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A3081" w14:textId="77777777" w:rsidR="006674EA" w:rsidRPr="002C3EBF" w:rsidRDefault="0015324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52C219" wp14:editId="76ED37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B3884D" w14:textId="77777777" w:rsidR="006674EA" w:rsidRDefault="0015324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80B7BB" w14:textId="77777777" w:rsidR="006674EA" w:rsidRDefault="0015324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155EE4" w14:textId="77777777" w:rsidR="006674EA" w:rsidRPr="002C3EBF" w:rsidRDefault="0015324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2D25" w14:paraId="2F19EC9F" w14:textId="77777777" w:rsidTr="00722D25">
        <w:tc>
          <w:tcPr>
            <w:cnfStyle w:val="001000000000" w:firstRow="0" w:lastRow="0" w:firstColumn="1" w:lastColumn="0" w:oddVBand="0" w:evenVBand="0" w:oddHBand="0" w:evenHBand="0" w:firstRowFirstColumn="0" w:firstRowLastColumn="0" w:lastRowFirstColumn="0" w:lastRowLastColumn="0"/>
            <w:tcW w:w="3227" w:type="dxa"/>
          </w:tcPr>
          <w:p w14:paraId="51E6487D" w14:textId="77777777" w:rsidR="006674EA" w:rsidRPr="00996FAF" w:rsidRDefault="0015324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77C053" w14:textId="77777777" w:rsidR="006674EA" w:rsidRPr="00996FAF" w:rsidRDefault="0015324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Lionsbrae Hostel</w:t>
            </w:r>
          </w:p>
        </w:tc>
      </w:tr>
      <w:tr w:rsidR="00722D25" w14:paraId="30FD0E14" w14:textId="77777777" w:rsidTr="00722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759A5" w14:textId="77777777" w:rsidR="006674EA" w:rsidRPr="00996FAF" w:rsidRDefault="0015324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56C62B" w14:textId="77777777" w:rsidR="006674EA" w:rsidRPr="00C27BE3" w:rsidRDefault="001532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3134</w:t>
            </w:r>
          </w:p>
        </w:tc>
      </w:tr>
      <w:tr w:rsidR="00722D25" w14:paraId="0EAC25A8" w14:textId="77777777" w:rsidTr="00722D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1E06A" w14:textId="77777777" w:rsidR="006674EA" w:rsidRPr="00996FAF" w:rsidRDefault="0015324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DB49D5" w14:textId="77777777" w:rsidR="006674EA" w:rsidRPr="00996FAF" w:rsidRDefault="001532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Everard</w:t>
            </w:r>
            <w:r>
              <w:rPr>
                <w:rFonts w:ascii="Arial" w:eastAsia="Times New Roman" w:hAnsi="Arial" w:cs="Arial"/>
                <w:lang w:eastAsia="en-AU"/>
              </w:rPr>
              <w:t xml:space="preserve"> Road, RINGWOOD EAST, Victoria, 3135</w:t>
            </w:r>
          </w:p>
        </w:tc>
      </w:tr>
      <w:tr w:rsidR="00722D25" w14:paraId="3C358BD2" w14:textId="77777777" w:rsidTr="00722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D5720" w14:textId="77777777" w:rsidR="006674EA" w:rsidRPr="00996FAF" w:rsidRDefault="0015324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745033" w14:textId="77777777" w:rsidR="006674EA" w:rsidRPr="00996FAF" w:rsidRDefault="001532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22D25" w14:paraId="29C9CC9E" w14:textId="77777777" w:rsidTr="00722D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1C237" w14:textId="77777777" w:rsidR="006674EA" w:rsidRPr="00996FAF" w:rsidRDefault="0015324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C4AA66" w14:textId="77777777" w:rsidR="006674EA" w:rsidRPr="00996FAF" w:rsidRDefault="001532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722D25" w14:paraId="1A1B1A61" w14:textId="77777777" w:rsidTr="00722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BBA0C4" w14:textId="77777777" w:rsidR="006674EA" w:rsidRPr="00996FAF" w:rsidRDefault="0015324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92154887"/>
            <w:placeholder>
              <w:docPart w:val="DefaultPlaceholder_-1854013437"/>
            </w:placeholder>
            <w:date w:fullDate="2024-07-18T00:00:00Z">
              <w:dateFormat w:val="d MMMM yyyy"/>
              <w:lid w:val="en-AU"/>
              <w:storeMappedDataAs w:val="dateTime"/>
              <w:calendar w:val="gregorian"/>
            </w:date>
          </w:sdtPr>
          <w:sdtEndPr/>
          <w:sdtContent>
            <w:tc>
              <w:tcPr>
                <w:tcW w:w="7114" w:type="dxa"/>
                <w:shd w:val="clear" w:color="auto" w:fill="FFFFFF" w:themeFill="background1"/>
              </w:tcPr>
              <w:p w14:paraId="62135119" w14:textId="52B9EC0A" w:rsidR="006674EA" w:rsidRPr="00996FAF" w:rsidRDefault="003523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July 2024</w:t>
                </w:r>
              </w:p>
            </w:tc>
          </w:sdtContent>
        </w:sdt>
      </w:tr>
      <w:tr w:rsidR="00722D25" w14:paraId="34CBC41B" w14:textId="77777777" w:rsidTr="00722D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CFBD1A" w14:textId="77777777" w:rsidR="006674EA" w:rsidRPr="00996FAF" w:rsidRDefault="0015324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965B52" w14:textId="77777777" w:rsidR="006674EA" w:rsidRPr="009B6303" w:rsidRDefault="001532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3068 Ringwood Area Lions Aged Care Inc </w:t>
            </w:r>
          </w:p>
          <w:p w14:paraId="6B3A4090" w14:textId="77777777" w:rsidR="006674EA" w:rsidRPr="009B6303" w:rsidRDefault="0015324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1893 Lionsbrae Hostel</w:t>
            </w:r>
          </w:p>
        </w:tc>
      </w:tr>
    </w:tbl>
    <w:bookmarkEnd w:id="0"/>
    <w:p w14:paraId="082F19F3" w14:textId="77777777" w:rsidR="006674EA" w:rsidRPr="00996FAF" w:rsidRDefault="0015324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034676" w14:textId="77777777" w:rsidR="006674EA" w:rsidRPr="00996FAF" w:rsidRDefault="0015324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B2E5C6" w14:textId="7E1B8F43" w:rsidR="006674EA" w:rsidRPr="00996FAF" w:rsidRDefault="0015324B" w:rsidP="0036130C">
      <w:pPr>
        <w:pStyle w:val="NormalArial"/>
      </w:pPr>
      <w:r w:rsidRPr="00996FAF">
        <w:t xml:space="preserve">This performance report for </w:t>
      </w:r>
      <w:r w:rsidRPr="00C27BE3">
        <w:rPr>
          <w:color w:val="auto"/>
        </w:rPr>
        <w:t>Lionsbrae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630F5">
        <w:t>L. 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425ACA7" w14:textId="77777777" w:rsidR="006674EA" w:rsidRPr="00996FAF" w:rsidRDefault="0015324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5D66B2" w14:textId="77777777" w:rsidR="006674EA" w:rsidRPr="00996FAF" w:rsidRDefault="0015324B" w:rsidP="0036130C">
      <w:pPr>
        <w:pStyle w:val="NormalArial"/>
      </w:pPr>
      <w:r w:rsidRPr="00996FAF">
        <w:t>The report also specifies any areas in which improvements must be made to ensure the Quality Standards are complied with.</w:t>
      </w:r>
    </w:p>
    <w:p w14:paraId="3E39A74F" w14:textId="77777777" w:rsidR="006674EA" w:rsidRPr="00996FAF" w:rsidRDefault="0015324B" w:rsidP="00712752">
      <w:pPr>
        <w:pStyle w:val="Heading1"/>
        <w:spacing w:before="240" w:after="240" w:line="22" w:lineRule="atLeast"/>
        <w:rPr>
          <w:rFonts w:ascii="Arial" w:hAnsi="Arial" w:cs="Arial"/>
        </w:rPr>
      </w:pPr>
      <w:r w:rsidRPr="00996FAF">
        <w:rPr>
          <w:rFonts w:ascii="Arial" w:hAnsi="Arial" w:cs="Arial"/>
        </w:rPr>
        <w:t>Material relied on</w:t>
      </w:r>
    </w:p>
    <w:p w14:paraId="44D46A39" w14:textId="77777777" w:rsidR="006674EA" w:rsidRPr="00996FAF" w:rsidRDefault="0015324B" w:rsidP="0036130C">
      <w:pPr>
        <w:pStyle w:val="NormalArial"/>
      </w:pPr>
      <w:r w:rsidRPr="00996FAF">
        <w:t>The following information has been considered in preparing the performance report:</w:t>
      </w:r>
    </w:p>
    <w:p w14:paraId="23FBF575" w14:textId="6188C49E" w:rsidR="006674EA" w:rsidRPr="003523EB" w:rsidRDefault="0015324B" w:rsidP="00712752">
      <w:pPr>
        <w:pStyle w:val="ListParagraph"/>
        <w:numPr>
          <w:ilvl w:val="0"/>
          <w:numId w:val="2"/>
        </w:numPr>
        <w:spacing w:line="240" w:lineRule="atLeast"/>
        <w:ind w:left="714" w:hanging="357"/>
        <w:contextualSpacing w:val="0"/>
        <w:rPr>
          <w:rFonts w:ascii="Arial" w:hAnsi="Arial" w:cs="Arial"/>
          <w:color w:val="auto"/>
        </w:rPr>
      </w:pPr>
      <w:r w:rsidRPr="003523EB">
        <w:rPr>
          <w:rFonts w:ascii="Arial" w:hAnsi="Arial" w:cs="Arial"/>
        </w:rPr>
        <w:t xml:space="preserve">the assessment team’s report for </w:t>
      </w:r>
      <w:r w:rsidRPr="003523EB">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140460CC" w14:textId="0831F177" w:rsidR="006674EA" w:rsidRPr="003523EB" w:rsidRDefault="0015324B" w:rsidP="00712752">
      <w:pPr>
        <w:pStyle w:val="ListParagraph"/>
        <w:numPr>
          <w:ilvl w:val="0"/>
          <w:numId w:val="2"/>
        </w:numPr>
        <w:spacing w:line="240" w:lineRule="atLeast"/>
        <w:ind w:left="714" w:hanging="357"/>
        <w:contextualSpacing w:val="0"/>
        <w:rPr>
          <w:rFonts w:ascii="Arial" w:hAnsi="Arial" w:cs="Arial"/>
          <w:color w:val="auto"/>
        </w:rPr>
      </w:pPr>
      <w:r w:rsidRPr="003523EB">
        <w:rPr>
          <w:rFonts w:ascii="Arial" w:hAnsi="Arial" w:cs="Arial"/>
          <w:color w:val="auto"/>
        </w:rPr>
        <w:t xml:space="preserve">the provider’s response to the assessment team’s report received </w:t>
      </w:r>
      <w:r w:rsidR="003523EB" w:rsidRPr="003523EB">
        <w:rPr>
          <w:rFonts w:ascii="Arial" w:hAnsi="Arial" w:cs="Arial"/>
          <w:color w:val="auto"/>
        </w:rPr>
        <w:t>18 July 2024</w:t>
      </w:r>
    </w:p>
    <w:p w14:paraId="3945456D" w14:textId="02540BA2" w:rsidR="006674EA" w:rsidRPr="00712752" w:rsidRDefault="0015324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1853726" w14:textId="77777777" w:rsidR="006674EA" w:rsidRPr="00996FAF" w:rsidRDefault="0015324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722D25" w14:paraId="24CA406A" w14:textId="77777777" w:rsidTr="002747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5294421" w14:textId="77777777" w:rsidR="006674EA" w:rsidRPr="00996FAF" w:rsidRDefault="0015324B" w:rsidP="002C5FA9">
            <w:pPr>
              <w:keepNext/>
              <w:spacing w:before="0" w:line="22" w:lineRule="atLeast"/>
              <w:rPr>
                <w:rFonts w:ascii="Arial" w:hAnsi="Arial" w:cs="Arial"/>
              </w:rPr>
            </w:pPr>
            <w:bookmarkStart w:id="1" w:name="_Hlk172206467"/>
            <w:r w:rsidRPr="00996FAF">
              <w:rPr>
                <w:rFonts w:ascii="Arial" w:hAnsi="Arial" w:cs="Arial"/>
              </w:rPr>
              <w:t>Standard 3</w:t>
            </w:r>
            <w:r w:rsidRPr="00996FAF">
              <w:rPr>
                <w:rFonts w:ascii="Arial" w:hAnsi="Arial" w:cs="Arial"/>
                <w:b w:val="0"/>
              </w:rPr>
              <w:t xml:space="preserve"> Personal care and clinical care</w:t>
            </w:r>
          </w:p>
        </w:tc>
        <w:tc>
          <w:tcPr>
            <w:tcW w:w="1515" w:type="pct"/>
            <w:shd w:val="clear" w:color="auto" w:fill="auto"/>
          </w:tcPr>
          <w:p w14:paraId="2B277BEF" w14:textId="568498A4" w:rsidR="006674EA" w:rsidRPr="002C5FA9" w:rsidRDefault="00A2506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bookmarkEnd w:id="1"/>
      <w:tr w:rsidR="00722D25" w14:paraId="2BD63797" w14:textId="77777777" w:rsidTr="00274764">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E15EC02" w14:textId="77777777" w:rsidR="006674EA" w:rsidRPr="00996FAF" w:rsidRDefault="0015324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15" w:type="pct"/>
            <w:shd w:val="clear" w:color="auto" w:fill="auto"/>
          </w:tcPr>
          <w:p w14:paraId="2A0C1033" w14:textId="1D1139B3" w:rsidR="006674EA" w:rsidRPr="00A25060" w:rsidRDefault="00A250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25060">
              <w:rPr>
                <w:rFonts w:ascii="Arial" w:hAnsi="Arial" w:cs="Arial"/>
                <w:b/>
              </w:rPr>
              <w:t>Not Applicable as not all Requirements have been assessed</w:t>
            </w:r>
          </w:p>
        </w:tc>
      </w:tr>
      <w:tr w:rsidR="00722D25" w14:paraId="401801F1" w14:textId="77777777" w:rsidTr="002747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F164492" w14:textId="77777777" w:rsidR="006674EA" w:rsidRPr="00996FAF" w:rsidRDefault="0015324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04515AE0" w14:textId="688463D1" w:rsidR="006674EA" w:rsidRPr="00A25060" w:rsidRDefault="00A250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25060">
              <w:rPr>
                <w:rFonts w:ascii="Arial" w:hAnsi="Arial" w:cs="Arial"/>
                <w:b/>
              </w:rPr>
              <w:t>Not Applicable as not all Requirements have been assessed</w:t>
            </w:r>
          </w:p>
        </w:tc>
      </w:tr>
    </w:tbl>
    <w:p w14:paraId="2575EF29" w14:textId="77777777" w:rsidR="006674EA" w:rsidRPr="00996FAF" w:rsidRDefault="0015324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64ACDF" w14:textId="77777777" w:rsidR="006674EA" w:rsidRPr="00996FAF" w:rsidRDefault="0015324B" w:rsidP="00712752">
      <w:pPr>
        <w:pStyle w:val="Heading1"/>
        <w:spacing w:before="0" w:after="240" w:line="22" w:lineRule="atLeast"/>
        <w:rPr>
          <w:rFonts w:ascii="Arial" w:hAnsi="Arial" w:cs="Arial"/>
        </w:rPr>
      </w:pPr>
      <w:r w:rsidRPr="00996FAF">
        <w:rPr>
          <w:rFonts w:ascii="Arial" w:hAnsi="Arial" w:cs="Arial"/>
        </w:rPr>
        <w:t>Areas for improvement</w:t>
      </w:r>
    </w:p>
    <w:p w14:paraId="43C58347" w14:textId="77777777" w:rsidR="006674EA" w:rsidRPr="00996FAF" w:rsidRDefault="0015324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CE0FA9" w14:textId="7A728BBD" w:rsidR="006674EA" w:rsidRPr="00996FAF" w:rsidRDefault="0015324B" w:rsidP="0036130C">
      <w:pPr>
        <w:pStyle w:val="NormalArial"/>
      </w:pPr>
      <w:r w:rsidRPr="00996FAF">
        <w:br w:type="page"/>
      </w:r>
    </w:p>
    <w:p w14:paraId="5F51D1FD" w14:textId="77777777" w:rsidR="006674EA" w:rsidRPr="00996FAF" w:rsidRDefault="0015324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22D25" w14:paraId="5892A9AE" w14:textId="77777777" w:rsidTr="00AA0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0F1C128" w14:textId="77777777" w:rsidR="006674EA" w:rsidRPr="00996FAF" w:rsidRDefault="0015324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58C0B1A" w14:textId="77777777" w:rsidR="006674EA" w:rsidRPr="00996FAF" w:rsidRDefault="00667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2D25" w14:paraId="27AA14A8" w14:textId="77777777" w:rsidTr="00722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82DEE" w14:textId="77777777" w:rsidR="006674EA" w:rsidRPr="00996FAF" w:rsidRDefault="0015324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E86EF95" w14:textId="77777777" w:rsidR="006674EA" w:rsidRPr="00996FAF" w:rsidRDefault="001532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9A20518" w14:textId="77777777" w:rsidR="006674EA" w:rsidRPr="00996FAF" w:rsidRDefault="00EE43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8283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5324B" w:rsidRPr="002C2F15">
                  <w:rPr>
                    <w:rFonts w:ascii="Arial" w:hAnsi="Arial" w:cs="Arial"/>
                  </w:rPr>
                  <w:t>Compliant</w:t>
                </w:r>
              </w:sdtContent>
            </w:sdt>
          </w:p>
        </w:tc>
      </w:tr>
    </w:tbl>
    <w:p w14:paraId="65287A6E" w14:textId="77777777" w:rsidR="006674EA" w:rsidRDefault="0015324B" w:rsidP="00D87E7C">
      <w:pPr>
        <w:pStyle w:val="Heading20"/>
      </w:pPr>
      <w:r w:rsidRPr="00996FAF">
        <w:t>Findings</w:t>
      </w:r>
    </w:p>
    <w:p w14:paraId="0DD89438" w14:textId="12EB5EAA" w:rsidR="00AA0AD3" w:rsidRDefault="00AA0AD3" w:rsidP="00AA0AD3">
      <w:pPr>
        <w:pStyle w:val="NormalArial"/>
      </w:pPr>
      <w:r>
        <w:t xml:space="preserve">The Assessment Team </w:t>
      </w:r>
      <w:r w:rsidR="00A25060">
        <w:t>found, through</w:t>
      </w:r>
      <w:r>
        <w:t xml:space="preserve"> </w:t>
      </w:r>
      <w:r w:rsidR="002B25AE">
        <w:t>consumer</w:t>
      </w:r>
      <w:r w:rsidR="00013323">
        <w:t xml:space="preserve"> and staff</w:t>
      </w:r>
      <w:r w:rsidR="002B25AE">
        <w:t xml:space="preserve"> </w:t>
      </w:r>
      <w:r>
        <w:t xml:space="preserve">interviews and </w:t>
      </w:r>
      <w:r w:rsidR="00A25060">
        <w:t>documentation</w:t>
      </w:r>
      <w:r>
        <w:t xml:space="preserve"> </w:t>
      </w:r>
      <w:r w:rsidR="00A25060">
        <w:t xml:space="preserve">reviews, </w:t>
      </w:r>
      <w:r>
        <w:t>evidence of effective management of high-impact, high-prevalence risks related to the use of restrictive practices, diabetes, falls, weight loss</w:t>
      </w:r>
      <w:r w:rsidR="002B25AE">
        <w:t>,</w:t>
      </w:r>
      <w:r>
        <w:t xml:space="preserve"> and nutrition and hydration. The Assessment Team received positive feedback from consumers in relation to how risks are managed. Where medical directives for the management of risk</w:t>
      </w:r>
      <w:r w:rsidR="002B25AE">
        <w:t>s</w:t>
      </w:r>
      <w:r>
        <w:t xml:space="preserve"> were in place, these were documented on the consumer’s file</w:t>
      </w:r>
      <w:r w:rsidR="002B25AE">
        <w:t xml:space="preserve"> </w:t>
      </w:r>
      <w:r w:rsidR="0015324B">
        <w:t>care plan</w:t>
      </w:r>
      <w:r>
        <w:t xml:space="preserve">. Staff demonstrated awareness of the tailored interventions in place to manage risk for each consumer and of the policies and procedures in place to assess, monitor and prevent risk. </w:t>
      </w:r>
    </w:p>
    <w:p w14:paraId="48BAD620" w14:textId="1A00C715" w:rsidR="00AA0AD3" w:rsidRPr="00AA0AD3" w:rsidRDefault="003523EB" w:rsidP="00AA0AD3">
      <w:pPr>
        <w:rPr>
          <w:rFonts w:ascii="Arial" w:hAnsi="Arial" w:cs="Arial"/>
        </w:rPr>
      </w:pPr>
      <w:r>
        <w:rPr>
          <w:rFonts w:ascii="Arial" w:hAnsi="Arial" w:cs="Arial"/>
        </w:rPr>
        <w:t>The provider submitted a response to the Assessment Team report in which they corrected a date</w:t>
      </w:r>
      <w:r w:rsidR="00013323">
        <w:rPr>
          <w:rFonts w:ascii="Arial" w:hAnsi="Arial" w:cs="Arial"/>
        </w:rPr>
        <w:t xml:space="preserve"> on the Assessment Contact report</w:t>
      </w:r>
      <w:r>
        <w:rPr>
          <w:rFonts w:ascii="Arial" w:hAnsi="Arial" w:cs="Arial"/>
        </w:rPr>
        <w:t>. I acknowledge and accept this</w:t>
      </w:r>
      <w:r w:rsidR="00013323">
        <w:rPr>
          <w:rFonts w:ascii="Arial" w:hAnsi="Arial" w:cs="Arial"/>
        </w:rPr>
        <w:t xml:space="preserve"> correction</w:t>
      </w:r>
      <w:r>
        <w:rPr>
          <w:rFonts w:ascii="Arial" w:hAnsi="Arial" w:cs="Arial"/>
        </w:rPr>
        <w:t xml:space="preserve">. </w:t>
      </w:r>
      <w:r w:rsidR="00AA0AD3" w:rsidRPr="00AA0AD3">
        <w:rPr>
          <w:rFonts w:ascii="Arial" w:hAnsi="Arial" w:cs="Arial"/>
        </w:rPr>
        <w:t>I have considered the evidence presented in the Assessment Contact report and I am satisfied it demonstrates effective management of high-impact, high-prevalence risks related to the care of each consumer. I find Requirement 3(3)(b) to be Compliant</w:t>
      </w:r>
      <w:r w:rsidR="00AA0AD3">
        <w:rPr>
          <w:rFonts w:ascii="Arial" w:hAnsi="Arial" w:cs="Arial"/>
        </w:rPr>
        <w:t>.</w:t>
      </w:r>
    </w:p>
    <w:p w14:paraId="24DDCE8D" w14:textId="77777777" w:rsidR="006674EA" w:rsidRPr="00262C0B" w:rsidRDefault="0015324B" w:rsidP="0036130C">
      <w:pPr>
        <w:pStyle w:val="NormalArial"/>
      </w:pPr>
      <w:r>
        <w:br w:type="page"/>
      </w:r>
    </w:p>
    <w:p w14:paraId="6C49BE41" w14:textId="77777777" w:rsidR="006674EA" w:rsidRPr="00996FAF" w:rsidRDefault="0015324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22D25" w14:paraId="73530DE3" w14:textId="77777777" w:rsidTr="00AA0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414A4F1" w14:textId="77777777" w:rsidR="006674EA" w:rsidRPr="00996FAF" w:rsidRDefault="0015324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708AFF5" w14:textId="77777777" w:rsidR="006674EA" w:rsidRPr="00996FAF" w:rsidRDefault="00667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2D25" w14:paraId="3FFAA541" w14:textId="77777777" w:rsidTr="00722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133AA" w14:textId="77777777" w:rsidR="006674EA" w:rsidRPr="00996FAF" w:rsidRDefault="0015324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5B7BFB3" w14:textId="77777777" w:rsidR="006674EA" w:rsidRPr="00996FAF" w:rsidRDefault="001532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541FFAF" w14:textId="77777777" w:rsidR="006674EA" w:rsidRPr="00996FAF" w:rsidRDefault="00EE43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872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5324B" w:rsidRPr="00ED7F2E">
                  <w:rPr>
                    <w:rFonts w:ascii="Arial" w:hAnsi="Arial" w:cs="Arial"/>
                  </w:rPr>
                  <w:t>Compliant</w:t>
                </w:r>
              </w:sdtContent>
            </w:sdt>
          </w:p>
        </w:tc>
      </w:tr>
    </w:tbl>
    <w:p w14:paraId="58FED390" w14:textId="77777777" w:rsidR="006674EA" w:rsidRDefault="0015324B" w:rsidP="00D87E7C">
      <w:pPr>
        <w:pStyle w:val="Heading20"/>
      </w:pPr>
      <w:r w:rsidRPr="00996FAF">
        <w:t>Findings</w:t>
      </w:r>
    </w:p>
    <w:p w14:paraId="60F21F05" w14:textId="77777777" w:rsidR="00AA0AD3" w:rsidRDefault="00AA0AD3" w:rsidP="00AA0AD3">
      <w:pPr>
        <w:pStyle w:val="NormalArial"/>
      </w:pPr>
      <w:r>
        <w:t xml:space="preserve">Consumers provided positive feedback on the quality and quantity of meals served; they described being offered choice and being able to provide feedback via the food focus meeting or to the chef directly. The Assessment Team found effective processes in place to communicate consumers dietary needs and preferences, and this information was documented in consumer care files and in the kitchen at the point of meal service. Staff demonstrated knowledge of consumer’s needs and preferences, and how to prepare texture modified meals and thickened fluids in line with recommendations. </w:t>
      </w:r>
    </w:p>
    <w:p w14:paraId="752E5AAA" w14:textId="77777777" w:rsidR="00AA0AD3" w:rsidRPr="00AA0AD3" w:rsidRDefault="00AA0AD3" w:rsidP="00AA0AD3">
      <w:pPr>
        <w:rPr>
          <w:rFonts w:ascii="Arial" w:hAnsi="Arial" w:cs="Arial"/>
        </w:rPr>
      </w:pPr>
      <w:r w:rsidRPr="00AA0AD3">
        <w:rPr>
          <w:rFonts w:ascii="Arial" w:hAnsi="Arial" w:cs="Arial"/>
        </w:rPr>
        <w:t>I have considered the evidence and am satisfied meals served are of suitable quality and quantity. I find Requirement 4(3)(f) to be Compliant.</w:t>
      </w:r>
    </w:p>
    <w:p w14:paraId="01C62AB7" w14:textId="77777777" w:rsidR="006674EA" w:rsidRPr="00262C0B" w:rsidRDefault="0015324B" w:rsidP="0036130C">
      <w:pPr>
        <w:pStyle w:val="NormalArial"/>
      </w:pPr>
      <w:r>
        <w:br w:type="page"/>
      </w:r>
    </w:p>
    <w:p w14:paraId="7BE3B25E" w14:textId="77777777" w:rsidR="006674EA" w:rsidRPr="00996FAF" w:rsidRDefault="0015324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22D25" w14:paraId="3682B875" w14:textId="77777777" w:rsidTr="00AA0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93EC7C4" w14:textId="77777777" w:rsidR="006674EA" w:rsidRPr="00996FAF" w:rsidRDefault="0015324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82A1B7" w14:textId="77777777" w:rsidR="006674EA" w:rsidRPr="00996FAF" w:rsidRDefault="00667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22D25" w14:paraId="29DFD702" w14:textId="77777777" w:rsidTr="00722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792EE" w14:textId="77777777" w:rsidR="006674EA" w:rsidRPr="00996FAF" w:rsidRDefault="0015324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4C9352" w14:textId="77777777" w:rsidR="006674EA" w:rsidRPr="00996FAF" w:rsidRDefault="0015324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6BC88FB" w14:textId="77777777" w:rsidR="006674EA" w:rsidRPr="00996FAF" w:rsidRDefault="00EE43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63662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5324B" w:rsidRPr="002F768C">
                  <w:rPr>
                    <w:rFonts w:ascii="Arial" w:hAnsi="Arial" w:cs="Arial"/>
                  </w:rPr>
                  <w:t>Compliant</w:t>
                </w:r>
              </w:sdtContent>
            </w:sdt>
          </w:p>
        </w:tc>
      </w:tr>
    </w:tbl>
    <w:p w14:paraId="3FBD53BD" w14:textId="77777777" w:rsidR="006674EA" w:rsidRDefault="0015324B" w:rsidP="002B0C90">
      <w:pPr>
        <w:pStyle w:val="Heading20"/>
      </w:pPr>
      <w:r>
        <w:t>Findings</w:t>
      </w:r>
    </w:p>
    <w:p w14:paraId="364F86AB" w14:textId="77777777" w:rsidR="00AA0AD3" w:rsidRDefault="00AA0AD3" w:rsidP="0036130C">
      <w:pPr>
        <w:pStyle w:val="NormalArial"/>
      </w:pPr>
      <w:r>
        <w:t xml:space="preserve">Consumers spoke positively about the care they receive including the management of risks and meal delivery, and consumers expressed confidence in the knowledge and skills of staff. Staff described various ways they are supported to gain competency such as orientation, buddy shifts and peer support, and training delivered by the organisation. Management demonstrated the ways staff competence is monitored and assessed, and the systems in place to ensure staff have appropriate qualifications and knowledge to perform the roles and duties they are assigned. </w:t>
      </w:r>
    </w:p>
    <w:p w14:paraId="52036445" w14:textId="7C3D10FA" w:rsidR="006674EA" w:rsidRPr="00262C0B" w:rsidRDefault="00AA0AD3" w:rsidP="0036130C">
      <w:pPr>
        <w:pStyle w:val="NormalArial"/>
      </w:pPr>
      <w:r>
        <w:t>I have considered the evidence, and I am satisfied it demonstrates effective processes to ensure staff are appropriately qualified and competent. I find Requirement 7(3)(c) to be Compliant</w:t>
      </w:r>
      <w:r w:rsidR="00DA12C7">
        <w:t xml:space="preserve">. </w:t>
      </w:r>
    </w:p>
    <w:sectPr w:rsidR="006674E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F7BE0" w14:textId="77777777" w:rsidR="00D24491" w:rsidRDefault="00D24491">
      <w:pPr>
        <w:spacing w:after="0"/>
      </w:pPr>
      <w:r>
        <w:separator/>
      </w:r>
    </w:p>
  </w:endnote>
  <w:endnote w:type="continuationSeparator" w:id="0">
    <w:p w14:paraId="0DD7913B" w14:textId="77777777" w:rsidR="00D24491" w:rsidRDefault="00D244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26CFD" w14:textId="77777777" w:rsidR="006674EA" w:rsidRPr="00DF37F2" w:rsidRDefault="0015324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Lionsbrae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DC0AC4" w14:textId="77777777" w:rsidR="006674EA" w:rsidRPr="00DF37F2" w:rsidRDefault="0015324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3134</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95C769" w14:textId="77777777" w:rsidR="006674EA" w:rsidRPr="00DF37F2" w:rsidRDefault="001532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12501" w14:textId="77777777" w:rsidR="006674EA" w:rsidRDefault="006674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3E817" w14:textId="77777777" w:rsidR="00D24491" w:rsidRDefault="00D24491" w:rsidP="00D71F88">
      <w:pPr>
        <w:spacing w:after="0"/>
      </w:pPr>
      <w:r>
        <w:separator/>
      </w:r>
    </w:p>
  </w:footnote>
  <w:footnote w:type="continuationSeparator" w:id="0">
    <w:p w14:paraId="3A78CB3F" w14:textId="77777777" w:rsidR="00D24491" w:rsidRDefault="00D24491" w:rsidP="00D71F88">
      <w:pPr>
        <w:spacing w:after="0"/>
      </w:pPr>
      <w:r>
        <w:continuationSeparator/>
      </w:r>
    </w:p>
  </w:footnote>
  <w:footnote w:id="1">
    <w:p w14:paraId="5576EE1D" w14:textId="6986A1FC" w:rsidR="006674EA" w:rsidRDefault="0015324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30F5">
        <w:rPr>
          <w:rFonts w:ascii="Arial" w:hAnsi="Arial" w:cs="Arial"/>
          <w:color w:val="auto"/>
          <w:sz w:val="20"/>
          <w:szCs w:val="20"/>
        </w:rPr>
        <w:t xml:space="preserve">section </w:t>
      </w:r>
      <w:r w:rsidR="00675510">
        <w:rPr>
          <w:rFonts w:ascii="Arial" w:hAnsi="Arial" w:cs="Arial"/>
          <w:color w:val="auto"/>
          <w:sz w:val="20"/>
          <w:szCs w:val="20"/>
        </w:rPr>
        <w:t>68A</w:t>
      </w:r>
      <w:r w:rsidRPr="003630F5">
        <w:rPr>
          <w:rFonts w:ascii="Arial" w:hAnsi="Arial" w:cs="Arial"/>
          <w:b/>
          <w:color w:val="auto"/>
          <w:sz w:val="20"/>
          <w:szCs w:val="20"/>
        </w:rPr>
        <w:t xml:space="preserve"> </w:t>
      </w:r>
      <w:r w:rsidRPr="003630F5">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E999FC2" w14:textId="77777777" w:rsidR="006674EA" w:rsidRDefault="006674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C8B30" w14:textId="77777777" w:rsidR="006674EA" w:rsidRDefault="0015324B">
    <w:pPr>
      <w:pStyle w:val="Header"/>
    </w:pPr>
    <w:r>
      <w:rPr>
        <w:noProof/>
        <w:color w:val="2B579A"/>
        <w:shd w:val="clear" w:color="auto" w:fill="E6E6E6"/>
        <w:lang w:val="en-US"/>
      </w:rPr>
      <w:drawing>
        <wp:anchor distT="0" distB="0" distL="114300" distR="114300" simplePos="0" relativeHeight="251658241" behindDoc="1" locked="0" layoutInCell="1" allowOverlap="1" wp14:anchorId="70489074" wp14:editId="2ADA9F76">
          <wp:simplePos x="0" y="0"/>
          <wp:positionH relativeFrom="page">
            <wp:posOffset>0</wp:posOffset>
          </wp:positionH>
          <wp:positionV relativeFrom="page">
            <wp:posOffset>488</wp:posOffset>
          </wp:positionV>
          <wp:extent cx="7560000" cy="939600"/>
          <wp:effectExtent l="0" t="0" r="3175" b="0"/>
          <wp:wrapTopAndBottom/>
          <wp:docPr id="1104207947" name="Picture 110420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94828" w14:textId="77777777" w:rsidR="006674EA" w:rsidRDefault="0015324B">
    <w:pPr>
      <w:pStyle w:val="Header"/>
    </w:pPr>
    <w:r>
      <w:rPr>
        <w:noProof/>
      </w:rPr>
      <w:drawing>
        <wp:anchor distT="0" distB="0" distL="114300" distR="114300" simplePos="0" relativeHeight="251658240" behindDoc="0" locked="0" layoutInCell="1" allowOverlap="1" wp14:anchorId="20244C4F" wp14:editId="2B902F65">
          <wp:simplePos x="0" y="0"/>
          <wp:positionH relativeFrom="page">
            <wp:posOffset>17585</wp:posOffset>
          </wp:positionH>
          <wp:positionV relativeFrom="page">
            <wp:posOffset>224302</wp:posOffset>
          </wp:positionV>
          <wp:extent cx="7560000" cy="651600"/>
          <wp:effectExtent l="0" t="0" r="3175" b="0"/>
          <wp:wrapTopAndBottom/>
          <wp:docPr id="1153169513" name="Picture 115316951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8E4C1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16EF44">
      <w:start w:val="1"/>
      <w:numFmt w:val="lowerRoman"/>
      <w:lvlText w:val="(%1)"/>
      <w:lvlJc w:val="left"/>
      <w:pPr>
        <w:ind w:left="1080" w:hanging="720"/>
      </w:pPr>
      <w:rPr>
        <w:rFonts w:hint="default"/>
      </w:rPr>
    </w:lvl>
    <w:lvl w:ilvl="1" w:tplc="C8C0FD38" w:tentative="1">
      <w:start w:val="1"/>
      <w:numFmt w:val="lowerLetter"/>
      <w:lvlText w:val="%2."/>
      <w:lvlJc w:val="left"/>
      <w:pPr>
        <w:ind w:left="1440" w:hanging="360"/>
      </w:pPr>
    </w:lvl>
    <w:lvl w:ilvl="2" w:tplc="0ECCE364" w:tentative="1">
      <w:start w:val="1"/>
      <w:numFmt w:val="lowerRoman"/>
      <w:lvlText w:val="%3."/>
      <w:lvlJc w:val="right"/>
      <w:pPr>
        <w:ind w:left="2160" w:hanging="180"/>
      </w:pPr>
    </w:lvl>
    <w:lvl w:ilvl="3" w:tplc="32F6984E" w:tentative="1">
      <w:start w:val="1"/>
      <w:numFmt w:val="decimal"/>
      <w:lvlText w:val="%4."/>
      <w:lvlJc w:val="left"/>
      <w:pPr>
        <w:ind w:left="2880" w:hanging="360"/>
      </w:pPr>
    </w:lvl>
    <w:lvl w:ilvl="4" w:tplc="59C66766" w:tentative="1">
      <w:start w:val="1"/>
      <w:numFmt w:val="lowerLetter"/>
      <w:lvlText w:val="%5."/>
      <w:lvlJc w:val="left"/>
      <w:pPr>
        <w:ind w:left="3600" w:hanging="360"/>
      </w:pPr>
    </w:lvl>
    <w:lvl w:ilvl="5" w:tplc="2108B20E" w:tentative="1">
      <w:start w:val="1"/>
      <w:numFmt w:val="lowerRoman"/>
      <w:lvlText w:val="%6."/>
      <w:lvlJc w:val="right"/>
      <w:pPr>
        <w:ind w:left="4320" w:hanging="180"/>
      </w:pPr>
    </w:lvl>
    <w:lvl w:ilvl="6" w:tplc="63821266" w:tentative="1">
      <w:start w:val="1"/>
      <w:numFmt w:val="decimal"/>
      <w:lvlText w:val="%7."/>
      <w:lvlJc w:val="left"/>
      <w:pPr>
        <w:ind w:left="5040" w:hanging="360"/>
      </w:pPr>
    </w:lvl>
    <w:lvl w:ilvl="7" w:tplc="451A86C0" w:tentative="1">
      <w:start w:val="1"/>
      <w:numFmt w:val="lowerLetter"/>
      <w:lvlText w:val="%8."/>
      <w:lvlJc w:val="left"/>
      <w:pPr>
        <w:ind w:left="5760" w:hanging="360"/>
      </w:pPr>
    </w:lvl>
    <w:lvl w:ilvl="8" w:tplc="14FEA6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EFAB842">
      <w:start w:val="1"/>
      <w:numFmt w:val="lowerRoman"/>
      <w:lvlText w:val="(%1)"/>
      <w:lvlJc w:val="left"/>
      <w:pPr>
        <w:ind w:left="1080" w:hanging="720"/>
      </w:pPr>
      <w:rPr>
        <w:rFonts w:hint="default"/>
      </w:rPr>
    </w:lvl>
    <w:lvl w:ilvl="1" w:tplc="31E2312E" w:tentative="1">
      <w:start w:val="1"/>
      <w:numFmt w:val="lowerLetter"/>
      <w:lvlText w:val="%2."/>
      <w:lvlJc w:val="left"/>
      <w:pPr>
        <w:ind w:left="1440" w:hanging="360"/>
      </w:pPr>
    </w:lvl>
    <w:lvl w:ilvl="2" w:tplc="29C85FB0" w:tentative="1">
      <w:start w:val="1"/>
      <w:numFmt w:val="lowerRoman"/>
      <w:lvlText w:val="%3."/>
      <w:lvlJc w:val="right"/>
      <w:pPr>
        <w:ind w:left="2160" w:hanging="180"/>
      </w:pPr>
    </w:lvl>
    <w:lvl w:ilvl="3" w:tplc="4716AD40" w:tentative="1">
      <w:start w:val="1"/>
      <w:numFmt w:val="decimal"/>
      <w:lvlText w:val="%4."/>
      <w:lvlJc w:val="left"/>
      <w:pPr>
        <w:ind w:left="2880" w:hanging="360"/>
      </w:pPr>
    </w:lvl>
    <w:lvl w:ilvl="4" w:tplc="0122C9C6" w:tentative="1">
      <w:start w:val="1"/>
      <w:numFmt w:val="lowerLetter"/>
      <w:lvlText w:val="%5."/>
      <w:lvlJc w:val="left"/>
      <w:pPr>
        <w:ind w:left="3600" w:hanging="360"/>
      </w:pPr>
    </w:lvl>
    <w:lvl w:ilvl="5" w:tplc="4FC23880" w:tentative="1">
      <w:start w:val="1"/>
      <w:numFmt w:val="lowerRoman"/>
      <w:lvlText w:val="%6."/>
      <w:lvlJc w:val="right"/>
      <w:pPr>
        <w:ind w:left="4320" w:hanging="180"/>
      </w:pPr>
    </w:lvl>
    <w:lvl w:ilvl="6" w:tplc="E85219D0" w:tentative="1">
      <w:start w:val="1"/>
      <w:numFmt w:val="decimal"/>
      <w:lvlText w:val="%7."/>
      <w:lvlJc w:val="left"/>
      <w:pPr>
        <w:ind w:left="5040" w:hanging="360"/>
      </w:pPr>
    </w:lvl>
    <w:lvl w:ilvl="7" w:tplc="9B1C2AD6" w:tentative="1">
      <w:start w:val="1"/>
      <w:numFmt w:val="lowerLetter"/>
      <w:lvlText w:val="%8."/>
      <w:lvlJc w:val="left"/>
      <w:pPr>
        <w:ind w:left="5760" w:hanging="360"/>
      </w:pPr>
    </w:lvl>
    <w:lvl w:ilvl="8" w:tplc="9CA4BA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FECB25C">
      <w:start w:val="1"/>
      <w:numFmt w:val="lowerRoman"/>
      <w:lvlText w:val="(%1)"/>
      <w:lvlJc w:val="left"/>
      <w:pPr>
        <w:ind w:left="1080" w:hanging="720"/>
      </w:pPr>
      <w:rPr>
        <w:rFonts w:hint="default"/>
      </w:rPr>
    </w:lvl>
    <w:lvl w:ilvl="1" w:tplc="E82ED932" w:tentative="1">
      <w:start w:val="1"/>
      <w:numFmt w:val="lowerLetter"/>
      <w:lvlText w:val="%2."/>
      <w:lvlJc w:val="left"/>
      <w:pPr>
        <w:ind w:left="1440" w:hanging="360"/>
      </w:pPr>
    </w:lvl>
    <w:lvl w:ilvl="2" w:tplc="D3782A2E" w:tentative="1">
      <w:start w:val="1"/>
      <w:numFmt w:val="lowerRoman"/>
      <w:lvlText w:val="%3."/>
      <w:lvlJc w:val="right"/>
      <w:pPr>
        <w:ind w:left="2160" w:hanging="180"/>
      </w:pPr>
    </w:lvl>
    <w:lvl w:ilvl="3" w:tplc="7208F9B2" w:tentative="1">
      <w:start w:val="1"/>
      <w:numFmt w:val="decimal"/>
      <w:lvlText w:val="%4."/>
      <w:lvlJc w:val="left"/>
      <w:pPr>
        <w:ind w:left="2880" w:hanging="360"/>
      </w:pPr>
    </w:lvl>
    <w:lvl w:ilvl="4" w:tplc="A96875BA" w:tentative="1">
      <w:start w:val="1"/>
      <w:numFmt w:val="lowerLetter"/>
      <w:lvlText w:val="%5."/>
      <w:lvlJc w:val="left"/>
      <w:pPr>
        <w:ind w:left="3600" w:hanging="360"/>
      </w:pPr>
    </w:lvl>
    <w:lvl w:ilvl="5" w:tplc="F97A86AA" w:tentative="1">
      <w:start w:val="1"/>
      <w:numFmt w:val="lowerRoman"/>
      <w:lvlText w:val="%6."/>
      <w:lvlJc w:val="right"/>
      <w:pPr>
        <w:ind w:left="4320" w:hanging="180"/>
      </w:pPr>
    </w:lvl>
    <w:lvl w:ilvl="6" w:tplc="BEBA8342" w:tentative="1">
      <w:start w:val="1"/>
      <w:numFmt w:val="decimal"/>
      <w:lvlText w:val="%7."/>
      <w:lvlJc w:val="left"/>
      <w:pPr>
        <w:ind w:left="5040" w:hanging="360"/>
      </w:pPr>
    </w:lvl>
    <w:lvl w:ilvl="7" w:tplc="F76481CE" w:tentative="1">
      <w:start w:val="1"/>
      <w:numFmt w:val="lowerLetter"/>
      <w:lvlText w:val="%8."/>
      <w:lvlJc w:val="left"/>
      <w:pPr>
        <w:ind w:left="5760" w:hanging="360"/>
      </w:pPr>
    </w:lvl>
    <w:lvl w:ilvl="8" w:tplc="56FC79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3CFE54">
      <w:start w:val="1"/>
      <w:numFmt w:val="bullet"/>
      <w:lvlText w:val=""/>
      <w:lvlJc w:val="left"/>
      <w:pPr>
        <w:ind w:left="720" w:hanging="360"/>
      </w:pPr>
      <w:rPr>
        <w:rFonts w:ascii="Symbol" w:hAnsi="Symbol" w:hint="default"/>
        <w:color w:val="auto"/>
        <w:sz w:val="24"/>
        <w:szCs w:val="24"/>
      </w:rPr>
    </w:lvl>
    <w:lvl w:ilvl="1" w:tplc="6818DCC0" w:tentative="1">
      <w:start w:val="1"/>
      <w:numFmt w:val="bullet"/>
      <w:lvlText w:val="o"/>
      <w:lvlJc w:val="left"/>
      <w:pPr>
        <w:ind w:left="1440" w:hanging="360"/>
      </w:pPr>
      <w:rPr>
        <w:rFonts w:ascii="Courier New" w:hAnsi="Courier New" w:cs="Courier New" w:hint="default"/>
      </w:rPr>
    </w:lvl>
    <w:lvl w:ilvl="2" w:tplc="2ED407F8" w:tentative="1">
      <w:start w:val="1"/>
      <w:numFmt w:val="bullet"/>
      <w:lvlText w:val=""/>
      <w:lvlJc w:val="left"/>
      <w:pPr>
        <w:ind w:left="2160" w:hanging="360"/>
      </w:pPr>
      <w:rPr>
        <w:rFonts w:ascii="Wingdings" w:hAnsi="Wingdings" w:hint="default"/>
      </w:rPr>
    </w:lvl>
    <w:lvl w:ilvl="3" w:tplc="F42E337A" w:tentative="1">
      <w:start w:val="1"/>
      <w:numFmt w:val="bullet"/>
      <w:lvlText w:val=""/>
      <w:lvlJc w:val="left"/>
      <w:pPr>
        <w:ind w:left="2880" w:hanging="360"/>
      </w:pPr>
      <w:rPr>
        <w:rFonts w:ascii="Symbol" w:hAnsi="Symbol" w:hint="default"/>
      </w:rPr>
    </w:lvl>
    <w:lvl w:ilvl="4" w:tplc="3C90D670" w:tentative="1">
      <w:start w:val="1"/>
      <w:numFmt w:val="bullet"/>
      <w:lvlText w:val="o"/>
      <w:lvlJc w:val="left"/>
      <w:pPr>
        <w:ind w:left="3600" w:hanging="360"/>
      </w:pPr>
      <w:rPr>
        <w:rFonts w:ascii="Courier New" w:hAnsi="Courier New" w:cs="Courier New" w:hint="default"/>
      </w:rPr>
    </w:lvl>
    <w:lvl w:ilvl="5" w:tplc="242C1276" w:tentative="1">
      <w:start w:val="1"/>
      <w:numFmt w:val="bullet"/>
      <w:lvlText w:val=""/>
      <w:lvlJc w:val="left"/>
      <w:pPr>
        <w:ind w:left="4320" w:hanging="360"/>
      </w:pPr>
      <w:rPr>
        <w:rFonts w:ascii="Wingdings" w:hAnsi="Wingdings" w:hint="default"/>
      </w:rPr>
    </w:lvl>
    <w:lvl w:ilvl="6" w:tplc="8FDEBB36" w:tentative="1">
      <w:start w:val="1"/>
      <w:numFmt w:val="bullet"/>
      <w:lvlText w:val=""/>
      <w:lvlJc w:val="left"/>
      <w:pPr>
        <w:ind w:left="5040" w:hanging="360"/>
      </w:pPr>
      <w:rPr>
        <w:rFonts w:ascii="Symbol" w:hAnsi="Symbol" w:hint="default"/>
      </w:rPr>
    </w:lvl>
    <w:lvl w:ilvl="7" w:tplc="7C509A5A" w:tentative="1">
      <w:start w:val="1"/>
      <w:numFmt w:val="bullet"/>
      <w:lvlText w:val="o"/>
      <w:lvlJc w:val="left"/>
      <w:pPr>
        <w:ind w:left="5760" w:hanging="360"/>
      </w:pPr>
      <w:rPr>
        <w:rFonts w:ascii="Courier New" w:hAnsi="Courier New" w:cs="Courier New" w:hint="default"/>
      </w:rPr>
    </w:lvl>
    <w:lvl w:ilvl="8" w:tplc="E4D2EA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8BC9D4E">
      <w:start w:val="1"/>
      <w:numFmt w:val="lowerRoman"/>
      <w:lvlText w:val="(%1)"/>
      <w:lvlJc w:val="left"/>
      <w:pPr>
        <w:ind w:left="1080" w:hanging="720"/>
      </w:pPr>
      <w:rPr>
        <w:rFonts w:hint="default"/>
      </w:rPr>
    </w:lvl>
    <w:lvl w:ilvl="1" w:tplc="29A8925E" w:tentative="1">
      <w:start w:val="1"/>
      <w:numFmt w:val="lowerLetter"/>
      <w:lvlText w:val="%2."/>
      <w:lvlJc w:val="left"/>
      <w:pPr>
        <w:ind w:left="1440" w:hanging="360"/>
      </w:pPr>
    </w:lvl>
    <w:lvl w:ilvl="2" w:tplc="8C02AB3C" w:tentative="1">
      <w:start w:val="1"/>
      <w:numFmt w:val="lowerRoman"/>
      <w:lvlText w:val="%3."/>
      <w:lvlJc w:val="right"/>
      <w:pPr>
        <w:ind w:left="2160" w:hanging="180"/>
      </w:pPr>
    </w:lvl>
    <w:lvl w:ilvl="3" w:tplc="9B688DC2" w:tentative="1">
      <w:start w:val="1"/>
      <w:numFmt w:val="decimal"/>
      <w:lvlText w:val="%4."/>
      <w:lvlJc w:val="left"/>
      <w:pPr>
        <w:ind w:left="2880" w:hanging="360"/>
      </w:pPr>
    </w:lvl>
    <w:lvl w:ilvl="4" w:tplc="F020ABC4" w:tentative="1">
      <w:start w:val="1"/>
      <w:numFmt w:val="lowerLetter"/>
      <w:lvlText w:val="%5."/>
      <w:lvlJc w:val="left"/>
      <w:pPr>
        <w:ind w:left="3600" w:hanging="360"/>
      </w:pPr>
    </w:lvl>
    <w:lvl w:ilvl="5" w:tplc="0D34C0EE" w:tentative="1">
      <w:start w:val="1"/>
      <w:numFmt w:val="lowerRoman"/>
      <w:lvlText w:val="%6."/>
      <w:lvlJc w:val="right"/>
      <w:pPr>
        <w:ind w:left="4320" w:hanging="180"/>
      </w:pPr>
    </w:lvl>
    <w:lvl w:ilvl="6" w:tplc="F56837EE" w:tentative="1">
      <w:start w:val="1"/>
      <w:numFmt w:val="decimal"/>
      <w:lvlText w:val="%7."/>
      <w:lvlJc w:val="left"/>
      <w:pPr>
        <w:ind w:left="5040" w:hanging="360"/>
      </w:pPr>
    </w:lvl>
    <w:lvl w:ilvl="7" w:tplc="F9E8DFFE" w:tentative="1">
      <w:start w:val="1"/>
      <w:numFmt w:val="lowerLetter"/>
      <w:lvlText w:val="%8."/>
      <w:lvlJc w:val="left"/>
      <w:pPr>
        <w:ind w:left="5760" w:hanging="360"/>
      </w:pPr>
    </w:lvl>
    <w:lvl w:ilvl="8" w:tplc="AE28DB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E764CDA">
      <w:start w:val="1"/>
      <w:numFmt w:val="lowerRoman"/>
      <w:lvlText w:val="(%1)"/>
      <w:lvlJc w:val="left"/>
      <w:pPr>
        <w:ind w:left="1080" w:hanging="720"/>
      </w:pPr>
      <w:rPr>
        <w:rFonts w:hint="default"/>
      </w:rPr>
    </w:lvl>
    <w:lvl w:ilvl="1" w:tplc="ADFE9422" w:tentative="1">
      <w:start w:val="1"/>
      <w:numFmt w:val="lowerLetter"/>
      <w:lvlText w:val="%2."/>
      <w:lvlJc w:val="left"/>
      <w:pPr>
        <w:ind w:left="1440" w:hanging="360"/>
      </w:pPr>
    </w:lvl>
    <w:lvl w:ilvl="2" w:tplc="842E4C86" w:tentative="1">
      <w:start w:val="1"/>
      <w:numFmt w:val="lowerRoman"/>
      <w:lvlText w:val="%3."/>
      <w:lvlJc w:val="right"/>
      <w:pPr>
        <w:ind w:left="2160" w:hanging="180"/>
      </w:pPr>
    </w:lvl>
    <w:lvl w:ilvl="3" w:tplc="496AFE08" w:tentative="1">
      <w:start w:val="1"/>
      <w:numFmt w:val="decimal"/>
      <w:lvlText w:val="%4."/>
      <w:lvlJc w:val="left"/>
      <w:pPr>
        <w:ind w:left="2880" w:hanging="360"/>
      </w:pPr>
    </w:lvl>
    <w:lvl w:ilvl="4" w:tplc="3F12E964" w:tentative="1">
      <w:start w:val="1"/>
      <w:numFmt w:val="lowerLetter"/>
      <w:lvlText w:val="%5."/>
      <w:lvlJc w:val="left"/>
      <w:pPr>
        <w:ind w:left="3600" w:hanging="360"/>
      </w:pPr>
    </w:lvl>
    <w:lvl w:ilvl="5" w:tplc="47D0529A" w:tentative="1">
      <w:start w:val="1"/>
      <w:numFmt w:val="lowerRoman"/>
      <w:lvlText w:val="%6."/>
      <w:lvlJc w:val="right"/>
      <w:pPr>
        <w:ind w:left="4320" w:hanging="180"/>
      </w:pPr>
    </w:lvl>
    <w:lvl w:ilvl="6" w:tplc="5C56D626" w:tentative="1">
      <w:start w:val="1"/>
      <w:numFmt w:val="decimal"/>
      <w:lvlText w:val="%7."/>
      <w:lvlJc w:val="left"/>
      <w:pPr>
        <w:ind w:left="5040" w:hanging="360"/>
      </w:pPr>
    </w:lvl>
    <w:lvl w:ilvl="7" w:tplc="088419D6" w:tentative="1">
      <w:start w:val="1"/>
      <w:numFmt w:val="lowerLetter"/>
      <w:lvlText w:val="%8."/>
      <w:lvlJc w:val="left"/>
      <w:pPr>
        <w:ind w:left="5760" w:hanging="360"/>
      </w:pPr>
    </w:lvl>
    <w:lvl w:ilvl="8" w:tplc="9AFC50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8EE720">
      <w:start w:val="1"/>
      <w:numFmt w:val="lowerRoman"/>
      <w:lvlText w:val="(%1)"/>
      <w:lvlJc w:val="left"/>
      <w:pPr>
        <w:ind w:left="1080" w:hanging="720"/>
      </w:pPr>
      <w:rPr>
        <w:rFonts w:hint="default"/>
      </w:rPr>
    </w:lvl>
    <w:lvl w:ilvl="1" w:tplc="4C329422" w:tentative="1">
      <w:start w:val="1"/>
      <w:numFmt w:val="lowerLetter"/>
      <w:lvlText w:val="%2."/>
      <w:lvlJc w:val="left"/>
      <w:pPr>
        <w:ind w:left="1440" w:hanging="360"/>
      </w:pPr>
    </w:lvl>
    <w:lvl w:ilvl="2" w:tplc="594E9EFC" w:tentative="1">
      <w:start w:val="1"/>
      <w:numFmt w:val="lowerRoman"/>
      <w:lvlText w:val="%3."/>
      <w:lvlJc w:val="right"/>
      <w:pPr>
        <w:ind w:left="2160" w:hanging="180"/>
      </w:pPr>
    </w:lvl>
    <w:lvl w:ilvl="3" w:tplc="A84AA918" w:tentative="1">
      <w:start w:val="1"/>
      <w:numFmt w:val="decimal"/>
      <w:lvlText w:val="%4."/>
      <w:lvlJc w:val="left"/>
      <w:pPr>
        <w:ind w:left="2880" w:hanging="360"/>
      </w:pPr>
    </w:lvl>
    <w:lvl w:ilvl="4" w:tplc="70862F14" w:tentative="1">
      <w:start w:val="1"/>
      <w:numFmt w:val="lowerLetter"/>
      <w:lvlText w:val="%5."/>
      <w:lvlJc w:val="left"/>
      <w:pPr>
        <w:ind w:left="3600" w:hanging="360"/>
      </w:pPr>
    </w:lvl>
    <w:lvl w:ilvl="5" w:tplc="74B00AD6" w:tentative="1">
      <w:start w:val="1"/>
      <w:numFmt w:val="lowerRoman"/>
      <w:lvlText w:val="%6."/>
      <w:lvlJc w:val="right"/>
      <w:pPr>
        <w:ind w:left="4320" w:hanging="180"/>
      </w:pPr>
    </w:lvl>
    <w:lvl w:ilvl="6" w:tplc="F16C4E4C" w:tentative="1">
      <w:start w:val="1"/>
      <w:numFmt w:val="decimal"/>
      <w:lvlText w:val="%7."/>
      <w:lvlJc w:val="left"/>
      <w:pPr>
        <w:ind w:left="5040" w:hanging="360"/>
      </w:pPr>
    </w:lvl>
    <w:lvl w:ilvl="7" w:tplc="38DE2180" w:tentative="1">
      <w:start w:val="1"/>
      <w:numFmt w:val="lowerLetter"/>
      <w:lvlText w:val="%8."/>
      <w:lvlJc w:val="left"/>
      <w:pPr>
        <w:ind w:left="5760" w:hanging="360"/>
      </w:pPr>
    </w:lvl>
    <w:lvl w:ilvl="8" w:tplc="A46E8F1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E18A590">
      <w:start w:val="1"/>
      <w:numFmt w:val="lowerRoman"/>
      <w:lvlText w:val="(%1)"/>
      <w:lvlJc w:val="left"/>
      <w:pPr>
        <w:ind w:left="1080" w:hanging="720"/>
      </w:pPr>
      <w:rPr>
        <w:rFonts w:hint="default"/>
      </w:rPr>
    </w:lvl>
    <w:lvl w:ilvl="1" w:tplc="07222208" w:tentative="1">
      <w:start w:val="1"/>
      <w:numFmt w:val="lowerLetter"/>
      <w:lvlText w:val="%2."/>
      <w:lvlJc w:val="left"/>
      <w:pPr>
        <w:ind w:left="1440" w:hanging="360"/>
      </w:pPr>
    </w:lvl>
    <w:lvl w:ilvl="2" w:tplc="F39A0F7C" w:tentative="1">
      <w:start w:val="1"/>
      <w:numFmt w:val="lowerRoman"/>
      <w:lvlText w:val="%3."/>
      <w:lvlJc w:val="right"/>
      <w:pPr>
        <w:ind w:left="2160" w:hanging="180"/>
      </w:pPr>
    </w:lvl>
    <w:lvl w:ilvl="3" w:tplc="7DA48354" w:tentative="1">
      <w:start w:val="1"/>
      <w:numFmt w:val="decimal"/>
      <w:lvlText w:val="%4."/>
      <w:lvlJc w:val="left"/>
      <w:pPr>
        <w:ind w:left="2880" w:hanging="360"/>
      </w:pPr>
    </w:lvl>
    <w:lvl w:ilvl="4" w:tplc="BAA85B2C" w:tentative="1">
      <w:start w:val="1"/>
      <w:numFmt w:val="lowerLetter"/>
      <w:lvlText w:val="%5."/>
      <w:lvlJc w:val="left"/>
      <w:pPr>
        <w:ind w:left="3600" w:hanging="360"/>
      </w:pPr>
    </w:lvl>
    <w:lvl w:ilvl="5" w:tplc="3D404AB8" w:tentative="1">
      <w:start w:val="1"/>
      <w:numFmt w:val="lowerRoman"/>
      <w:lvlText w:val="%6."/>
      <w:lvlJc w:val="right"/>
      <w:pPr>
        <w:ind w:left="4320" w:hanging="180"/>
      </w:pPr>
    </w:lvl>
    <w:lvl w:ilvl="6" w:tplc="CC963C6A" w:tentative="1">
      <w:start w:val="1"/>
      <w:numFmt w:val="decimal"/>
      <w:lvlText w:val="%7."/>
      <w:lvlJc w:val="left"/>
      <w:pPr>
        <w:ind w:left="5040" w:hanging="360"/>
      </w:pPr>
    </w:lvl>
    <w:lvl w:ilvl="7" w:tplc="1B32B070" w:tentative="1">
      <w:start w:val="1"/>
      <w:numFmt w:val="lowerLetter"/>
      <w:lvlText w:val="%8."/>
      <w:lvlJc w:val="left"/>
      <w:pPr>
        <w:ind w:left="5760" w:hanging="360"/>
      </w:pPr>
    </w:lvl>
    <w:lvl w:ilvl="8" w:tplc="6706ED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01017F4">
      <w:start w:val="1"/>
      <w:numFmt w:val="lowerRoman"/>
      <w:lvlText w:val="(%1)"/>
      <w:lvlJc w:val="left"/>
      <w:pPr>
        <w:ind w:left="1080" w:hanging="720"/>
      </w:pPr>
      <w:rPr>
        <w:rFonts w:hint="default"/>
      </w:rPr>
    </w:lvl>
    <w:lvl w:ilvl="1" w:tplc="57060EC0" w:tentative="1">
      <w:start w:val="1"/>
      <w:numFmt w:val="lowerLetter"/>
      <w:lvlText w:val="%2."/>
      <w:lvlJc w:val="left"/>
      <w:pPr>
        <w:ind w:left="1440" w:hanging="360"/>
      </w:pPr>
    </w:lvl>
    <w:lvl w:ilvl="2" w:tplc="5D329DD2" w:tentative="1">
      <w:start w:val="1"/>
      <w:numFmt w:val="lowerRoman"/>
      <w:lvlText w:val="%3."/>
      <w:lvlJc w:val="right"/>
      <w:pPr>
        <w:ind w:left="2160" w:hanging="180"/>
      </w:pPr>
    </w:lvl>
    <w:lvl w:ilvl="3" w:tplc="F16EB8A0" w:tentative="1">
      <w:start w:val="1"/>
      <w:numFmt w:val="decimal"/>
      <w:lvlText w:val="%4."/>
      <w:lvlJc w:val="left"/>
      <w:pPr>
        <w:ind w:left="2880" w:hanging="360"/>
      </w:pPr>
    </w:lvl>
    <w:lvl w:ilvl="4" w:tplc="81BEBD68" w:tentative="1">
      <w:start w:val="1"/>
      <w:numFmt w:val="lowerLetter"/>
      <w:lvlText w:val="%5."/>
      <w:lvlJc w:val="left"/>
      <w:pPr>
        <w:ind w:left="3600" w:hanging="360"/>
      </w:pPr>
    </w:lvl>
    <w:lvl w:ilvl="5" w:tplc="CB0898E2" w:tentative="1">
      <w:start w:val="1"/>
      <w:numFmt w:val="lowerRoman"/>
      <w:lvlText w:val="%6."/>
      <w:lvlJc w:val="right"/>
      <w:pPr>
        <w:ind w:left="4320" w:hanging="180"/>
      </w:pPr>
    </w:lvl>
    <w:lvl w:ilvl="6" w:tplc="9AB45E38" w:tentative="1">
      <w:start w:val="1"/>
      <w:numFmt w:val="decimal"/>
      <w:lvlText w:val="%7."/>
      <w:lvlJc w:val="left"/>
      <w:pPr>
        <w:ind w:left="5040" w:hanging="360"/>
      </w:pPr>
    </w:lvl>
    <w:lvl w:ilvl="7" w:tplc="F5D205BC" w:tentative="1">
      <w:start w:val="1"/>
      <w:numFmt w:val="lowerLetter"/>
      <w:lvlText w:val="%8."/>
      <w:lvlJc w:val="left"/>
      <w:pPr>
        <w:ind w:left="5760" w:hanging="360"/>
      </w:pPr>
    </w:lvl>
    <w:lvl w:ilvl="8" w:tplc="66D473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70C6C66">
      <w:start w:val="1"/>
      <w:numFmt w:val="lowerRoman"/>
      <w:lvlText w:val="(%1)"/>
      <w:lvlJc w:val="left"/>
      <w:pPr>
        <w:ind w:left="1080" w:hanging="720"/>
      </w:pPr>
      <w:rPr>
        <w:rFonts w:hint="default"/>
      </w:rPr>
    </w:lvl>
    <w:lvl w:ilvl="1" w:tplc="E7566B12" w:tentative="1">
      <w:start w:val="1"/>
      <w:numFmt w:val="lowerLetter"/>
      <w:lvlText w:val="%2."/>
      <w:lvlJc w:val="left"/>
      <w:pPr>
        <w:ind w:left="1440" w:hanging="360"/>
      </w:pPr>
    </w:lvl>
    <w:lvl w:ilvl="2" w:tplc="0E7CED30" w:tentative="1">
      <w:start w:val="1"/>
      <w:numFmt w:val="lowerRoman"/>
      <w:lvlText w:val="%3."/>
      <w:lvlJc w:val="right"/>
      <w:pPr>
        <w:ind w:left="2160" w:hanging="180"/>
      </w:pPr>
    </w:lvl>
    <w:lvl w:ilvl="3" w:tplc="080E450A" w:tentative="1">
      <w:start w:val="1"/>
      <w:numFmt w:val="decimal"/>
      <w:lvlText w:val="%4."/>
      <w:lvlJc w:val="left"/>
      <w:pPr>
        <w:ind w:left="2880" w:hanging="360"/>
      </w:pPr>
    </w:lvl>
    <w:lvl w:ilvl="4" w:tplc="FB6AA696" w:tentative="1">
      <w:start w:val="1"/>
      <w:numFmt w:val="lowerLetter"/>
      <w:lvlText w:val="%5."/>
      <w:lvlJc w:val="left"/>
      <w:pPr>
        <w:ind w:left="3600" w:hanging="360"/>
      </w:pPr>
    </w:lvl>
    <w:lvl w:ilvl="5" w:tplc="356E4F76" w:tentative="1">
      <w:start w:val="1"/>
      <w:numFmt w:val="lowerRoman"/>
      <w:lvlText w:val="%6."/>
      <w:lvlJc w:val="right"/>
      <w:pPr>
        <w:ind w:left="4320" w:hanging="180"/>
      </w:pPr>
    </w:lvl>
    <w:lvl w:ilvl="6" w:tplc="E6748FC6" w:tentative="1">
      <w:start w:val="1"/>
      <w:numFmt w:val="decimal"/>
      <w:lvlText w:val="%7."/>
      <w:lvlJc w:val="left"/>
      <w:pPr>
        <w:ind w:left="5040" w:hanging="360"/>
      </w:pPr>
    </w:lvl>
    <w:lvl w:ilvl="7" w:tplc="194CF832" w:tentative="1">
      <w:start w:val="1"/>
      <w:numFmt w:val="lowerLetter"/>
      <w:lvlText w:val="%8."/>
      <w:lvlJc w:val="left"/>
      <w:pPr>
        <w:ind w:left="5760" w:hanging="360"/>
      </w:pPr>
    </w:lvl>
    <w:lvl w:ilvl="8" w:tplc="4FA61B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2071619">
    <w:abstractNumId w:val="11"/>
  </w:num>
  <w:num w:numId="2" w16cid:durableId="1733432572">
    <w:abstractNumId w:val="4"/>
  </w:num>
  <w:num w:numId="3" w16cid:durableId="153182681">
    <w:abstractNumId w:val="2"/>
  </w:num>
  <w:num w:numId="4" w16cid:durableId="1257061341">
    <w:abstractNumId w:val="7"/>
  </w:num>
  <w:num w:numId="5" w16cid:durableId="223032472">
    <w:abstractNumId w:val="6"/>
  </w:num>
  <w:num w:numId="6" w16cid:durableId="1496607968">
    <w:abstractNumId w:val="1"/>
  </w:num>
  <w:num w:numId="7" w16cid:durableId="14432078">
    <w:abstractNumId w:val="9"/>
  </w:num>
  <w:num w:numId="8" w16cid:durableId="1584485208">
    <w:abstractNumId w:val="5"/>
  </w:num>
  <w:num w:numId="9" w16cid:durableId="1309436112">
    <w:abstractNumId w:val="8"/>
  </w:num>
  <w:num w:numId="10" w16cid:durableId="1660576380">
    <w:abstractNumId w:val="3"/>
  </w:num>
  <w:num w:numId="11" w16cid:durableId="1497384043">
    <w:abstractNumId w:val="10"/>
  </w:num>
  <w:num w:numId="12" w16cid:durableId="745146714">
    <w:abstractNumId w:val="0"/>
  </w:num>
  <w:num w:numId="13" w16cid:durableId="1269698767">
    <w:abstractNumId w:val="11"/>
  </w:num>
  <w:num w:numId="14" w16cid:durableId="8186964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D25"/>
    <w:rsid w:val="00013323"/>
    <w:rsid w:val="000320C9"/>
    <w:rsid w:val="00057604"/>
    <w:rsid w:val="000A6A21"/>
    <w:rsid w:val="00124D3C"/>
    <w:rsid w:val="0015324B"/>
    <w:rsid w:val="00194CDA"/>
    <w:rsid w:val="00274764"/>
    <w:rsid w:val="002B25AE"/>
    <w:rsid w:val="002B420E"/>
    <w:rsid w:val="003523EB"/>
    <w:rsid w:val="003630F5"/>
    <w:rsid w:val="00371CEF"/>
    <w:rsid w:val="004B3B6B"/>
    <w:rsid w:val="00575D45"/>
    <w:rsid w:val="006674EA"/>
    <w:rsid w:val="00675510"/>
    <w:rsid w:val="006D4904"/>
    <w:rsid w:val="00722D25"/>
    <w:rsid w:val="008446D3"/>
    <w:rsid w:val="00962100"/>
    <w:rsid w:val="00A023CE"/>
    <w:rsid w:val="00A25060"/>
    <w:rsid w:val="00AA0AD3"/>
    <w:rsid w:val="00B131A5"/>
    <w:rsid w:val="00B26DB2"/>
    <w:rsid w:val="00BF0569"/>
    <w:rsid w:val="00C915AB"/>
    <w:rsid w:val="00D00DDE"/>
    <w:rsid w:val="00D24491"/>
    <w:rsid w:val="00D27A95"/>
    <w:rsid w:val="00DA12C7"/>
    <w:rsid w:val="00DD289F"/>
    <w:rsid w:val="00E01B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07E4F"/>
  <w15:docId w15:val="{03AD612E-FFDA-4F60-8B80-0685B385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A39F7" w:rsidRDefault="002832B6">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D659A" w:rsidRDefault="002832B6"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D659A" w:rsidRDefault="002832B6"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D659A" w:rsidRDefault="002832B6"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659A"/>
    <w:rsid w:val="00057604"/>
    <w:rsid w:val="000A6A21"/>
    <w:rsid w:val="00124D3C"/>
    <w:rsid w:val="002832B6"/>
    <w:rsid w:val="006A39F7"/>
    <w:rsid w:val="008446D3"/>
    <w:rsid w:val="00960F8E"/>
    <w:rsid w:val="00A023CE"/>
    <w:rsid w:val="00C73D25"/>
    <w:rsid w:val="00DD659A"/>
    <w:rsid w:val="00DF5EA8"/>
    <w:rsid w:val="00F75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2024-07-29T22:53:00Z</dcterms:created>
  <dcterms:modified xsi:type="dcterms:W3CDTF">2024-07-29T22:54:00Z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