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0DD06" w14:textId="77777777" w:rsidR="00026C80" w:rsidRPr="002C3EBF" w:rsidRDefault="00026C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A66C83" wp14:editId="539DDC2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5C1527" w14:textId="77777777" w:rsidR="00026C80" w:rsidRDefault="00026C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A4818A" w14:textId="77777777" w:rsidR="00026C80" w:rsidRDefault="00026C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0A5517" w14:textId="77777777" w:rsidR="00026C80" w:rsidRPr="002C3EBF" w:rsidRDefault="00026C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5C11" w14:paraId="264C518E" w14:textId="77777777" w:rsidTr="00CD5C11">
        <w:tc>
          <w:tcPr>
            <w:cnfStyle w:val="001000000000" w:firstRow="0" w:lastRow="0" w:firstColumn="1" w:lastColumn="0" w:oddVBand="0" w:evenVBand="0" w:oddHBand="0" w:evenHBand="0" w:firstRowFirstColumn="0" w:firstRowLastColumn="0" w:lastRowFirstColumn="0" w:lastRowLastColumn="0"/>
            <w:tcW w:w="3227" w:type="dxa"/>
          </w:tcPr>
          <w:p w14:paraId="766F118B" w14:textId="77777777" w:rsidR="00026C80" w:rsidRPr="00996FAF" w:rsidRDefault="00026C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00F88F" w14:textId="77777777" w:rsidR="00026C80" w:rsidRPr="00996FAF" w:rsidRDefault="00026C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Little Sisters of the Poor St Joseph's Home</w:t>
            </w:r>
          </w:p>
        </w:tc>
      </w:tr>
      <w:tr w:rsidR="00CD5C11" w14:paraId="395B6405" w14:textId="77777777" w:rsidTr="00CD5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172A0" w14:textId="77777777" w:rsidR="00026C80" w:rsidRPr="00996FAF" w:rsidRDefault="00026C8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F74D3F" w14:textId="77777777" w:rsidR="00026C80" w:rsidRPr="00C27BE3" w:rsidRDefault="00026C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3415</w:t>
            </w:r>
          </w:p>
        </w:tc>
      </w:tr>
      <w:tr w:rsidR="00CD5C11" w14:paraId="59A7E5A0" w14:textId="77777777" w:rsidTr="00CD5C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8F082" w14:textId="77777777" w:rsidR="00026C80" w:rsidRPr="00996FAF" w:rsidRDefault="00026C8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1CF52CB" w14:textId="77777777" w:rsidR="00026C80" w:rsidRPr="00996FAF" w:rsidRDefault="00026C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112B St</w:t>
            </w:r>
            <w:r>
              <w:rPr>
                <w:rFonts w:ascii="Arial" w:eastAsia="Times New Roman" w:hAnsi="Arial" w:cs="Arial"/>
                <w:lang w:eastAsia="en-AU"/>
              </w:rPr>
              <w:t xml:space="preserve"> Georges Road, NORTHCOTE, Victoria, 3070</w:t>
            </w:r>
          </w:p>
        </w:tc>
      </w:tr>
      <w:tr w:rsidR="00CD5C11" w14:paraId="4AC6446A" w14:textId="77777777" w:rsidTr="00CD5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11E98" w14:textId="77777777" w:rsidR="00026C80" w:rsidRPr="00996FAF" w:rsidRDefault="00026C8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9F5D2D" w14:textId="77777777" w:rsidR="00026C80" w:rsidRPr="00996FAF" w:rsidRDefault="00026C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D5C11" w14:paraId="301253AD" w14:textId="77777777" w:rsidTr="00CD5C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3B71C6" w14:textId="77777777" w:rsidR="00026C80" w:rsidRPr="00996FAF" w:rsidRDefault="00026C8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88758D" w14:textId="77777777" w:rsidR="00026C80" w:rsidRPr="00996FAF" w:rsidRDefault="00026C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27 February 2024</w:t>
            </w:r>
          </w:p>
        </w:tc>
      </w:tr>
      <w:tr w:rsidR="00CD5C11" w14:paraId="46F94A9F" w14:textId="77777777" w:rsidTr="00CD5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20E931" w14:textId="77777777" w:rsidR="00026C80" w:rsidRPr="00996FAF" w:rsidRDefault="00026C8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65927049"/>
            <w:placeholder>
              <w:docPart w:val="DefaultPlaceholder_-1854013437"/>
            </w:placeholder>
            <w:date w:fullDate="2024-03-20T00:00:00Z">
              <w:dateFormat w:val="d MMMM yyyy"/>
              <w:lid w:val="en-AU"/>
              <w:storeMappedDataAs w:val="dateTime"/>
              <w:calendar w:val="gregorian"/>
            </w:date>
          </w:sdtPr>
          <w:sdtEndPr/>
          <w:sdtContent>
            <w:tc>
              <w:tcPr>
                <w:tcW w:w="7114" w:type="dxa"/>
                <w:shd w:val="clear" w:color="auto" w:fill="FFFFFF" w:themeFill="background1"/>
              </w:tcPr>
              <w:p w14:paraId="6B9ED25E" w14:textId="58D00743" w:rsidR="00026C80" w:rsidRPr="00996FAF" w:rsidRDefault="00A701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March 2024</w:t>
                </w:r>
              </w:p>
            </w:tc>
          </w:sdtContent>
        </w:sdt>
      </w:tr>
      <w:tr w:rsidR="00CD5C11" w14:paraId="1108855F" w14:textId="77777777" w:rsidTr="00CD5C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B093F2" w14:textId="77777777" w:rsidR="00026C80" w:rsidRPr="00996FAF" w:rsidRDefault="00026C8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528911D" w14:textId="77777777" w:rsidR="00026C80" w:rsidRPr="009B6303" w:rsidRDefault="00026C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3086 Little Sisters of the Poor Aged Care Ltd </w:t>
            </w:r>
          </w:p>
          <w:p w14:paraId="6053FC72" w14:textId="77777777" w:rsidR="00026C80" w:rsidRPr="009B6303" w:rsidRDefault="00026C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2169 Little Sisters of the Poor St Joseph's Home</w:t>
            </w:r>
          </w:p>
        </w:tc>
      </w:tr>
    </w:tbl>
    <w:bookmarkEnd w:id="0"/>
    <w:p w14:paraId="0EF14CD4" w14:textId="77777777" w:rsidR="00026C80" w:rsidRPr="00996FAF" w:rsidRDefault="00026C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1D2726" w14:textId="77777777" w:rsidR="00026C80" w:rsidRPr="00996FAF" w:rsidRDefault="00026C8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B73B73F" w14:textId="598DBC48" w:rsidR="00026C80" w:rsidRPr="00996FAF" w:rsidRDefault="00026C80" w:rsidP="0036130C">
      <w:pPr>
        <w:pStyle w:val="NormalArial"/>
      </w:pPr>
      <w:r w:rsidRPr="00996FAF">
        <w:t xml:space="preserve">This performance report for </w:t>
      </w:r>
      <w:r w:rsidRPr="00C27BE3">
        <w:rPr>
          <w:color w:val="auto"/>
        </w:rPr>
        <w:t>Little Sisters of the Poor St Joseph's Home</w:t>
      </w:r>
      <w:r w:rsidRPr="00996FAF">
        <w:rPr>
          <w:color w:val="auto"/>
        </w:rPr>
        <w:t xml:space="preserve"> (</w:t>
      </w:r>
      <w:r w:rsidRPr="00996FAF">
        <w:rPr>
          <w:b/>
          <w:color w:val="auto"/>
        </w:rPr>
        <w:t>the service</w:t>
      </w:r>
      <w:r w:rsidRPr="00996FAF">
        <w:rPr>
          <w:color w:val="auto"/>
        </w:rPr>
        <w:t>) has been prepa</w:t>
      </w:r>
      <w:r w:rsidRPr="00C27961">
        <w:rPr>
          <w:color w:val="auto"/>
        </w:rPr>
        <w:t xml:space="preserve">red by </w:t>
      </w:r>
      <w:r w:rsidR="007566B3" w:rsidRPr="00C27961">
        <w:t>M Waniczek,</w:t>
      </w:r>
      <w:r w:rsidRPr="00C27961">
        <w:rPr>
          <w:color w:val="0000FF"/>
        </w:rPr>
        <w:t xml:space="preserve"> </w:t>
      </w:r>
      <w:r w:rsidRPr="00C27961">
        <w:t>delegate of the Aged Care Quality and Safety Commissioner (Commissioner)</w:t>
      </w:r>
      <w:r w:rsidRPr="00C27961">
        <w:rPr>
          <w:rStyle w:val="FootnoteReference"/>
        </w:rPr>
        <w:footnoteReference w:id="1"/>
      </w:r>
      <w:r w:rsidRPr="00C27961">
        <w:t>.</w:t>
      </w:r>
      <w:r w:rsidRPr="00996FAF">
        <w:t xml:space="preserve"> </w:t>
      </w:r>
    </w:p>
    <w:p w14:paraId="1149A895" w14:textId="77777777" w:rsidR="00026C80" w:rsidRPr="00996FAF" w:rsidRDefault="00026C8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D5148D" w14:textId="77777777" w:rsidR="00026C80" w:rsidRPr="00996FAF" w:rsidRDefault="00026C80" w:rsidP="0036130C">
      <w:pPr>
        <w:pStyle w:val="NormalArial"/>
      </w:pPr>
      <w:r w:rsidRPr="00996FAF">
        <w:t>The report also specifies any areas in which improvements must be made to ensure the Quality Standards are complied with.</w:t>
      </w:r>
    </w:p>
    <w:p w14:paraId="76823671" w14:textId="77777777" w:rsidR="00026C80" w:rsidRPr="00996FAF" w:rsidRDefault="00026C80" w:rsidP="00712752">
      <w:pPr>
        <w:pStyle w:val="Heading1"/>
        <w:spacing w:before="240" w:after="240" w:line="22" w:lineRule="atLeast"/>
        <w:rPr>
          <w:rFonts w:ascii="Arial" w:hAnsi="Arial" w:cs="Arial"/>
        </w:rPr>
      </w:pPr>
      <w:r w:rsidRPr="00996FAF">
        <w:rPr>
          <w:rFonts w:ascii="Arial" w:hAnsi="Arial" w:cs="Arial"/>
        </w:rPr>
        <w:t>Material relied on</w:t>
      </w:r>
    </w:p>
    <w:p w14:paraId="7C6F895A" w14:textId="77777777" w:rsidR="00026C80" w:rsidRPr="00996FAF" w:rsidRDefault="00026C80" w:rsidP="0036130C">
      <w:pPr>
        <w:pStyle w:val="NormalArial"/>
      </w:pPr>
      <w:r w:rsidRPr="00996FAF">
        <w:t>The following information has been considered in preparing the performance report:</w:t>
      </w:r>
    </w:p>
    <w:p w14:paraId="5DF54F15" w14:textId="4B1C2A35" w:rsidR="00026C80" w:rsidRPr="001D6936" w:rsidRDefault="00026C8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D6936">
        <w:rPr>
          <w:rFonts w:ascii="Arial" w:hAnsi="Arial" w:cs="Arial"/>
          <w:color w:val="auto"/>
        </w:rPr>
        <w:t>by a site assessment, observations at the service, review of documents and interviews with staff, consumers/</w:t>
      </w:r>
      <w:r w:rsidR="005969AD" w:rsidRPr="001D6936">
        <w:rPr>
          <w:rFonts w:ascii="Arial" w:hAnsi="Arial" w:cs="Arial"/>
          <w:color w:val="auto"/>
        </w:rPr>
        <w:t>representatives,</w:t>
      </w:r>
      <w:r w:rsidRPr="001D6936">
        <w:rPr>
          <w:rFonts w:ascii="Arial" w:hAnsi="Arial" w:cs="Arial"/>
          <w:color w:val="auto"/>
        </w:rPr>
        <w:t xml:space="preserve"> and others</w:t>
      </w:r>
      <w:r w:rsidR="001D6936">
        <w:rPr>
          <w:rFonts w:ascii="Arial" w:hAnsi="Arial" w:cs="Arial"/>
          <w:color w:val="auto"/>
        </w:rPr>
        <w:t>.</w:t>
      </w:r>
    </w:p>
    <w:p w14:paraId="54B3069E" w14:textId="6BEAF9F7" w:rsidR="00026C80" w:rsidRPr="00712752" w:rsidRDefault="00026C8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11B5D6" w14:textId="77777777" w:rsidR="00026C80" w:rsidRPr="00996FAF" w:rsidRDefault="00026C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D5C11" w14:paraId="7667FB2C" w14:textId="77777777" w:rsidTr="00CD5C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685F3B" w14:textId="77777777" w:rsidR="00026C80" w:rsidRPr="00996FAF" w:rsidRDefault="00026C80" w:rsidP="002C5FA9">
            <w:pPr>
              <w:keepNext/>
              <w:spacing w:before="0" w:line="22" w:lineRule="atLeast"/>
              <w:ind w:right="-109"/>
              <w:rPr>
                <w:rFonts w:ascii="Arial" w:hAnsi="Arial" w:cs="Arial"/>
              </w:rPr>
            </w:pPr>
            <w:r w:rsidRPr="00996FAF">
              <w:rPr>
                <w:rFonts w:ascii="Arial" w:hAnsi="Arial" w:cs="Arial"/>
              </w:rPr>
              <w:t xml:space="preserve">Standard 2 </w:t>
            </w:r>
            <w:r w:rsidRPr="001C1984">
              <w:rPr>
                <w:rFonts w:ascii="Arial" w:hAnsi="Arial" w:cs="Arial"/>
                <w:b w:val="0"/>
                <w:bCs/>
              </w:rPr>
              <w:t>Ongoing assessment and planning with consumers</w:t>
            </w:r>
          </w:p>
        </w:tc>
        <w:tc>
          <w:tcPr>
            <w:tcW w:w="1175" w:type="pct"/>
            <w:shd w:val="clear" w:color="auto" w:fill="auto"/>
          </w:tcPr>
          <w:p w14:paraId="5C1A4222" w14:textId="75EF85F8" w:rsidR="00026C80" w:rsidRPr="001C1984" w:rsidRDefault="001C198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1C1984">
              <w:rPr>
                <w:rFonts w:ascii="Arial" w:hAnsi="Arial" w:cs="Arial"/>
                <w:bCs/>
              </w:rPr>
              <w:t>Not applicable as not all requirements have been assessed</w:t>
            </w:r>
          </w:p>
        </w:tc>
      </w:tr>
      <w:tr w:rsidR="00CD5C11" w14:paraId="62C288DA" w14:textId="77777777" w:rsidTr="00CD5C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1BCB9C" w14:textId="77777777" w:rsidR="00026C80" w:rsidRPr="00996FAF" w:rsidRDefault="00026C8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B5EE6A1" w14:textId="03A90728" w:rsidR="00026C80" w:rsidRPr="001C1984" w:rsidRDefault="001C198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C1984">
              <w:rPr>
                <w:rFonts w:ascii="Arial" w:hAnsi="Arial" w:cs="Arial"/>
                <w:b/>
                <w:bCs/>
              </w:rPr>
              <w:t>Not applicable as not all requirements have been assessed</w:t>
            </w:r>
          </w:p>
        </w:tc>
      </w:tr>
      <w:tr w:rsidR="00CD5C11" w14:paraId="6D95BD87" w14:textId="77777777" w:rsidTr="00CD5C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1FFDFC" w14:textId="77777777" w:rsidR="00026C80" w:rsidRPr="00996FAF" w:rsidRDefault="00026C8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15FA6FB" w14:textId="38048CE6" w:rsidR="00026C80" w:rsidRPr="001C1984" w:rsidRDefault="001C198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C1984">
              <w:rPr>
                <w:rFonts w:ascii="Arial" w:hAnsi="Arial" w:cs="Arial"/>
                <w:b/>
                <w:bCs/>
              </w:rPr>
              <w:t>Not applicable as not all requirements have been assessed</w:t>
            </w:r>
          </w:p>
        </w:tc>
      </w:tr>
    </w:tbl>
    <w:p w14:paraId="2494D5C9" w14:textId="77777777" w:rsidR="00026C80" w:rsidRPr="00996FAF" w:rsidRDefault="00026C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DA4FAA" w14:textId="77777777" w:rsidR="00026C80" w:rsidRPr="00996FAF" w:rsidRDefault="00026C80" w:rsidP="00712752">
      <w:pPr>
        <w:pStyle w:val="Heading1"/>
        <w:spacing w:before="0" w:after="240" w:line="22" w:lineRule="atLeast"/>
        <w:rPr>
          <w:rFonts w:ascii="Arial" w:hAnsi="Arial" w:cs="Arial"/>
        </w:rPr>
      </w:pPr>
      <w:r w:rsidRPr="00996FAF">
        <w:rPr>
          <w:rFonts w:ascii="Arial" w:hAnsi="Arial" w:cs="Arial"/>
        </w:rPr>
        <w:t>Areas for improvement</w:t>
      </w:r>
    </w:p>
    <w:p w14:paraId="535845A1" w14:textId="77777777" w:rsidR="00026C80" w:rsidRPr="00996FAF" w:rsidRDefault="00026C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53829D" w14:textId="34F55825" w:rsidR="00026C80" w:rsidRPr="00996FAF" w:rsidRDefault="00026C80" w:rsidP="0036130C">
      <w:pPr>
        <w:pStyle w:val="NormalArial"/>
      </w:pPr>
      <w:r w:rsidRPr="00996FAF">
        <w:br w:type="page"/>
      </w:r>
    </w:p>
    <w:p w14:paraId="150C2819" w14:textId="77777777" w:rsidR="00026C80" w:rsidRPr="00996FAF" w:rsidRDefault="00026C8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D5C11" w14:paraId="4ADF5FFA" w14:textId="77777777" w:rsidTr="00CD5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E6AF7F0" w14:textId="77777777" w:rsidR="00026C80" w:rsidRPr="0075021E" w:rsidRDefault="00026C8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8B67626" w14:textId="77777777" w:rsidR="00026C80" w:rsidRPr="00996FAF" w:rsidRDefault="00026C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C11" w14:paraId="4C4E6ACE" w14:textId="77777777" w:rsidTr="00CD5C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71E14B" w14:textId="77777777" w:rsidR="00026C80" w:rsidRPr="00996FAF" w:rsidRDefault="00026C8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9DCF488" w14:textId="77777777" w:rsidR="00026C80" w:rsidRPr="00996FAF" w:rsidRDefault="00026C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9DC9AA" w14:textId="77777777" w:rsidR="00026C80" w:rsidRPr="00996FAF" w:rsidRDefault="000F28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8532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26C80" w:rsidRPr="00B952AA">
                  <w:rPr>
                    <w:rFonts w:ascii="Arial" w:hAnsi="Arial" w:cs="Arial"/>
                  </w:rPr>
                  <w:t>Compliant</w:t>
                </w:r>
              </w:sdtContent>
            </w:sdt>
          </w:p>
        </w:tc>
      </w:tr>
    </w:tbl>
    <w:p w14:paraId="207AEDEE" w14:textId="77777777" w:rsidR="00026C80" w:rsidRDefault="00026C80" w:rsidP="00C93850">
      <w:pPr>
        <w:pStyle w:val="Heading20"/>
        <w:spacing w:before="240" w:line="276" w:lineRule="auto"/>
      </w:pPr>
      <w:r w:rsidRPr="00996FAF">
        <w:t>Findings</w:t>
      </w:r>
    </w:p>
    <w:p w14:paraId="565A8282" w14:textId="47D83406" w:rsidR="00003C23" w:rsidRDefault="00003C23" w:rsidP="00BE3DC0">
      <w:pPr>
        <w:spacing w:line="276" w:lineRule="auto"/>
        <w:rPr>
          <w:rFonts w:ascii="Arial" w:hAnsi="Arial" w:cs="Arial"/>
        </w:rPr>
      </w:pPr>
      <w:r w:rsidRPr="00003C23">
        <w:rPr>
          <w:rFonts w:ascii="Arial" w:hAnsi="Arial" w:cs="Arial"/>
        </w:rPr>
        <w:t xml:space="preserve">Consumers and representatives expressed satisfaction with the assessment and care planning process. There is </w:t>
      </w:r>
      <w:r w:rsidR="003F7789">
        <w:rPr>
          <w:rFonts w:ascii="Arial" w:hAnsi="Arial" w:cs="Arial"/>
        </w:rPr>
        <w:t xml:space="preserve">an </w:t>
      </w:r>
      <w:r w:rsidRPr="00003C23">
        <w:rPr>
          <w:rFonts w:ascii="Arial" w:hAnsi="Arial" w:cs="Arial"/>
        </w:rPr>
        <w:t>ongoing review of care planning</w:t>
      </w:r>
      <w:r w:rsidR="00BA0353">
        <w:rPr>
          <w:rFonts w:ascii="Arial" w:hAnsi="Arial" w:cs="Arial"/>
        </w:rPr>
        <w:t>,</w:t>
      </w:r>
      <w:r w:rsidRPr="00003C23">
        <w:rPr>
          <w:rFonts w:ascii="Arial" w:hAnsi="Arial" w:cs="Arial"/>
        </w:rPr>
        <w:t xml:space="preserve"> and consumers are </w:t>
      </w:r>
      <w:r w:rsidR="006C4AD1">
        <w:rPr>
          <w:rFonts w:ascii="Arial" w:hAnsi="Arial" w:cs="Arial"/>
        </w:rPr>
        <w:t>informed</w:t>
      </w:r>
      <w:r w:rsidRPr="00003C23">
        <w:rPr>
          <w:rFonts w:ascii="Arial" w:hAnsi="Arial" w:cs="Arial"/>
        </w:rPr>
        <w:t xml:space="preserve"> of any changes to the plan</w:t>
      </w:r>
      <w:r w:rsidR="00A700E0">
        <w:rPr>
          <w:rFonts w:ascii="Arial" w:hAnsi="Arial" w:cs="Arial"/>
        </w:rPr>
        <w:t xml:space="preserve"> </w:t>
      </w:r>
      <w:r w:rsidR="00122A37">
        <w:rPr>
          <w:rFonts w:ascii="Arial" w:hAnsi="Arial" w:cs="Arial"/>
        </w:rPr>
        <w:t xml:space="preserve">every 3 months, </w:t>
      </w:r>
      <w:r w:rsidR="00A700E0">
        <w:rPr>
          <w:rFonts w:ascii="Arial" w:hAnsi="Arial" w:cs="Arial"/>
        </w:rPr>
        <w:t xml:space="preserve">when they </w:t>
      </w:r>
      <w:r w:rsidR="00122A37">
        <w:rPr>
          <w:rFonts w:ascii="Arial" w:hAnsi="Arial" w:cs="Arial"/>
        </w:rPr>
        <w:t>are the</w:t>
      </w:r>
      <w:r w:rsidR="00A700E0">
        <w:rPr>
          <w:rFonts w:ascii="Arial" w:hAnsi="Arial" w:cs="Arial"/>
        </w:rPr>
        <w:t xml:space="preserve"> ‘Resident of the Day’ (ROD).</w:t>
      </w:r>
    </w:p>
    <w:p w14:paraId="131C198E" w14:textId="66C88956" w:rsidR="00003C23" w:rsidRPr="001D282D" w:rsidRDefault="00003C23" w:rsidP="00BE3DC0">
      <w:pPr>
        <w:spacing w:line="276" w:lineRule="auto"/>
        <w:rPr>
          <w:rFonts w:ascii="Arial" w:hAnsi="Arial" w:cs="Arial"/>
        </w:rPr>
      </w:pPr>
      <w:r w:rsidRPr="00003C23">
        <w:rPr>
          <w:rFonts w:ascii="Arial" w:hAnsi="Arial" w:cs="Arial"/>
        </w:rPr>
        <w:t>Clinical and care staff demonstrated knowledge of the care plan development and review processes</w:t>
      </w:r>
      <w:r w:rsidR="004272DD">
        <w:rPr>
          <w:rFonts w:ascii="Arial" w:hAnsi="Arial" w:cs="Arial"/>
        </w:rPr>
        <w:t>,</w:t>
      </w:r>
      <w:r w:rsidRPr="00003C23">
        <w:rPr>
          <w:rFonts w:ascii="Arial" w:hAnsi="Arial" w:cs="Arial"/>
        </w:rPr>
        <w:t xml:space="preserve"> including risk assessment. Consumer choices that may </w:t>
      </w:r>
      <w:r w:rsidRPr="002226B4">
        <w:rPr>
          <w:rFonts w:ascii="Arial" w:hAnsi="Arial" w:cs="Arial"/>
        </w:rPr>
        <w:t>pose a risk to their safety, health and well-being are discussed and documented.</w:t>
      </w:r>
      <w:r w:rsidR="002226B4" w:rsidRPr="002226B4">
        <w:rPr>
          <w:rFonts w:ascii="Arial" w:hAnsi="Arial" w:cs="Arial"/>
        </w:rPr>
        <w:t xml:space="preserve"> This </w:t>
      </w:r>
      <w:r w:rsidR="00A72489">
        <w:rPr>
          <w:rFonts w:ascii="Arial" w:hAnsi="Arial" w:cs="Arial"/>
        </w:rPr>
        <w:t xml:space="preserve">process </w:t>
      </w:r>
      <w:r w:rsidR="002226B4" w:rsidRPr="002226B4">
        <w:rPr>
          <w:rFonts w:ascii="Arial" w:hAnsi="Arial" w:cs="Arial"/>
        </w:rPr>
        <w:t>occurs during consumer admission, ROD meetings</w:t>
      </w:r>
      <w:r w:rsidR="00377A9C">
        <w:rPr>
          <w:rFonts w:ascii="Arial" w:hAnsi="Arial" w:cs="Arial"/>
        </w:rPr>
        <w:t>,</w:t>
      </w:r>
      <w:r w:rsidR="002226B4" w:rsidRPr="002226B4">
        <w:rPr>
          <w:rFonts w:ascii="Arial" w:hAnsi="Arial" w:cs="Arial"/>
        </w:rPr>
        <w:t xml:space="preserve"> and when there are changes to the consumers</w:t>
      </w:r>
      <w:r w:rsidR="00012D58">
        <w:rPr>
          <w:rFonts w:ascii="Arial" w:hAnsi="Arial" w:cs="Arial"/>
        </w:rPr>
        <w:t>’</w:t>
      </w:r>
      <w:r w:rsidR="002226B4" w:rsidRPr="002226B4">
        <w:rPr>
          <w:rFonts w:ascii="Arial" w:hAnsi="Arial" w:cs="Arial"/>
        </w:rPr>
        <w:t xml:space="preserve"> care needs.</w:t>
      </w:r>
      <w:r w:rsidR="00FE11F4">
        <w:rPr>
          <w:rFonts w:ascii="Arial" w:hAnsi="Arial" w:cs="Arial"/>
        </w:rPr>
        <w:t xml:space="preserve"> </w:t>
      </w:r>
      <w:r w:rsidR="001D282D" w:rsidRPr="001D282D">
        <w:rPr>
          <w:rFonts w:ascii="Arial" w:hAnsi="Arial" w:cs="Arial"/>
        </w:rPr>
        <w:t>Care planning documents</w:t>
      </w:r>
      <w:r w:rsidR="00012D58">
        <w:rPr>
          <w:rFonts w:ascii="Arial" w:hAnsi="Arial" w:cs="Arial"/>
        </w:rPr>
        <w:t xml:space="preserve"> provided</w:t>
      </w:r>
      <w:r w:rsidR="001D282D" w:rsidRPr="001D282D">
        <w:rPr>
          <w:rFonts w:ascii="Arial" w:hAnsi="Arial" w:cs="Arial"/>
        </w:rPr>
        <w:t xml:space="preserve"> evidence</w:t>
      </w:r>
      <w:r w:rsidR="00A7238A">
        <w:rPr>
          <w:rFonts w:ascii="Arial" w:hAnsi="Arial" w:cs="Arial"/>
        </w:rPr>
        <w:t xml:space="preserve"> of</w:t>
      </w:r>
      <w:r w:rsidR="001D282D" w:rsidRPr="001D282D">
        <w:rPr>
          <w:rFonts w:ascii="Arial" w:hAnsi="Arial" w:cs="Arial"/>
        </w:rPr>
        <w:t xml:space="preserve"> ongoing reviews</w:t>
      </w:r>
      <w:r w:rsidR="00A7238A">
        <w:rPr>
          <w:rFonts w:ascii="Arial" w:hAnsi="Arial" w:cs="Arial"/>
        </w:rPr>
        <w:t>.</w:t>
      </w:r>
    </w:p>
    <w:p w14:paraId="27069103" w14:textId="20983E4F" w:rsidR="00026C80" w:rsidRPr="001D282D" w:rsidRDefault="006C41C6" w:rsidP="00BE3DC0">
      <w:pPr>
        <w:pStyle w:val="NormalArial"/>
        <w:spacing w:line="276" w:lineRule="auto"/>
      </w:pPr>
      <w:r w:rsidRPr="00F70DB3">
        <w:t>The organisation has policies and procedures to guide staff in care plan assessment and review</w:t>
      </w:r>
      <w:r w:rsidR="00DA641D">
        <w:t>,</w:t>
      </w:r>
      <w:r w:rsidRPr="00F70DB3">
        <w:t xml:space="preserve"> including risk management. Clinical staff meeting minutes </w:t>
      </w:r>
      <w:r w:rsidR="00F51266">
        <w:t>included</w:t>
      </w:r>
      <w:r w:rsidRPr="00F70DB3">
        <w:t xml:space="preserve"> </w:t>
      </w:r>
      <w:r w:rsidR="00AB102F">
        <w:t xml:space="preserve">discussion regarding </w:t>
      </w:r>
      <w:r w:rsidRPr="00F70DB3">
        <w:t>the importance of capturing consumer</w:t>
      </w:r>
      <w:r w:rsidR="008E5863">
        <w:t>s’</w:t>
      </w:r>
      <w:r w:rsidRPr="00F70DB3">
        <w:t xml:space="preserve"> goals and completi</w:t>
      </w:r>
      <w:r w:rsidR="00DF3485">
        <w:t>ng</w:t>
      </w:r>
      <w:r w:rsidRPr="00F70DB3">
        <w:t xml:space="preserve"> the assessment checklist</w:t>
      </w:r>
      <w:r w:rsidR="00AB102F">
        <w:t>.</w:t>
      </w:r>
    </w:p>
    <w:p w14:paraId="1915B275" w14:textId="0C07C393" w:rsidR="00F51266" w:rsidRPr="00BE3DC0" w:rsidRDefault="00F51266" w:rsidP="00BE3DC0">
      <w:pPr>
        <w:spacing w:line="276" w:lineRule="auto"/>
        <w:rPr>
          <w:rFonts w:ascii="Arial" w:hAnsi="Arial" w:cs="Arial"/>
        </w:rPr>
      </w:pPr>
      <w:r w:rsidRPr="00F51266">
        <w:rPr>
          <w:rFonts w:ascii="Arial" w:hAnsi="Arial" w:cs="Arial"/>
        </w:rPr>
        <w:t xml:space="preserve">The Assessment Team observed a white board in the kitchen highlighting individual nutritional </w:t>
      </w:r>
      <w:r w:rsidR="005C55DB">
        <w:rPr>
          <w:rFonts w:ascii="Arial" w:hAnsi="Arial" w:cs="Arial"/>
        </w:rPr>
        <w:t>n</w:t>
      </w:r>
      <w:r w:rsidR="005C55DB" w:rsidRPr="00F51266">
        <w:rPr>
          <w:rFonts w:ascii="Arial" w:hAnsi="Arial" w:cs="Arial"/>
        </w:rPr>
        <w:t>eeds</w:t>
      </w:r>
      <w:r w:rsidR="005C55DB">
        <w:rPr>
          <w:rFonts w:ascii="Arial" w:hAnsi="Arial" w:cs="Arial"/>
        </w:rPr>
        <w:t xml:space="preserve"> and </w:t>
      </w:r>
      <w:r w:rsidR="00B01860" w:rsidRPr="00BE3DC0">
        <w:rPr>
          <w:rFonts w:ascii="Arial" w:hAnsi="Arial" w:cs="Arial"/>
        </w:rPr>
        <w:t>requirements</w:t>
      </w:r>
      <w:r w:rsidR="00857C34" w:rsidRPr="00BE3DC0">
        <w:rPr>
          <w:rFonts w:ascii="Arial" w:hAnsi="Arial" w:cs="Arial"/>
        </w:rPr>
        <w:t>,</w:t>
      </w:r>
      <w:r w:rsidRPr="00BE3DC0">
        <w:rPr>
          <w:rFonts w:ascii="Arial" w:hAnsi="Arial" w:cs="Arial"/>
        </w:rPr>
        <w:t xml:space="preserve"> including allergens. </w:t>
      </w:r>
      <w:r w:rsidR="00DD5C68" w:rsidRPr="00BE3DC0">
        <w:rPr>
          <w:rFonts w:ascii="Arial" w:hAnsi="Arial" w:cs="Arial"/>
        </w:rPr>
        <w:t>The k</w:t>
      </w:r>
      <w:r w:rsidRPr="00BE3DC0">
        <w:rPr>
          <w:rFonts w:ascii="Arial" w:hAnsi="Arial" w:cs="Arial"/>
        </w:rPr>
        <w:t xml:space="preserve">itchen staff confirmed this board is </w:t>
      </w:r>
      <w:r w:rsidR="000E5EEB" w:rsidRPr="00BE3DC0">
        <w:rPr>
          <w:rFonts w:ascii="Arial" w:hAnsi="Arial" w:cs="Arial"/>
        </w:rPr>
        <w:t xml:space="preserve">maintained </w:t>
      </w:r>
      <w:r w:rsidR="002D0F76" w:rsidRPr="00BE3DC0">
        <w:rPr>
          <w:rFonts w:ascii="Arial" w:hAnsi="Arial" w:cs="Arial"/>
        </w:rPr>
        <w:t xml:space="preserve">using </w:t>
      </w:r>
      <w:r w:rsidR="000E5EEB" w:rsidRPr="00BE3DC0">
        <w:rPr>
          <w:rFonts w:ascii="Arial" w:hAnsi="Arial" w:cs="Arial"/>
        </w:rPr>
        <w:t xml:space="preserve">updated </w:t>
      </w:r>
      <w:r w:rsidR="002D0F76" w:rsidRPr="00BE3DC0">
        <w:rPr>
          <w:rFonts w:ascii="Arial" w:hAnsi="Arial" w:cs="Arial"/>
        </w:rPr>
        <w:t>information received</w:t>
      </w:r>
      <w:r w:rsidR="00B42083" w:rsidRPr="00BE3DC0">
        <w:rPr>
          <w:rFonts w:ascii="Arial" w:hAnsi="Arial" w:cs="Arial"/>
        </w:rPr>
        <w:t xml:space="preserve"> </w:t>
      </w:r>
      <w:r w:rsidRPr="00BE3DC0">
        <w:rPr>
          <w:rFonts w:ascii="Arial" w:hAnsi="Arial" w:cs="Arial"/>
        </w:rPr>
        <w:t>from clinical staff</w:t>
      </w:r>
      <w:r w:rsidR="00B42083" w:rsidRPr="00BE3DC0">
        <w:rPr>
          <w:rFonts w:ascii="Arial" w:hAnsi="Arial" w:cs="Arial"/>
        </w:rPr>
        <w:t>, which is stored in a dedicated folder</w:t>
      </w:r>
      <w:r w:rsidR="00262528" w:rsidRPr="00BE3DC0">
        <w:rPr>
          <w:rFonts w:ascii="Arial" w:hAnsi="Arial" w:cs="Arial"/>
        </w:rPr>
        <w:t>.</w:t>
      </w:r>
    </w:p>
    <w:p w14:paraId="477487D6" w14:textId="0A1D0AD8" w:rsidR="00BF5B46" w:rsidRDefault="00BF5B46" w:rsidP="00BE3DC0">
      <w:pPr>
        <w:pStyle w:val="NormalArial"/>
        <w:spacing w:line="276" w:lineRule="auto"/>
      </w:pPr>
      <w:r w:rsidRPr="00BE3DC0">
        <w:t>As a result, I am satisfied that based on the Assessment Team’s observations and recommendation, that the service complies with the Requirement as outlined in the table above and therefore complies with this Standard.</w:t>
      </w:r>
    </w:p>
    <w:p w14:paraId="41F5F9DB" w14:textId="77777777" w:rsidR="00026C80" w:rsidRPr="00334B7D" w:rsidRDefault="00026C80" w:rsidP="003F0213">
      <w:pPr>
        <w:pStyle w:val="NormalArial"/>
      </w:pPr>
      <w:r w:rsidRPr="00996FAF">
        <w:t xml:space="preserve"> </w:t>
      </w:r>
      <w:r w:rsidRPr="00996FAF">
        <w:br w:type="page"/>
      </w:r>
    </w:p>
    <w:p w14:paraId="147F1144" w14:textId="77777777" w:rsidR="00026C80" w:rsidRPr="00996FAF" w:rsidRDefault="00026C8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D5C11" w14:paraId="6FD344A2" w14:textId="77777777" w:rsidTr="00CD5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C614D9" w14:textId="77777777" w:rsidR="00026C80" w:rsidRPr="00996FAF" w:rsidRDefault="00026C8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F1ABD0B" w14:textId="77777777" w:rsidR="00026C80" w:rsidRPr="00996FAF" w:rsidRDefault="00026C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C11" w14:paraId="6DBC8F0D" w14:textId="77777777" w:rsidTr="00CD5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CDB96" w14:textId="77777777" w:rsidR="00026C80" w:rsidRPr="00996FAF" w:rsidRDefault="00026C8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80D025" w14:textId="77777777" w:rsidR="00026C80" w:rsidRPr="00996FAF" w:rsidRDefault="00026C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BE26A8" w14:textId="77777777" w:rsidR="00026C80" w:rsidRPr="00996FAF" w:rsidRDefault="00026C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DDE7C2" w14:textId="77777777" w:rsidR="00026C80" w:rsidRPr="00996FAF" w:rsidRDefault="00026C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10A019" w14:textId="77777777" w:rsidR="00026C80" w:rsidRPr="00996FAF" w:rsidRDefault="00026C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ADA8F69" w14:textId="77777777" w:rsidR="00026C80" w:rsidRPr="005F67DD" w:rsidRDefault="000F28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1086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26C80" w:rsidRPr="005F67DD">
                  <w:rPr>
                    <w:rFonts w:ascii="Arial" w:hAnsi="Arial" w:cs="Arial"/>
                  </w:rPr>
                  <w:t>Compliant</w:t>
                </w:r>
              </w:sdtContent>
            </w:sdt>
          </w:p>
        </w:tc>
      </w:tr>
      <w:tr w:rsidR="00CD5C11" w14:paraId="570AF715" w14:textId="77777777" w:rsidTr="00CD5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8D2BE" w14:textId="77777777" w:rsidR="00026C80" w:rsidRPr="00996FAF" w:rsidRDefault="00026C8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449A7F4" w14:textId="77777777" w:rsidR="00026C80" w:rsidRPr="00996FAF" w:rsidRDefault="00026C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8BD08E5" w14:textId="77777777" w:rsidR="00026C80" w:rsidRPr="00996FAF" w:rsidRDefault="000F28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52926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26C80" w:rsidRPr="002C2F15">
                  <w:rPr>
                    <w:rFonts w:ascii="Arial" w:hAnsi="Arial" w:cs="Arial"/>
                  </w:rPr>
                  <w:t>Compliant</w:t>
                </w:r>
              </w:sdtContent>
            </w:sdt>
          </w:p>
        </w:tc>
      </w:tr>
    </w:tbl>
    <w:p w14:paraId="0B7535B2" w14:textId="77777777" w:rsidR="00026C80" w:rsidRDefault="00026C80" w:rsidP="00C93850">
      <w:pPr>
        <w:pStyle w:val="Heading20"/>
        <w:spacing w:before="240" w:line="276" w:lineRule="auto"/>
      </w:pPr>
      <w:r w:rsidRPr="00996FAF">
        <w:t>Findings</w:t>
      </w:r>
    </w:p>
    <w:p w14:paraId="5266D660" w14:textId="1BE18B8A" w:rsidR="00F73D96" w:rsidRDefault="00F73D96" w:rsidP="00254E85">
      <w:pPr>
        <w:spacing w:line="276" w:lineRule="auto"/>
        <w:rPr>
          <w:rFonts w:ascii="Arial" w:hAnsi="Arial" w:cs="Arial"/>
        </w:rPr>
      </w:pPr>
      <w:r w:rsidRPr="00433937">
        <w:rPr>
          <w:rFonts w:ascii="Arial" w:hAnsi="Arial" w:cs="Arial"/>
        </w:rPr>
        <w:t xml:space="preserve">Consumers and representatives </w:t>
      </w:r>
      <w:r>
        <w:rPr>
          <w:rFonts w:ascii="Arial" w:hAnsi="Arial" w:cs="Arial"/>
        </w:rPr>
        <w:t>confirmed</w:t>
      </w:r>
      <w:r w:rsidRPr="00433937">
        <w:rPr>
          <w:rFonts w:ascii="Arial" w:hAnsi="Arial" w:cs="Arial"/>
        </w:rPr>
        <w:t xml:space="preserve"> they were satisfied personal and clinical care received is safe, effective, and timely. Staff described care needs for individual consumers and care planning demonstrated interventions and strategies with regular reviews. </w:t>
      </w:r>
    </w:p>
    <w:p w14:paraId="4E3AF252" w14:textId="1F60ABEF" w:rsidR="00F73D96" w:rsidRPr="006253E6" w:rsidRDefault="00F73D96" w:rsidP="00254E85">
      <w:pPr>
        <w:spacing w:line="276" w:lineRule="auto"/>
        <w:rPr>
          <w:rFonts w:ascii="Arial" w:hAnsi="Arial" w:cs="Arial"/>
        </w:rPr>
      </w:pPr>
      <w:r w:rsidRPr="00433937">
        <w:rPr>
          <w:rFonts w:ascii="Arial" w:hAnsi="Arial" w:cs="Arial"/>
        </w:rPr>
        <w:t>The Assessment Team observed pain monitoring was regularly included following incidents such as skin tears and falls</w:t>
      </w:r>
      <w:r w:rsidR="00F636E7">
        <w:rPr>
          <w:rFonts w:ascii="Arial" w:hAnsi="Arial" w:cs="Arial"/>
        </w:rPr>
        <w:t>,</w:t>
      </w:r>
      <w:r w:rsidRPr="00433937">
        <w:rPr>
          <w:rFonts w:ascii="Arial" w:hAnsi="Arial" w:cs="Arial"/>
        </w:rPr>
        <w:t xml:space="preserve"> or responsive behaviours.</w:t>
      </w:r>
      <w:r>
        <w:rPr>
          <w:rFonts w:ascii="Arial" w:hAnsi="Arial" w:cs="Arial"/>
        </w:rPr>
        <w:t xml:space="preserve"> </w:t>
      </w:r>
      <w:r w:rsidRPr="006253E6">
        <w:rPr>
          <w:rFonts w:ascii="Arial" w:hAnsi="Arial" w:cs="Arial"/>
          <w:color w:val="auto"/>
        </w:rPr>
        <w:t xml:space="preserve">There was evidence of </w:t>
      </w:r>
      <w:r w:rsidRPr="006253E6">
        <w:rPr>
          <w:rFonts w:ascii="Arial" w:hAnsi="Arial" w:cs="Arial"/>
        </w:rPr>
        <w:t>wound monitoring and supporting documentation in progress notes and wound charts.</w:t>
      </w:r>
      <w:r>
        <w:rPr>
          <w:rFonts w:ascii="Arial" w:hAnsi="Arial" w:cs="Arial"/>
        </w:rPr>
        <w:t xml:space="preserve"> </w:t>
      </w:r>
      <w:r w:rsidRPr="00BC6312">
        <w:rPr>
          <w:rFonts w:ascii="Arial" w:hAnsi="Arial" w:cs="Arial"/>
        </w:rPr>
        <w:t>Care plans describe the nature, onset, and intensity of pai</w:t>
      </w:r>
      <w:r w:rsidRPr="004B4AFA">
        <w:rPr>
          <w:rFonts w:ascii="Arial" w:hAnsi="Arial" w:cs="Arial"/>
        </w:rPr>
        <w:t xml:space="preserve">n. Pain charting demonstrated </w:t>
      </w:r>
      <w:r>
        <w:rPr>
          <w:rFonts w:ascii="Arial" w:hAnsi="Arial" w:cs="Arial"/>
        </w:rPr>
        <w:t xml:space="preserve">monitoring </w:t>
      </w:r>
      <w:r w:rsidRPr="004B4AFA">
        <w:rPr>
          <w:rFonts w:ascii="Arial" w:hAnsi="Arial" w:cs="Arial"/>
        </w:rPr>
        <w:t>and responses to interventions</w:t>
      </w:r>
      <w:r w:rsidR="00C679B6">
        <w:rPr>
          <w:rFonts w:ascii="Arial" w:hAnsi="Arial" w:cs="Arial"/>
        </w:rPr>
        <w:t>,</w:t>
      </w:r>
      <w:r w:rsidR="009D23D3">
        <w:rPr>
          <w:rFonts w:ascii="Arial" w:hAnsi="Arial" w:cs="Arial"/>
        </w:rPr>
        <w:t xml:space="preserve"> </w:t>
      </w:r>
      <w:r w:rsidR="009D23D3" w:rsidRPr="009D23D3">
        <w:rPr>
          <w:rFonts w:ascii="Arial" w:hAnsi="Arial" w:cs="Arial"/>
        </w:rPr>
        <w:t>and informed consent discussions with a medical practitioner in relation to prescribed medications.</w:t>
      </w:r>
    </w:p>
    <w:p w14:paraId="4DBAC98E" w14:textId="5523A16D" w:rsidR="000E7920" w:rsidRPr="000E7920" w:rsidRDefault="00F73D96" w:rsidP="00254E85">
      <w:pPr>
        <w:spacing w:line="276" w:lineRule="auto"/>
        <w:rPr>
          <w:rFonts w:ascii="Arial" w:hAnsi="Arial" w:cs="Arial"/>
        </w:rPr>
      </w:pPr>
      <w:r w:rsidRPr="00433937">
        <w:rPr>
          <w:rFonts w:ascii="Arial" w:hAnsi="Arial" w:cs="Arial"/>
        </w:rPr>
        <w:t>The service identified consumers subject to chemical and mechanical restrictive practices.</w:t>
      </w:r>
      <w:r w:rsidR="008D00E0">
        <w:rPr>
          <w:rFonts w:ascii="Arial" w:hAnsi="Arial" w:cs="Arial"/>
        </w:rPr>
        <w:t xml:space="preserve"> </w:t>
      </w:r>
      <w:r w:rsidRPr="009972DC">
        <w:rPr>
          <w:rFonts w:ascii="Arial" w:hAnsi="Arial" w:cs="Arial"/>
        </w:rPr>
        <w:t>Documentation reviewed demonstrated</w:t>
      </w:r>
      <w:r w:rsidRPr="00433937">
        <w:rPr>
          <w:rFonts w:ascii="Arial" w:hAnsi="Arial" w:cs="Arial"/>
        </w:rPr>
        <w:t xml:space="preserve"> </w:t>
      </w:r>
      <w:r w:rsidR="008D00E0">
        <w:rPr>
          <w:rFonts w:ascii="Arial" w:hAnsi="Arial" w:cs="Arial"/>
        </w:rPr>
        <w:t>individual consumer</w:t>
      </w:r>
      <w:r w:rsidR="004B73CC">
        <w:rPr>
          <w:rFonts w:ascii="Arial" w:hAnsi="Arial" w:cs="Arial"/>
        </w:rPr>
        <w:t>-</w:t>
      </w:r>
      <w:r w:rsidR="008D00E0">
        <w:rPr>
          <w:rFonts w:ascii="Arial" w:hAnsi="Arial" w:cs="Arial"/>
        </w:rPr>
        <w:t xml:space="preserve">specific behaviours and triggers, </w:t>
      </w:r>
      <w:r w:rsidR="00800D83">
        <w:rPr>
          <w:rFonts w:ascii="Arial" w:hAnsi="Arial" w:cs="Arial"/>
        </w:rPr>
        <w:t>as well as</w:t>
      </w:r>
      <w:r w:rsidR="003566C8">
        <w:rPr>
          <w:rFonts w:ascii="Arial" w:hAnsi="Arial" w:cs="Arial"/>
        </w:rPr>
        <w:t xml:space="preserve"> </w:t>
      </w:r>
      <w:r w:rsidRPr="00433937">
        <w:rPr>
          <w:rFonts w:ascii="Arial" w:hAnsi="Arial" w:cs="Arial"/>
        </w:rPr>
        <w:t>monitoring and reviews</w:t>
      </w:r>
      <w:r w:rsidR="00F8336F">
        <w:rPr>
          <w:rFonts w:ascii="Arial" w:hAnsi="Arial" w:cs="Arial"/>
        </w:rPr>
        <w:t>,</w:t>
      </w:r>
      <w:r w:rsidRPr="00433937">
        <w:rPr>
          <w:rFonts w:ascii="Arial" w:hAnsi="Arial" w:cs="Arial"/>
        </w:rPr>
        <w:t xml:space="preserve"> including </w:t>
      </w:r>
      <w:r w:rsidR="0042722B">
        <w:rPr>
          <w:rFonts w:ascii="Arial" w:hAnsi="Arial" w:cs="Arial"/>
        </w:rPr>
        <w:t>the</w:t>
      </w:r>
      <w:r w:rsidRPr="00433937">
        <w:rPr>
          <w:rFonts w:ascii="Arial" w:hAnsi="Arial" w:cs="Arial"/>
        </w:rPr>
        <w:t xml:space="preserve"> psychotropic medication register, risk assessments and informed consent in progress notes. </w:t>
      </w:r>
    </w:p>
    <w:p w14:paraId="2DBD401A" w14:textId="0FF83152" w:rsidR="00872A6A" w:rsidRDefault="000E7920" w:rsidP="00254E85">
      <w:pPr>
        <w:spacing w:line="276" w:lineRule="auto"/>
        <w:rPr>
          <w:rFonts w:ascii="Arial" w:hAnsi="Arial" w:cs="Arial"/>
        </w:rPr>
      </w:pPr>
      <w:r w:rsidRPr="000E7920">
        <w:rPr>
          <w:rFonts w:ascii="Arial" w:hAnsi="Arial" w:cs="Arial"/>
        </w:rPr>
        <w:t xml:space="preserve">Consumers and representatives </w:t>
      </w:r>
      <w:r w:rsidR="00707356">
        <w:rPr>
          <w:rFonts w:ascii="Arial" w:hAnsi="Arial" w:cs="Arial"/>
        </w:rPr>
        <w:t xml:space="preserve">explained </w:t>
      </w:r>
      <w:r w:rsidRPr="000E7920">
        <w:rPr>
          <w:rFonts w:ascii="Arial" w:hAnsi="Arial" w:cs="Arial"/>
        </w:rPr>
        <w:t xml:space="preserve">they felt the service effectively manages high impact and high prevalence risks. </w:t>
      </w:r>
      <w:r w:rsidR="007D769F">
        <w:rPr>
          <w:rFonts w:ascii="Arial" w:hAnsi="Arial" w:cs="Arial"/>
        </w:rPr>
        <w:t>S</w:t>
      </w:r>
      <w:r w:rsidRPr="000E7920">
        <w:rPr>
          <w:rFonts w:ascii="Arial" w:hAnsi="Arial" w:cs="Arial"/>
        </w:rPr>
        <w:t>taff demonstrated an understanding of risks to individual consumers including nutritional requirements such as the management of safe swallowing, food allergies and weight loss, management and prevention of falls, behaviour management and skin integrity.</w:t>
      </w:r>
    </w:p>
    <w:p w14:paraId="46D037AB" w14:textId="77777777" w:rsidR="000E7920" w:rsidRDefault="000E7920" w:rsidP="00254E85">
      <w:pPr>
        <w:spacing w:line="276" w:lineRule="auto"/>
        <w:rPr>
          <w:rFonts w:ascii="Arial" w:hAnsi="Arial" w:cs="Arial"/>
        </w:rPr>
      </w:pPr>
      <w:r w:rsidRPr="000E7920">
        <w:rPr>
          <w:rFonts w:ascii="Arial" w:hAnsi="Arial" w:cs="Arial"/>
        </w:rPr>
        <w:t xml:space="preserve">Documentation including incident reporting, consumer assessments, care planning and staff notices in the kitchen demonstrated risks are identified and mitigation strategies are implemented to manage high impact and high prevalence risks. </w:t>
      </w:r>
    </w:p>
    <w:p w14:paraId="2EA35D05" w14:textId="1D290E61" w:rsidR="00D444D2" w:rsidRPr="00A15627" w:rsidRDefault="00D444D2" w:rsidP="00254E85">
      <w:pPr>
        <w:pStyle w:val="ListParagraph"/>
        <w:spacing w:line="276" w:lineRule="auto"/>
        <w:ind w:left="0"/>
        <w:contextualSpacing w:val="0"/>
        <w:rPr>
          <w:rFonts w:ascii="Arial" w:hAnsi="Arial" w:cs="Arial"/>
        </w:rPr>
      </w:pPr>
      <w:r w:rsidRPr="00A15627">
        <w:rPr>
          <w:rFonts w:ascii="Arial" w:hAnsi="Arial" w:cs="Arial"/>
        </w:rPr>
        <w:t xml:space="preserve">Kitchen staff demonstrated how dietary needs are communicated by clinical staff through individual consumer files and notes on a whiteboard. This was </w:t>
      </w:r>
      <w:r w:rsidR="00707356">
        <w:rPr>
          <w:rFonts w:ascii="Arial" w:hAnsi="Arial" w:cs="Arial"/>
        </w:rPr>
        <w:t>corroborated</w:t>
      </w:r>
      <w:r w:rsidR="00707356" w:rsidRPr="00A15627">
        <w:rPr>
          <w:rFonts w:ascii="Arial" w:hAnsi="Arial" w:cs="Arial"/>
        </w:rPr>
        <w:t xml:space="preserve"> </w:t>
      </w:r>
      <w:r w:rsidRPr="00A15627">
        <w:rPr>
          <w:rFonts w:ascii="Arial" w:hAnsi="Arial" w:cs="Arial"/>
        </w:rPr>
        <w:t xml:space="preserve">by the Assessment Team who reviewed and cross referenced the documentation and </w:t>
      </w:r>
      <w:r w:rsidR="00707356">
        <w:rPr>
          <w:rFonts w:ascii="Arial" w:hAnsi="Arial" w:cs="Arial"/>
        </w:rPr>
        <w:t xml:space="preserve">the </w:t>
      </w:r>
      <w:r w:rsidRPr="00A15627">
        <w:rPr>
          <w:rFonts w:ascii="Arial" w:hAnsi="Arial" w:cs="Arial"/>
        </w:rPr>
        <w:t xml:space="preserve">whiteboard. Staff provided examples of updated </w:t>
      </w:r>
      <w:r w:rsidR="001F1FDE" w:rsidRPr="00A15627">
        <w:rPr>
          <w:rFonts w:ascii="Arial" w:hAnsi="Arial" w:cs="Arial"/>
        </w:rPr>
        <w:t>document</w:t>
      </w:r>
      <w:r w:rsidR="001F1FDE">
        <w:rPr>
          <w:rFonts w:ascii="Arial" w:hAnsi="Arial" w:cs="Arial"/>
        </w:rPr>
        <w:t>ation</w:t>
      </w:r>
      <w:r w:rsidR="0088325A">
        <w:rPr>
          <w:rFonts w:ascii="Arial" w:hAnsi="Arial" w:cs="Arial"/>
        </w:rPr>
        <w:t xml:space="preserve"> </w:t>
      </w:r>
      <w:r w:rsidR="0038091F">
        <w:rPr>
          <w:rFonts w:ascii="Arial" w:hAnsi="Arial" w:cs="Arial"/>
        </w:rPr>
        <w:t>reflecting</w:t>
      </w:r>
      <w:r w:rsidR="001F1FDE" w:rsidRPr="00A15627">
        <w:rPr>
          <w:rFonts w:ascii="Arial" w:hAnsi="Arial" w:cs="Arial"/>
        </w:rPr>
        <w:t xml:space="preserve"> </w:t>
      </w:r>
      <w:r w:rsidRPr="00A15627">
        <w:rPr>
          <w:rFonts w:ascii="Arial" w:hAnsi="Arial" w:cs="Arial"/>
        </w:rPr>
        <w:t xml:space="preserve">changes to consumer needs following </w:t>
      </w:r>
      <w:r w:rsidR="00531218">
        <w:rPr>
          <w:rFonts w:ascii="Arial" w:hAnsi="Arial" w:cs="Arial"/>
        </w:rPr>
        <w:t xml:space="preserve">reviews by </w:t>
      </w:r>
      <w:r w:rsidRPr="00A15627">
        <w:rPr>
          <w:rFonts w:ascii="Arial" w:hAnsi="Arial" w:cs="Arial"/>
        </w:rPr>
        <w:t>speech pathology or dietitian</w:t>
      </w:r>
      <w:r w:rsidR="00531218">
        <w:rPr>
          <w:rFonts w:ascii="Arial" w:hAnsi="Arial" w:cs="Arial"/>
        </w:rPr>
        <w:t>,</w:t>
      </w:r>
      <w:r w:rsidRPr="00A15627">
        <w:rPr>
          <w:rFonts w:ascii="Arial" w:hAnsi="Arial" w:cs="Arial"/>
        </w:rPr>
        <w:t xml:space="preserve"> </w:t>
      </w:r>
      <w:r w:rsidR="00531218">
        <w:rPr>
          <w:rFonts w:ascii="Arial" w:hAnsi="Arial" w:cs="Arial"/>
        </w:rPr>
        <w:t>including</w:t>
      </w:r>
      <w:r w:rsidR="00531218" w:rsidRPr="00A15627">
        <w:rPr>
          <w:rFonts w:ascii="Arial" w:hAnsi="Arial" w:cs="Arial"/>
        </w:rPr>
        <w:t xml:space="preserve"> </w:t>
      </w:r>
      <w:r w:rsidRPr="00A15627">
        <w:rPr>
          <w:rFonts w:ascii="Arial" w:hAnsi="Arial" w:cs="Arial"/>
        </w:rPr>
        <w:t>new consumers to the service. The Assessment Team observed staff in the dining area during mealtimes monitor</w:t>
      </w:r>
      <w:r w:rsidR="00707356">
        <w:rPr>
          <w:rFonts w:ascii="Arial" w:hAnsi="Arial" w:cs="Arial"/>
        </w:rPr>
        <w:t>ing</w:t>
      </w:r>
      <w:r w:rsidRPr="00A15627">
        <w:rPr>
          <w:rFonts w:ascii="Arial" w:hAnsi="Arial" w:cs="Arial"/>
        </w:rPr>
        <w:t xml:space="preserve"> the meals consumers receive and assist</w:t>
      </w:r>
      <w:r w:rsidR="00707356">
        <w:rPr>
          <w:rFonts w:ascii="Arial" w:hAnsi="Arial" w:cs="Arial"/>
        </w:rPr>
        <w:t>ing</w:t>
      </w:r>
      <w:r w:rsidRPr="00A15627">
        <w:rPr>
          <w:rFonts w:ascii="Arial" w:hAnsi="Arial" w:cs="Arial"/>
        </w:rPr>
        <w:t xml:space="preserve"> and encourag</w:t>
      </w:r>
      <w:r w:rsidR="00707356">
        <w:rPr>
          <w:rFonts w:ascii="Arial" w:hAnsi="Arial" w:cs="Arial"/>
        </w:rPr>
        <w:t>ing</w:t>
      </w:r>
      <w:r w:rsidRPr="00A15627">
        <w:rPr>
          <w:rFonts w:ascii="Arial" w:hAnsi="Arial" w:cs="Arial"/>
        </w:rPr>
        <w:t xml:space="preserve"> them to eat.</w:t>
      </w:r>
    </w:p>
    <w:p w14:paraId="7378B647" w14:textId="4B195962" w:rsidR="008D00E0" w:rsidRPr="00187226" w:rsidRDefault="005A1231" w:rsidP="00254E85">
      <w:pPr>
        <w:spacing w:line="276" w:lineRule="auto"/>
        <w:rPr>
          <w:rFonts w:ascii="Arial" w:hAnsi="Arial" w:cs="Arial"/>
        </w:rPr>
      </w:pPr>
      <w:r w:rsidRPr="00433937">
        <w:rPr>
          <w:rFonts w:ascii="Arial" w:hAnsi="Arial" w:cs="Arial"/>
        </w:rPr>
        <w:lastRenderedPageBreak/>
        <w:t xml:space="preserve">The service has policies to guide staff </w:t>
      </w:r>
      <w:r w:rsidR="00401867">
        <w:rPr>
          <w:rFonts w:ascii="Arial" w:hAnsi="Arial" w:cs="Arial"/>
        </w:rPr>
        <w:t>in relation to</w:t>
      </w:r>
      <w:r w:rsidRPr="00433937">
        <w:rPr>
          <w:rFonts w:ascii="Arial" w:hAnsi="Arial" w:cs="Arial"/>
        </w:rPr>
        <w:t xml:space="preserve"> pain, skin integrity and wounds, medications, restrictive practices</w:t>
      </w:r>
      <w:r>
        <w:rPr>
          <w:rFonts w:ascii="Arial" w:hAnsi="Arial" w:cs="Arial"/>
        </w:rPr>
        <w:t xml:space="preserve">, </w:t>
      </w:r>
      <w:r w:rsidRPr="000E7920">
        <w:rPr>
          <w:rFonts w:ascii="Arial" w:hAnsi="Arial" w:cs="Arial"/>
        </w:rPr>
        <w:t>nutrition, mobility and falls management and prevention, and behaviour management</w:t>
      </w:r>
      <w:r>
        <w:rPr>
          <w:rFonts w:ascii="Arial" w:hAnsi="Arial" w:cs="Arial"/>
        </w:rPr>
        <w:t>.</w:t>
      </w:r>
    </w:p>
    <w:p w14:paraId="491972D4" w14:textId="74CC2791" w:rsidR="0022346B" w:rsidRDefault="0022346B" w:rsidP="00254E85">
      <w:pPr>
        <w:pStyle w:val="NormalArial"/>
        <w:spacing w:line="276" w:lineRule="auto"/>
      </w:pPr>
      <w:r w:rsidRPr="00254E85">
        <w:t>As a result, I am satisfied that based on the Assessment Team’s observations and recommendation, that the service complies with the Requirements as outlined in the table above and therefore complies with this Standard.</w:t>
      </w:r>
    </w:p>
    <w:p w14:paraId="65C73138" w14:textId="77777777" w:rsidR="00026C80" w:rsidRPr="00262C0B" w:rsidRDefault="00026C80" w:rsidP="0036130C">
      <w:pPr>
        <w:pStyle w:val="NormalArial"/>
      </w:pPr>
      <w:r>
        <w:br w:type="page"/>
      </w:r>
    </w:p>
    <w:p w14:paraId="784FA151" w14:textId="77777777" w:rsidR="00026C80" w:rsidRPr="00996FAF" w:rsidRDefault="00026C8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D5C11" w14:paraId="7D86E5E4" w14:textId="77777777" w:rsidTr="00CD5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EC8C40" w14:textId="77777777" w:rsidR="00026C80" w:rsidRPr="00996FAF" w:rsidRDefault="00026C8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ACD356A" w14:textId="77777777" w:rsidR="00026C80" w:rsidRPr="00996FAF" w:rsidRDefault="00026C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C11" w14:paraId="54DE73A4" w14:textId="77777777" w:rsidTr="00CD5C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DF81DA" w14:textId="77777777" w:rsidR="00026C80" w:rsidRPr="00996FAF" w:rsidRDefault="00026C8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08546B0" w14:textId="77777777" w:rsidR="00026C80" w:rsidRPr="00996FAF" w:rsidRDefault="00026C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F59426" w14:textId="77777777" w:rsidR="00026C80" w:rsidRPr="00996FAF" w:rsidRDefault="00026C8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F4130D8" w14:textId="77777777" w:rsidR="00026C80" w:rsidRPr="00996FAF" w:rsidRDefault="00026C8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FBD3C5" w14:textId="77777777" w:rsidR="00026C80" w:rsidRPr="00996FAF" w:rsidRDefault="00026C8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F7E571" w14:textId="77777777" w:rsidR="00026C80" w:rsidRPr="00996FAF" w:rsidRDefault="00026C8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E29CE5B" w14:textId="77777777" w:rsidR="00026C80" w:rsidRPr="00996FAF" w:rsidRDefault="000F28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85032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26C80" w:rsidRPr="00384E73">
                  <w:rPr>
                    <w:rFonts w:ascii="Arial" w:hAnsi="Arial" w:cs="Arial"/>
                  </w:rPr>
                  <w:t>Compliant</w:t>
                </w:r>
              </w:sdtContent>
            </w:sdt>
          </w:p>
        </w:tc>
      </w:tr>
    </w:tbl>
    <w:p w14:paraId="3DBE62F1" w14:textId="77777777" w:rsidR="00026C80" w:rsidRDefault="00026C80" w:rsidP="00C93850">
      <w:pPr>
        <w:pStyle w:val="Heading20"/>
        <w:spacing w:before="240" w:line="276" w:lineRule="auto"/>
      </w:pPr>
      <w:r w:rsidRPr="00996FAF">
        <w:t>Findings</w:t>
      </w:r>
    </w:p>
    <w:p w14:paraId="26F20822" w14:textId="77777777" w:rsidR="00B27B2D" w:rsidRDefault="003C6B38" w:rsidP="00F604DE">
      <w:pPr>
        <w:spacing w:line="276" w:lineRule="auto"/>
        <w:rPr>
          <w:rFonts w:ascii="Arial" w:hAnsi="Arial" w:cs="Arial"/>
        </w:rPr>
      </w:pPr>
      <w:r w:rsidRPr="003C6B38">
        <w:rPr>
          <w:rFonts w:ascii="Arial" w:hAnsi="Arial" w:cs="Arial"/>
        </w:rPr>
        <w:t xml:space="preserve">Consumers were satisfied their choices that may pose a risk to their safety, health and well-being are supported. </w:t>
      </w:r>
    </w:p>
    <w:p w14:paraId="023F7698" w14:textId="7152DB33" w:rsidR="003C6B38" w:rsidRPr="003C6B38" w:rsidRDefault="003C6B38" w:rsidP="00F604DE">
      <w:pPr>
        <w:spacing w:line="276" w:lineRule="auto"/>
        <w:rPr>
          <w:rFonts w:ascii="Arial" w:hAnsi="Arial" w:cs="Arial"/>
        </w:rPr>
      </w:pPr>
      <w:r w:rsidRPr="003C6B38">
        <w:rPr>
          <w:rFonts w:ascii="Arial" w:hAnsi="Arial" w:cs="Arial"/>
        </w:rPr>
        <w:t xml:space="preserve">The service has frameworks, policies, and procedures to support the management of high impact high prevalence risks. This includes </w:t>
      </w:r>
      <w:r w:rsidR="00DF139D" w:rsidRPr="003C6B38">
        <w:rPr>
          <w:rFonts w:ascii="Arial" w:hAnsi="Arial" w:cs="Arial"/>
        </w:rPr>
        <w:t>respon</w:t>
      </w:r>
      <w:r w:rsidR="00DF139D">
        <w:rPr>
          <w:rFonts w:ascii="Arial" w:hAnsi="Arial" w:cs="Arial"/>
        </w:rPr>
        <w:t>ding</w:t>
      </w:r>
      <w:r w:rsidR="00491E74">
        <w:rPr>
          <w:rFonts w:ascii="Arial" w:hAnsi="Arial" w:cs="Arial"/>
        </w:rPr>
        <w:t xml:space="preserve"> </w:t>
      </w:r>
      <w:r w:rsidRPr="003C6B38">
        <w:rPr>
          <w:rFonts w:ascii="Arial" w:hAnsi="Arial" w:cs="Arial"/>
        </w:rPr>
        <w:t>to incidents, identifying</w:t>
      </w:r>
      <w:r w:rsidR="00BC231A">
        <w:rPr>
          <w:rFonts w:ascii="Arial" w:hAnsi="Arial" w:cs="Arial"/>
        </w:rPr>
        <w:t>,</w:t>
      </w:r>
      <w:r w:rsidRPr="003C6B38">
        <w:rPr>
          <w:rFonts w:ascii="Arial" w:hAnsi="Arial" w:cs="Arial"/>
        </w:rPr>
        <w:t xml:space="preserve"> and responding to abuse and neglect of consumers, and supporting consumers </w:t>
      </w:r>
      <w:r w:rsidR="00AD0657">
        <w:rPr>
          <w:rFonts w:ascii="Arial" w:hAnsi="Arial" w:cs="Arial"/>
        </w:rPr>
        <w:t>i</w:t>
      </w:r>
      <w:r w:rsidR="00B02EBE">
        <w:rPr>
          <w:rFonts w:ascii="Arial" w:hAnsi="Arial" w:cs="Arial"/>
        </w:rPr>
        <w:t xml:space="preserve">n </w:t>
      </w:r>
      <w:r w:rsidRPr="003C6B38">
        <w:rPr>
          <w:rFonts w:ascii="Arial" w:hAnsi="Arial" w:cs="Arial"/>
        </w:rPr>
        <w:t>mak</w:t>
      </w:r>
      <w:r w:rsidR="00B02EBE">
        <w:rPr>
          <w:rFonts w:ascii="Arial" w:hAnsi="Arial" w:cs="Arial"/>
        </w:rPr>
        <w:t>ing</w:t>
      </w:r>
      <w:r w:rsidRPr="003C6B38">
        <w:rPr>
          <w:rFonts w:ascii="Arial" w:hAnsi="Arial" w:cs="Arial"/>
        </w:rPr>
        <w:t xml:space="preserve"> choices that may pose a risk to them.</w:t>
      </w:r>
    </w:p>
    <w:p w14:paraId="68DEDD0A" w14:textId="12B0311C" w:rsidR="003C6B38" w:rsidRPr="00F604DE" w:rsidRDefault="003C6B38" w:rsidP="00F604DE">
      <w:pPr>
        <w:spacing w:line="276" w:lineRule="auto"/>
        <w:rPr>
          <w:rFonts w:ascii="Arial" w:hAnsi="Arial" w:cs="Arial"/>
        </w:rPr>
      </w:pPr>
      <w:r w:rsidRPr="003C6B38">
        <w:rPr>
          <w:rFonts w:ascii="Arial" w:hAnsi="Arial" w:cs="Arial"/>
        </w:rPr>
        <w:t xml:space="preserve">Management described the process for identifying and overseeing high </w:t>
      </w:r>
      <w:r w:rsidR="00D272F7">
        <w:rPr>
          <w:rFonts w:ascii="Arial" w:hAnsi="Arial" w:cs="Arial"/>
        </w:rPr>
        <w:t>impact</w:t>
      </w:r>
      <w:r w:rsidRPr="003C6B38">
        <w:rPr>
          <w:rFonts w:ascii="Arial" w:hAnsi="Arial" w:cs="Arial"/>
        </w:rPr>
        <w:t xml:space="preserve"> high prevalent risk and how these are recorded</w:t>
      </w:r>
      <w:r w:rsidR="00D272F7">
        <w:rPr>
          <w:rFonts w:ascii="Arial" w:hAnsi="Arial" w:cs="Arial"/>
        </w:rPr>
        <w:t>,</w:t>
      </w:r>
      <w:r w:rsidRPr="003C6B38">
        <w:rPr>
          <w:rFonts w:ascii="Arial" w:hAnsi="Arial" w:cs="Arial"/>
        </w:rPr>
        <w:t xml:space="preserve"> </w:t>
      </w:r>
      <w:r w:rsidR="009D62A2" w:rsidRPr="003C6B38">
        <w:rPr>
          <w:rFonts w:ascii="Arial" w:hAnsi="Arial" w:cs="Arial"/>
        </w:rPr>
        <w:t>monitored,</w:t>
      </w:r>
      <w:r w:rsidRPr="003C6B38">
        <w:rPr>
          <w:rFonts w:ascii="Arial" w:hAnsi="Arial" w:cs="Arial"/>
        </w:rPr>
        <w:t xml:space="preserve"> and reported.</w:t>
      </w:r>
      <w:r w:rsidR="009D62A2">
        <w:rPr>
          <w:rFonts w:ascii="Arial" w:hAnsi="Arial" w:cs="Arial"/>
        </w:rPr>
        <w:t xml:space="preserve"> </w:t>
      </w:r>
      <w:r w:rsidRPr="003C6B38">
        <w:rPr>
          <w:rFonts w:ascii="Arial" w:hAnsi="Arial" w:cs="Arial"/>
        </w:rPr>
        <w:t>Management confirmed all incidents are investigated, and any gaps identified are used as an opportunity for continuous improvement. The risk register, Serious Incident Response Scheme (SIRS) and incident registers demonstrated the service maintains records that comply with the requirements.</w:t>
      </w:r>
      <w:r w:rsidR="00C83313">
        <w:rPr>
          <w:rFonts w:ascii="Arial" w:hAnsi="Arial" w:cs="Arial"/>
        </w:rPr>
        <w:t xml:space="preserve"> </w:t>
      </w:r>
      <w:r w:rsidRPr="003C6B38">
        <w:rPr>
          <w:rFonts w:ascii="Arial" w:hAnsi="Arial" w:cs="Arial"/>
        </w:rPr>
        <w:t>Resident and representative meeting minutes record</w:t>
      </w:r>
      <w:r w:rsidR="00356896">
        <w:rPr>
          <w:rFonts w:ascii="Arial" w:hAnsi="Arial" w:cs="Arial"/>
        </w:rPr>
        <w:t>ed</w:t>
      </w:r>
      <w:r w:rsidRPr="003C6B38">
        <w:rPr>
          <w:rFonts w:ascii="Arial" w:hAnsi="Arial" w:cs="Arial"/>
        </w:rPr>
        <w:t xml:space="preserve"> discussions relat</w:t>
      </w:r>
      <w:r w:rsidR="00356896">
        <w:rPr>
          <w:rFonts w:ascii="Arial" w:hAnsi="Arial" w:cs="Arial"/>
        </w:rPr>
        <w:t>ed</w:t>
      </w:r>
      <w:r w:rsidRPr="003C6B38">
        <w:rPr>
          <w:rFonts w:ascii="Arial" w:hAnsi="Arial" w:cs="Arial"/>
        </w:rPr>
        <w:t xml:space="preserve"> to identified risks such as falls and actions and </w:t>
      </w:r>
      <w:r w:rsidRPr="00F604DE">
        <w:rPr>
          <w:rFonts w:ascii="Arial" w:hAnsi="Arial" w:cs="Arial"/>
        </w:rPr>
        <w:t>strategies to reduce the risks of re-occurrence.</w:t>
      </w:r>
    </w:p>
    <w:p w14:paraId="0052C53A" w14:textId="162F196C" w:rsidR="0022346B" w:rsidRPr="00F604DE" w:rsidRDefault="000A577D" w:rsidP="00F604DE">
      <w:pPr>
        <w:spacing w:line="276" w:lineRule="auto"/>
        <w:rPr>
          <w:rFonts w:ascii="Arial" w:hAnsi="Arial" w:cs="Arial"/>
        </w:rPr>
      </w:pPr>
      <w:r w:rsidRPr="00F604DE">
        <w:rPr>
          <w:rFonts w:ascii="Arial" w:hAnsi="Arial" w:cs="Arial"/>
        </w:rPr>
        <w:t xml:space="preserve">Staff confirmed they had completed </w:t>
      </w:r>
      <w:r w:rsidR="00C83313" w:rsidRPr="00F604DE">
        <w:rPr>
          <w:rFonts w:ascii="Arial" w:hAnsi="Arial" w:cs="Arial"/>
        </w:rPr>
        <w:t>training</w:t>
      </w:r>
      <w:r w:rsidRPr="00F604DE">
        <w:rPr>
          <w:rFonts w:ascii="Arial" w:hAnsi="Arial" w:cs="Arial"/>
        </w:rPr>
        <w:t xml:space="preserve"> in relation to incident reporting, consumer neglect and abuse, and mandatory reporting. Training records confirm</w:t>
      </w:r>
      <w:r w:rsidR="00356896" w:rsidRPr="00F604DE">
        <w:rPr>
          <w:rFonts w:ascii="Arial" w:hAnsi="Arial" w:cs="Arial"/>
        </w:rPr>
        <w:t>ed</w:t>
      </w:r>
      <w:r w:rsidRPr="00F604DE">
        <w:rPr>
          <w:rFonts w:ascii="Arial" w:hAnsi="Arial" w:cs="Arial"/>
        </w:rPr>
        <w:t xml:space="preserve"> all staff have completed mandatory training in incident identification, recording, investigation, and reporting. </w:t>
      </w:r>
    </w:p>
    <w:p w14:paraId="7580554A" w14:textId="4D5BF2FA" w:rsidR="0022346B" w:rsidRPr="00712752" w:rsidRDefault="0022346B" w:rsidP="00072ED3">
      <w:pPr>
        <w:pStyle w:val="NormalArial"/>
        <w:spacing w:line="276" w:lineRule="auto"/>
      </w:pPr>
      <w:r w:rsidRPr="00F604DE">
        <w:t>As a result, I am satisfied that based on the Assessment Team’s observations and recommendation, that the service complies with the Requirement as outlined in the table above and therefore complies with this Standard.</w:t>
      </w:r>
    </w:p>
    <w:sectPr w:rsidR="0022346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3B6D2" w14:textId="77777777" w:rsidR="0000776B" w:rsidRDefault="0000776B">
      <w:pPr>
        <w:spacing w:after="0"/>
      </w:pPr>
      <w:r>
        <w:separator/>
      </w:r>
    </w:p>
  </w:endnote>
  <w:endnote w:type="continuationSeparator" w:id="0">
    <w:p w14:paraId="1ED89A0E" w14:textId="77777777" w:rsidR="0000776B" w:rsidRDefault="000077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E03F" w14:textId="77777777" w:rsidR="00026C80" w:rsidRPr="00DF37F2" w:rsidRDefault="00026C8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Little Sisters of the Poor St Joseph's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920C733" w14:textId="77777777" w:rsidR="00026C80" w:rsidRPr="00DF37F2" w:rsidRDefault="00026C8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3415</w:t>
    </w:r>
    <w:bookmarkEnd w:id="1"/>
    <w:r w:rsidRPr="00DF37F2">
      <w:rPr>
        <w:rStyle w:val="FooterBold"/>
        <w:rFonts w:ascii="Arial" w:hAnsi="Arial"/>
        <w:b w:val="0"/>
      </w:rPr>
      <w:tab/>
      <w:t xml:space="preserve">OFFICIAL: Sensitive </w:t>
    </w:r>
  </w:p>
  <w:p w14:paraId="0986C21A" w14:textId="77777777" w:rsidR="00026C80" w:rsidRPr="00DF37F2" w:rsidRDefault="00026C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EBA6" w14:textId="77777777" w:rsidR="00026C80" w:rsidRDefault="00026C8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3B82C" w14:textId="77777777" w:rsidR="0000776B" w:rsidRDefault="0000776B" w:rsidP="00D71F88">
      <w:pPr>
        <w:spacing w:after="0"/>
      </w:pPr>
      <w:r>
        <w:separator/>
      </w:r>
    </w:p>
  </w:footnote>
  <w:footnote w:type="continuationSeparator" w:id="0">
    <w:p w14:paraId="30CFFB6C" w14:textId="77777777" w:rsidR="0000776B" w:rsidRDefault="0000776B" w:rsidP="00D71F88">
      <w:pPr>
        <w:spacing w:after="0"/>
      </w:pPr>
      <w:r>
        <w:continuationSeparator/>
      </w:r>
    </w:p>
  </w:footnote>
  <w:footnote w:id="1">
    <w:p w14:paraId="273A707B" w14:textId="32CB4599" w:rsidR="00026C80" w:rsidRDefault="00026C8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53AC1">
        <w:rPr>
          <w:rFonts w:ascii="Arial" w:hAnsi="Arial" w:cs="Arial"/>
          <w:color w:val="auto"/>
          <w:sz w:val="20"/>
          <w:szCs w:val="20"/>
        </w:rPr>
        <w:t>section 68A</w:t>
      </w:r>
      <w:r w:rsidR="00153AC1" w:rsidRPr="00153AC1">
        <w:rPr>
          <w:rFonts w:ascii="Arial" w:hAnsi="Arial" w:cs="Arial"/>
          <w:color w:val="auto"/>
          <w:sz w:val="20"/>
          <w:szCs w:val="20"/>
        </w:rPr>
        <w:t xml:space="preserve"> </w:t>
      </w:r>
      <w:r w:rsidRPr="00153AC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7F9F36E" w14:textId="77777777" w:rsidR="00026C80" w:rsidRDefault="00026C8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9DFF" w14:textId="77777777" w:rsidR="00026C80" w:rsidRDefault="00026C80">
    <w:pPr>
      <w:pStyle w:val="Header"/>
    </w:pPr>
    <w:r>
      <w:rPr>
        <w:noProof/>
        <w:color w:val="2B579A"/>
        <w:shd w:val="clear" w:color="auto" w:fill="E6E6E6"/>
        <w:lang w:val="en-US"/>
      </w:rPr>
      <w:drawing>
        <wp:anchor distT="0" distB="0" distL="114300" distR="114300" simplePos="0" relativeHeight="251658241" behindDoc="1" locked="0" layoutInCell="1" allowOverlap="1" wp14:anchorId="62BF0281" wp14:editId="54D0064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EE49" w14:textId="77777777" w:rsidR="00026C80" w:rsidRDefault="00026C80">
    <w:pPr>
      <w:pStyle w:val="Header"/>
    </w:pPr>
    <w:r>
      <w:rPr>
        <w:noProof/>
      </w:rPr>
      <w:drawing>
        <wp:anchor distT="0" distB="0" distL="114300" distR="114300" simplePos="0" relativeHeight="251658240" behindDoc="0" locked="0" layoutInCell="1" allowOverlap="1" wp14:anchorId="4B8E8B71" wp14:editId="368855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D68BF4">
      <w:start w:val="1"/>
      <w:numFmt w:val="lowerRoman"/>
      <w:lvlText w:val="(%1)"/>
      <w:lvlJc w:val="left"/>
      <w:pPr>
        <w:ind w:left="1080" w:hanging="720"/>
      </w:pPr>
      <w:rPr>
        <w:rFonts w:hint="default"/>
      </w:rPr>
    </w:lvl>
    <w:lvl w:ilvl="1" w:tplc="99FE4602" w:tentative="1">
      <w:start w:val="1"/>
      <w:numFmt w:val="lowerLetter"/>
      <w:lvlText w:val="%2."/>
      <w:lvlJc w:val="left"/>
      <w:pPr>
        <w:ind w:left="1440" w:hanging="360"/>
      </w:pPr>
    </w:lvl>
    <w:lvl w:ilvl="2" w:tplc="1D5E0542" w:tentative="1">
      <w:start w:val="1"/>
      <w:numFmt w:val="lowerRoman"/>
      <w:lvlText w:val="%3."/>
      <w:lvlJc w:val="right"/>
      <w:pPr>
        <w:ind w:left="2160" w:hanging="180"/>
      </w:pPr>
    </w:lvl>
    <w:lvl w:ilvl="3" w:tplc="2EDC1B66" w:tentative="1">
      <w:start w:val="1"/>
      <w:numFmt w:val="decimal"/>
      <w:lvlText w:val="%4."/>
      <w:lvlJc w:val="left"/>
      <w:pPr>
        <w:ind w:left="2880" w:hanging="360"/>
      </w:pPr>
    </w:lvl>
    <w:lvl w:ilvl="4" w:tplc="7E9E1394" w:tentative="1">
      <w:start w:val="1"/>
      <w:numFmt w:val="lowerLetter"/>
      <w:lvlText w:val="%5."/>
      <w:lvlJc w:val="left"/>
      <w:pPr>
        <w:ind w:left="3600" w:hanging="360"/>
      </w:pPr>
    </w:lvl>
    <w:lvl w:ilvl="5" w:tplc="5E3EFBF8" w:tentative="1">
      <w:start w:val="1"/>
      <w:numFmt w:val="lowerRoman"/>
      <w:lvlText w:val="%6."/>
      <w:lvlJc w:val="right"/>
      <w:pPr>
        <w:ind w:left="4320" w:hanging="180"/>
      </w:pPr>
    </w:lvl>
    <w:lvl w:ilvl="6" w:tplc="F6B8AE0C" w:tentative="1">
      <w:start w:val="1"/>
      <w:numFmt w:val="decimal"/>
      <w:lvlText w:val="%7."/>
      <w:lvlJc w:val="left"/>
      <w:pPr>
        <w:ind w:left="5040" w:hanging="360"/>
      </w:pPr>
    </w:lvl>
    <w:lvl w:ilvl="7" w:tplc="9B0458CA" w:tentative="1">
      <w:start w:val="1"/>
      <w:numFmt w:val="lowerLetter"/>
      <w:lvlText w:val="%8."/>
      <w:lvlJc w:val="left"/>
      <w:pPr>
        <w:ind w:left="5760" w:hanging="360"/>
      </w:pPr>
    </w:lvl>
    <w:lvl w:ilvl="8" w:tplc="900247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AD03946">
      <w:start w:val="1"/>
      <w:numFmt w:val="lowerRoman"/>
      <w:lvlText w:val="(%1)"/>
      <w:lvlJc w:val="left"/>
      <w:pPr>
        <w:ind w:left="1080" w:hanging="720"/>
      </w:pPr>
      <w:rPr>
        <w:rFonts w:hint="default"/>
      </w:rPr>
    </w:lvl>
    <w:lvl w:ilvl="1" w:tplc="B5924EE6" w:tentative="1">
      <w:start w:val="1"/>
      <w:numFmt w:val="lowerLetter"/>
      <w:lvlText w:val="%2."/>
      <w:lvlJc w:val="left"/>
      <w:pPr>
        <w:ind w:left="1440" w:hanging="360"/>
      </w:pPr>
    </w:lvl>
    <w:lvl w:ilvl="2" w:tplc="5BFE86EC" w:tentative="1">
      <w:start w:val="1"/>
      <w:numFmt w:val="lowerRoman"/>
      <w:lvlText w:val="%3."/>
      <w:lvlJc w:val="right"/>
      <w:pPr>
        <w:ind w:left="2160" w:hanging="180"/>
      </w:pPr>
    </w:lvl>
    <w:lvl w:ilvl="3" w:tplc="752C8E0A" w:tentative="1">
      <w:start w:val="1"/>
      <w:numFmt w:val="decimal"/>
      <w:lvlText w:val="%4."/>
      <w:lvlJc w:val="left"/>
      <w:pPr>
        <w:ind w:left="2880" w:hanging="360"/>
      </w:pPr>
    </w:lvl>
    <w:lvl w:ilvl="4" w:tplc="B98A8846" w:tentative="1">
      <w:start w:val="1"/>
      <w:numFmt w:val="lowerLetter"/>
      <w:lvlText w:val="%5."/>
      <w:lvlJc w:val="left"/>
      <w:pPr>
        <w:ind w:left="3600" w:hanging="360"/>
      </w:pPr>
    </w:lvl>
    <w:lvl w:ilvl="5" w:tplc="55202588" w:tentative="1">
      <w:start w:val="1"/>
      <w:numFmt w:val="lowerRoman"/>
      <w:lvlText w:val="%6."/>
      <w:lvlJc w:val="right"/>
      <w:pPr>
        <w:ind w:left="4320" w:hanging="180"/>
      </w:pPr>
    </w:lvl>
    <w:lvl w:ilvl="6" w:tplc="214012DE" w:tentative="1">
      <w:start w:val="1"/>
      <w:numFmt w:val="decimal"/>
      <w:lvlText w:val="%7."/>
      <w:lvlJc w:val="left"/>
      <w:pPr>
        <w:ind w:left="5040" w:hanging="360"/>
      </w:pPr>
    </w:lvl>
    <w:lvl w:ilvl="7" w:tplc="3EA0C932" w:tentative="1">
      <w:start w:val="1"/>
      <w:numFmt w:val="lowerLetter"/>
      <w:lvlText w:val="%8."/>
      <w:lvlJc w:val="left"/>
      <w:pPr>
        <w:ind w:left="5760" w:hanging="360"/>
      </w:pPr>
    </w:lvl>
    <w:lvl w:ilvl="8" w:tplc="407EB62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A7AFDB0">
      <w:start w:val="1"/>
      <w:numFmt w:val="lowerRoman"/>
      <w:lvlText w:val="(%1)"/>
      <w:lvlJc w:val="left"/>
      <w:pPr>
        <w:ind w:left="1080" w:hanging="720"/>
      </w:pPr>
      <w:rPr>
        <w:rFonts w:hint="default"/>
      </w:rPr>
    </w:lvl>
    <w:lvl w:ilvl="1" w:tplc="D7FC8D18" w:tentative="1">
      <w:start w:val="1"/>
      <w:numFmt w:val="lowerLetter"/>
      <w:lvlText w:val="%2."/>
      <w:lvlJc w:val="left"/>
      <w:pPr>
        <w:ind w:left="1440" w:hanging="360"/>
      </w:pPr>
    </w:lvl>
    <w:lvl w:ilvl="2" w:tplc="50765968" w:tentative="1">
      <w:start w:val="1"/>
      <w:numFmt w:val="lowerRoman"/>
      <w:lvlText w:val="%3."/>
      <w:lvlJc w:val="right"/>
      <w:pPr>
        <w:ind w:left="2160" w:hanging="180"/>
      </w:pPr>
    </w:lvl>
    <w:lvl w:ilvl="3" w:tplc="4B00935E" w:tentative="1">
      <w:start w:val="1"/>
      <w:numFmt w:val="decimal"/>
      <w:lvlText w:val="%4."/>
      <w:lvlJc w:val="left"/>
      <w:pPr>
        <w:ind w:left="2880" w:hanging="360"/>
      </w:pPr>
    </w:lvl>
    <w:lvl w:ilvl="4" w:tplc="1A244060" w:tentative="1">
      <w:start w:val="1"/>
      <w:numFmt w:val="lowerLetter"/>
      <w:lvlText w:val="%5."/>
      <w:lvlJc w:val="left"/>
      <w:pPr>
        <w:ind w:left="3600" w:hanging="360"/>
      </w:pPr>
    </w:lvl>
    <w:lvl w:ilvl="5" w:tplc="2D9400F2" w:tentative="1">
      <w:start w:val="1"/>
      <w:numFmt w:val="lowerRoman"/>
      <w:lvlText w:val="%6."/>
      <w:lvlJc w:val="right"/>
      <w:pPr>
        <w:ind w:left="4320" w:hanging="180"/>
      </w:pPr>
    </w:lvl>
    <w:lvl w:ilvl="6" w:tplc="7C2C095A" w:tentative="1">
      <w:start w:val="1"/>
      <w:numFmt w:val="decimal"/>
      <w:lvlText w:val="%7."/>
      <w:lvlJc w:val="left"/>
      <w:pPr>
        <w:ind w:left="5040" w:hanging="360"/>
      </w:pPr>
    </w:lvl>
    <w:lvl w:ilvl="7" w:tplc="2B92D0B4" w:tentative="1">
      <w:start w:val="1"/>
      <w:numFmt w:val="lowerLetter"/>
      <w:lvlText w:val="%8."/>
      <w:lvlJc w:val="left"/>
      <w:pPr>
        <w:ind w:left="5760" w:hanging="360"/>
      </w:pPr>
    </w:lvl>
    <w:lvl w:ilvl="8" w:tplc="09DA6420"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67FC9442">
      <w:start w:val="1"/>
      <w:numFmt w:val="bullet"/>
      <w:lvlText w:val=""/>
      <w:lvlJc w:val="left"/>
      <w:pPr>
        <w:ind w:left="1440" w:hanging="360"/>
      </w:pPr>
      <w:rPr>
        <w:rFonts w:ascii="Symbol" w:hAnsi="Symbol" w:hint="default"/>
        <w:color w:val="auto"/>
      </w:rPr>
    </w:lvl>
    <w:lvl w:ilvl="1" w:tplc="0E96DE14" w:tentative="1">
      <w:start w:val="1"/>
      <w:numFmt w:val="bullet"/>
      <w:lvlText w:val="o"/>
      <w:lvlJc w:val="left"/>
      <w:pPr>
        <w:ind w:left="2160" w:hanging="360"/>
      </w:pPr>
      <w:rPr>
        <w:rFonts w:ascii="Courier New" w:hAnsi="Courier New" w:cs="Courier New" w:hint="default"/>
      </w:rPr>
    </w:lvl>
    <w:lvl w:ilvl="2" w:tplc="28709CD0" w:tentative="1">
      <w:start w:val="1"/>
      <w:numFmt w:val="bullet"/>
      <w:lvlText w:val=""/>
      <w:lvlJc w:val="left"/>
      <w:pPr>
        <w:ind w:left="2880" w:hanging="360"/>
      </w:pPr>
      <w:rPr>
        <w:rFonts w:ascii="Wingdings" w:hAnsi="Wingdings" w:hint="default"/>
      </w:rPr>
    </w:lvl>
    <w:lvl w:ilvl="3" w:tplc="84761AEA" w:tentative="1">
      <w:start w:val="1"/>
      <w:numFmt w:val="bullet"/>
      <w:lvlText w:val=""/>
      <w:lvlJc w:val="left"/>
      <w:pPr>
        <w:ind w:left="3600" w:hanging="360"/>
      </w:pPr>
      <w:rPr>
        <w:rFonts w:ascii="Symbol" w:hAnsi="Symbol" w:hint="default"/>
      </w:rPr>
    </w:lvl>
    <w:lvl w:ilvl="4" w:tplc="F424AB38" w:tentative="1">
      <w:start w:val="1"/>
      <w:numFmt w:val="bullet"/>
      <w:lvlText w:val="o"/>
      <w:lvlJc w:val="left"/>
      <w:pPr>
        <w:ind w:left="4320" w:hanging="360"/>
      </w:pPr>
      <w:rPr>
        <w:rFonts w:ascii="Courier New" w:hAnsi="Courier New" w:cs="Courier New" w:hint="default"/>
      </w:rPr>
    </w:lvl>
    <w:lvl w:ilvl="5" w:tplc="27AC4200" w:tentative="1">
      <w:start w:val="1"/>
      <w:numFmt w:val="bullet"/>
      <w:lvlText w:val=""/>
      <w:lvlJc w:val="left"/>
      <w:pPr>
        <w:ind w:left="5040" w:hanging="360"/>
      </w:pPr>
      <w:rPr>
        <w:rFonts w:ascii="Wingdings" w:hAnsi="Wingdings" w:hint="default"/>
      </w:rPr>
    </w:lvl>
    <w:lvl w:ilvl="6" w:tplc="52AE2FAE" w:tentative="1">
      <w:start w:val="1"/>
      <w:numFmt w:val="bullet"/>
      <w:lvlText w:val=""/>
      <w:lvlJc w:val="left"/>
      <w:pPr>
        <w:ind w:left="5760" w:hanging="360"/>
      </w:pPr>
      <w:rPr>
        <w:rFonts w:ascii="Symbol" w:hAnsi="Symbol" w:hint="default"/>
      </w:rPr>
    </w:lvl>
    <w:lvl w:ilvl="7" w:tplc="A6AECEFE" w:tentative="1">
      <w:start w:val="1"/>
      <w:numFmt w:val="bullet"/>
      <w:lvlText w:val="o"/>
      <w:lvlJc w:val="left"/>
      <w:pPr>
        <w:ind w:left="6480" w:hanging="360"/>
      </w:pPr>
      <w:rPr>
        <w:rFonts w:ascii="Courier New" w:hAnsi="Courier New" w:cs="Courier New" w:hint="default"/>
      </w:rPr>
    </w:lvl>
    <w:lvl w:ilvl="8" w:tplc="97F2B7EE"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8214C45C">
      <w:start w:val="1"/>
      <w:numFmt w:val="bullet"/>
      <w:lvlText w:val=""/>
      <w:lvlJc w:val="left"/>
      <w:pPr>
        <w:ind w:left="720" w:hanging="360"/>
      </w:pPr>
      <w:rPr>
        <w:rFonts w:ascii="Symbol" w:hAnsi="Symbol" w:hint="default"/>
        <w:color w:val="auto"/>
        <w:sz w:val="24"/>
        <w:szCs w:val="24"/>
      </w:rPr>
    </w:lvl>
    <w:lvl w:ilvl="1" w:tplc="A0DEFE7A" w:tentative="1">
      <w:start w:val="1"/>
      <w:numFmt w:val="bullet"/>
      <w:lvlText w:val="o"/>
      <w:lvlJc w:val="left"/>
      <w:pPr>
        <w:ind w:left="1440" w:hanging="360"/>
      </w:pPr>
      <w:rPr>
        <w:rFonts w:ascii="Courier New" w:hAnsi="Courier New" w:cs="Courier New" w:hint="default"/>
      </w:rPr>
    </w:lvl>
    <w:lvl w:ilvl="2" w:tplc="218E8912" w:tentative="1">
      <w:start w:val="1"/>
      <w:numFmt w:val="bullet"/>
      <w:lvlText w:val=""/>
      <w:lvlJc w:val="left"/>
      <w:pPr>
        <w:ind w:left="2160" w:hanging="360"/>
      </w:pPr>
      <w:rPr>
        <w:rFonts w:ascii="Wingdings" w:hAnsi="Wingdings" w:hint="default"/>
      </w:rPr>
    </w:lvl>
    <w:lvl w:ilvl="3" w:tplc="13446278" w:tentative="1">
      <w:start w:val="1"/>
      <w:numFmt w:val="bullet"/>
      <w:lvlText w:val=""/>
      <w:lvlJc w:val="left"/>
      <w:pPr>
        <w:ind w:left="2880" w:hanging="360"/>
      </w:pPr>
      <w:rPr>
        <w:rFonts w:ascii="Symbol" w:hAnsi="Symbol" w:hint="default"/>
      </w:rPr>
    </w:lvl>
    <w:lvl w:ilvl="4" w:tplc="F4088F40" w:tentative="1">
      <w:start w:val="1"/>
      <w:numFmt w:val="bullet"/>
      <w:lvlText w:val="o"/>
      <w:lvlJc w:val="left"/>
      <w:pPr>
        <w:ind w:left="3600" w:hanging="360"/>
      </w:pPr>
      <w:rPr>
        <w:rFonts w:ascii="Courier New" w:hAnsi="Courier New" w:cs="Courier New" w:hint="default"/>
      </w:rPr>
    </w:lvl>
    <w:lvl w:ilvl="5" w:tplc="1FCC29C0" w:tentative="1">
      <w:start w:val="1"/>
      <w:numFmt w:val="bullet"/>
      <w:lvlText w:val=""/>
      <w:lvlJc w:val="left"/>
      <w:pPr>
        <w:ind w:left="4320" w:hanging="360"/>
      </w:pPr>
      <w:rPr>
        <w:rFonts w:ascii="Wingdings" w:hAnsi="Wingdings" w:hint="default"/>
      </w:rPr>
    </w:lvl>
    <w:lvl w:ilvl="6" w:tplc="290CF6A6" w:tentative="1">
      <w:start w:val="1"/>
      <w:numFmt w:val="bullet"/>
      <w:lvlText w:val=""/>
      <w:lvlJc w:val="left"/>
      <w:pPr>
        <w:ind w:left="5040" w:hanging="360"/>
      </w:pPr>
      <w:rPr>
        <w:rFonts w:ascii="Symbol" w:hAnsi="Symbol" w:hint="default"/>
      </w:rPr>
    </w:lvl>
    <w:lvl w:ilvl="7" w:tplc="EF065A44" w:tentative="1">
      <w:start w:val="1"/>
      <w:numFmt w:val="bullet"/>
      <w:lvlText w:val="o"/>
      <w:lvlJc w:val="left"/>
      <w:pPr>
        <w:ind w:left="5760" w:hanging="360"/>
      </w:pPr>
      <w:rPr>
        <w:rFonts w:ascii="Courier New" w:hAnsi="Courier New" w:cs="Courier New" w:hint="default"/>
      </w:rPr>
    </w:lvl>
    <w:lvl w:ilvl="8" w:tplc="4F446ED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2427EAA">
      <w:start w:val="1"/>
      <w:numFmt w:val="lowerRoman"/>
      <w:lvlText w:val="(%1)"/>
      <w:lvlJc w:val="left"/>
      <w:pPr>
        <w:ind w:left="1080" w:hanging="720"/>
      </w:pPr>
      <w:rPr>
        <w:rFonts w:hint="default"/>
      </w:rPr>
    </w:lvl>
    <w:lvl w:ilvl="1" w:tplc="C2F6D362" w:tentative="1">
      <w:start w:val="1"/>
      <w:numFmt w:val="lowerLetter"/>
      <w:lvlText w:val="%2."/>
      <w:lvlJc w:val="left"/>
      <w:pPr>
        <w:ind w:left="1440" w:hanging="360"/>
      </w:pPr>
    </w:lvl>
    <w:lvl w:ilvl="2" w:tplc="0E86A4B2" w:tentative="1">
      <w:start w:val="1"/>
      <w:numFmt w:val="lowerRoman"/>
      <w:lvlText w:val="%3."/>
      <w:lvlJc w:val="right"/>
      <w:pPr>
        <w:ind w:left="2160" w:hanging="180"/>
      </w:pPr>
    </w:lvl>
    <w:lvl w:ilvl="3" w:tplc="E79877F6" w:tentative="1">
      <w:start w:val="1"/>
      <w:numFmt w:val="decimal"/>
      <w:lvlText w:val="%4."/>
      <w:lvlJc w:val="left"/>
      <w:pPr>
        <w:ind w:left="2880" w:hanging="360"/>
      </w:pPr>
    </w:lvl>
    <w:lvl w:ilvl="4" w:tplc="7936992C" w:tentative="1">
      <w:start w:val="1"/>
      <w:numFmt w:val="lowerLetter"/>
      <w:lvlText w:val="%5."/>
      <w:lvlJc w:val="left"/>
      <w:pPr>
        <w:ind w:left="3600" w:hanging="360"/>
      </w:pPr>
    </w:lvl>
    <w:lvl w:ilvl="5" w:tplc="C2CA797C" w:tentative="1">
      <w:start w:val="1"/>
      <w:numFmt w:val="lowerRoman"/>
      <w:lvlText w:val="%6."/>
      <w:lvlJc w:val="right"/>
      <w:pPr>
        <w:ind w:left="4320" w:hanging="180"/>
      </w:pPr>
    </w:lvl>
    <w:lvl w:ilvl="6" w:tplc="2F728A08" w:tentative="1">
      <w:start w:val="1"/>
      <w:numFmt w:val="decimal"/>
      <w:lvlText w:val="%7."/>
      <w:lvlJc w:val="left"/>
      <w:pPr>
        <w:ind w:left="5040" w:hanging="360"/>
      </w:pPr>
    </w:lvl>
    <w:lvl w:ilvl="7" w:tplc="DFBE2818" w:tentative="1">
      <w:start w:val="1"/>
      <w:numFmt w:val="lowerLetter"/>
      <w:lvlText w:val="%8."/>
      <w:lvlJc w:val="left"/>
      <w:pPr>
        <w:ind w:left="5760" w:hanging="360"/>
      </w:pPr>
    </w:lvl>
    <w:lvl w:ilvl="8" w:tplc="8212949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942A054">
      <w:start w:val="1"/>
      <w:numFmt w:val="lowerRoman"/>
      <w:lvlText w:val="(%1)"/>
      <w:lvlJc w:val="left"/>
      <w:pPr>
        <w:ind w:left="1080" w:hanging="720"/>
      </w:pPr>
      <w:rPr>
        <w:rFonts w:hint="default"/>
      </w:rPr>
    </w:lvl>
    <w:lvl w:ilvl="1" w:tplc="446EA52C" w:tentative="1">
      <w:start w:val="1"/>
      <w:numFmt w:val="lowerLetter"/>
      <w:lvlText w:val="%2."/>
      <w:lvlJc w:val="left"/>
      <w:pPr>
        <w:ind w:left="1440" w:hanging="360"/>
      </w:pPr>
    </w:lvl>
    <w:lvl w:ilvl="2" w:tplc="329A9E2A" w:tentative="1">
      <w:start w:val="1"/>
      <w:numFmt w:val="lowerRoman"/>
      <w:lvlText w:val="%3."/>
      <w:lvlJc w:val="right"/>
      <w:pPr>
        <w:ind w:left="2160" w:hanging="180"/>
      </w:pPr>
    </w:lvl>
    <w:lvl w:ilvl="3" w:tplc="4ED21CEA" w:tentative="1">
      <w:start w:val="1"/>
      <w:numFmt w:val="decimal"/>
      <w:lvlText w:val="%4."/>
      <w:lvlJc w:val="left"/>
      <w:pPr>
        <w:ind w:left="2880" w:hanging="360"/>
      </w:pPr>
    </w:lvl>
    <w:lvl w:ilvl="4" w:tplc="A934BC08" w:tentative="1">
      <w:start w:val="1"/>
      <w:numFmt w:val="lowerLetter"/>
      <w:lvlText w:val="%5."/>
      <w:lvlJc w:val="left"/>
      <w:pPr>
        <w:ind w:left="3600" w:hanging="360"/>
      </w:pPr>
    </w:lvl>
    <w:lvl w:ilvl="5" w:tplc="327E7D9A" w:tentative="1">
      <w:start w:val="1"/>
      <w:numFmt w:val="lowerRoman"/>
      <w:lvlText w:val="%6."/>
      <w:lvlJc w:val="right"/>
      <w:pPr>
        <w:ind w:left="4320" w:hanging="180"/>
      </w:pPr>
    </w:lvl>
    <w:lvl w:ilvl="6" w:tplc="F2E8363E" w:tentative="1">
      <w:start w:val="1"/>
      <w:numFmt w:val="decimal"/>
      <w:lvlText w:val="%7."/>
      <w:lvlJc w:val="left"/>
      <w:pPr>
        <w:ind w:left="5040" w:hanging="360"/>
      </w:pPr>
    </w:lvl>
    <w:lvl w:ilvl="7" w:tplc="570E4946" w:tentative="1">
      <w:start w:val="1"/>
      <w:numFmt w:val="lowerLetter"/>
      <w:lvlText w:val="%8."/>
      <w:lvlJc w:val="left"/>
      <w:pPr>
        <w:ind w:left="5760" w:hanging="360"/>
      </w:pPr>
    </w:lvl>
    <w:lvl w:ilvl="8" w:tplc="674C58D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E4C5D6C">
      <w:start w:val="1"/>
      <w:numFmt w:val="lowerRoman"/>
      <w:lvlText w:val="(%1)"/>
      <w:lvlJc w:val="left"/>
      <w:pPr>
        <w:ind w:left="1080" w:hanging="720"/>
      </w:pPr>
      <w:rPr>
        <w:rFonts w:hint="default"/>
      </w:rPr>
    </w:lvl>
    <w:lvl w:ilvl="1" w:tplc="62B8C3AA" w:tentative="1">
      <w:start w:val="1"/>
      <w:numFmt w:val="lowerLetter"/>
      <w:lvlText w:val="%2."/>
      <w:lvlJc w:val="left"/>
      <w:pPr>
        <w:ind w:left="1440" w:hanging="360"/>
      </w:pPr>
    </w:lvl>
    <w:lvl w:ilvl="2" w:tplc="F15E6106" w:tentative="1">
      <w:start w:val="1"/>
      <w:numFmt w:val="lowerRoman"/>
      <w:lvlText w:val="%3."/>
      <w:lvlJc w:val="right"/>
      <w:pPr>
        <w:ind w:left="2160" w:hanging="180"/>
      </w:pPr>
    </w:lvl>
    <w:lvl w:ilvl="3" w:tplc="84948CF0" w:tentative="1">
      <w:start w:val="1"/>
      <w:numFmt w:val="decimal"/>
      <w:lvlText w:val="%4."/>
      <w:lvlJc w:val="left"/>
      <w:pPr>
        <w:ind w:left="2880" w:hanging="360"/>
      </w:pPr>
    </w:lvl>
    <w:lvl w:ilvl="4" w:tplc="52644206" w:tentative="1">
      <w:start w:val="1"/>
      <w:numFmt w:val="lowerLetter"/>
      <w:lvlText w:val="%5."/>
      <w:lvlJc w:val="left"/>
      <w:pPr>
        <w:ind w:left="3600" w:hanging="360"/>
      </w:pPr>
    </w:lvl>
    <w:lvl w:ilvl="5" w:tplc="48D8F10C" w:tentative="1">
      <w:start w:val="1"/>
      <w:numFmt w:val="lowerRoman"/>
      <w:lvlText w:val="%6."/>
      <w:lvlJc w:val="right"/>
      <w:pPr>
        <w:ind w:left="4320" w:hanging="180"/>
      </w:pPr>
    </w:lvl>
    <w:lvl w:ilvl="6" w:tplc="F278686A" w:tentative="1">
      <w:start w:val="1"/>
      <w:numFmt w:val="decimal"/>
      <w:lvlText w:val="%7."/>
      <w:lvlJc w:val="left"/>
      <w:pPr>
        <w:ind w:left="5040" w:hanging="360"/>
      </w:pPr>
    </w:lvl>
    <w:lvl w:ilvl="7" w:tplc="0E88FE84" w:tentative="1">
      <w:start w:val="1"/>
      <w:numFmt w:val="lowerLetter"/>
      <w:lvlText w:val="%8."/>
      <w:lvlJc w:val="left"/>
      <w:pPr>
        <w:ind w:left="5760" w:hanging="360"/>
      </w:pPr>
    </w:lvl>
    <w:lvl w:ilvl="8" w:tplc="C1DED60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6FC34EA">
      <w:start w:val="1"/>
      <w:numFmt w:val="lowerRoman"/>
      <w:lvlText w:val="(%1)"/>
      <w:lvlJc w:val="left"/>
      <w:pPr>
        <w:ind w:left="1080" w:hanging="720"/>
      </w:pPr>
      <w:rPr>
        <w:rFonts w:hint="default"/>
      </w:rPr>
    </w:lvl>
    <w:lvl w:ilvl="1" w:tplc="3E9C6E84" w:tentative="1">
      <w:start w:val="1"/>
      <w:numFmt w:val="lowerLetter"/>
      <w:lvlText w:val="%2."/>
      <w:lvlJc w:val="left"/>
      <w:pPr>
        <w:ind w:left="1440" w:hanging="360"/>
      </w:pPr>
    </w:lvl>
    <w:lvl w:ilvl="2" w:tplc="28F6E502" w:tentative="1">
      <w:start w:val="1"/>
      <w:numFmt w:val="lowerRoman"/>
      <w:lvlText w:val="%3."/>
      <w:lvlJc w:val="right"/>
      <w:pPr>
        <w:ind w:left="2160" w:hanging="180"/>
      </w:pPr>
    </w:lvl>
    <w:lvl w:ilvl="3" w:tplc="151EA31E" w:tentative="1">
      <w:start w:val="1"/>
      <w:numFmt w:val="decimal"/>
      <w:lvlText w:val="%4."/>
      <w:lvlJc w:val="left"/>
      <w:pPr>
        <w:ind w:left="2880" w:hanging="360"/>
      </w:pPr>
    </w:lvl>
    <w:lvl w:ilvl="4" w:tplc="63923DF4" w:tentative="1">
      <w:start w:val="1"/>
      <w:numFmt w:val="lowerLetter"/>
      <w:lvlText w:val="%5."/>
      <w:lvlJc w:val="left"/>
      <w:pPr>
        <w:ind w:left="3600" w:hanging="360"/>
      </w:pPr>
    </w:lvl>
    <w:lvl w:ilvl="5" w:tplc="2D6AB56E" w:tentative="1">
      <w:start w:val="1"/>
      <w:numFmt w:val="lowerRoman"/>
      <w:lvlText w:val="%6."/>
      <w:lvlJc w:val="right"/>
      <w:pPr>
        <w:ind w:left="4320" w:hanging="180"/>
      </w:pPr>
    </w:lvl>
    <w:lvl w:ilvl="6" w:tplc="E2B00EE4" w:tentative="1">
      <w:start w:val="1"/>
      <w:numFmt w:val="decimal"/>
      <w:lvlText w:val="%7."/>
      <w:lvlJc w:val="left"/>
      <w:pPr>
        <w:ind w:left="5040" w:hanging="360"/>
      </w:pPr>
    </w:lvl>
    <w:lvl w:ilvl="7" w:tplc="A3A6C428" w:tentative="1">
      <w:start w:val="1"/>
      <w:numFmt w:val="lowerLetter"/>
      <w:lvlText w:val="%8."/>
      <w:lvlJc w:val="left"/>
      <w:pPr>
        <w:ind w:left="5760" w:hanging="360"/>
      </w:pPr>
    </w:lvl>
    <w:lvl w:ilvl="8" w:tplc="BC94FA52"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BE6CBC86">
      <w:start w:val="1"/>
      <w:numFmt w:val="bullet"/>
      <w:lvlText w:val=""/>
      <w:lvlJc w:val="left"/>
      <w:pPr>
        <w:ind w:left="624" w:hanging="267"/>
      </w:pPr>
      <w:rPr>
        <w:rFonts w:ascii="Symbol" w:hAnsi="Symbol" w:hint="default"/>
      </w:rPr>
    </w:lvl>
    <w:lvl w:ilvl="1" w:tplc="16F61FBE">
      <w:start w:val="1"/>
      <w:numFmt w:val="bullet"/>
      <w:lvlText w:val="o"/>
      <w:lvlJc w:val="left"/>
      <w:pPr>
        <w:ind w:left="1080" w:hanging="360"/>
      </w:pPr>
      <w:rPr>
        <w:rFonts w:ascii="Courier New" w:hAnsi="Courier New" w:cs="Courier New" w:hint="default"/>
      </w:rPr>
    </w:lvl>
    <w:lvl w:ilvl="2" w:tplc="195EB49A" w:tentative="1">
      <w:start w:val="1"/>
      <w:numFmt w:val="bullet"/>
      <w:lvlText w:val=""/>
      <w:lvlJc w:val="left"/>
      <w:pPr>
        <w:ind w:left="1800" w:hanging="360"/>
      </w:pPr>
      <w:rPr>
        <w:rFonts w:ascii="Wingdings" w:hAnsi="Wingdings" w:hint="default"/>
      </w:rPr>
    </w:lvl>
    <w:lvl w:ilvl="3" w:tplc="1C625D66" w:tentative="1">
      <w:start w:val="1"/>
      <w:numFmt w:val="bullet"/>
      <w:lvlText w:val=""/>
      <w:lvlJc w:val="left"/>
      <w:pPr>
        <w:ind w:left="2520" w:hanging="360"/>
      </w:pPr>
      <w:rPr>
        <w:rFonts w:ascii="Symbol" w:hAnsi="Symbol" w:hint="default"/>
      </w:rPr>
    </w:lvl>
    <w:lvl w:ilvl="4" w:tplc="85C44AAA" w:tentative="1">
      <w:start w:val="1"/>
      <w:numFmt w:val="bullet"/>
      <w:lvlText w:val="o"/>
      <w:lvlJc w:val="left"/>
      <w:pPr>
        <w:ind w:left="3240" w:hanging="360"/>
      </w:pPr>
      <w:rPr>
        <w:rFonts w:ascii="Courier New" w:hAnsi="Courier New" w:cs="Courier New" w:hint="default"/>
      </w:rPr>
    </w:lvl>
    <w:lvl w:ilvl="5" w:tplc="E0F4A8FA" w:tentative="1">
      <w:start w:val="1"/>
      <w:numFmt w:val="bullet"/>
      <w:lvlText w:val=""/>
      <w:lvlJc w:val="left"/>
      <w:pPr>
        <w:ind w:left="3960" w:hanging="360"/>
      </w:pPr>
      <w:rPr>
        <w:rFonts w:ascii="Wingdings" w:hAnsi="Wingdings" w:hint="default"/>
      </w:rPr>
    </w:lvl>
    <w:lvl w:ilvl="6" w:tplc="1B12EF20" w:tentative="1">
      <w:start w:val="1"/>
      <w:numFmt w:val="bullet"/>
      <w:lvlText w:val=""/>
      <w:lvlJc w:val="left"/>
      <w:pPr>
        <w:ind w:left="4680" w:hanging="360"/>
      </w:pPr>
      <w:rPr>
        <w:rFonts w:ascii="Symbol" w:hAnsi="Symbol" w:hint="default"/>
      </w:rPr>
    </w:lvl>
    <w:lvl w:ilvl="7" w:tplc="32C62726" w:tentative="1">
      <w:start w:val="1"/>
      <w:numFmt w:val="bullet"/>
      <w:lvlText w:val="o"/>
      <w:lvlJc w:val="left"/>
      <w:pPr>
        <w:ind w:left="5400" w:hanging="360"/>
      </w:pPr>
      <w:rPr>
        <w:rFonts w:ascii="Courier New" w:hAnsi="Courier New" w:cs="Courier New" w:hint="default"/>
      </w:rPr>
    </w:lvl>
    <w:lvl w:ilvl="8" w:tplc="37144CB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D3F4D518">
      <w:start w:val="1"/>
      <w:numFmt w:val="lowerRoman"/>
      <w:lvlText w:val="(%1)"/>
      <w:lvlJc w:val="left"/>
      <w:pPr>
        <w:ind w:left="1080" w:hanging="720"/>
      </w:pPr>
      <w:rPr>
        <w:rFonts w:hint="default"/>
      </w:rPr>
    </w:lvl>
    <w:lvl w:ilvl="1" w:tplc="71DA360E" w:tentative="1">
      <w:start w:val="1"/>
      <w:numFmt w:val="lowerLetter"/>
      <w:lvlText w:val="%2."/>
      <w:lvlJc w:val="left"/>
      <w:pPr>
        <w:ind w:left="1440" w:hanging="360"/>
      </w:pPr>
    </w:lvl>
    <w:lvl w:ilvl="2" w:tplc="14682044" w:tentative="1">
      <w:start w:val="1"/>
      <w:numFmt w:val="lowerRoman"/>
      <w:lvlText w:val="%3."/>
      <w:lvlJc w:val="right"/>
      <w:pPr>
        <w:ind w:left="2160" w:hanging="180"/>
      </w:pPr>
    </w:lvl>
    <w:lvl w:ilvl="3" w:tplc="5CF0D3D2" w:tentative="1">
      <w:start w:val="1"/>
      <w:numFmt w:val="decimal"/>
      <w:lvlText w:val="%4."/>
      <w:lvlJc w:val="left"/>
      <w:pPr>
        <w:ind w:left="2880" w:hanging="360"/>
      </w:pPr>
    </w:lvl>
    <w:lvl w:ilvl="4" w:tplc="BADC2D36" w:tentative="1">
      <w:start w:val="1"/>
      <w:numFmt w:val="lowerLetter"/>
      <w:lvlText w:val="%5."/>
      <w:lvlJc w:val="left"/>
      <w:pPr>
        <w:ind w:left="3600" w:hanging="360"/>
      </w:pPr>
    </w:lvl>
    <w:lvl w:ilvl="5" w:tplc="E46CBCD6" w:tentative="1">
      <w:start w:val="1"/>
      <w:numFmt w:val="lowerRoman"/>
      <w:lvlText w:val="%6."/>
      <w:lvlJc w:val="right"/>
      <w:pPr>
        <w:ind w:left="4320" w:hanging="180"/>
      </w:pPr>
    </w:lvl>
    <w:lvl w:ilvl="6" w:tplc="FCD62440" w:tentative="1">
      <w:start w:val="1"/>
      <w:numFmt w:val="decimal"/>
      <w:lvlText w:val="%7."/>
      <w:lvlJc w:val="left"/>
      <w:pPr>
        <w:ind w:left="5040" w:hanging="360"/>
      </w:pPr>
    </w:lvl>
    <w:lvl w:ilvl="7" w:tplc="0044A7E6" w:tentative="1">
      <w:start w:val="1"/>
      <w:numFmt w:val="lowerLetter"/>
      <w:lvlText w:val="%8."/>
      <w:lvlJc w:val="left"/>
      <w:pPr>
        <w:ind w:left="5760" w:hanging="360"/>
      </w:pPr>
    </w:lvl>
    <w:lvl w:ilvl="8" w:tplc="C2E8B5F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F7D43DD6">
      <w:start w:val="1"/>
      <w:numFmt w:val="lowerRoman"/>
      <w:lvlText w:val="(%1)"/>
      <w:lvlJc w:val="left"/>
      <w:pPr>
        <w:ind w:left="1080" w:hanging="720"/>
      </w:pPr>
      <w:rPr>
        <w:rFonts w:hint="default"/>
      </w:rPr>
    </w:lvl>
    <w:lvl w:ilvl="1" w:tplc="CDE8CBEE" w:tentative="1">
      <w:start w:val="1"/>
      <w:numFmt w:val="lowerLetter"/>
      <w:lvlText w:val="%2."/>
      <w:lvlJc w:val="left"/>
      <w:pPr>
        <w:ind w:left="1440" w:hanging="360"/>
      </w:pPr>
    </w:lvl>
    <w:lvl w:ilvl="2" w:tplc="F13C31A4" w:tentative="1">
      <w:start w:val="1"/>
      <w:numFmt w:val="lowerRoman"/>
      <w:lvlText w:val="%3."/>
      <w:lvlJc w:val="right"/>
      <w:pPr>
        <w:ind w:left="2160" w:hanging="180"/>
      </w:pPr>
    </w:lvl>
    <w:lvl w:ilvl="3" w:tplc="D1DECCDA" w:tentative="1">
      <w:start w:val="1"/>
      <w:numFmt w:val="decimal"/>
      <w:lvlText w:val="%4."/>
      <w:lvlJc w:val="left"/>
      <w:pPr>
        <w:ind w:left="2880" w:hanging="360"/>
      </w:pPr>
    </w:lvl>
    <w:lvl w:ilvl="4" w:tplc="59325AFA" w:tentative="1">
      <w:start w:val="1"/>
      <w:numFmt w:val="lowerLetter"/>
      <w:lvlText w:val="%5."/>
      <w:lvlJc w:val="left"/>
      <w:pPr>
        <w:ind w:left="3600" w:hanging="360"/>
      </w:pPr>
    </w:lvl>
    <w:lvl w:ilvl="5" w:tplc="9028B9F6" w:tentative="1">
      <w:start w:val="1"/>
      <w:numFmt w:val="lowerRoman"/>
      <w:lvlText w:val="%6."/>
      <w:lvlJc w:val="right"/>
      <w:pPr>
        <w:ind w:left="4320" w:hanging="180"/>
      </w:pPr>
    </w:lvl>
    <w:lvl w:ilvl="6" w:tplc="CA2A3D98" w:tentative="1">
      <w:start w:val="1"/>
      <w:numFmt w:val="decimal"/>
      <w:lvlText w:val="%7."/>
      <w:lvlJc w:val="left"/>
      <w:pPr>
        <w:ind w:left="5040" w:hanging="360"/>
      </w:pPr>
    </w:lvl>
    <w:lvl w:ilvl="7" w:tplc="532C53AC" w:tentative="1">
      <w:start w:val="1"/>
      <w:numFmt w:val="lowerLetter"/>
      <w:lvlText w:val="%8."/>
      <w:lvlJc w:val="left"/>
      <w:pPr>
        <w:ind w:left="5760" w:hanging="360"/>
      </w:pPr>
    </w:lvl>
    <w:lvl w:ilvl="8" w:tplc="4D785E1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817788">
    <w:abstractNumId w:val="13"/>
  </w:num>
  <w:num w:numId="2" w16cid:durableId="1543327239">
    <w:abstractNumId w:val="5"/>
  </w:num>
  <w:num w:numId="3" w16cid:durableId="1447892782">
    <w:abstractNumId w:val="2"/>
  </w:num>
  <w:num w:numId="4" w16cid:durableId="957683851">
    <w:abstractNumId w:val="8"/>
  </w:num>
  <w:num w:numId="5" w16cid:durableId="558176319">
    <w:abstractNumId w:val="7"/>
  </w:num>
  <w:num w:numId="6" w16cid:durableId="1932858802">
    <w:abstractNumId w:val="1"/>
  </w:num>
  <w:num w:numId="7" w16cid:durableId="244264561">
    <w:abstractNumId w:val="11"/>
  </w:num>
  <w:num w:numId="8" w16cid:durableId="411855110">
    <w:abstractNumId w:val="6"/>
  </w:num>
  <w:num w:numId="9" w16cid:durableId="1108046242">
    <w:abstractNumId w:val="9"/>
  </w:num>
  <w:num w:numId="10" w16cid:durableId="503083916">
    <w:abstractNumId w:val="3"/>
  </w:num>
  <w:num w:numId="11" w16cid:durableId="217130168">
    <w:abstractNumId w:val="12"/>
  </w:num>
  <w:num w:numId="12" w16cid:durableId="517356452">
    <w:abstractNumId w:val="0"/>
  </w:num>
  <w:num w:numId="13" w16cid:durableId="54008797">
    <w:abstractNumId w:val="13"/>
  </w:num>
  <w:num w:numId="14" w16cid:durableId="630210088">
    <w:abstractNumId w:val="13"/>
  </w:num>
  <w:num w:numId="15" w16cid:durableId="942568949">
    <w:abstractNumId w:val="4"/>
  </w:num>
  <w:num w:numId="16" w16cid:durableId="1388154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C11"/>
    <w:rsid w:val="0000021F"/>
    <w:rsid w:val="00003C23"/>
    <w:rsid w:val="0000776B"/>
    <w:rsid w:val="00012D58"/>
    <w:rsid w:val="00026C80"/>
    <w:rsid w:val="000654C2"/>
    <w:rsid w:val="00072ED3"/>
    <w:rsid w:val="000A577D"/>
    <w:rsid w:val="000E5EEB"/>
    <w:rsid w:val="000E7920"/>
    <w:rsid w:val="00122A37"/>
    <w:rsid w:val="00153AC1"/>
    <w:rsid w:val="00154574"/>
    <w:rsid w:val="0017198E"/>
    <w:rsid w:val="00187226"/>
    <w:rsid w:val="001C1984"/>
    <w:rsid w:val="001D282D"/>
    <w:rsid w:val="001D6936"/>
    <w:rsid w:val="001F1FDE"/>
    <w:rsid w:val="002226B4"/>
    <w:rsid w:val="0022346B"/>
    <w:rsid w:val="00254E85"/>
    <w:rsid w:val="00262528"/>
    <w:rsid w:val="002D0F76"/>
    <w:rsid w:val="003253A3"/>
    <w:rsid w:val="00327FE2"/>
    <w:rsid w:val="003416AB"/>
    <w:rsid w:val="003467A4"/>
    <w:rsid w:val="003566C8"/>
    <w:rsid w:val="00356896"/>
    <w:rsid w:val="00377A9C"/>
    <w:rsid w:val="0038091F"/>
    <w:rsid w:val="003A603A"/>
    <w:rsid w:val="003C6953"/>
    <w:rsid w:val="003C6B38"/>
    <w:rsid w:val="003D0705"/>
    <w:rsid w:val="003E5F94"/>
    <w:rsid w:val="003F0213"/>
    <w:rsid w:val="003F7789"/>
    <w:rsid w:val="00401867"/>
    <w:rsid w:val="004033AC"/>
    <w:rsid w:val="0042722B"/>
    <w:rsid w:val="004272DD"/>
    <w:rsid w:val="00433937"/>
    <w:rsid w:val="004448DD"/>
    <w:rsid w:val="00491E74"/>
    <w:rsid w:val="004A57C2"/>
    <w:rsid w:val="004B0673"/>
    <w:rsid w:val="004B4AFA"/>
    <w:rsid w:val="004B73CC"/>
    <w:rsid w:val="004E116D"/>
    <w:rsid w:val="00503274"/>
    <w:rsid w:val="00531218"/>
    <w:rsid w:val="00566C6C"/>
    <w:rsid w:val="005969AD"/>
    <w:rsid w:val="005A1231"/>
    <w:rsid w:val="005C55DB"/>
    <w:rsid w:val="005C5B6F"/>
    <w:rsid w:val="005F67DD"/>
    <w:rsid w:val="0061392C"/>
    <w:rsid w:val="006253E6"/>
    <w:rsid w:val="006C41C6"/>
    <w:rsid w:val="006C4AD1"/>
    <w:rsid w:val="00707356"/>
    <w:rsid w:val="007566B3"/>
    <w:rsid w:val="00763DF7"/>
    <w:rsid w:val="007D179E"/>
    <w:rsid w:val="007D769F"/>
    <w:rsid w:val="007F295F"/>
    <w:rsid w:val="007F2D4E"/>
    <w:rsid w:val="007F7A95"/>
    <w:rsid w:val="007F7E76"/>
    <w:rsid w:val="00800D83"/>
    <w:rsid w:val="00801C84"/>
    <w:rsid w:val="00857C34"/>
    <w:rsid w:val="00872A6A"/>
    <w:rsid w:val="0088325A"/>
    <w:rsid w:val="008D00E0"/>
    <w:rsid w:val="008E5863"/>
    <w:rsid w:val="00903E64"/>
    <w:rsid w:val="009811D6"/>
    <w:rsid w:val="009972DC"/>
    <w:rsid w:val="009B3B60"/>
    <w:rsid w:val="009D23D3"/>
    <w:rsid w:val="009D62A2"/>
    <w:rsid w:val="00A15627"/>
    <w:rsid w:val="00A24D29"/>
    <w:rsid w:val="00A51B43"/>
    <w:rsid w:val="00A55488"/>
    <w:rsid w:val="00A700E0"/>
    <w:rsid w:val="00A701DF"/>
    <w:rsid w:val="00A7238A"/>
    <w:rsid w:val="00A72489"/>
    <w:rsid w:val="00AB102F"/>
    <w:rsid w:val="00AC5C73"/>
    <w:rsid w:val="00AD0657"/>
    <w:rsid w:val="00AD7204"/>
    <w:rsid w:val="00B01860"/>
    <w:rsid w:val="00B02EBE"/>
    <w:rsid w:val="00B27B2D"/>
    <w:rsid w:val="00B42083"/>
    <w:rsid w:val="00BA0353"/>
    <w:rsid w:val="00BA7549"/>
    <w:rsid w:val="00BC231A"/>
    <w:rsid w:val="00BC6312"/>
    <w:rsid w:val="00BE3DC0"/>
    <w:rsid w:val="00BF5B46"/>
    <w:rsid w:val="00BF67C1"/>
    <w:rsid w:val="00C246CC"/>
    <w:rsid w:val="00C27961"/>
    <w:rsid w:val="00C679B6"/>
    <w:rsid w:val="00C83313"/>
    <w:rsid w:val="00C93850"/>
    <w:rsid w:val="00CC3891"/>
    <w:rsid w:val="00CD1A44"/>
    <w:rsid w:val="00CD5C11"/>
    <w:rsid w:val="00CF62C9"/>
    <w:rsid w:val="00D272F7"/>
    <w:rsid w:val="00D444D2"/>
    <w:rsid w:val="00DA641D"/>
    <w:rsid w:val="00DD5416"/>
    <w:rsid w:val="00DD5C68"/>
    <w:rsid w:val="00DF139D"/>
    <w:rsid w:val="00DF3485"/>
    <w:rsid w:val="00E20658"/>
    <w:rsid w:val="00E44881"/>
    <w:rsid w:val="00E84693"/>
    <w:rsid w:val="00ED39F7"/>
    <w:rsid w:val="00F033B7"/>
    <w:rsid w:val="00F51266"/>
    <w:rsid w:val="00F565A2"/>
    <w:rsid w:val="00F604DE"/>
    <w:rsid w:val="00F636E7"/>
    <w:rsid w:val="00F670A9"/>
    <w:rsid w:val="00F73D96"/>
    <w:rsid w:val="00F8336F"/>
    <w:rsid w:val="00F84B8E"/>
    <w:rsid w:val="00FE11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4786F"/>
  <w15:docId w15:val="{0CB24B0A-68D6-4F93-9AF1-FEFEA442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BF5B46"/>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51266"/>
    <w:rPr>
      <w:rFonts w:ascii="Fira Sans Light" w:hAnsi="Fira Sans Light"/>
      <w:color w:val="000000" w:themeColor="text1"/>
      <w:sz w:val="24"/>
      <w:szCs w:val="24"/>
    </w:rPr>
  </w:style>
  <w:style w:type="paragraph" w:styleId="Revision">
    <w:name w:val="Revision"/>
    <w:hidden/>
    <w:uiPriority w:val="99"/>
    <w:semiHidden/>
    <w:rsid w:val="003F778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122F7" w:rsidRDefault="00E122F7">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122F7" w:rsidRDefault="00E122F7"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122F7" w:rsidRDefault="00E122F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122F7" w:rsidRDefault="00E122F7"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122F7" w:rsidRDefault="00E122F7"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22F7"/>
    <w:rsid w:val="000B2BA0"/>
    <w:rsid w:val="000C111A"/>
    <w:rsid w:val="0093039E"/>
    <w:rsid w:val="00AE36AC"/>
    <w:rsid w:val="00E122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04EA59-33E0-4811-8C2B-52A4D40D5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1370</Words>
  <Characters>7811</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2024-03-21T00:10:00Z</dcterms:created>
  <dcterms:modified xsi:type="dcterms:W3CDTF">2024-03-21T00:10:00Z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