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3DAD5" w14:textId="77777777" w:rsidR="00EE5497" w:rsidRPr="002C3EBF" w:rsidRDefault="00EE549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0B04561" wp14:editId="256251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49EEAED" w14:textId="77777777" w:rsidR="00EE5497" w:rsidRDefault="00EE549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A7863A" w14:textId="77777777" w:rsidR="00EE5497" w:rsidRDefault="00EE549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D529ED" w14:textId="77777777" w:rsidR="00EE5497" w:rsidRPr="002C3EBF" w:rsidRDefault="00EE549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5698F" w14:paraId="7739B798" w14:textId="77777777" w:rsidTr="0065698F">
        <w:tc>
          <w:tcPr>
            <w:cnfStyle w:val="001000000000" w:firstRow="0" w:lastRow="0" w:firstColumn="1" w:lastColumn="0" w:oddVBand="0" w:evenVBand="0" w:oddHBand="0" w:evenHBand="0" w:firstRowFirstColumn="0" w:firstRowLastColumn="0" w:lastRowFirstColumn="0" w:lastRowLastColumn="0"/>
            <w:tcW w:w="3227" w:type="dxa"/>
          </w:tcPr>
          <w:p w14:paraId="14B62E2F" w14:textId="77777777" w:rsidR="00EE5497" w:rsidRPr="00996FAF" w:rsidRDefault="00EE549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C1686AF" w14:textId="77777777" w:rsidR="00EE5497" w:rsidRPr="00996FAF" w:rsidRDefault="00EE54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Longridge Aged Care</w:t>
            </w:r>
          </w:p>
        </w:tc>
      </w:tr>
      <w:tr w:rsidR="0065698F" w14:paraId="7BBCA80D" w14:textId="77777777" w:rsidTr="00656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45421E" w14:textId="77777777" w:rsidR="00EE5497" w:rsidRPr="00996FAF" w:rsidRDefault="00EE549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067B81" w14:textId="77777777" w:rsidR="00EE5497" w:rsidRPr="00C27BE3" w:rsidRDefault="00EE54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6069</w:t>
            </w:r>
          </w:p>
        </w:tc>
      </w:tr>
      <w:tr w:rsidR="0065698F" w14:paraId="40039EAD" w14:textId="77777777" w:rsidTr="006569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87F0AA" w14:textId="77777777" w:rsidR="00EE5497" w:rsidRPr="00996FAF" w:rsidRDefault="00EE549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D2859A2" w14:textId="77777777" w:rsidR="00EE5497" w:rsidRPr="00996FAF" w:rsidRDefault="00EE54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900 Attiwill</w:t>
            </w:r>
            <w:r>
              <w:rPr>
                <w:rFonts w:ascii="Arial" w:eastAsia="Times New Roman" w:hAnsi="Arial" w:cs="Arial"/>
                <w:lang w:eastAsia="en-AU"/>
              </w:rPr>
              <w:t xml:space="preserve"> Street, NARACOORTE, South Australia, 5271</w:t>
            </w:r>
          </w:p>
        </w:tc>
      </w:tr>
      <w:tr w:rsidR="0065698F" w14:paraId="7FB002C0" w14:textId="77777777" w:rsidTr="00656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EB3261" w14:textId="77777777" w:rsidR="00EE5497" w:rsidRPr="00996FAF" w:rsidRDefault="00EE549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F8A3C9" w14:textId="77777777" w:rsidR="00EE5497" w:rsidRPr="00996FAF" w:rsidRDefault="00EE54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5698F" w14:paraId="7AE170D4" w14:textId="77777777" w:rsidTr="006569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666A73" w14:textId="77777777" w:rsidR="00EE5497" w:rsidRPr="00996FAF" w:rsidRDefault="00EE549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0E8A6D" w14:textId="77777777" w:rsidR="00EE5497" w:rsidRPr="00996FAF" w:rsidRDefault="00EE54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January 2024</w:t>
            </w:r>
          </w:p>
        </w:tc>
      </w:tr>
      <w:tr w:rsidR="0065698F" w14:paraId="096D779F" w14:textId="77777777" w:rsidTr="00656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B2712C" w14:textId="77777777" w:rsidR="00EE5497" w:rsidRPr="00996FAF" w:rsidRDefault="00EE549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24970319"/>
            <w:placeholder>
              <w:docPart w:val="DefaultPlaceholder_-1854013437"/>
            </w:placeholder>
            <w:date w:fullDate="2024-02-19T00:00:00Z">
              <w:dateFormat w:val="d MMMM yyyy"/>
              <w:lid w:val="en-AU"/>
              <w:storeMappedDataAs w:val="dateTime"/>
              <w:calendar w:val="gregorian"/>
            </w:date>
          </w:sdtPr>
          <w:sdtEndPr/>
          <w:sdtContent>
            <w:tc>
              <w:tcPr>
                <w:tcW w:w="7114" w:type="dxa"/>
                <w:shd w:val="clear" w:color="auto" w:fill="FFFFFF" w:themeFill="background1"/>
              </w:tcPr>
              <w:p w14:paraId="19AC7E14" w14:textId="3165222F" w:rsidR="00EE5497" w:rsidRPr="00996FAF" w:rsidRDefault="0000600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February 2024</w:t>
                </w:r>
              </w:p>
            </w:tc>
          </w:sdtContent>
        </w:sdt>
      </w:tr>
      <w:tr w:rsidR="0065698F" w14:paraId="419BB548" w14:textId="77777777" w:rsidTr="0065698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92C4A3" w14:textId="77777777" w:rsidR="00EE5497" w:rsidRPr="00996FAF" w:rsidRDefault="00EE549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48E6BB1" w14:textId="77777777" w:rsidR="00EE5497" w:rsidRPr="009B6303" w:rsidRDefault="00EE54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1693 Naracoorte Home for the Aged Inc </w:t>
            </w:r>
          </w:p>
          <w:p w14:paraId="46C65445" w14:textId="77777777" w:rsidR="00EE5497" w:rsidRPr="009B6303" w:rsidRDefault="00EE54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4086 Longridge Aged Care</w:t>
            </w:r>
          </w:p>
        </w:tc>
      </w:tr>
    </w:tbl>
    <w:bookmarkEnd w:id="0"/>
    <w:p w14:paraId="0D86594F" w14:textId="77777777" w:rsidR="00EE5497" w:rsidRPr="00996FAF" w:rsidRDefault="00EE549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1CF07B" w14:textId="77777777" w:rsidR="00EE5497" w:rsidRPr="00996FAF" w:rsidRDefault="00EE549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F429525" w14:textId="77777777" w:rsidR="00EE5497" w:rsidRPr="00996FAF" w:rsidRDefault="00EE5497" w:rsidP="0036130C">
      <w:pPr>
        <w:pStyle w:val="NormalArial"/>
      </w:pPr>
      <w:r w:rsidRPr="00996FAF">
        <w:t xml:space="preserve">This performance report for </w:t>
      </w:r>
      <w:r w:rsidRPr="00C27BE3">
        <w:rPr>
          <w:color w:val="auto"/>
        </w:rPr>
        <w:t>Longridge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Michelle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8608D06" w14:textId="77777777" w:rsidR="00EE5497" w:rsidRPr="00996FAF" w:rsidRDefault="00EE549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3A5D91" w14:textId="77777777" w:rsidR="00EE5497" w:rsidRPr="00996FAF" w:rsidRDefault="00EE5497" w:rsidP="00712752">
      <w:pPr>
        <w:pStyle w:val="Heading1"/>
        <w:spacing w:before="240" w:after="240" w:line="22" w:lineRule="atLeast"/>
        <w:rPr>
          <w:rFonts w:ascii="Arial" w:hAnsi="Arial" w:cs="Arial"/>
        </w:rPr>
      </w:pPr>
      <w:r w:rsidRPr="00996FAF">
        <w:rPr>
          <w:rFonts w:ascii="Arial" w:hAnsi="Arial" w:cs="Arial"/>
        </w:rPr>
        <w:t>Material relied on</w:t>
      </w:r>
    </w:p>
    <w:p w14:paraId="5F244D41" w14:textId="77777777" w:rsidR="00EE5497" w:rsidRPr="00996FAF" w:rsidRDefault="00EE5497" w:rsidP="0036130C">
      <w:pPr>
        <w:pStyle w:val="NormalArial"/>
      </w:pPr>
      <w:r w:rsidRPr="00996FAF">
        <w:t>The following information has been considered in preparing the performance report:</w:t>
      </w:r>
    </w:p>
    <w:p w14:paraId="5CF4630B" w14:textId="77777777" w:rsidR="00180EAB" w:rsidRPr="00180EAB" w:rsidRDefault="00EE5497" w:rsidP="00180EAB">
      <w:pPr>
        <w:pStyle w:val="ListBullet"/>
        <w:spacing w:before="0" w:after="120" w:line="22" w:lineRule="atLeast"/>
        <w:ind w:left="425" w:hanging="425"/>
        <w:rPr>
          <w:rFonts w:ascii="Arial" w:hAnsi="Arial" w:cs="Arial"/>
          <w:color w:val="auto"/>
        </w:rPr>
      </w:pPr>
      <w:r w:rsidRPr="00180EAB">
        <w:rPr>
          <w:rFonts w:ascii="Arial" w:hAnsi="Arial" w:cs="Arial"/>
          <w:color w:val="auto"/>
        </w:rPr>
        <w:t>the assessment team’s report for the Assessment contact (performance assessment) – site report was informed by a site assessment, observations at the service, review of documents and interviews with consumers</w:t>
      </w:r>
      <w:r w:rsidR="00180EAB" w:rsidRPr="00180EAB">
        <w:rPr>
          <w:rFonts w:ascii="Arial" w:hAnsi="Arial" w:cs="Arial"/>
          <w:color w:val="auto"/>
        </w:rPr>
        <w:t xml:space="preserve">, </w:t>
      </w:r>
      <w:r w:rsidRPr="00180EAB">
        <w:rPr>
          <w:rFonts w:ascii="Arial" w:hAnsi="Arial" w:cs="Arial"/>
          <w:color w:val="auto"/>
        </w:rPr>
        <w:t>representatives</w:t>
      </w:r>
      <w:r w:rsidR="00180EAB" w:rsidRPr="00180EAB">
        <w:rPr>
          <w:rFonts w:ascii="Arial" w:hAnsi="Arial" w:cs="Arial"/>
          <w:color w:val="auto"/>
        </w:rPr>
        <w:t>, staff, management</w:t>
      </w:r>
      <w:r w:rsidRPr="00180EAB">
        <w:rPr>
          <w:rFonts w:ascii="Arial" w:hAnsi="Arial" w:cs="Arial"/>
          <w:color w:val="auto"/>
        </w:rPr>
        <w:t xml:space="preserve"> and others</w:t>
      </w:r>
      <w:r w:rsidR="00180EAB" w:rsidRPr="00180EAB">
        <w:rPr>
          <w:rFonts w:ascii="Arial" w:hAnsi="Arial" w:cs="Arial"/>
          <w:color w:val="auto"/>
        </w:rPr>
        <w:t>.</w:t>
      </w:r>
    </w:p>
    <w:p w14:paraId="4238AB3E" w14:textId="21F96585" w:rsidR="00180EAB" w:rsidRPr="00712752" w:rsidRDefault="00180EAB" w:rsidP="00180EAB">
      <w:pPr>
        <w:spacing w:line="240" w:lineRule="atLeast"/>
        <w:rPr>
          <w:rFonts w:ascii="Arial" w:hAnsi="Arial" w:cs="Arial"/>
        </w:rPr>
      </w:pPr>
      <w:r>
        <w:rPr>
          <w:rFonts w:ascii="Arial" w:hAnsi="Arial" w:cs="Arial"/>
        </w:rPr>
        <w:t>T</w:t>
      </w:r>
      <w:r w:rsidR="00EE5497" w:rsidRPr="00180EAB">
        <w:rPr>
          <w:rFonts w:ascii="Arial" w:hAnsi="Arial" w:cs="Arial"/>
        </w:rPr>
        <w:t xml:space="preserve">he provider </w:t>
      </w:r>
      <w:r>
        <w:rPr>
          <w:rFonts w:ascii="Arial" w:hAnsi="Arial" w:cs="Arial"/>
        </w:rPr>
        <w:t xml:space="preserve">did not submit a </w:t>
      </w:r>
      <w:r w:rsidR="00EE5497" w:rsidRPr="00180EAB">
        <w:rPr>
          <w:rFonts w:ascii="Arial" w:hAnsi="Arial" w:cs="Arial"/>
        </w:rPr>
        <w:t>response to the assessment team’s report</w:t>
      </w:r>
      <w:r>
        <w:rPr>
          <w:rFonts w:ascii="Arial" w:hAnsi="Arial" w:cs="Arial"/>
        </w:rPr>
        <w:t>.</w:t>
      </w:r>
    </w:p>
    <w:p w14:paraId="5BBCC182" w14:textId="68142704" w:rsidR="00EE5497" w:rsidRPr="00712752" w:rsidRDefault="00EE549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358889E" w14:textId="77777777" w:rsidR="00EE5497" w:rsidRPr="00996FAF" w:rsidRDefault="00EE549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5698F" w14:paraId="58FFC1C4" w14:textId="77777777" w:rsidTr="006569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71E988" w14:textId="77777777" w:rsidR="00EE5497" w:rsidRPr="00996FAF" w:rsidRDefault="00EE5497" w:rsidP="002C5FA9">
            <w:pPr>
              <w:keepNext/>
              <w:spacing w:before="0" w:line="22" w:lineRule="atLeast"/>
              <w:ind w:right="-109"/>
              <w:rPr>
                <w:rFonts w:ascii="Arial" w:hAnsi="Arial" w:cs="Arial"/>
              </w:rPr>
            </w:pPr>
            <w:r w:rsidRPr="00996FAF">
              <w:rPr>
                <w:rFonts w:ascii="Arial" w:hAnsi="Arial" w:cs="Arial"/>
              </w:rPr>
              <w:t xml:space="preserve">Standard 2 </w:t>
            </w:r>
            <w:r w:rsidRPr="00180EAB">
              <w:rPr>
                <w:rFonts w:ascii="Arial" w:hAnsi="Arial" w:cs="Arial"/>
                <w:b w:val="0"/>
                <w:bCs/>
              </w:rPr>
              <w:t>Ongoing assessment and planning with consumers</w:t>
            </w:r>
          </w:p>
        </w:tc>
        <w:tc>
          <w:tcPr>
            <w:tcW w:w="1175" w:type="pct"/>
            <w:shd w:val="clear" w:color="auto" w:fill="auto"/>
          </w:tcPr>
          <w:p w14:paraId="161905CA" w14:textId="483B6D0E" w:rsidR="00EE5497" w:rsidRPr="00006009" w:rsidRDefault="0000600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r w:rsidRPr="00006009">
              <w:rPr>
                <w:rFonts w:ascii="Arial" w:hAnsi="Arial" w:cs="Arial"/>
                <w:bCs/>
                <w:color w:val="auto"/>
              </w:rPr>
              <w:t>Not applicable as not all requirements were assessed</w:t>
            </w:r>
          </w:p>
        </w:tc>
      </w:tr>
      <w:tr w:rsidR="00006009" w14:paraId="35023700" w14:textId="77777777" w:rsidTr="0087560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B95C8F" w14:textId="77777777" w:rsidR="00006009" w:rsidRPr="00996FAF" w:rsidRDefault="00006009" w:rsidP="0000600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vAlign w:val="top"/>
          </w:tcPr>
          <w:p w14:paraId="7020CA6A" w14:textId="11FDD72C" w:rsidR="00006009" w:rsidRPr="00006009" w:rsidRDefault="00006009" w:rsidP="000060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006009">
              <w:rPr>
                <w:rFonts w:ascii="Arial" w:hAnsi="Arial" w:cs="Arial"/>
                <w:b/>
                <w:bCs/>
                <w:color w:val="auto"/>
              </w:rPr>
              <w:t>Not applicable as not all requirements were assessed</w:t>
            </w:r>
          </w:p>
        </w:tc>
      </w:tr>
      <w:tr w:rsidR="00006009" w14:paraId="28FF4130" w14:textId="77777777" w:rsidTr="008756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6C0541" w14:textId="77777777" w:rsidR="00006009" w:rsidRPr="00996FAF" w:rsidRDefault="00006009" w:rsidP="0000600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vAlign w:val="top"/>
          </w:tcPr>
          <w:p w14:paraId="1B1252CD" w14:textId="429008E8" w:rsidR="00006009" w:rsidRPr="00006009" w:rsidRDefault="00006009" w:rsidP="000060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006009">
              <w:rPr>
                <w:rFonts w:ascii="Arial" w:hAnsi="Arial" w:cs="Arial"/>
                <w:b/>
                <w:bCs/>
                <w:color w:val="auto"/>
              </w:rPr>
              <w:t>Not applicable as not all requirements were assessed</w:t>
            </w:r>
          </w:p>
        </w:tc>
      </w:tr>
    </w:tbl>
    <w:p w14:paraId="29825070" w14:textId="77777777" w:rsidR="00EE5497" w:rsidRPr="00996FAF" w:rsidRDefault="00EE549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548EF0" w14:textId="77777777" w:rsidR="00EE5497" w:rsidRPr="00996FAF" w:rsidRDefault="00EE5497" w:rsidP="00712752">
      <w:pPr>
        <w:pStyle w:val="Heading1"/>
        <w:spacing w:before="0" w:after="240" w:line="22" w:lineRule="atLeast"/>
        <w:rPr>
          <w:rFonts w:ascii="Arial" w:hAnsi="Arial" w:cs="Arial"/>
        </w:rPr>
      </w:pPr>
      <w:r w:rsidRPr="00996FAF">
        <w:rPr>
          <w:rFonts w:ascii="Arial" w:hAnsi="Arial" w:cs="Arial"/>
        </w:rPr>
        <w:t>Areas for improvement</w:t>
      </w:r>
    </w:p>
    <w:p w14:paraId="5834E9CE" w14:textId="77777777" w:rsidR="00EE5497" w:rsidRPr="00996FAF" w:rsidRDefault="00EE549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1DDD28" w14:textId="5A659A10" w:rsidR="00EE5497" w:rsidRPr="00996FAF" w:rsidRDefault="00EE5497" w:rsidP="0036130C">
      <w:pPr>
        <w:pStyle w:val="NormalArial"/>
      </w:pPr>
      <w:r w:rsidRPr="00996FAF">
        <w:br w:type="page"/>
      </w:r>
    </w:p>
    <w:p w14:paraId="34938330" w14:textId="77777777" w:rsidR="00EE5497" w:rsidRPr="00996FAF" w:rsidRDefault="00EE549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5698F" w14:paraId="07C3DE23" w14:textId="77777777" w:rsidTr="00656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A1CA08E" w14:textId="77777777" w:rsidR="00EE5497" w:rsidRPr="0075021E" w:rsidRDefault="00EE549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7483270" w14:textId="77777777" w:rsidR="00EE5497" w:rsidRPr="00996FAF" w:rsidRDefault="00EE54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698F" w14:paraId="375D8BC3" w14:textId="77777777" w:rsidTr="0065698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CC9DFF" w14:textId="77777777" w:rsidR="00EE5497" w:rsidRPr="00996FAF" w:rsidRDefault="00EE549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FD63E6B" w14:textId="77777777" w:rsidR="00EE5497" w:rsidRPr="00996FAF" w:rsidRDefault="00EE54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9254F3C" w14:textId="77777777" w:rsidR="00EE5497" w:rsidRPr="00996FAF" w:rsidRDefault="00EB07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23024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E5497" w:rsidRPr="00B952AA">
                  <w:rPr>
                    <w:rFonts w:ascii="Arial" w:hAnsi="Arial" w:cs="Arial"/>
                  </w:rPr>
                  <w:t>Compliant</w:t>
                </w:r>
              </w:sdtContent>
            </w:sdt>
          </w:p>
        </w:tc>
      </w:tr>
    </w:tbl>
    <w:p w14:paraId="1AC77EF3" w14:textId="77777777" w:rsidR="00EE5497" w:rsidRDefault="00EE5497" w:rsidP="00D87E7C">
      <w:pPr>
        <w:pStyle w:val="Heading20"/>
      </w:pPr>
      <w:r w:rsidRPr="00996FAF">
        <w:t>Findings</w:t>
      </w:r>
    </w:p>
    <w:p w14:paraId="5B002E5C" w14:textId="3F7C8467" w:rsidR="00F13193" w:rsidRPr="006D37D5" w:rsidRDefault="00712041" w:rsidP="00385351">
      <w:pPr>
        <w:pStyle w:val="NormalArial"/>
      </w:pPr>
      <w:r>
        <w:rPr>
          <w:color w:val="auto"/>
          <w:szCs w:val="22"/>
        </w:rPr>
        <w:t>C</w:t>
      </w:r>
      <w:r w:rsidR="006D37D5" w:rsidRPr="006D37D5">
        <w:rPr>
          <w:color w:val="auto"/>
          <w:szCs w:val="22"/>
        </w:rPr>
        <w:t xml:space="preserve">are and service plans are regularly reviewed at least </w:t>
      </w:r>
      <w:r>
        <w:rPr>
          <w:color w:val="auto"/>
          <w:szCs w:val="22"/>
        </w:rPr>
        <w:t>six</w:t>
      </w:r>
      <w:r w:rsidR="006D37D5" w:rsidRPr="006D37D5">
        <w:rPr>
          <w:color w:val="auto"/>
          <w:szCs w:val="22"/>
        </w:rPr>
        <w:t xml:space="preserve"> monthly, as needs change or following incidents.</w:t>
      </w:r>
      <w:r w:rsidR="00BE11D1" w:rsidRPr="00BE11D1">
        <w:rPr>
          <w:color w:val="auto"/>
          <w:szCs w:val="22"/>
        </w:rPr>
        <w:t xml:space="preserve"> </w:t>
      </w:r>
      <w:r w:rsidR="00BE11D1">
        <w:rPr>
          <w:color w:val="auto"/>
          <w:szCs w:val="22"/>
        </w:rPr>
        <w:t xml:space="preserve">Where changes in consumers’ circumstance or incidents occur, reassessments are completed, additional monitoring implemented and referrals, including to allied health professionals, initiated. Care files demonstrate care plans are updated to reflect current management strategies, including recommendations made following allied health professional reviews. </w:t>
      </w:r>
      <w:r w:rsidR="006D37D5" w:rsidRPr="006D37D5">
        <w:rPr>
          <w:color w:val="auto"/>
          <w:szCs w:val="22"/>
        </w:rPr>
        <w:t xml:space="preserve">Clinical staff provided examples </w:t>
      </w:r>
      <w:r w:rsidR="00F13193">
        <w:rPr>
          <w:color w:val="auto"/>
          <w:szCs w:val="22"/>
        </w:rPr>
        <w:t>of when</w:t>
      </w:r>
      <w:r w:rsidR="006D37D5" w:rsidRPr="006D37D5">
        <w:rPr>
          <w:color w:val="auto"/>
          <w:szCs w:val="22"/>
        </w:rPr>
        <w:t xml:space="preserve"> a revie</w:t>
      </w:r>
      <w:r w:rsidR="00F13193">
        <w:rPr>
          <w:color w:val="auto"/>
          <w:szCs w:val="22"/>
        </w:rPr>
        <w:t>w of consumers’ care would be undertaken</w:t>
      </w:r>
      <w:r w:rsidR="006D37D5" w:rsidRPr="006D37D5">
        <w:rPr>
          <w:color w:val="auto"/>
          <w:szCs w:val="22"/>
        </w:rPr>
        <w:t xml:space="preserve">, such as </w:t>
      </w:r>
      <w:r w:rsidR="00F13193">
        <w:rPr>
          <w:color w:val="auto"/>
          <w:szCs w:val="22"/>
        </w:rPr>
        <w:t>increase in</w:t>
      </w:r>
      <w:r w:rsidR="006D37D5" w:rsidRPr="006D37D5">
        <w:rPr>
          <w:color w:val="auto"/>
          <w:szCs w:val="22"/>
        </w:rPr>
        <w:t xml:space="preserve"> pain, weight loss, </w:t>
      </w:r>
      <w:r w:rsidR="00F13193">
        <w:rPr>
          <w:color w:val="auto"/>
          <w:szCs w:val="22"/>
        </w:rPr>
        <w:t xml:space="preserve">and </w:t>
      </w:r>
      <w:r w:rsidR="006D37D5" w:rsidRPr="006D37D5">
        <w:rPr>
          <w:color w:val="auto"/>
          <w:szCs w:val="22"/>
        </w:rPr>
        <w:t xml:space="preserve">falls. </w:t>
      </w:r>
      <w:r w:rsidR="00F13193">
        <w:rPr>
          <w:szCs w:val="22"/>
        </w:rPr>
        <w:t>C</w:t>
      </w:r>
      <w:r w:rsidR="00F13193" w:rsidRPr="006D37D5">
        <w:rPr>
          <w:szCs w:val="22"/>
        </w:rPr>
        <w:t xml:space="preserve">onsumers and representatives said they are informed of all changes </w:t>
      </w:r>
      <w:r w:rsidR="00F13193">
        <w:rPr>
          <w:szCs w:val="22"/>
        </w:rPr>
        <w:t>and</w:t>
      </w:r>
      <w:r w:rsidR="00F13193" w:rsidRPr="006D37D5">
        <w:rPr>
          <w:szCs w:val="22"/>
        </w:rPr>
        <w:t xml:space="preserve"> confirmed review of care and service plans following incidents, such as following behaviour and fall incidents.</w:t>
      </w:r>
    </w:p>
    <w:p w14:paraId="67C451A8" w14:textId="0514A0CE" w:rsidR="00385351" w:rsidRPr="00A66383" w:rsidRDefault="00385351" w:rsidP="00385351">
      <w:pPr>
        <w:pStyle w:val="NormalArial"/>
      </w:pPr>
      <w:r>
        <w:rPr>
          <w:rFonts w:eastAsia="Arial"/>
        </w:rPr>
        <w:t xml:space="preserve">Based on the assessment team’s report, I find requirement (3)(e) in Standard 2 Ongoing assessment and planning with consumers compliant. </w:t>
      </w:r>
    </w:p>
    <w:p w14:paraId="5214A121" w14:textId="30FF74D6" w:rsidR="006D37D5" w:rsidRPr="006D37D5" w:rsidRDefault="006D37D5" w:rsidP="00F13193">
      <w:pPr>
        <w:numPr>
          <w:ilvl w:val="1"/>
          <w:numId w:val="0"/>
        </w:numPr>
        <w:spacing w:before="240" w:line="276" w:lineRule="auto"/>
        <w:ind w:left="720" w:hanging="360"/>
        <w:rPr>
          <w:rFonts w:ascii="Arial" w:hAnsi="Arial" w:cs="Arial"/>
          <w:color w:val="auto"/>
          <w:szCs w:val="22"/>
        </w:rPr>
      </w:pPr>
      <w:r w:rsidRPr="006D37D5">
        <w:rPr>
          <w:rFonts w:ascii="Arial" w:hAnsi="Arial" w:cs="Arial"/>
          <w:color w:val="auto"/>
          <w:szCs w:val="22"/>
        </w:rPr>
        <w:t xml:space="preserve"> </w:t>
      </w:r>
    </w:p>
    <w:p w14:paraId="1921FBD4" w14:textId="7C766080" w:rsidR="00EE5497" w:rsidRPr="00334B7D" w:rsidRDefault="00EE5497" w:rsidP="0036130C">
      <w:pPr>
        <w:pStyle w:val="NormalArial"/>
      </w:pPr>
      <w:r w:rsidRPr="00996FAF">
        <w:br w:type="page"/>
      </w:r>
    </w:p>
    <w:p w14:paraId="47C6B162" w14:textId="77777777" w:rsidR="00EE5497" w:rsidRPr="00996FAF" w:rsidRDefault="00EE549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5698F" w14:paraId="181C4BD4" w14:textId="77777777" w:rsidTr="00656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8FCD60" w14:textId="77777777" w:rsidR="00EE5497" w:rsidRPr="00996FAF" w:rsidRDefault="00EE549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3C6AE60" w14:textId="77777777" w:rsidR="00EE5497" w:rsidRPr="00996FAF" w:rsidRDefault="00EE54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698F" w14:paraId="38FBF123" w14:textId="77777777" w:rsidTr="00656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027071" w14:textId="77777777" w:rsidR="00EE5497" w:rsidRPr="00996FAF" w:rsidRDefault="00EE549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BA0754B" w14:textId="77777777" w:rsidR="00EE5497" w:rsidRPr="00996FAF" w:rsidRDefault="00EE54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5C09AB5" w14:textId="77777777" w:rsidR="00EE5497" w:rsidRPr="00996FAF" w:rsidRDefault="00EB07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25699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E5497" w:rsidRPr="002C2F15">
                  <w:rPr>
                    <w:rFonts w:ascii="Arial" w:hAnsi="Arial" w:cs="Arial"/>
                  </w:rPr>
                  <w:t>Compliant</w:t>
                </w:r>
              </w:sdtContent>
            </w:sdt>
          </w:p>
        </w:tc>
      </w:tr>
    </w:tbl>
    <w:p w14:paraId="6A36869A" w14:textId="77777777" w:rsidR="00EE5497" w:rsidRDefault="00EE5497" w:rsidP="00D87E7C">
      <w:pPr>
        <w:pStyle w:val="Heading20"/>
      </w:pPr>
      <w:r w:rsidRPr="00996FAF">
        <w:t>Findings</w:t>
      </w:r>
    </w:p>
    <w:p w14:paraId="3EF7B6D8" w14:textId="332653DE" w:rsidR="00E80484" w:rsidRPr="00E80484" w:rsidRDefault="00A27A1F" w:rsidP="00A27A1F">
      <w:pPr>
        <w:pStyle w:val="NormalArial"/>
      </w:pPr>
      <w:r>
        <w:rPr>
          <w:color w:val="auto"/>
          <w:szCs w:val="22"/>
        </w:rPr>
        <w:t>C</w:t>
      </w:r>
      <w:r w:rsidRPr="00E80484">
        <w:rPr>
          <w:color w:val="auto"/>
          <w:szCs w:val="22"/>
        </w:rPr>
        <w:t xml:space="preserve">onsumers and </w:t>
      </w:r>
      <w:r>
        <w:rPr>
          <w:color w:val="auto"/>
          <w:szCs w:val="22"/>
        </w:rPr>
        <w:t>re</w:t>
      </w:r>
      <w:r w:rsidRPr="00E80484">
        <w:rPr>
          <w:color w:val="auto"/>
          <w:szCs w:val="22"/>
        </w:rPr>
        <w:t xml:space="preserve">presentatives </w:t>
      </w:r>
      <w:r>
        <w:rPr>
          <w:color w:val="auto"/>
          <w:szCs w:val="22"/>
        </w:rPr>
        <w:t>are satisfied</w:t>
      </w:r>
      <w:r w:rsidRPr="00E80484">
        <w:rPr>
          <w:color w:val="auto"/>
          <w:szCs w:val="22"/>
        </w:rPr>
        <w:t xml:space="preserve"> consumers receive the care and services they need and with how the service </w:t>
      </w:r>
      <w:r>
        <w:rPr>
          <w:color w:val="auto"/>
          <w:szCs w:val="22"/>
        </w:rPr>
        <w:t>manages</w:t>
      </w:r>
      <w:r w:rsidRPr="00E80484">
        <w:rPr>
          <w:color w:val="auto"/>
          <w:szCs w:val="22"/>
        </w:rPr>
        <w:t xml:space="preserve"> individual risks.</w:t>
      </w:r>
      <w:r>
        <w:rPr>
          <w:color w:val="auto"/>
          <w:szCs w:val="22"/>
        </w:rPr>
        <w:t xml:space="preserve"> </w:t>
      </w:r>
      <w:r w:rsidR="00630D25">
        <w:rPr>
          <w:rFonts w:eastAsia="Times New Roman"/>
          <w:color w:val="000000"/>
          <w:lang w:eastAsia="en-AU"/>
        </w:rPr>
        <w:t>T</w:t>
      </w:r>
      <w:r w:rsidR="00E80484" w:rsidRPr="00E80484">
        <w:rPr>
          <w:rFonts w:eastAsia="Times New Roman"/>
          <w:color w:val="000000"/>
          <w:lang w:eastAsia="en-AU"/>
        </w:rPr>
        <w:t>he service utilises and regularly reviews assessments, care plans and charting to identify, assess</w:t>
      </w:r>
      <w:r w:rsidR="00C60A63">
        <w:rPr>
          <w:rFonts w:eastAsia="Times New Roman"/>
          <w:color w:val="000000"/>
          <w:lang w:eastAsia="en-AU"/>
        </w:rPr>
        <w:t>, plan for</w:t>
      </w:r>
      <w:r w:rsidR="00E80484" w:rsidRPr="00E80484">
        <w:rPr>
          <w:rFonts w:eastAsia="Times New Roman"/>
          <w:color w:val="000000"/>
          <w:lang w:eastAsia="en-AU"/>
        </w:rPr>
        <w:t xml:space="preserve"> and monitor risk to consumers. </w:t>
      </w:r>
      <w:r w:rsidR="00973A9D">
        <w:rPr>
          <w:rFonts w:eastAsia="Times New Roman"/>
          <w:color w:val="000000"/>
          <w:lang w:eastAsia="en-AU"/>
        </w:rPr>
        <w:t>Care files demonstrat</w:t>
      </w:r>
      <w:r w:rsidR="00630D25">
        <w:rPr>
          <w:rFonts w:eastAsia="Times New Roman"/>
          <w:color w:val="000000"/>
          <w:lang w:eastAsia="en-AU"/>
        </w:rPr>
        <w:t>e</w:t>
      </w:r>
      <w:r w:rsidR="00973A9D">
        <w:rPr>
          <w:rFonts w:eastAsia="Times New Roman"/>
          <w:color w:val="000000"/>
          <w:lang w:eastAsia="en-AU"/>
        </w:rPr>
        <w:t xml:space="preserve"> effective management of risks relating to pain, wounds, </w:t>
      </w:r>
      <w:r>
        <w:rPr>
          <w:rFonts w:eastAsia="Times New Roman"/>
          <w:color w:val="000000"/>
          <w:lang w:eastAsia="en-AU"/>
        </w:rPr>
        <w:t>swallowing and pressure injuries. Care files also demonstrat</w:t>
      </w:r>
      <w:r w:rsidR="00630D25">
        <w:rPr>
          <w:rFonts w:eastAsia="Times New Roman"/>
          <w:color w:val="000000"/>
          <w:lang w:eastAsia="en-AU"/>
        </w:rPr>
        <w:t>e</w:t>
      </w:r>
      <w:r>
        <w:rPr>
          <w:rFonts w:eastAsia="Times New Roman"/>
          <w:color w:val="000000"/>
          <w:lang w:eastAsia="en-AU"/>
        </w:rPr>
        <w:t xml:space="preserve"> </w:t>
      </w:r>
      <w:r w:rsidR="00630D25">
        <w:rPr>
          <w:rFonts w:eastAsia="Times New Roman"/>
          <w:color w:val="000000"/>
          <w:lang w:eastAsia="en-AU"/>
        </w:rPr>
        <w:t>involvement</w:t>
      </w:r>
      <w:r>
        <w:rPr>
          <w:rFonts w:eastAsia="Times New Roman"/>
          <w:color w:val="000000"/>
          <w:lang w:eastAsia="en-AU"/>
        </w:rPr>
        <w:t xml:space="preserve"> of </w:t>
      </w:r>
      <w:r w:rsidR="00630D25">
        <w:rPr>
          <w:rFonts w:eastAsia="Times New Roman"/>
          <w:color w:val="000000"/>
          <w:lang w:eastAsia="en-AU"/>
        </w:rPr>
        <w:t>allied</w:t>
      </w:r>
      <w:r>
        <w:rPr>
          <w:rFonts w:eastAsia="Times New Roman"/>
          <w:color w:val="000000"/>
          <w:lang w:eastAsia="en-AU"/>
        </w:rPr>
        <w:t xml:space="preserve"> </w:t>
      </w:r>
      <w:r w:rsidR="00630D25">
        <w:rPr>
          <w:rFonts w:eastAsia="Times New Roman"/>
          <w:color w:val="000000"/>
          <w:lang w:eastAsia="en-AU"/>
        </w:rPr>
        <w:t>health</w:t>
      </w:r>
      <w:r>
        <w:rPr>
          <w:rFonts w:eastAsia="Times New Roman"/>
          <w:color w:val="000000"/>
          <w:lang w:eastAsia="en-AU"/>
        </w:rPr>
        <w:t xml:space="preserve"> professionals in the assessment and management of identified risks. </w:t>
      </w:r>
      <w:r w:rsidR="00E80484" w:rsidRPr="00E80484">
        <w:rPr>
          <w:color w:val="auto"/>
          <w:szCs w:val="22"/>
        </w:rPr>
        <w:t xml:space="preserve">Clinical and care staff </w:t>
      </w:r>
      <w:r w:rsidR="00630D25">
        <w:rPr>
          <w:color w:val="auto"/>
          <w:szCs w:val="22"/>
        </w:rPr>
        <w:t>a</w:t>
      </w:r>
      <w:r w:rsidR="00E80484" w:rsidRPr="00E80484">
        <w:rPr>
          <w:color w:val="auto"/>
          <w:szCs w:val="22"/>
        </w:rPr>
        <w:t xml:space="preserve">re knowledgeable of </w:t>
      </w:r>
      <w:r w:rsidR="00973A9D">
        <w:rPr>
          <w:color w:val="auto"/>
          <w:szCs w:val="22"/>
        </w:rPr>
        <w:t>consumers</w:t>
      </w:r>
      <w:r w:rsidR="00E80484" w:rsidRPr="00E80484">
        <w:rPr>
          <w:color w:val="auto"/>
          <w:szCs w:val="22"/>
        </w:rPr>
        <w:t xml:space="preserve">’ high-impact or high-prevalence risks and </w:t>
      </w:r>
      <w:r w:rsidR="00973A9D">
        <w:rPr>
          <w:color w:val="auto"/>
          <w:szCs w:val="22"/>
        </w:rPr>
        <w:t>described</w:t>
      </w:r>
      <w:r w:rsidR="00E80484" w:rsidRPr="00E80484">
        <w:rPr>
          <w:color w:val="auto"/>
          <w:szCs w:val="22"/>
        </w:rPr>
        <w:t xml:space="preserve"> how they identify, assess, and manage such risks through increased monitoring, reassessment, review and referrals to </w:t>
      </w:r>
      <w:r w:rsidR="00973A9D">
        <w:rPr>
          <w:color w:val="auto"/>
          <w:szCs w:val="22"/>
        </w:rPr>
        <w:t>allied health</w:t>
      </w:r>
      <w:r w:rsidR="00E80484" w:rsidRPr="00E80484">
        <w:rPr>
          <w:color w:val="auto"/>
          <w:szCs w:val="22"/>
        </w:rPr>
        <w:t xml:space="preserve"> professionals</w:t>
      </w:r>
      <w:r w:rsidR="00973A9D">
        <w:rPr>
          <w:color w:val="auto"/>
          <w:szCs w:val="22"/>
        </w:rPr>
        <w:t>,</w:t>
      </w:r>
      <w:r w:rsidR="00E80484" w:rsidRPr="00E80484">
        <w:rPr>
          <w:color w:val="auto"/>
          <w:szCs w:val="22"/>
        </w:rPr>
        <w:t xml:space="preserve"> w</w:t>
      </w:r>
      <w:r w:rsidR="00973A9D">
        <w:rPr>
          <w:color w:val="auto"/>
          <w:szCs w:val="22"/>
        </w:rPr>
        <w:t>h</w:t>
      </w:r>
      <w:r w:rsidR="00E80484" w:rsidRPr="00E80484">
        <w:rPr>
          <w:color w:val="auto"/>
          <w:szCs w:val="22"/>
        </w:rPr>
        <w:t xml:space="preserve">ere required. </w:t>
      </w:r>
    </w:p>
    <w:p w14:paraId="5D92B2D3" w14:textId="696C23F7" w:rsidR="00C71DA5" w:rsidRPr="00A66383" w:rsidRDefault="00C71DA5" w:rsidP="00C71DA5">
      <w:pPr>
        <w:pStyle w:val="NormalArial"/>
      </w:pPr>
      <w:r>
        <w:rPr>
          <w:rFonts w:eastAsia="Arial"/>
        </w:rPr>
        <w:t xml:space="preserve">Based on the assessment team’s report, I find requirement (3)(b) in Standard 3 Personal care and clinical care compliant. </w:t>
      </w:r>
    </w:p>
    <w:p w14:paraId="701CD1E8" w14:textId="77777777" w:rsidR="00EE5497" w:rsidRPr="00262C0B" w:rsidRDefault="00EE5497" w:rsidP="0036130C">
      <w:pPr>
        <w:pStyle w:val="NormalArial"/>
      </w:pPr>
      <w:r>
        <w:br w:type="page"/>
      </w:r>
    </w:p>
    <w:p w14:paraId="0C931898" w14:textId="77777777" w:rsidR="00EE5497" w:rsidRPr="00996FAF" w:rsidRDefault="00EE549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5698F" w14:paraId="3B184BA2" w14:textId="77777777" w:rsidTr="00656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232DE7" w14:textId="77777777" w:rsidR="00EE5497" w:rsidRPr="00996FAF" w:rsidRDefault="00EE549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AA4B09E" w14:textId="77777777" w:rsidR="00EE5497" w:rsidRPr="00996FAF" w:rsidRDefault="00EE54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698F" w14:paraId="26E0E372" w14:textId="77777777" w:rsidTr="006569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D507D" w14:textId="77777777" w:rsidR="00EE5497" w:rsidRPr="00996FAF" w:rsidRDefault="00EE549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28596A4" w14:textId="77777777" w:rsidR="00EE5497" w:rsidRPr="00996FAF" w:rsidRDefault="00EE54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9F0D323" w14:textId="77777777" w:rsidR="00EE5497" w:rsidRPr="00996FAF" w:rsidRDefault="00EB07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84013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E5497" w:rsidRPr="002F768C">
                  <w:rPr>
                    <w:rFonts w:ascii="Arial" w:hAnsi="Arial" w:cs="Arial"/>
                  </w:rPr>
                  <w:t>Compliant</w:t>
                </w:r>
              </w:sdtContent>
            </w:sdt>
          </w:p>
        </w:tc>
      </w:tr>
    </w:tbl>
    <w:p w14:paraId="682F9054" w14:textId="77777777" w:rsidR="00EE5497" w:rsidRDefault="00EE5497" w:rsidP="002B0C90">
      <w:pPr>
        <w:pStyle w:val="Heading20"/>
      </w:pPr>
      <w:r>
        <w:t>Findings</w:t>
      </w:r>
    </w:p>
    <w:p w14:paraId="7210BE5E" w14:textId="4E2203D5" w:rsidR="00A66383" w:rsidRDefault="00A66383" w:rsidP="002D0CE3">
      <w:pPr>
        <w:pStyle w:val="NormalArial"/>
        <w:rPr>
          <w:rFonts w:eastAsia="Arial"/>
        </w:rPr>
      </w:pPr>
      <w:r w:rsidRPr="00A66383">
        <w:rPr>
          <w:rFonts w:eastAsia="Arial"/>
        </w:rPr>
        <w:t xml:space="preserve">All consumers and representatives said staff </w:t>
      </w:r>
      <w:r>
        <w:rPr>
          <w:rFonts w:eastAsia="Arial"/>
        </w:rPr>
        <w:t>know</w:t>
      </w:r>
      <w:r w:rsidRPr="00A66383">
        <w:rPr>
          <w:rFonts w:eastAsia="Arial"/>
        </w:rPr>
        <w:t xml:space="preserve"> what they </w:t>
      </w:r>
      <w:r>
        <w:rPr>
          <w:rFonts w:eastAsia="Arial"/>
        </w:rPr>
        <w:t>ar</w:t>
      </w:r>
      <w:r w:rsidRPr="00A66383">
        <w:rPr>
          <w:rFonts w:eastAsia="Arial"/>
        </w:rPr>
        <w:t>e doing when providing personal and clinical care, and hospitality and lifestyle staff perform their roles well. The organisation has policies and procedures in place to monitor and ensure all staff have the appropriate qualifications and registrations required for their role.</w:t>
      </w:r>
      <w:r w:rsidR="002D0CE3">
        <w:rPr>
          <w:rFonts w:eastAsia="Arial"/>
          <w:color w:val="000000"/>
          <w:lang w:eastAsia="en-AU"/>
        </w:rPr>
        <w:t xml:space="preserve"> </w:t>
      </w:r>
      <w:r w:rsidR="0033230A">
        <w:rPr>
          <w:rFonts w:eastAsia="Arial"/>
          <w:color w:val="auto"/>
        </w:rPr>
        <w:t>F</w:t>
      </w:r>
      <w:r w:rsidRPr="00A66383">
        <w:rPr>
          <w:rFonts w:eastAsia="Arial"/>
          <w:color w:val="auto"/>
        </w:rPr>
        <w:t>ollowing onboarding and training process</w:t>
      </w:r>
      <w:r w:rsidR="0033230A">
        <w:rPr>
          <w:rFonts w:eastAsia="Arial"/>
          <w:color w:val="auto"/>
        </w:rPr>
        <w:t>es, staff competency is monitored through</w:t>
      </w:r>
      <w:r w:rsidRPr="00A66383">
        <w:rPr>
          <w:rFonts w:eastAsia="Arial"/>
          <w:color w:val="auto"/>
        </w:rPr>
        <w:t xml:space="preserve"> direct observation, feedback from consumers, representatives and other staff, training, skills competency results and staff performance appraisals. Where changes to clinical practices or other incident or complaints occurs, staff practice</w:t>
      </w:r>
      <w:r w:rsidR="008C266D" w:rsidRPr="002D0CE3">
        <w:rPr>
          <w:rFonts w:eastAsia="Arial"/>
          <w:color w:val="auto"/>
        </w:rPr>
        <w:t xml:space="preserve"> is reviewed and tr</w:t>
      </w:r>
      <w:r w:rsidR="002868BA" w:rsidRPr="002D0CE3">
        <w:rPr>
          <w:rFonts w:eastAsia="Arial"/>
          <w:color w:val="auto"/>
        </w:rPr>
        <w:t>aining and d</w:t>
      </w:r>
      <w:r w:rsidRPr="00A66383">
        <w:rPr>
          <w:rFonts w:eastAsia="Arial"/>
          <w:color w:val="auto"/>
        </w:rPr>
        <w:t xml:space="preserve">evelopment opportunities </w:t>
      </w:r>
      <w:r w:rsidR="002868BA" w:rsidRPr="002D0CE3">
        <w:rPr>
          <w:rFonts w:eastAsia="Arial"/>
          <w:color w:val="auto"/>
        </w:rPr>
        <w:t xml:space="preserve">identified </w:t>
      </w:r>
      <w:r w:rsidRPr="00A66383">
        <w:rPr>
          <w:rFonts w:eastAsia="Arial"/>
          <w:color w:val="auto"/>
        </w:rPr>
        <w:t>to improve future practice. The service has an appointed infection prevention control lead who is trained and provides training and guidance to staff.</w:t>
      </w:r>
      <w:r w:rsidR="002D0CE3" w:rsidRPr="002D0CE3">
        <w:rPr>
          <w:rFonts w:eastAsia="Arial"/>
        </w:rPr>
        <w:t xml:space="preserve"> </w:t>
      </w:r>
      <w:r w:rsidR="002D0CE3" w:rsidRPr="00A66383">
        <w:rPr>
          <w:rFonts w:eastAsia="Arial"/>
        </w:rPr>
        <w:t>Staff fe</w:t>
      </w:r>
      <w:r w:rsidR="002D0CE3">
        <w:rPr>
          <w:rFonts w:eastAsia="Arial"/>
        </w:rPr>
        <w:t>el</w:t>
      </w:r>
      <w:r w:rsidR="002D0CE3" w:rsidRPr="00A66383">
        <w:rPr>
          <w:rFonts w:eastAsia="Arial"/>
        </w:rPr>
        <w:t xml:space="preserve"> supported by management and </w:t>
      </w:r>
      <w:r w:rsidR="002D0CE3">
        <w:rPr>
          <w:rFonts w:eastAsia="Arial"/>
        </w:rPr>
        <w:t xml:space="preserve">said they </w:t>
      </w:r>
      <w:r w:rsidR="002D0CE3" w:rsidRPr="00A66383">
        <w:rPr>
          <w:rFonts w:eastAsia="Arial"/>
        </w:rPr>
        <w:t xml:space="preserve">have sufficient training and tools to </w:t>
      </w:r>
      <w:r w:rsidR="002D0CE3">
        <w:rPr>
          <w:rFonts w:eastAsia="Arial"/>
        </w:rPr>
        <w:t xml:space="preserve">effectively </w:t>
      </w:r>
      <w:r w:rsidR="002D0CE3" w:rsidRPr="00A66383">
        <w:rPr>
          <w:rFonts w:eastAsia="Arial"/>
        </w:rPr>
        <w:t>undertake their roles.</w:t>
      </w:r>
    </w:p>
    <w:p w14:paraId="15EDA5BB" w14:textId="49B082EA" w:rsidR="00EE5497" w:rsidRPr="00262C0B" w:rsidRDefault="002D0CE3" w:rsidP="0036130C">
      <w:pPr>
        <w:pStyle w:val="NormalArial"/>
      </w:pPr>
      <w:r>
        <w:rPr>
          <w:rFonts w:eastAsia="Arial"/>
        </w:rPr>
        <w:t xml:space="preserve">Based on the assessment team’s report, I find requirement (3)(c) in Standard 7 Human resources compliant. </w:t>
      </w:r>
    </w:p>
    <w:sectPr w:rsidR="00EE5497" w:rsidRPr="00262C0B" w:rsidSect="00F37AC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A49AD" w14:textId="77777777" w:rsidR="00F37ACA" w:rsidRDefault="00F37ACA">
      <w:pPr>
        <w:spacing w:after="0"/>
      </w:pPr>
      <w:r>
        <w:separator/>
      </w:r>
    </w:p>
  </w:endnote>
  <w:endnote w:type="continuationSeparator" w:id="0">
    <w:p w14:paraId="644B94E2" w14:textId="77777777" w:rsidR="00F37ACA" w:rsidRDefault="00F37A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2829C" w14:textId="77777777" w:rsidR="00EE5497" w:rsidRPr="00DF37F2" w:rsidRDefault="00EE549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Longridge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43979D6" w14:textId="77777777" w:rsidR="00EE5497" w:rsidRPr="00DF37F2" w:rsidRDefault="00EE549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6069</w:t>
    </w:r>
    <w:bookmarkEnd w:id="1"/>
    <w:r w:rsidRPr="00DF37F2">
      <w:rPr>
        <w:rStyle w:val="FooterBold"/>
        <w:rFonts w:ascii="Arial" w:hAnsi="Arial"/>
        <w:b w:val="0"/>
      </w:rPr>
      <w:tab/>
      <w:t xml:space="preserve">OFFICIAL: Sensitive </w:t>
    </w:r>
  </w:p>
  <w:p w14:paraId="2C03AE15" w14:textId="77777777" w:rsidR="00EE5497" w:rsidRPr="00DF37F2" w:rsidRDefault="00EE549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394A5" w14:textId="77777777" w:rsidR="00EE5497" w:rsidRDefault="00EE549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18DA3" w14:textId="77777777" w:rsidR="00F37ACA" w:rsidRDefault="00F37ACA" w:rsidP="00D71F88">
      <w:pPr>
        <w:spacing w:after="0"/>
      </w:pPr>
      <w:r>
        <w:separator/>
      </w:r>
    </w:p>
  </w:footnote>
  <w:footnote w:type="continuationSeparator" w:id="0">
    <w:p w14:paraId="4D7449BA" w14:textId="77777777" w:rsidR="00F37ACA" w:rsidRDefault="00F37ACA" w:rsidP="00D71F88">
      <w:pPr>
        <w:spacing w:after="0"/>
      </w:pPr>
      <w:r>
        <w:continuationSeparator/>
      </w:r>
    </w:p>
  </w:footnote>
  <w:footnote w:id="1">
    <w:p w14:paraId="675A77B4" w14:textId="743B36FA" w:rsidR="00EE5497" w:rsidRDefault="00EE549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80EAB">
        <w:rPr>
          <w:rFonts w:ascii="Arial" w:hAnsi="Arial" w:cs="Arial"/>
          <w:color w:val="auto"/>
          <w:sz w:val="20"/>
          <w:szCs w:val="20"/>
        </w:rPr>
        <w:t>section 68A</w:t>
      </w:r>
      <w:r w:rsidRPr="00180EAB">
        <w:rPr>
          <w:rFonts w:ascii="Arial" w:hAnsi="Arial" w:cs="Arial"/>
          <w:b/>
          <w:color w:val="auto"/>
          <w:sz w:val="20"/>
          <w:szCs w:val="20"/>
        </w:rPr>
        <w:t xml:space="preserve"> </w:t>
      </w:r>
      <w:r w:rsidRPr="00180EA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4AF2B01" w14:textId="77777777" w:rsidR="00EE5497" w:rsidRDefault="00EE549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D583E" w14:textId="77777777" w:rsidR="00EE5497" w:rsidRDefault="00EE5497">
    <w:pPr>
      <w:pStyle w:val="Header"/>
    </w:pPr>
    <w:r>
      <w:rPr>
        <w:noProof/>
        <w:color w:val="2B579A"/>
        <w:shd w:val="clear" w:color="auto" w:fill="E6E6E6"/>
        <w:lang w:val="en-US"/>
      </w:rPr>
      <w:drawing>
        <wp:anchor distT="0" distB="0" distL="114300" distR="114300" simplePos="0" relativeHeight="251658241" behindDoc="1" locked="0" layoutInCell="1" allowOverlap="1" wp14:anchorId="30CA59EC" wp14:editId="5DE882A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188E" w14:textId="77777777" w:rsidR="00EE5497" w:rsidRDefault="00EE5497">
    <w:pPr>
      <w:pStyle w:val="Header"/>
    </w:pPr>
    <w:r>
      <w:rPr>
        <w:noProof/>
      </w:rPr>
      <w:drawing>
        <wp:anchor distT="0" distB="0" distL="114300" distR="114300" simplePos="0" relativeHeight="251658240" behindDoc="0" locked="0" layoutInCell="1" allowOverlap="1" wp14:anchorId="3BEA4625" wp14:editId="2591D9B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3FA7120">
      <w:start w:val="1"/>
      <w:numFmt w:val="lowerRoman"/>
      <w:lvlText w:val="(%1)"/>
      <w:lvlJc w:val="left"/>
      <w:pPr>
        <w:ind w:left="1080" w:hanging="720"/>
      </w:pPr>
      <w:rPr>
        <w:rFonts w:hint="default"/>
      </w:rPr>
    </w:lvl>
    <w:lvl w:ilvl="1" w:tplc="4CEEA554" w:tentative="1">
      <w:start w:val="1"/>
      <w:numFmt w:val="lowerLetter"/>
      <w:lvlText w:val="%2."/>
      <w:lvlJc w:val="left"/>
      <w:pPr>
        <w:ind w:left="1440" w:hanging="360"/>
      </w:pPr>
    </w:lvl>
    <w:lvl w:ilvl="2" w:tplc="1960C562" w:tentative="1">
      <w:start w:val="1"/>
      <w:numFmt w:val="lowerRoman"/>
      <w:lvlText w:val="%3."/>
      <w:lvlJc w:val="right"/>
      <w:pPr>
        <w:ind w:left="2160" w:hanging="180"/>
      </w:pPr>
    </w:lvl>
    <w:lvl w:ilvl="3" w:tplc="BB760C4A" w:tentative="1">
      <w:start w:val="1"/>
      <w:numFmt w:val="decimal"/>
      <w:lvlText w:val="%4."/>
      <w:lvlJc w:val="left"/>
      <w:pPr>
        <w:ind w:left="2880" w:hanging="360"/>
      </w:pPr>
    </w:lvl>
    <w:lvl w:ilvl="4" w:tplc="BB180AF0" w:tentative="1">
      <w:start w:val="1"/>
      <w:numFmt w:val="lowerLetter"/>
      <w:lvlText w:val="%5."/>
      <w:lvlJc w:val="left"/>
      <w:pPr>
        <w:ind w:left="3600" w:hanging="360"/>
      </w:pPr>
    </w:lvl>
    <w:lvl w:ilvl="5" w:tplc="DA7A1506" w:tentative="1">
      <w:start w:val="1"/>
      <w:numFmt w:val="lowerRoman"/>
      <w:lvlText w:val="%6."/>
      <w:lvlJc w:val="right"/>
      <w:pPr>
        <w:ind w:left="4320" w:hanging="180"/>
      </w:pPr>
    </w:lvl>
    <w:lvl w:ilvl="6" w:tplc="EB440DB0" w:tentative="1">
      <w:start w:val="1"/>
      <w:numFmt w:val="decimal"/>
      <w:lvlText w:val="%7."/>
      <w:lvlJc w:val="left"/>
      <w:pPr>
        <w:ind w:left="5040" w:hanging="360"/>
      </w:pPr>
    </w:lvl>
    <w:lvl w:ilvl="7" w:tplc="65144EAC" w:tentative="1">
      <w:start w:val="1"/>
      <w:numFmt w:val="lowerLetter"/>
      <w:lvlText w:val="%8."/>
      <w:lvlJc w:val="left"/>
      <w:pPr>
        <w:ind w:left="5760" w:hanging="360"/>
      </w:pPr>
    </w:lvl>
    <w:lvl w:ilvl="8" w:tplc="B1384EAA" w:tentative="1">
      <w:start w:val="1"/>
      <w:numFmt w:val="lowerRoman"/>
      <w:lvlText w:val="%9."/>
      <w:lvlJc w:val="right"/>
      <w:pPr>
        <w:ind w:left="6480" w:hanging="180"/>
      </w:pPr>
    </w:lvl>
  </w:abstractNum>
  <w:abstractNum w:abstractNumId="2" w15:restartNumberingAfterBreak="0">
    <w:nsid w:val="04E3DA60"/>
    <w:multiLevelType w:val="hybridMultilevel"/>
    <w:tmpl w:val="E61AF8B2"/>
    <w:lvl w:ilvl="0" w:tplc="90569E44">
      <w:start w:val="1"/>
      <w:numFmt w:val="bullet"/>
      <w:lvlText w:val=""/>
      <w:lvlJc w:val="left"/>
      <w:pPr>
        <w:ind w:left="720" w:hanging="360"/>
      </w:pPr>
      <w:rPr>
        <w:rFonts w:ascii="Symbol" w:hAnsi="Symbol" w:hint="default"/>
      </w:rPr>
    </w:lvl>
    <w:lvl w:ilvl="1" w:tplc="2C1A6A26">
      <w:start w:val="1"/>
      <w:numFmt w:val="bullet"/>
      <w:lvlText w:val="o"/>
      <w:lvlJc w:val="left"/>
      <w:pPr>
        <w:ind w:left="1440" w:hanging="360"/>
      </w:pPr>
      <w:rPr>
        <w:rFonts w:ascii="Courier New" w:hAnsi="Courier New" w:hint="default"/>
      </w:rPr>
    </w:lvl>
    <w:lvl w:ilvl="2" w:tplc="C51AEEBC">
      <w:start w:val="1"/>
      <w:numFmt w:val="bullet"/>
      <w:lvlText w:val=""/>
      <w:lvlJc w:val="left"/>
      <w:pPr>
        <w:ind w:left="2160" w:hanging="360"/>
      </w:pPr>
      <w:rPr>
        <w:rFonts w:ascii="Wingdings" w:hAnsi="Wingdings" w:hint="default"/>
      </w:rPr>
    </w:lvl>
    <w:lvl w:ilvl="3" w:tplc="4810E7DA">
      <w:start w:val="1"/>
      <w:numFmt w:val="bullet"/>
      <w:lvlText w:val=""/>
      <w:lvlJc w:val="left"/>
      <w:pPr>
        <w:ind w:left="2880" w:hanging="360"/>
      </w:pPr>
      <w:rPr>
        <w:rFonts w:ascii="Symbol" w:hAnsi="Symbol" w:hint="default"/>
      </w:rPr>
    </w:lvl>
    <w:lvl w:ilvl="4" w:tplc="54C43CF0">
      <w:start w:val="1"/>
      <w:numFmt w:val="bullet"/>
      <w:lvlText w:val="o"/>
      <w:lvlJc w:val="left"/>
      <w:pPr>
        <w:ind w:left="3600" w:hanging="360"/>
      </w:pPr>
      <w:rPr>
        <w:rFonts w:ascii="Courier New" w:hAnsi="Courier New" w:hint="default"/>
      </w:rPr>
    </w:lvl>
    <w:lvl w:ilvl="5" w:tplc="0C84A04C">
      <w:start w:val="1"/>
      <w:numFmt w:val="bullet"/>
      <w:lvlText w:val=""/>
      <w:lvlJc w:val="left"/>
      <w:pPr>
        <w:ind w:left="4320" w:hanging="360"/>
      </w:pPr>
      <w:rPr>
        <w:rFonts w:ascii="Wingdings" w:hAnsi="Wingdings" w:hint="default"/>
      </w:rPr>
    </w:lvl>
    <w:lvl w:ilvl="6" w:tplc="05247EC0">
      <w:start w:val="1"/>
      <w:numFmt w:val="bullet"/>
      <w:lvlText w:val=""/>
      <w:lvlJc w:val="left"/>
      <w:pPr>
        <w:ind w:left="5040" w:hanging="360"/>
      </w:pPr>
      <w:rPr>
        <w:rFonts w:ascii="Symbol" w:hAnsi="Symbol" w:hint="default"/>
      </w:rPr>
    </w:lvl>
    <w:lvl w:ilvl="7" w:tplc="151C3364">
      <w:start w:val="1"/>
      <w:numFmt w:val="bullet"/>
      <w:lvlText w:val="o"/>
      <w:lvlJc w:val="left"/>
      <w:pPr>
        <w:ind w:left="5760" w:hanging="360"/>
      </w:pPr>
      <w:rPr>
        <w:rFonts w:ascii="Courier New" w:hAnsi="Courier New" w:hint="default"/>
      </w:rPr>
    </w:lvl>
    <w:lvl w:ilvl="8" w:tplc="022C88E8">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E45AEA90">
      <w:start w:val="1"/>
      <w:numFmt w:val="lowerRoman"/>
      <w:lvlText w:val="(%1)"/>
      <w:lvlJc w:val="left"/>
      <w:pPr>
        <w:ind w:left="1080" w:hanging="720"/>
      </w:pPr>
      <w:rPr>
        <w:rFonts w:hint="default"/>
      </w:rPr>
    </w:lvl>
    <w:lvl w:ilvl="1" w:tplc="41B0475A" w:tentative="1">
      <w:start w:val="1"/>
      <w:numFmt w:val="lowerLetter"/>
      <w:lvlText w:val="%2."/>
      <w:lvlJc w:val="left"/>
      <w:pPr>
        <w:ind w:left="1440" w:hanging="360"/>
      </w:pPr>
    </w:lvl>
    <w:lvl w:ilvl="2" w:tplc="C9C65F28" w:tentative="1">
      <w:start w:val="1"/>
      <w:numFmt w:val="lowerRoman"/>
      <w:lvlText w:val="%3."/>
      <w:lvlJc w:val="right"/>
      <w:pPr>
        <w:ind w:left="2160" w:hanging="180"/>
      </w:pPr>
    </w:lvl>
    <w:lvl w:ilvl="3" w:tplc="DC8A13A4" w:tentative="1">
      <w:start w:val="1"/>
      <w:numFmt w:val="decimal"/>
      <w:lvlText w:val="%4."/>
      <w:lvlJc w:val="left"/>
      <w:pPr>
        <w:ind w:left="2880" w:hanging="360"/>
      </w:pPr>
    </w:lvl>
    <w:lvl w:ilvl="4" w:tplc="B9DA77A8" w:tentative="1">
      <w:start w:val="1"/>
      <w:numFmt w:val="lowerLetter"/>
      <w:lvlText w:val="%5."/>
      <w:lvlJc w:val="left"/>
      <w:pPr>
        <w:ind w:left="3600" w:hanging="360"/>
      </w:pPr>
    </w:lvl>
    <w:lvl w:ilvl="5" w:tplc="06043AB8" w:tentative="1">
      <w:start w:val="1"/>
      <w:numFmt w:val="lowerRoman"/>
      <w:lvlText w:val="%6."/>
      <w:lvlJc w:val="right"/>
      <w:pPr>
        <w:ind w:left="4320" w:hanging="180"/>
      </w:pPr>
    </w:lvl>
    <w:lvl w:ilvl="6" w:tplc="0EE6D6F8" w:tentative="1">
      <w:start w:val="1"/>
      <w:numFmt w:val="decimal"/>
      <w:lvlText w:val="%7."/>
      <w:lvlJc w:val="left"/>
      <w:pPr>
        <w:ind w:left="5040" w:hanging="360"/>
      </w:pPr>
    </w:lvl>
    <w:lvl w:ilvl="7" w:tplc="765E7494" w:tentative="1">
      <w:start w:val="1"/>
      <w:numFmt w:val="lowerLetter"/>
      <w:lvlText w:val="%8."/>
      <w:lvlJc w:val="left"/>
      <w:pPr>
        <w:ind w:left="5760" w:hanging="360"/>
      </w:pPr>
    </w:lvl>
    <w:lvl w:ilvl="8" w:tplc="D34A577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6C47DB0">
      <w:start w:val="1"/>
      <w:numFmt w:val="lowerRoman"/>
      <w:lvlText w:val="(%1)"/>
      <w:lvlJc w:val="left"/>
      <w:pPr>
        <w:ind w:left="1080" w:hanging="720"/>
      </w:pPr>
      <w:rPr>
        <w:rFonts w:hint="default"/>
      </w:rPr>
    </w:lvl>
    <w:lvl w:ilvl="1" w:tplc="5C0C9088" w:tentative="1">
      <w:start w:val="1"/>
      <w:numFmt w:val="lowerLetter"/>
      <w:lvlText w:val="%2."/>
      <w:lvlJc w:val="left"/>
      <w:pPr>
        <w:ind w:left="1440" w:hanging="360"/>
      </w:pPr>
    </w:lvl>
    <w:lvl w:ilvl="2" w:tplc="3D984B94" w:tentative="1">
      <w:start w:val="1"/>
      <w:numFmt w:val="lowerRoman"/>
      <w:lvlText w:val="%3."/>
      <w:lvlJc w:val="right"/>
      <w:pPr>
        <w:ind w:left="2160" w:hanging="180"/>
      </w:pPr>
    </w:lvl>
    <w:lvl w:ilvl="3" w:tplc="F20E9414" w:tentative="1">
      <w:start w:val="1"/>
      <w:numFmt w:val="decimal"/>
      <w:lvlText w:val="%4."/>
      <w:lvlJc w:val="left"/>
      <w:pPr>
        <w:ind w:left="2880" w:hanging="360"/>
      </w:pPr>
    </w:lvl>
    <w:lvl w:ilvl="4" w:tplc="29AC151E" w:tentative="1">
      <w:start w:val="1"/>
      <w:numFmt w:val="lowerLetter"/>
      <w:lvlText w:val="%5."/>
      <w:lvlJc w:val="left"/>
      <w:pPr>
        <w:ind w:left="3600" w:hanging="360"/>
      </w:pPr>
    </w:lvl>
    <w:lvl w:ilvl="5" w:tplc="5F8E427E" w:tentative="1">
      <w:start w:val="1"/>
      <w:numFmt w:val="lowerRoman"/>
      <w:lvlText w:val="%6."/>
      <w:lvlJc w:val="right"/>
      <w:pPr>
        <w:ind w:left="4320" w:hanging="180"/>
      </w:pPr>
    </w:lvl>
    <w:lvl w:ilvl="6" w:tplc="377CF2E2" w:tentative="1">
      <w:start w:val="1"/>
      <w:numFmt w:val="decimal"/>
      <w:lvlText w:val="%7."/>
      <w:lvlJc w:val="left"/>
      <w:pPr>
        <w:ind w:left="5040" w:hanging="360"/>
      </w:pPr>
    </w:lvl>
    <w:lvl w:ilvl="7" w:tplc="7DEEAE78" w:tentative="1">
      <w:start w:val="1"/>
      <w:numFmt w:val="lowerLetter"/>
      <w:lvlText w:val="%8."/>
      <w:lvlJc w:val="left"/>
      <w:pPr>
        <w:ind w:left="5760" w:hanging="360"/>
      </w:pPr>
    </w:lvl>
    <w:lvl w:ilvl="8" w:tplc="A4BC6C18" w:tentative="1">
      <w:start w:val="1"/>
      <w:numFmt w:val="lowerRoman"/>
      <w:lvlText w:val="%9."/>
      <w:lvlJc w:val="right"/>
      <w:pPr>
        <w:ind w:left="6480" w:hanging="180"/>
      </w:pPr>
    </w:lvl>
  </w:abstractNum>
  <w:abstractNum w:abstractNumId="5" w15:restartNumberingAfterBreak="0">
    <w:nsid w:val="156D480C"/>
    <w:multiLevelType w:val="hybridMultilevel"/>
    <w:tmpl w:val="FC2267C8"/>
    <w:lvl w:ilvl="0" w:tplc="FA088CD8">
      <w:start w:val="1"/>
      <w:numFmt w:val="bullet"/>
      <w:lvlText w:val=""/>
      <w:lvlJc w:val="left"/>
      <w:pPr>
        <w:ind w:left="720" w:hanging="360"/>
      </w:pPr>
      <w:rPr>
        <w:rFonts w:ascii="Symbol" w:hAnsi="Symbol" w:hint="default"/>
      </w:rPr>
    </w:lvl>
    <w:lvl w:ilvl="1" w:tplc="D6B8DE5C">
      <w:start w:val="1"/>
      <w:numFmt w:val="bullet"/>
      <w:lvlText w:val="o"/>
      <w:lvlJc w:val="left"/>
      <w:pPr>
        <w:ind w:left="1440" w:hanging="360"/>
      </w:pPr>
      <w:rPr>
        <w:rFonts w:ascii="Courier New" w:hAnsi="Courier New" w:hint="default"/>
      </w:rPr>
    </w:lvl>
    <w:lvl w:ilvl="2" w:tplc="2C5C253A">
      <w:start w:val="1"/>
      <w:numFmt w:val="bullet"/>
      <w:lvlText w:val=""/>
      <w:lvlJc w:val="left"/>
      <w:pPr>
        <w:ind w:left="2160" w:hanging="360"/>
      </w:pPr>
      <w:rPr>
        <w:rFonts w:ascii="Wingdings" w:hAnsi="Wingdings" w:hint="default"/>
      </w:rPr>
    </w:lvl>
    <w:lvl w:ilvl="3" w:tplc="8F8A4AA2">
      <w:start w:val="1"/>
      <w:numFmt w:val="bullet"/>
      <w:lvlText w:val=""/>
      <w:lvlJc w:val="left"/>
      <w:pPr>
        <w:ind w:left="2880" w:hanging="360"/>
      </w:pPr>
      <w:rPr>
        <w:rFonts w:ascii="Symbol" w:hAnsi="Symbol" w:hint="default"/>
      </w:rPr>
    </w:lvl>
    <w:lvl w:ilvl="4" w:tplc="ACAA9A28">
      <w:start w:val="1"/>
      <w:numFmt w:val="bullet"/>
      <w:lvlText w:val="o"/>
      <w:lvlJc w:val="left"/>
      <w:pPr>
        <w:ind w:left="3600" w:hanging="360"/>
      </w:pPr>
      <w:rPr>
        <w:rFonts w:ascii="Courier New" w:hAnsi="Courier New" w:hint="default"/>
      </w:rPr>
    </w:lvl>
    <w:lvl w:ilvl="5" w:tplc="9C18E3CE">
      <w:start w:val="1"/>
      <w:numFmt w:val="bullet"/>
      <w:lvlText w:val=""/>
      <w:lvlJc w:val="left"/>
      <w:pPr>
        <w:ind w:left="4320" w:hanging="360"/>
      </w:pPr>
      <w:rPr>
        <w:rFonts w:ascii="Wingdings" w:hAnsi="Wingdings" w:hint="default"/>
      </w:rPr>
    </w:lvl>
    <w:lvl w:ilvl="6" w:tplc="01D0FAF6">
      <w:start w:val="1"/>
      <w:numFmt w:val="bullet"/>
      <w:lvlText w:val=""/>
      <w:lvlJc w:val="left"/>
      <w:pPr>
        <w:ind w:left="5040" w:hanging="360"/>
      </w:pPr>
      <w:rPr>
        <w:rFonts w:ascii="Symbol" w:hAnsi="Symbol" w:hint="default"/>
      </w:rPr>
    </w:lvl>
    <w:lvl w:ilvl="7" w:tplc="70A26684">
      <w:start w:val="1"/>
      <w:numFmt w:val="bullet"/>
      <w:lvlText w:val="o"/>
      <w:lvlJc w:val="left"/>
      <w:pPr>
        <w:ind w:left="5760" w:hanging="360"/>
      </w:pPr>
      <w:rPr>
        <w:rFonts w:ascii="Courier New" w:hAnsi="Courier New" w:hint="default"/>
      </w:rPr>
    </w:lvl>
    <w:lvl w:ilvl="8" w:tplc="72582A76">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96A6DB44">
      <w:start w:val="1"/>
      <w:numFmt w:val="bullet"/>
      <w:lvlText w:val=""/>
      <w:lvlJc w:val="left"/>
      <w:pPr>
        <w:ind w:left="720" w:hanging="360"/>
      </w:pPr>
      <w:rPr>
        <w:rFonts w:ascii="Symbol" w:hAnsi="Symbol" w:hint="default"/>
        <w:color w:val="auto"/>
        <w:sz w:val="24"/>
        <w:szCs w:val="24"/>
      </w:rPr>
    </w:lvl>
    <w:lvl w:ilvl="1" w:tplc="6674ED4A" w:tentative="1">
      <w:start w:val="1"/>
      <w:numFmt w:val="bullet"/>
      <w:lvlText w:val="o"/>
      <w:lvlJc w:val="left"/>
      <w:pPr>
        <w:ind w:left="1440" w:hanging="360"/>
      </w:pPr>
      <w:rPr>
        <w:rFonts w:ascii="Courier New" w:hAnsi="Courier New" w:cs="Courier New" w:hint="default"/>
      </w:rPr>
    </w:lvl>
    <w:lvl w:ilvl="2" w:tplc="E3AAB390" w:tentative="1">
      <w:start w:val="1"/>
      <w:numFmt w:val="bullet"/>
      <w:lvlText w:val=""/>
      <w:lvlJc w:val="left"/>
      <w:pPr>
        <w:ind w:left="2160" w:hanging="360"/>
      </w:pPr>
      <w:rPr>
        <w:rFonts w:ascii="Wingdings" w:hAnsi="Wingdings" w:hint="default"/>
      </w:rPr>
    </w:lvl>
    <w:lvl w:ilvl="3" w:tplc="303CBB40" w:tentative="1">
      <w:start w:val="1"/>
      <w:numFmt w:val="bullet"/>
      <w:lvlText w:val=""/>
      <w:lvlJc w:val="left"/>
      <w:pPr>
        <w:ind w:left="2880" w:hanging="360"/>
      </w:pPr>
      <w:rPr>
        <w:rFonts w:ascii="Symbol" w:hAnsi="Symbol" w:hint="default"/>
      </w:rPr>
    </w:lvl>
    <w:lvl w:ilvl="4" w:tplc="170EDFAE" w:tentative="1">
      <w:start w:val="1"/>
      <w:numFmt w:val="bullet"/>
      <w:lvlText w:val="o"/>
      <w:lvlJc w:val="left"/>
      <w:pPr>
        <w:ind w:left="3600" w:hanging="360"/>
      </w:pPr>
      <w:rPr>
        <w:rFonts w:ascii="Courier New" w:hAnsi="Courier New" w:cs="Courier New" w:hint="default"/>
      </w:rPr>
    </w:lvl>
    <w:lvl w:ilvl="5" w:tplc="DA86E814" w:tentative="1">
      <w:start w:val="1"/>
      <w:numFmt w:val="bullet"/>
      <w:lvlText w:val=""/>
      <w:lvlJc w:val="left"/>
      <w:pPr>
        <w:ind w:left="4320" w:hanging="360"/>
      </w:pPr>
      <w:rPr>
        <w:rFonts w:ascii="Wingdings" w:hAnsi="Wingdings" w:hint="default"/>
      </w:rPr>
    </w:lvl>
    <w:lvl w:ilvl="6" w:tplc="0FA23CE8" w:tentative="1">
      <w:start w:val="1"/>
      <w:numFmt w:val="bullet"/>
      <w:lvlText w:val=""/>
      <w:lvlJc w:val="left"/>
      <w:pPr>
        <w:ind w:left="5040" w:hanging="360"/>
      </w:pPr>
      <w:rPr>
        <w:rFonts w:ascii="Symbol" w:hAnsi="Symbol" w:hint="default"/>
      </w:rPr>
    </w:lvl>
    <w:lvl w:ilvl="7" w:tplc="0394AF36" w:tentative="1">
      <w:start w:val="1"/>
      <w:numFmt w:val="bullet"/>
      <w:lvlText w:val="o"/>
      <w:lvlJc w:val="left"/>
      <w:pPr>
        <w:ind w:left="5760" w:hanging="360"/>
      </w:pPr>
      <w:rPr>
        <w:rFonts w:ascii="Courier New" w:hAnsi="Courier New" w:cs="Courier New" w:hint="default"/>
      </w:rPr>
    </w:lvl>
    <w:lvl w:ilvl="8" w:tplc="211691F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4BE5C26">
      <w:start w:val="1"/>
      <w:numFmt w:val="lowerRoman"/>
      <w:lvlText w:val="(%1)"/>
      <w:lvlJc w:val="left"/>
      <w:pPr>
        <w:ind w:left="1080" w:hanging="720"/>
      </w:pPr>
      <w:rPr>
        <w:rFonts w:hint="default"/>
      </w:rPr>
    </w:lvl>
    <w:lvl w:ilvl="1" w:tplc="930EEF04" w:tentative="1">
      <w:start w:val="1"/>
      <w:numFmt w:val="lowerLetter"/>
      <w:lvlText w:val="%2."/>
      <w:lvlJc w:val="left"/>
      <w:pPr>
        <w:ind w:left="1440" w:hanging="360"/>
      </w:pPr>
    </w:lvl>
    <w:lvl w:ilvl="2" w:tplc="14CE8B04" w:tentative="1">
      <w:start w:val="1"/>
      <w:numFmt w:val="lowerRoman"/>
      <w:lvlText w:val="%3."/>
      <w:lvlJc w:val="right"/>
      <w:pPr>
        <w:ind w:left="2160" w:hanging="180"/>
      </w:pPr>
    </w:lvl>
    <w:lvl w:ilvl="3" w:tplc="80E8BB98" w:tentative="1">
      <w:start w:val="1"/>
      <w:numFmt w:val="decimal"/>
      <w:lvlText w:val="%4."/>
      <w:lvlJc w:val="left"/>
      <w:pPr>
        <w:ind w:left="2880" w:hanging="360"/>
      </w:pPr>
    </w:lvl>
    <w:lvl w:ilvl="4" w:tplc="711EE7C8" w:tentative="1">
      <w:start w:val="1"/>
      <w:numFmt w:val="lowerLetter"/>
      <w:lvlText w:val="%5."/>
      <w:lvlJc w:val="left"/>
      <w:pPr>
        <w:ind w:left="3600" w:hanging="360"/>
      </w:pPr>
    </w:lvl>
    <w:lvl w:ilvl="5" w:tplc="99D4F542" w:tentative="1">
      <w:start w:val="1"/>
      <w:numFmt w:val="lowerRoman"/>
      <w:lvlText w:val="%6."/>
      <w:lvlJc w:val="right"/>
      <w:pPr>
        <w:ind w:left="4320" w:hanging="180"/>
      </w:pPr>
    </w:lvl>
    <w:lvl w:ilvl="6" w:tplc="78D2815C" w:tentative="1">
      <w:start w:val="1"/>
      <w:numFmt w:val="decimal"/>
      <w:lvlText w:val="%7."/>
      <w:lvlJc w:val="left"/>
      <w:pPr>
        <w:ind w:left="5040" w:hanging="360"/>
      </w:pPr>
    </w:lvl>
    <w:lvl w:ilvl="7" w:tplc="11C616E2" w:tentative="1">
      <w:start w:val="1"/>
      <w:numFmt w:val="lowerLetter"/>
      <w:lvlText w:val="%8."/>
      <w:lvlJc w:val="left"/>
      <w:pPr>
        <w:ind w:left="5760" w:hanging="360"/>
      </w:pPr>
    </w:lvl>
    <w:lvl w:ilvl="8" w:tplc="1FCA05F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75292EA">
      <w:start w:val="1"/>
      <w:numFmt w:val="lowerRoman"/>
      <w:lvlText w:val="(%1)"/>
      <w:lvlJc w:val="left"/>
      <w:pPr>
        <w:ind w:left="1080" w:hanging="720"/>
      </w:pPr>
      <w:rPr>
        <w:rFonts w:hint="default"/>
      </w:rPr>
    </w:lvl>
    <w:lvl w:ilvl="1" w:tplc="A69647AC" w:tentative="1">
      <w:start w:val="1"/>
      <w:numFmt w:val="lowerLetter"/>
      <w:lvlText w:val="%2."/>
      <w:lvlJc w:val="left"/>
      <w:pPr>
        <w:ind w:left="1440" w:hanging="360"/>
      </w:pPr>
    </w:lvl>
    <w:lvl w:ilvl="2" w:tplc="E2C06F58" w:tentative="1">
      <w:start w:val="1"/>
      <w:numFmt w:val="lowerRoman"/>
      <w:lvlText w:val="%3."/>
      <w:lvlJc w:val="right"/>
      <w:pPr>
        <w:ind w:left="2160" w:hanging="180"/>
      </w:pPr>
    </w:lvl>
    <w:lvl w:ilvl="3" w:tplc="E454FF9C" w:tentative="1">
      <w:start w:val="1"/>
      <w:numFmt w:val="decimal"/>
      <w:lvlText w:val="%4."/>
      <w:lvlJc w:val="left"/>
      <w:pPr>
        <w:ind w:left="2880" w:hanging="360"/>
      </w:pPr>
    </w:lvl>
    <w:lvl w:ilvl="4" w:tplc="B792E144" w:tentative="1">
      <w:start w:val="1"/>
      <w:numFmt w:val="lowerLetter"/>
      <w:lvlText w:val="%5."/>
      <w:lvlJc w:val="left"/>
      <w:pPr>
        <w:ind w:left="3600" w:hanging="360"/>
      </w:pPr>
    </w:lvl>
    <w:lvl w:ilvl="5" w:tplc="8BDE647C" w:tentative="1">
      <w:start w:val="1"/>
      <w:numFmt w:val="lowerRoman"/>
      <w:lvlText w:val="%6."/>
      <w:lvlJc w:val="right"/>
      <w:pPr>
        <w:ind w:left="4320" w:hanging="180"/>
      </w:pPr>
    </w:lvl>
    <w:lvl w:ilvl="6" w:tplc="4BA09A84" w:tentative="1">
      <w:start w:val="1"/>
      <w:numFmt w:val="decimal"/>
      <w:lvlText w:val="%7."/>
      <w:lvlJc w:val="left"/>
      <w:pPr>
        <w:ind w:left="5040" w:hanging="360"/>
      </w:pPr>
    </w:lvl>
    <w:lvl w:ilvl="7" w:tplc="23A863EE" w:tentative="1">
      <w:start w:val="1"/>
      <w:numFmt w:val="lowerLetter"/>
      <w:lvlText w:val="%8."/>
      <w:lvlJc w:val="left"/>
      <w:pPr>
        <w:ind w:left="5760" w:hanging="360"/>
      </w:pPr>
    </w:lvl>
    <w:lvl w:ilvl="8" w:tplc="07CA4208" w:tentative="1">
      <w:start w:val="1"/>
      <w:numFmt w:val="lowerRoman"/>
      <w:lvlText w:val="%9."/>
      <w:lvlJc w:val="right"/>
      <w:pPr>
        <w:ind w:left="6480" w:hanging="180"/>
      </w:pPr>
    </w:lvl>
  </w:abstractNum>
  <w:abstractNum w:abstractNumId="9" w15:restartNumberingAfterBreak="0">
    <w:nsid w:val="2E9301B8"/>
    <w:multiLevelType w:val="hybridMultilevel"/>
    <w:tmpl w:val="2FB492A8"/>
    <w:lvl w:ilvl="0" w:tplc="D05A8B20">
      <w:start w:val="1"/>
      <w:numFmt w:val="bullet"/>
      <w:lvlText w:val="o"/>
      <w:lvlJc w:val="left"/>
      <w:pPr>
        <w:ind w:left="720" w:hanging="360"/>
      </w:pPr>
      <w:rPr>
        <w:rFonts w:ascii="Courier New" w:hAnsi="Courier New" w:hint="default"/>
      </w:rPr>
    </w:lvl>
    <w:lvl w:ilvl="1" w:tplc="F182B616">
      <w:start w:val="1"/>
      <w:numFmt w:val="bullet"/>
      <w:lvlText w:val="o"/>
      <w:lvlJc w:val="left"/>
      <w:pPr>
        <w:ind w:left="1440" w:hanging="360"/>
      </w:pPr>
      <w:rPr>
        <w:rFonts w:ascii="Courier New" w:hAnsi="Courier New" w:hint="default"/>
      </w:rPr>
    </w:lvl>
    <w:lvl w:ilvl="2" w:tplc="DF6A6126">
      <w:start w:val="1"/>
      <w:numFmt w:val="bullet"/>
      <w:lvlText w:val=""/>
      <w:lvlJc w:val="left"/>
      <w:pPr>
        <w:ind w:left="2160" w:hanging="360"/>
      </w:pPr>
      <w:rPr>
        <w:rFonts w:ascii="Wingdings" w:hAnsi="Wingdings" w:hint="default"/>
      </w:rPr>
    </w:lvl>
    <w:lvl w:ilvl="3" w:tplc="669CD8A2">
      <w:start w:val="1"/>
      <w:numFmt w:val="bullet"/>
      <w:lvlText w:val=""/>
      <w:lvlJc w:val="left"/>
      <w:pPr>
        <w:ind w:left="2880" w:hanging="360"/>
      </w:pPr>
      <w:rPr>
        <w:rFonts w:ascii="Symbol" w:hAnsi="Symbol" w:hint="default"/>
      </w:rPr>
    </w:lvl>
    <w:lvl w:ilvl="4" w:tplc="5AA4DEE6">
      <w:start w:val="1"/>
      <w:numFmt w:val="bullet"/>
      <w:lvlText w:val="o"/>
      <w:lvlJc w:val="left"/>
      <w:pPr>
        <w:ind w:left="3600" w:hanging="360"/>
      </w:pPr>
      <w:rPr>
        <w:rFonts w:ascii="Courier New" w:hAnsi="Courier New" w:hint="default"/>
      </w:rPr>
    </w:lvl>
    <w:lvl w:ilvl="5" w:tplc="A634B7BC">
      <w:start w:val="1"/>
      <w:numFmt w:val="bullet"/>
      <w:lvlText w:val=""/>
      <w:lvlJc w:val="left"/>
      <w:pPr>
        <w:ind w:left="4320" w:hanging="360"/>
      </w:pPr>
      <w:rPr>
        <w:rFonts w:ascii="Wingdings" w:hAnsi="Wingdings" w:hint="default"/>
      </w:rPr>
    </w:lvl>
    <w:lvl w:ilvl="6" w:tplc="1818A374">
      <w:start w:val="1"/>
      <w:numFmt w:val="bullet"/>
      <w:lvlText w:val=""/>
      <w:lvlJc w:val="left"/>
      <w:pPr>
        <w:ind w:left="5040" w:hanging="360"/>
      </w:pPr>
      <w:rPr>
        <w:rFonts w:ascii="Symbol" w:hAnsi="Symbol" w:hint="default"/>
      </w:rPr>
    </w:lvl>
    <w:lvl w:ilvl="7" w:tplc="043E397E">
      <w:start w:val="1"/>
      <w:numFmt w:val="bullet"/>
      <w:lvlText w:val="o"/>
      <w:lvlJc w:val="left"/>
      <w:pPr>
        <w:ind w:left="5760" w:hanging="360"/>
      </w:pPr>
      <w:rPr>
        <w:rFonts w:ascii="Courier New" w:hAnsi="Courier New" w:hint="default"/>
      </w:rPr>
    </w:lvl>
    <w:lvl w:ilvl="8" w:tplc="0934748E">
      <w:start w:val="1"/>
      <w:numFmt w:val="bullet"/>
      <w:lvlText w:val=""/>
      <w:lvlJc w:val="left"/>
      <w:pPr>
        <w:ind w:left="6480" w:hanging="360"/>
      </w:pPr>
      <w:rPr>
        <w:rFonts w:ascii="Wingdings" w:hAnsi="Wingdings" w:hint="default"/>
      </w:rPr>
    </w:lvl>
  </w:abstractNum>
  <w:abstractNum w:abstractNumId="10" w15:restartNumberingAfterBreak="0">
    <w:nsid w:val="303A55B1"/>
    <w:multiLevelType w:val="hybridMultilevel"/>
    <w:tmpl w:val="59A452EE"/>
    <w:lvl w:ilvl="0" w:tplc="11E83430">
      <w:start w:val="1"/>
      <w:numFmt w:val="lowerRoman"/>
      <w:lvlText w:val="(%1)"/>
      <w:lvlJc w:val="left"/>
      <w:pPr>
        <w:ind w:left="1080" w:hanging="720"/>
      </w:pPr>
      <w:rPr>
        <w:rFonts w:hint="default"/>
      </w:rPr>
    </w:lvl>
    <w:lvl w:ilvl="1" w:tplc="6566567E" w:tentative="1">
      <w:start w:val="1"/>
      <w:numFmt w:val="lowerLetter"/>
      <w:lvlText w:val="%2."/>
      <w:lvlJc w:val="left"/>
      <w:pPr>
        <w:ind w:left="1440" w:hanging="360"/>
      </w:pPr>
    </w:lvl>
    <w:lvl w:ilvl="2" w:tplc="B262EB96" w:tentative="1">
      <w:start w:val="1"/>
      <w:numFmt w:val="lowerRoman"/>
      <w:lvlText w:val="%3."/>
      <w:lvlJc w:val="right"/>
      <w:pPr>
        <w:ind w:left="2160" w:hanging="180"/>
      </w:pPr>
    </w:lvl>
    <w:lvl w:ilvl="3" w:tplc="72325E9E" w:tentative="1">
      <w:start w:val="1"/>
      <w:numFmt w:val="decimal"/>
      <w:lvlText w:val="%4."/>
      <w:lvlJc w:val="left"/>
      <w:pPr>
        <w:ind w:left="2880" w:hanging="360"/>
      </w:pPr>
    </w:lvl>
    <w:lvl w:ilvl="4" w:tplc="268C2068" w:tentative="1">
      <w:start w:val="1"/>
      <w:numFmt w:val="lowerLetter"/>
      <w:lvlText w:val="%5."/>
      <w:lvlJc w:val="left"/>
      <w:pPr>
        <w:ind w:left="3600" w:hanging="360"/>
      </w:pPr>
    </w:lvl>
    <w:lvl w:ilvl="5" w:tplc="A440DCC4" w:tentative="1">
      <w:start w:val="1"/>
      <w:numFmt w:val="lowerRoman"/>
      <w:lvlText w:val="%6."/>
      <w:lvlJc w:val="right"/>
      <w:pPr>
        <w:ind w:left="4320" w:hanging="180"/>
      </w:pPr>
    </w:lvl>
    <w:lvl w:ilvl="6" w:tplc="004CA9AC" w:tentative="1">
      <w:start w:val="1"/>
      <w:numFmt w:val="decimal"/>
      <w:lvlText w:val="%7."/>
      <w:lvlJc w:val="left"/>
      <w:pPr>
        <w:ind w:left="5040" w:hanging="360"/>
      </w:pPr>
    </w:lvl>
    <w:lvl w:ilvl="7" w:tplc="A0E88BEA" w:tentative="1">
      <w:start w:val="1"/>
      <w:numFmt w:val="lowerLetter"/>
      <w:lvlText w:val="%8."/>
      <w:lvlJc w:val="left"/>
      <w:pPr>
        <w:ind w:left="5760" w:hanging="360"/>
      </w:pPr>
    </w:lvl>
    <w:lvl w:ilvl="8" w:tplc="1682F39E"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A7E2284A">
      <w:start w:val="1"/>
      <w:numFmt w:val="lowerRoman"/>
      <w:lvlText w:val="(%1)"/>
      <w:lvlJc w:val="left"/>
      <w:pPr>
        <w:ind w:left="1080" w:hanging="720"/>
      </w:pPr>
      <w:rPr>
        <w:rFonts w:hint="default"/>
      </w:rPr>
    </w:lvl>
    <w:lvl w:ilvl="1" w:tplc="E7D2257A" w:tentative="1">
      <w:start w:val="1"/>
      <w:numFmt w:val="lowerLetter"/>
      <w:lvlText w:val="%2."/>
      <w:lvlJc w:val="left"/>
      <w:pPr>
        <w:ind w:left="1440" w:hanging="360"/>
      </w:pPr>
    </w:lvl>
    <w:lvl w:ilvl="2" w:tplc="26084EFE" w:tentative="1">
      <w:start w:val="1"/>
      <w:numFmt w:val="lowerRoman"/>
      <w:lvlText w:val="%3."/>
      <w:lvlJc w:val="right"/>
      <w:pPr>
        <w:ind w:left="2160" w:hanging="180"/>
      </w:pPr>
    </w:lvl>
    <w:lvl w:ilvl="3" w:tplc="CBA06B72" w:tentative="1">
      <w:start w:val="1"/>
      <w:numFmt w:val="decimal"/>
      <w:lvlText w:val="%4."/>
      <w:lvlJc w:val="left"/>
      <w:pPr>
        <w:ind w:left="2880" w:hanging="360"/>
      </w:pPr>
    </w:lvl>
    <w:lvl w:ilvl="4" w:tplc="7722E4A4" w:tentative="1">
      <w:start w:val="1"/>
      <w:numFmt w:val="lowerLetter"/>
      <w:lvlText w:val="%5."/>
      <w:lvlJc w:val="left"/>
      <w:pPr>
        <w:ind w:left="3600" w:hanging="360"/>
      </w:pPr>
    </w:lvl>
    <w:lvl w:ilvl="5" w:tplc="0EDEC0A4" w:tentative="1">
      <w:start w:val="1"/>
      <w:numFmt w:val="lowerRoman"/>
      <w:lvlText w:val="%6."/>
      <w:lvlJc w:val="right"/>
      <w:pPr>
        <w:ind w:left="4320" w:hanging="180"/>
      </w:pPr>
    </w:lvl>
    <w:lvl w:ilvl="6" w:tplc="C840B6DC" w:tentative="1">
      <w:start w:val="1"/>
      <w:numFmt w:val="decimal"/>
      <w:lvlText w:val="%7."/>
      <w:lvlJc w:val="left"/>
      <w:pPr>
        <w:ind w:left="5040" w:hanging="360"/>
      </w:pPr>
    </w:lvl>
    <w:lvl w:ilvl="7" w:tplc="AD46C290" w:tentative="1">
      <w:start w:val="1"/>
      <w:numFmt w:val="lowerLetter"/>
      <w:lvlText w:val="%8."/>
      <w:lvlJc w:val="left"/>
      <w:pPr>
        <w:ind w:left="5760" w:hanging="360"/>
      </w:pPr>
    </w:lvl>
    <w:lvl w:ilvl="8" w:tplc="BDD2C2A4" w:tentative="1">
      <w:start w:val="1"/>
      <w:numFmt w:val="lowerRoman"/>
      <w:lvlText w:val="%9."/>
      <w:lvlJc w:val="right"/>
      <w:pPr>
        <w:ind w:left="6480" w:hanging="180"/>
      </w:pPr>
    </w:lvl>
  </w:abstractNum>
  <w:abstractNum w:abstractNumId="12" w15:restartNumberingAfterBreak="0">
    <w:nsid w:val="560E1165"/>
    <w:multiLevelType w:val="hybridMultilevel"/>
    <w:tmpl w:val="D5B04EC8"/>
    <w:lvl w:ilvl="0" w:tplc="EECA3AAE">
      <w:start w:val="1"/>
      <w:numFmt w:val="bullet"/>
      <w:lvlText w:val=""/>
      <w:lvlJc w:val="left"/>
      <w:pPr>
        <w:ind w:left="624" w:hanging="267"/>
      </w:pPr>
      <w:rPr>
        <w:rFonts w:ascii="Symbol" w:hAnsi="Symbol" w:hint="default"/>
      </w:rPr>
    </w:lvl>
    <w:lvl w:ilvl="1" w:tplc="A2DA13CE">
      <w:start w:val="1"/>
      <w:numFmt w:val="bullet"/>
      <w:lvlText w:val="o"/>
      <w:lvlJc w:val="left"/>
      <w:pPr>
        <w:ind w:left="1080" w:hanging="360"/>
      </w:pPr>
      <w:rPr>
        <w:rFonts w:ascii="Courier New" w:hAnsi="Courier New" w:cs="Courier New" w:hint="default"/>
      </w:rPr>
    </w:lvl>
    <w:lvl w:ilvl="2" w:tplc="09F43B6E" w:tentative="1">
      <w:start w:val="1"/>
      <w:numFmt w:val="bullet"/>
      <w:lvlText w:val=""/>
      <w:lvlJc w:val="left"/>
      <w:pPr>
        <w:ind w:left="1800" w:hanging="360"/>
      </w:pPr>
      <w:rPr>
        <w:rFonts w:ascii="Wingdings" w:hAnsi="Wingdings" w:hint="default"/>
      </w:rPr>
    </w:lvl>
    <w:lvl w:ilvl="3" w:tplc="3C4204D0" w:tentative="1">
      <w:start w:val="1"/>
      <w:numFmt w:val="bullet"/>
      <w:lvlText w:val=""/>
      <w:lvlJc w:val="left"/>
      <w:pPr>
        <w:ind w:left="2520" w:hanging="360"/>
      </w:pPr>
      <w:rPr>
        <w:rFonts w:ascii="Symbol" w:hAnsi="Symbol" w:hint="default"/>
      </w:rPr>
    </w:lvl>
    <w:lvl w:ilvl="4" w:tplc="0DCCC6FA" w:tentative="1">
      <w:start w:val="1"/>
      <w:numFmt w:val="bullet"/>
      <w:lvlText w:val="o"/>
      <w:lvlJc w:val="left"/>
      <w:pPr>
        <w:ind w:left="3240" w:hanging="360"/>
      </w:pPr>
      <w:rPr>
        <w:rFonts w:ascii="Courier New" w:hAnsi="Courier New" w:cs="Courier New" w:hint="default"/>
      </w:rPr>
    </w:lvl>
    <w:lvl w:ilvl="5" w:tplc="0F4E7218" w:tentative="1">
      <w:start w:val="1"/>
      <w:numFmt w:val="bullet"/>
      <w:lvlText w:val=""/>
      <w:lvlJc w:val="left"/>
      <w:pPr>
        <w:ind w:left="3960" w:hanging="360"/>
      </w:pPr>
      <w:rPr>
        <w:rFonts w:ascii="Wingdings" w:hAnsi="Wingdings" w:hint="default"/>
      </w:rPr>
    </w:lvl>
    <w:lvl w:ilvl="6" w:tplc="6C54527C" w:tentative="1">
      <w:start w:val="1"/>
      <w:numFmt w:val="bullet"/>
      <w:lvlText w:val=""/>
      <w:lvlJc w:val="left"/>
      <w:pPr>
        <w:ind w:left="4680" w:hanging="360"/>
      </w:pPr>
      <w:rPr>
        <w:rFonts w:ascii="Symbol" w:hAnsi="Symbol" w:hint="default"/>
      </w:rPr>
    </w:lvl>
    <w:lvl w:ilvl="7" w:tplc="D5827C24" w:tentative="1">
      <w:start w:val="1"/>
      <w:numFmt w:val="bullet"/>
      <w:lvlText w:val="o"/>
      <w:lvlJc w:val="left"/>
      <w:pPr>
        <w:ind w:left="5400" w:hanging="360"/>
      </w:pPr>
      <w:rPr>
        <w:rFonts w:ascii="Courier New" w:hAnsi="Courier New" w:cs="Courier New" w:hint="default"/>
      </w:rPr>
    </w:lvl>
    <w:lvl w:ilvl="8" w:tplc="D5D4A3AE"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CCAEDE04">
      <w:start w:val="1"/>
      <w:numFmt w:val="lowerRoman"/>
      <w:lvlText w:val="(%1)"/>
      <w:lvlJc w:val="left"/>
      <w:pPr>
        <w:ind w:left="1080" w:hanging="720"/>
      </w:pPr>
      <w:rPr>
        <w:rFonts w:hint="default"/>
      </w:rPr>
    </w:lvl>
    <w:lvl w:ilvl="1" w:tplc="E7867C76" w:tentative="1">
      <w:start w:val="1"/>
      <w:numFmt w:val="lowerLetter"/>
      <w:lvlText w:val="%2."/>
      <w:lvlJc w:val="left"/>
      <w:pPr>
        <w:ind w:left="1440" w:hanging="360"/>
      </w:pPr>
    </w:lvl>
    <w:lvl w:ilvl="2" w:tplc="56E64AD2" w:tentative="1">
      <w:start w:val="1"/>
      <w:numFmt w:val="lowerRoman"/>
      <w:lvlText w:val="%3."/>
      <w:lvlJc w:val="right"/>
      <w:pPr>
        <w:ind w:left="2160" w:hanging="180"/>
      </w:pPr>
    </w:lvl>
    <w:lvl w:ilvl="3" w:tplc="D648499E" w:tentative="1">
      <w:start w:val="1"/>
      <w:numFmt w:val="decimal"/>
      <w:lvlText w:val="%4."/>
      <w:lvlJc w:val="left"/>
      <w:pPr>
        <w:ind w:left="2880" w:hanging="360"/>
      </w:pPr>
    </w:lvl>
    <w:lvl w:ilvl="4" w:tplc="B3322E92" w:tentative="1">
      <w:start w:val="1"/>
      <w:numFmt w:val="lowerLetter"/>
      <w:lvlText w:val="%5."/>
      <w:lvlJc w:val="left"/>
      <w:pPr>
        <w:ind w:left="3600" w:hanging="360"/>
      </w:pPr>
    </w:lvl>
    <w:lvl w:ilvl="5" w:tplc="08CE4458" w:tentative="1">
      <w:start w:val="1"/>
      <w:numFmt w:val="lowerRoman"/>
      <w:lvlText w:val="%6."/>
      <w:lvlJc w:val="right"/>
      <w:pPr>
        <w:ind w:left="4320" w:hanging="180"/>
      </w:pPr>
    </w:lvl>
    <w:lvl w:ilvl="6" w:tplc="336891D6" w:tentative="1">
      <w:start w:val="1"/>
      <w:numFmt w:val="decimal"/>
      <w:lvlText w:val="%7."/>
      <w:lvlJc w:val="left"/>
      <w:pPr>
        <w:ind w:left="5040" w:hanging="360"/>
      </w:pPr>
    </w:lvl>
    <w:lvl w:ilvl="7" w:tplc="581A34E6" w:tentative="1">
      <w:start w:val="1"/>
      <w:numFmt w:val="lowerLetter"/>
      <w:lvlText w:val="%8."/>
      <w:lvlJc w:val="left"/>
      <w:pPr>
        <w:ind w:left="5760" w:hanging="360"/>
      </w:pPr>
    </w:lvl>
    <w:lvl w:ilvl="8" w:tplc="ABE4FC7A"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96A00596">
      <w:start w:val="1"/>
      <w:numFmt w:val="lowerRoman"/>
      <w:lvlText w:val="(%1)"/>
      <w:lvlJc w:val="left"/>
      <w:pPr>
        <w:ind w:left="1080" w:hanging="720"/>
      </w:pPr>
      <w:rPr>
        <w:rFonts w:hint="default"/>
      </w:rPr>
    </w:lvl>
    <w:lvl w:ilvl="1" w:tplc="85044D24" w:tentative="1">
      <w:start w:val="1"/>
      <w:numFmt w:val="lowerLetter"/>
      <w:lvlText w:val="%2."/>
      <w:lvlJc w:val="left"/>
      <w:pPr>
        <w:ind w:left="1440" w:hanging="360"/>
      </w:pPr>
    </w:lvl>
    <w:lvl w:ilvl="2" w:tplc="D736F3EA" w:tentative="1">
      <w:start w:val="1"/>
      <w:numFmt w:val="lowerRoman"/>
      <w:lvlText w:val="%3."/>
      <w:lvlJc w:val="right"/>
      <w:pPr>
        <w:ind w:left="2160" w:hanging="180"/>
      </w:pPr>
    </w:lvl>
    <w:lvl w:ilvl="3" w:tplc="DFF0A094" w:tentative="1">
      <w:start w:val="1"/>
      <w:numFmt w:val="decimal"/>
      <w:lvlText w:val="%4."/>
      <w:lvlJc w:val="left"/>
      <w:pPr>
        <w:ind w:left="2880" w:hanging="360"/>
      </w:pPr>
    </w:lvl>
    <w:lvl w:ilvl="4" w:tplc="E4B0D99C" w:tentative="1">
      <w:start w:val="1"/>
      <w:numFmt w:val="lowerLetter"/>
      <w:lvlText w:val="%5."/>
      <w:lvlJc w:val="left"/>
      <w:pPr>
        <w:ind w:left="3600" w:hanging="360"/>
      </w:pPr>
    </w:lvl>
    <w:lvl w:ilvl="5" w:tplc="BF9EC60A" w:tentative="1">
      <w:start w:val="1"/>
      <w:numFmt w:val="lowerRoman"/>
      <w:lvlText w:val="%6."/>
      <w:lvlJc w:val="right"/>
      <w:pPr>
        <w:ind w:left="4320" w:hanging="180"/>
      </w:pPr>
    </w:lvl>
    <w:lvl w:ilvl="6" w:tplc="0C3E20C6" w:tentative="1">
      <w:start w:val="1"/>
      <w:numFmt w:val="decimal"/>
      <w:lvlText w:val="%7."/>
      <w:lvlJc w:val="left"/>
      <w:pPr>
        <w:ind w:left="5040" w:hanging="360"/>
      </w:pPr>
    </w:lvl>
    <w:lvl w:ilvl="7" w:tplc="AD68F3E4" w:tentative="1">
      <w:start w:val="1"/>
      <w:numFmt w:val="lowerLetter"/>
      <w:lvlText w:val="%8."/>
      <w:lvlJc w:val="left"/>
      <w:pPr>
        <w:ind w:left="5760" w:hanging="360"/>
      </w:pPr>
    </w:lvl>
    <w:lvl w:ilvl="8" w:tplc="F3722612" w:tentative="1">
      <w:start w:val="1"/>
      <w:numFmt w:val="lowerRoman"/>
      <w:lvlText w:val="%9."/>
      <w:lvlJc w:val="right"/>
      <w:pPr>
        <w:ind w:left="6480" w:hanging="180"/>
      </w:pPr>
    </w:lvl>
  </w:abstractNum>
  <w:abstractNum w:abstractNumId="15" w15:restartNumberingAfterBreak="0">
    <w:nsid w:val="7547BE06"/>
    <w:multiLevelType w:val="hybridMultilevel"/>
    <w:tmpl w:val="227A28BC"/>
    <w:lvl w:ilvl="0" w:tplc="0BECD618">
      <w:start w:val="1"/>
      <w:numFmt w:val="bullet"/>
      <w:lvlText w:val="o"/>
      <w:lvlJc w:val="left"/>
      <w:pPr>
        <w:ind w:left="720" w:hanging="360"/>
      </w:pPr>
      <w:rPr>
        <w:rFonts w:ascii="Courier New" w:hAnsi="Courier New" w:hint="default"/>
      </w:rPr>
    </w:lvl>
    <w:lvl w:ilvl="1" w:tplc="1174EE52">
      <w:start w:val="1"/>
      <w:numFmt w:val="bullet"/>
      <w:lvlText w:val="o"/>
      <w:lvlJc w:val="left"/>
      <w:pPr>
        <w:ind w:left="1440" w:hanging="360"/>
      </w:pPr>
      <w:rPr>
        <w:rFonts w:ascii="Courier New" w:hAnsi="Courier New" w:hint="default"/>
      </w:rPr>
    </w:lvl>
    <w:lvl w:ilvl="2" w:tplc="49A6E3EA">
      <w:start w:val="1"/>
      <w:numFmt w:val="bullet"/>
      <w:lvlText w:val=""/>
      <w:lvlJc w:val="left"/>
      <w:pPr>
        <w:ind w:left="2160" w:hanging="360"/>
      </w:pPr>
      <w:rPr>
        <w:rFonts w:ascii="Wingdings" w:hAnsi="Wingdings" w:hint="default"/>
      </w:rPr>
    </w:lvl>
    <w:lvl w:ilvl="3" w:tplc="41689E54">
      <w:start w:val="1"/>
      <w:numFmt w:val="bullet"/>
      <w:lvlText w:val=""/>
      <w:lvlJc w:val="left"/>
      <w:pPr>
        <w:ind w:left="2880" w:hanging="360"/>
      </w:pPr>
      <w:rPr>
        <w:rFonts w:ascii="Symbol" w:hAnsi="Symbol" w:hint="default"/>
      </w:rPr>
    </w:lvl>
    <w:lvl w:ilvl="4" w:tplc="7C2C20FC">
      <w:start w:val="1"/>
      <w:numFmt w:val="bullet"/>
      <w:lvlText w:val="o"/>
      <w:lvlJc w:val="left"/>
      <w:pPr>
        <w:ind w:left="3600" w:hanging="360"/>
      </w:pPr>
      <w:rPr>
        <w:rFonts w:ascii="Courier New" w:hAnsi="Courier New" w:hint="default"/>
      </w:rPr>
    </w:lvl>
    <w:lvl w:ilvl="5" w:tplc="DE76D092">
      <w:start w:val="1"/>
      <w:numFmt w:val="bullet"/>
      <w:lvlText w:val=""/>
      <w:lvlJc w:val="left"/>
      <w:pPr>
        <w:ind w:left="4320" w:hanging="360"/>
      </w:pPr>
      <w:rPr>
        <w:rFonts w:ascii="Wingdings" w:hAnsi="Wingdings" w:hint="default"/>
      </w:rPr>
    </w:lvl>
    <w:lvl w:ilvl="6" w:tplc="0F1E454A">
      <w:start w:val="1"/>
      <w:numFmt w:val="bullet"/>
      <w:lvlText w:val=""/>
      <w:lvlJc w:val="left"/>
      <w:pPr>
        <w:ind w:left="5040" w:hanging="360"/>
      </w:pPr>
      <w:rPr>
        <w:rFonts w:ascii="Symbol" w:hAnsi="Symbol" w:hint="default"/>
      </w:rPr>
    </w:lvl>
    <w:lvl w:ilvl="7" w:tplc="B8AE6982">
      <w:start w:val="1"/>
      <w:numFmt w:val="bullet"/>
      <w:lvlText w:val="o"/>
      <w:lvlJc w:val="left"/>
      <w:pPr>
        <w:ind w:left="5760" w:hanging="360"/>
      </w:pPr>
      <w:rPr>
        <w:rFonts w:ascii="Courier New" w:hAnsi="Courier New" w:hint="default"/>
      </w:rPr>
    </w:lvl>
    <w:lvl w:ilvl="8" w:tplc="2F400BAE">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17108509">
    <w:abstractNumId w:val="16"/>
  </w:num>
  <w:num w:numId="2" w16cid:durableId="310252057">
    <w:abstractNumId w:val="6"/>
  </w:num>
  <w:num w:numId="3" w16cid:durableId="208305854">
    <w:abstractNumId w:val="3"/>
  </w:num>
  <w:num w:numId="4" w16cid:durableId="1620574392">
    <w:abstractNumId w:val="10"/>
  </w:num>
  <w:num w:numId="5" w16cid:durableId="1302924873">
    <w:abstractNumId w:val="8"/>
  </w:num>
  <w:num w:numId="6" w16cid:durableId="615789838">
    <w:abstractNumId w:val="1"/>
  </w:num>
  <w:num w:numId="7" w16cid:durableId="364141144">
    <w:abstractNumId w:val="13"/>
  </w:num>
  <w:num w:numId="8" w16cid:durableId="1972663727">
    <w:abstractNumId w:val="7"/>
  </w:num>
  <w:num w:numId="9" w16cid:durableId="354313458">
    <w:abstractNumId w:val="11"/>
  </w:num>
  <w:num w:numId="10" w16cid:durableId="898710003">
    <w:abstractNumId w:val="4"/>
  </w:num>
  <w:num w:numId="11" w16cid:durableId="1235050771">
    <w:abstractNumId w:val="14"/>
  </w:num>
  <w:num w:numId="12" w16cid:durableId="1570650641">
    <w:abstractNumId w:val="0"/>
  </w:num>
  <w:num w:numId="13" w16cid:durableId="1543516488">
    <w:abstractNumId w:val="16"/>
  </w:num>
  <w:num w:numId="14" w16cid:durableId="210119398">
    <w:abstractNumId w:val="16"/>
  </w:num>
  <w:num w:numId="15" w16cid:durableId="1095513461">
    <w:abstractNumId w:val="16"/>
  </w:num>
  <w:num w:numId="16" w16cid:durableId="1456676187">
    <w:abstractNumId w:val="12"/>
  </w:num>
  <w:num w:numId="17" w16cid:durableId="1905066042">
    <w:abstractNumId w:val="5"/>
  </w:num>
  <w:num w:numId="18" w16cid:durableId="1572231901">
    <w:abstractNumId w:val="15"/>
  </w:num>
  <w:num w:numId="19" w16cid:durableId="796029474">
    <w:abstractNumId w:val="2"/>
  </w:num>
  <w:num w:numId="20" w16cid:durableId="11225304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98F"/>
    <w:rsid w:val="00006009"/>
    <w:rsid w:val="00134481"/>
    <w:rsid w:val="00180EAB"/>
    <w:rsid w:val="002868BA"/>
    <w:rsid w:val="002D0CE3"/>
    <w:rsid w:val="0033230A"/>
    <w:rsid w:val="00385351"/>
    <w:rsid w:val="004D42DF"/>
    <w:rsid w:val="00630D25"/>
    <w:rsid w:val="0065698F"/>
    <w:rsid w:val="006D37D5"/>
    <w:rsid w:val="00712041"/>
    <w:rsid w:val="007A6217"/>
    <w:rsid w:val="008154F4"/>
    <w:rsid w:val="0082182A"/>
    <w:rsid w:val="00856EB2"/>
    <w:rsid w:val="008C266D"/>
    <w:rsid w:val="00973A9D"/>
    <w:rsid w:val="00A27A1F"/>
    <w:rsid w:val="00A66383"/>
    <w:rsid w:val="00BC6CDC"/>
    <w:rsid w:val="00BE11D1"/>
    <w:rsid w:val="00C60A63"/>
    <w:rsid w:val="00C623CD"/>
    <w:rsid w:val="00C71DA5"/>
    <w:rsid w:val="00CB5A02"/>
    <w:rsid w:val="00CE3ABA"/>
    <w:rsid w:val="00D1122C"/>
    <w:rsid w:val="00D4285E"/>
    <w:rsid w:val="00D73D09"/>
    <w:rsid w:val="00E31D35"/>
    <w:rsid w:val="00E80484"/>
    <w:rsid w:val="00ED3D24"/>
    <w:rsid w:val="00EE5497"/>
    <w:rsid w:val="00F13193"/>
    <w:rsid w:val="00F37ACA"/>
    <w:rsid w:val="00F673D5"/>
    <w:rsid w:val="00FC59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FE89D"/>
  <w15:docId w15:val="{4961B68F-C15A-46B8-BA8A-08D7A7A7D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B12E5" w:rsidRDefault="007B12E5">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B12E5" w:rsidRDefault="007B12E5"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B12E5" w:rsidRDefault="007B12E5"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B12E5" w:rsidRDefault="007B12E5"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B12E5"/>
    <w:rsid w:val="001D7068"/>
    <w:rsid w:val="007B12E5"/>
    <w:rsid w:val="00C20D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874</Words>
  <Characters>4984</Characters>
  <Application>Microsoft Office Word</Application>
  <DocSecurity>8</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4</cp:revision>
  <dcterms:created xsi:type="dcterms:W3CDTF">2024-02-20T02:17:00Z</dcterms:created>
  <dcterms:modified xsi:type="dcterms:W3CDTF">2024-02-20T02:17:00Z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