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BCAD8" w14:textId="77777777" w:rsidR="00D2559D" w:rsidRPr="002C3EBF" w:rsidRDefault="007E57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BBCC14" wp14:editId="22BBCC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212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BBCAD9" w14:textId="77777777" w:rsidR="00D2559D" w:rsidRDefault="007E57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BBCADA" w14:textId="77777777" w:rsidR="00D2559D" w:rsidRDefault="007E57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BBCADB" w14:textId="77777777" w:rsidR="00D2559D" w:rsidRPr="002C3EBF" w:rsidRDefault="007E57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065B" w14:paraId="22BBCADE" w14:textId="77777777" w:rsidTr="0001065B">
        <w:tc>
          <w:tcPr>
            <w:cnfStyle w:val="001000000000" w:firstRow="0" w:lastRow="0" w:firstColumn="1" w:lastColumn="0" w:oddVBand="0" w:evenVBand="0" w:oddHBand="0" w:evenHBand="0" w:firstRowFirstColumn="0" w:firstRowLastColumn="0" w:lastRowFirstColumn="0" w:lastRowLastColumn="0"/>
            <w:tcW w:w="3227" w:type="dxa"/>
          </w:tcPr>
          <w:p w14:paraId="22BBCADC" w14:textId="77777777" w:rsidR="00D2559D" w:rsidRPr="00996FAF" w:rsidRDefault="007E57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BBCADD" w14:textId="77777777" w:rsidR="00D2559D" w:rsidRPr="00996FAF" w:rsidRDefault="007E57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Luson The Vue</w:t>
            </w:r>
          </w:p>
        </w:tc>
      </w:tr>
      <w:tr w:rsidR="0001065B" w14:paraId="22BBCAE1" w14:textId="77777777" w:rsidTr="0001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BCADF" w14:textId="77777777" w:rsidR="00CA37CB" w:rsidRPr="00996FAF" w:rsidRDefault="007E57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BBCAE0" w14:textId="77777777" w:rsidR="00CA37CB" w:rsidRPr="00996FAF" w:rsidRDefault="007E57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15-29 Reserve Road</w:t>
            </w:r>
            <w:r w:rsidRPr="00602258">
              <w:rPr>
                <w:rFonts w:ascii="Arial" w:hAnsi="Arial" w:cs="Arial"/>
                <w:color w:val="auto"/>
              </w:rPr>
              <w:t xml:space="preserve"> GROVEDALE VIC 3216</w:t>
            </w:r>
          </w:p>
        </w:tc>
      </w:tr>
      <w:tr w:rsidR="0001065B" w14:paraId="22BBCAE4" w14:textId="77777777" w:rsidTr="000106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BCAE2" w14:textId="77777777" w:rsidR="00CA37CB" w:rsidRPr="00996FAF" w:rsidRDefault="007E57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BBCAE3" w14:textId="77777777" w:rsidR="00CA37CB" w:rsidRPr="00996FAF" w:rsidRDefault="007E57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4571</w:t>
            </w:r>
          </w:p>
        </w:tc>
      </w:tr>
      <w:tr w:rsidR="0001065B" w14:paraId="22BBCAE7" w14:textId="77777777" w:rsidTr="0001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BCAE5" w14:textId="77777777" w:rsidR="00D2559D" w:rsidRPr="00996FAF" w:rsidRDefault="007E57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BBCAE6" w14:textId="77777777" w:rsidR="00D2559D" w:rsidRPr="00996FAF" w:rsidRDefault="007E57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Luson Aged Care Pty Ltd</w:t>
            </w:r>
          </w:p>
        </w:tc>
      </w:tr>
      <w:tr w:rsidR="0001065B" w14:paraId="22BBCAEA" w14:textId="77777777" w:rsidTr="000106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BCAE8" w14:textId="77777777" w:rsidR="00D2559D" w:rsidRPr="00996FAF" w:rsidRDefault="007E57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BBCAE9" w14:textId="77777777" w:rsidR="00D2559D" w:rsidRPr="00996FAF" w:rsidRDefault="007E57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1065B" w14:paraId="22BBCAED" w14:textId="77777777" w:rsidTr="0001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BCAEB" w14:textId="77777777" w:rsidR="00D2559D" w:rsidRPr="00996FAF" w:rsidRDefault="007E57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BBCAEC" w14:textId="77777777" w:rsidR="00D2559D" w:rsidRPr="00996FAF" w:rsidRDefault="007E57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w:t>
            </w:r>
          </w:p>
        </w:tc>
      </w:tr>
      <w:tr w:rsidR="0001065B" w14:paraId="22BBCAF0" w14:textId="77777777" w:rsidTr="000106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BBCAEE" w14:textId="77777777" w:rsidR="00D2559D" w:rsidRPr="00996FAF" w:rsidRDefault="007E571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BBCAEF" w14:textId="294E7BA5" w:rsidR="00D2559D" w:rsidRPr="00996FAF" w:rsidRDefault="00420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October 2023</w:t>
            </w:r>
          </w:p>
        </w:tc>
      </w:tr>
    </w:tbl>
    <w:bookmarkEnd w:id="0"/>
    <w:p w14:paraId="22BBCAF1" w14:textId="77777777" w:rsidR="00FA0A5B" w:rsidRPr="00996FAF" w:rsidRDefault="007E57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BBCAF2" w14:textId="77777777" w:rsidR="000078F8" w:rsidRPr="00514D53" w:rsidRDefault="007E571C"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22BBCAF3" w14:textId="021337E1" w:rsidR="000078F8" w:rsidRPr="00514D53" w:rsidRDefault="007E571C" w:rsidP="0036130C">
      <w:pPr>
        <w:pStyle w:val="NormalArial"/>
        <w:rPr>
          <w:color w:val="auto"/>
        </w:rPr>
      </w:pPr>
      <w:r w:rsidRPr="00514D53">
        <w:rPr>
          <w:color w:val="auto"/>
        </w:rPr>
        <w:t>This performance report for Luson The Vue (</w:t>
      </w:r>
      <w:r w:rsidRPr="00514D53">
        <w:rPr>
          <w:b/>
          <w:color w:val="auto"/>
        </w:rPr>
        <w:t>the service</w:t>
      </w:r>
      <w:r w:rsidRPr="00514D53">
        <w:rPr>
          <w:color w:val="auto"/>
        </w:rPr>
        <w:t xml:space="preserve">) has been prepared by </w:t>
      </w:r>
      <w:r w:rsidR="00514D53" w:rsidRPr="00514D53">
        <w:rPr>
          <w:color w:val="auto"/>
        </w:rPr>
        <w:t xml:space="preserve">N Chahal, </w:t>
      </w:r>
      <w:r w:rsidRPr="00514D53">
        <w:rPr>
          <w:color w:val="auto"/>
        </w:rPr>
        <w:t>delegate of the Aged Care Quality and Safety Commissioner (Commissioner)</w:t>
      </w:r>
      <w:r w:rsidRPr="00514D53">
        <w:rPr>
          <w:rStyle w:val="FootnoteReference"/>
          <w:color w:val="auto"/>
        </w:rPr>
        <w:footnoteReference w:id="1"/>
      </w:r>
      <w:r w:rsidRPr="00514D53">
        <w:rPr>
          <w:color w:val="auto"/>
        </w:rPr>
        <w:t xml:space="preserve">. </w:t>
      </w:r>
    </w:p>
    <w:p w14:paraId="22BBCAF4" w14:textId="77777777" w:rsidR="000078F8" w:rsidRPr="00996FAF" w:rsidRDefault="007E57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BBCAF5" w14:textId="77777777" w:rsidR="000078F8" w:rsidRPr="00996FAF" w:rsidRDefault="007E571C" w:rsidP="0036130C">
      <w:pPr>
        <w:pStyle w:val="NormalArial"/>
      </w:pPr>
      <w:r w:rsidRPr="00996FAF">
        <w:t>The report also specifies any areas in which improvements must be made to ensure the Quality Standards are complied with.</w:t>
      </w:r>
    </w:p>
    <w:p w14:paraId="22BBCAF6" w14:textId="77777777" w:rsidR="00DF37F2" w:rsidRPr="00996FAF" w:rsidRDefault="007E571C" w:rsidP="00712752">
      <w:pPr>
        <w:pStyle w:val="Heading1"/>
        <w:spacing w:before="240" w:after="240" w:line="22" w:lineRule="atLeast"/>
        <w:rPr>
          <w:rFonts w:ascii="Arial" w:hAnsi="Arial" w:cs="Arial"/>
        </w:rPr>
      </w:pPr>
      <w:r w:rsidRPr="00996FAF">
        <w:rPr>
          <w:rFonts w:ascii="Arial" w:hAnsi="Arial" w:cs="Arial"/>
        </w:rPr>
        <w:t>Material relied on</w:t>
      </w:r>
    </w:p>
    <w:p w14:paraId="22BBCAF7" w14:textId="77777777" w:rsidR="00DF37F2" w:rsidRPr="00996FAF" w:rsidRDefault="007E571C" w:rsidP="0036130C">
      <w:pPr>
        <w:pStyle w:val="NormalArial"/>
      </w:pPr>
      <w:r w:rsidRPr="00996FAF">
        <w:t>The following information has been considered in preparing the performance report:</w:t>
      </w:r>
    </w:p>
    <w:p w14:paraId="22BBCAF8" w14:textId="5E71D71A" w:rsidR="00DF37F2" w:rsidRDefault="007E571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w:t>
      </w:r>
      <w:r w:rsidRPr="003D2FCB">
        <w:rPr>
          <w:rFonts w:ascii="Arial" w:hAnsi="Arial" w:cs="Arial"/>
          <w:color w:val="auto"/>
        </w:rPr>
        <w:t>for the Assessment Contact - Site; the Assessment Contact - Site report was informed by a site assessment, observations at the service, review of documents and interviews with staff, consumers/representatives and others</w:t>
      </w:r>
      <w:r w:rsidR="003D2FCB" w:rsidRPr="003D2FCB">
        <w:rPr>
          <w:rFonts w:ascii="Arial" w:hAnsi="Arial" w:cs="Arial"/>
          <w:color w:val="auto"/>
        </w:rPr>
        <w:t>.</w:t>
      </w:r>
    </w:p>
    <w:p w14:paraId="0C964B27" w14:textId="4BBEEF36" w:rsidR="008C2897" w:rsidRPr="003D2FCB" w:rsidRDefault="008C289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CB0050">
        <w:rPr>
          <w:rFonts w:ascii="Arial" w:hAnsi="Arial" w:cs="Arial"/>
          <w:color w:val="auto"/>
        </w:rPr>
        <w:t>received</w:t>
      </w:r>
      <w:r>
        <w:rPr>
          <w:rFonts w:ascii="Arial" w:hAnsi="Arial" w:cs="Arial"/>
          <w:color w:val="auto"/>
        </w:rPr>
        <w:t xml:space="preserve"> 21 September</w:t>
      </w:r>
      <w:r w:rsidRPr="00CB0050">
        <w:rPr>
          <w:rFonts w:ascii="Arial" w:hAnsi="Arial" w:cs="Arial"/>
          <w:color w:val="auto"/>
        </w:rPr>
        <w:t xml:space="preserve"> 2023</w:t>
      </w:r>
      <w:r>
        <w:rPr>
          <w:rFonts w:ascii="Arial" w:hAnsi="Arial" w:cs="Arial"/>
          <w:color w:val="auto"/>
        </w:rPr>
        <w:t>.</w:t>
      </w:r>
    </w:p>
    <w:p w14:paraId="22BBCAFC" w14:textId="2A87BC68" w:rsidR="003B1763" w:rsidRPr="003D2FCB" w:rsidRDefault="007E571C" w:rsidP="008E1713">
      <w:pPr>
        <w:pStyle w:val="ListParagraph"/>
        <w:numPr>
          <w:ilvl w:val="0"/>
          <w:numId w:val="2"/>
        </w:numPr>
        <w:spacing w:line="22" w:lineRule="atLeast"/>
        <w:ind w:left="714" w:hanging="357"/>
        <w:contextualSpacing w:val="0"/>
        <w:rPr>
          <w:rFonts w:ascii="Arial" w:hAnsi="Arial" w:cs="Arial"/>
          <w:color w:val="auto"/>
        </w:rPr>
      </w:pPr>
      <w:r w:rsidRPr="003D2FCB">
        <w:rPr>
          <w:rFonts w:ascii="Arial" w:hAnsi="Arial" w:cs="Arial"/>
          <w:color w:val="auto"/>
        </w:rPr>
        <w:br w:type="page"/>
      </w:r>
    </w:p>
    <w:p w14:paraId="22BBCAFD" w14:textId="77777777" w:rsidR="00FC045E" w:rsidRPr="00996FAF" w:rsidRDefault="007E57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065B" w14:paraId="22BBCB09" w14:textId="77777777" w:rsidTr="000106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BCB07" w14:textId="77777777" w:rsidR="00FC045E" w:rsidRPr="00996FAF" w:rsidRDefault="007E571C" w:rsidP="009767BC">
            <w:pPr>
              <w:keepNext/>
              <w:spacing w:before="0" w:line="22" w:lineRule="atLeast"/>
              <w:rPr>
                <w:rFonts w:ascii="Arial" w:hAnsi="Arial" w:cs="Arial"/>
              </w:rPr>
            </w:pPr>
            <w:r w:rsidRPr="00996FAF">
              <w:rPr>
                <w:rFonts w:ascii="Arial" w:hAnsi="Arial" w:cs="Arial"/>
              </w:rPr>
              <w:t xml:space="preserve">Standard 4 </w:t>
            </w:r>
            <w:r w:rsidRPr="0000703F">
              <w:rPr>
                <w:rFonts w:ascii="Arial" w:hAnsi="Arial" w:cs="Arial"/>
                <w:b w:val="0"/>
                <w:bCs/>
              </w:rPr>
              <w:t>Services and supports for daily living</w:t>
            </w:r>
          </w:p>
        </w:tc>
        <w:tc>
          <w:tcPr>
            <w:tcW w:w="1583" w:type="pct"/>
            <w:shd w:val="clear" w:color="auto" w:fill="auto"/>
          </w:tcPr>
          <w:p w14:paraId="22BBCB08" w14:textId="5F56A787" w:rsidR="00FC045E" w:rsidRPr="00CF7422" w:rsidRDefault="00750E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422" w:rsidRPr="00CF7422">
                  <w:rPr>
                    <w:rFonts w:ascii="Arial" w:hAnsi="Arial" w:cs="Arial"/>
                    <w:bCs/>
                  </w:rPr>
                  <w:t>Not applicable as not all requirements have been assessed</w:t>
                </w:r>
              </w:sdtContent>
            </w:sdt>
            <w:r w:rsidR="007E571C" w:rsidRPr="00CF7422">
              <w:rPr>
                <w:rFonts w:ascii="Arial" w:hAnsi="Arial" w:cs="Arial"/>
                <w:bCs/>
              </w:rPr>
              <w:t xml:space="preserve"> </w:t>
            </w:r>
          </w:p>
        </w:tc>
      </w:tr>
      <w:tr w:rsidR="0001065B" w14:paraId="22BBCB0F" w14:textId="77777777" w:rsidTr="000106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BCB0D" w14:textId="77777777" w:rsidR="00FC045E" w:rsidRPr="00996FAF" w:rsidRDefault="007E571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BBCB0E" w14:textId="4E259FC3" w:rsidR="00FC045E" w:rsidRPr="00996FAF" w:rsidRDefault="00750E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422">
                  <w:rPr>
                    <w:rFonts w:ascii="Arial" w:hAnsi="Arial" w:cs="Arial"/>
                    <w:b/>
                  </w:rPr>
                  <w:t>Not applicable as not all requirements have been assessed</w:t>
                </w:r>
              </w:sdtContent>
            </w:sdt>
            <w:r w:rsidR="007E571C" w:rsidRPr="00996FAF">
              <w:rPr>
                <w:rFonts w:ascii="Arial" w:hAnsi="Arial" w:cs="Arial"/>
                <w:b/>
              </w:rPr>
              <w:t xml:space="preserve"> </w:t>
            </w:r>
          </w:p>
        </w:tc>
      </w:tr>
      <w:tr w:rsidR="0001065B" w14:paraId="22BBCB12" w14:textId="77777777" w:rsidTr="000106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BCB10" w14:textId="77777777" w:rsidR="00FC045E" w:rsidRPr="00996FAF" w:rsidRDefault="007E571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BBCB11" w14:textId="7C2A98D1" w:rsidR="00FC045E" w:rsidRPr="00996FAF" w:rsidRDefault="00750E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422">
                  <w:rPr>
                    <w:rFonts w:ascii="Arial" w:hAnsi="Arial" w:cs="Arial"/>
                    <w:b/>
                  </w:rPr>
                  <w:t>Not applicable as not all requirements have been assessed</w:t>
                </w:r>
              </w:sdtContent>
            </w:sdt>
            <w:r w:rsidR="007E571C" w:rsidRPr="00996FAF">
              <w:rPr>
                <w:rFonts w:ascii="Arial" w:hAnsi="Arial" w:cs="Arial"/>
                <w:b/>
              </w:rPr>
              <w:t xml:space="preserve"> </w:t>
            </w:r>
          </w:p>
        </w:tc>
      </w:tr>
      <w:tr w:rsidR="0001065B" w14:paraId="22BBCB15" w14:textId="77777777" w:rsidTr="000106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BCB13" w14:textId="77777777" w:rsidR="00FC045E" w:rsidRPr="00996FAF" w:rsidRDefault="007E571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BBCB14" w14:textId="66CCFCA0" w:rsidR="00FC045E" w:rsidRPr="00996FAF" w:rsidRDefault="00750E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422">
                  <w:rPr>
                    <w:rFonts w:ascii="Arial" w:hAnsi="Arial" w:cs="Arial"/>
                    <w:b/>
                  </w:rPr>
                  <w:t>Not applicable as not all requirements have been assessed</w:t>
                </w:r>
              </w:sdtContent>
            </w:sdt>
            <w:r w:rsidR="007E571C" w:rsidRPr="00996FAF">
              <w:rPr>
                <w:rFonts w:ascii="Arial" w:hAnsi="Arial" w:cs="Arial"/>
                <w:b/>
              </w:rPr>
              <w:t xml:space="preserve"> </w:t>
            </w:r>
          </w:p>
        </w:tc>
      </w:tr>
    </w:tbl>
    <w:p w14:paraId="22BBCB16" w14:textId="77777777" w:rsidR="00FC045E" w:rsidRPr="00996FAF" w:rsidRDefault="007E57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BBCB18" w14:textId="54FB2652" w:rsidR="00FC045E" w:rsidRPr="00CF7422" w:rsidRDefault="007E571C" w:rsidP="00CF7422">
      <w:pPr>
        <w:pStyle w:val="Heading1"/>
        <w:spacing w:before="0" w:after="240" w:line="22" w:lineRule="atLeast"/>
        <w:rPr>
          <w:rFonts w:ascii="Arial" w:hAnsi="Arial" w:cs="Arial"/>
        </w:rPr>
      </w:pPr>
      <w:r w:rsidRPr="00996FAF">
        <w:rPr>
          <w:rFonts w:ascii="Arial" w:hAnsi="Arial" w:cs="Arial"/>
        </w:rPr>
        <w:t>Areas for improvement</w:t>
      </w:r>
    </w:p>
    <w:p w14:paraId="22BBCB19" w14:textId="44AC50DE" w:rsidR="00B85378" w:rsidRDefault="007E57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A1D66F" w14:textId="258E3A33" w:rsidR="00FC045E" w:rsidRPr="00B85378" w:rsidRDefault="00B85378" w:rsidP="00B85378">
      <w:pPr>
        <w:spacing w:after="160" w:line="259" w:lineRule="auto"/>
        <w:rPr>
          <w:rFonts w:ascii="Arial" w:hAnsi="Arial" w:cs="Arial"/>
        </w:rPr>
      </w:pPr>
      <w:r>
        <w:br w:type="page"/>
      </w:r>
    </w:p>
    <w:p w14:paraId="22BBCB84" w14:textId="77777777" w:rsidR="00FC045E" w:rsidRPr="00996FAF" w:rsidRDefault="007E571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1065B" w14:paraId="22BBCB87" w14:textId="77777777" w:rsidTr="00C53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2BBCB85" w14:textId="77777777" w:rsidR="00FC045E" w:rsidRPr="00996FAF" w:rsidRDefault="007E571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BBCB86" w14:textId="77777777" w:rsidR="00FC045E" w:rsidRPr="00996FAF" w:rsidRDefault="00750E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65B" w14:paraId="22BBCBA2" w14:textId="77777777" w:rsidTr="0001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BCB9F" w14:textId="77777777" w:rsidR="00FC045E" w:rsidRPr="00996FAF" w:rsidRDefault="007E571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2BBCBA0" w14:textId="77777777" w:rsidR="00FC045E" w:rsidRPr="00996FAF" w:rsidRDefault="007E57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BBCBA1" w14:textId="10B6952C" w:rsidR="00FC045E" w:rsidRPr="00996FAF" w:rsidRDefault="00750E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5300F">
                  <w:rPr>
                    <w:rFonts w:ascii="Arial" w:hAnsi="Arial" w:cs="Arial"/>
                    <w:color w:val="auto"/>
                  </w:rPr>
                  <w:t>Compliant</w:t>
                </w:r>
              </w:sdtContent>
            </w:sdt>
            <w:r w:rsidR="007E571C" w:rsidRPr="00996FAF">
              <w:rPr>
                <w:rFonts w:ascii="Arial" w:hAnsi="Arial" w:cs="Arial"/>
                <w:color w:val="0000FF"/>
              </w:rPr>
              <w:t xml:space="preserve"> </w:t>
            </w:r>
          </w:p>
        </w:tc>
      </w:tr>
    </w:tbl>
    <w:p w14:paraId="22BBCBA7" w14:textId="77777777" w:rsidR="00D87E7C" w:rsidRDefault="007E571C" w:rsidP="00D87E7C">
      <w:pPr>
        <w:pStyle w:val="Heading20"/>
      </w:pPr>
      <w:r w:rsidRPr="00996FAF">
        <w:t>Findings</w:t>
      </w:r>
    </w:p>
    <w:p w14:paraId="35ECE608" w14:textId="6A564186" w:rsidR="00787BF5" w:rsidRDefault="00787BF5" w:rsidP="00787BF5">
      <w:pPr>
        <w:pStyle w:val="NormalArial"/>
      </w:pPr>
      <w:r>
        <w:t xml:space="preserve">The service was found </w:t>
      </w:r>
      <w:r w:rsidR="004F2635">
        <w:t>n</w:t>
      </w:r>
      <w:r>
        <w:t xml:space="preserve">on-compliant with Standard 4 in relation to Requirement 4(3)(f) following a site audit in April 2022 where it did not demonstrate </w:t>
      </w:r>
      <w:r w:rsidRPr="00787BF5">
        <w:t xml:space="preserve">consumer involvement </w:t>
      </w:r>
      <w:r w:rsidR="004F2635">
        <w:t xml:space="preserve">in </w:t>
      </w:r>
      <w:r w:rsidR="004F2635" w:rsidRPr="00787BF5">
        <w:t>menu</w:t>
      </w:r>
      <w:r w:rsidRPr="00787BF5">
        <w:t xml:space="preserve"> </w:t>
      </w:r>
      <w:r w:rsidR="003869FC">
        <w:t xml:space="preserve">creation </w:t>
      </w:r>
      <w:r w:rsidRPr="00787BF5">
        <w:t xml:space="preserve">and mixed feedback </w:t>
      </w:r>
      <w:r>
        <w:t xml:space="preserve">was received </w:t>
      </w:r>
      <w:r w:rsidRPr="00787BF5">
        <w:t>from consumers relating to the variety of meals provided.</w:t>
      </w:r>
    </w:p>
    <w:p w14:paraId="4A0615D6" w14:textId="47B48FB5" w:rsidR="00787BF5" w:rsidRDefault="00787BF5" w:rsidP="00787BF5">
      <w:pPr>
        <w:pStyle w:val="NormalArial"/>
      </w:pPr>
      <w:r>
        <w:t>At the August 2023 assessment contact, the Assessment Team found the service had implemented improvements to address the deficits identified at the previous site audit.</w:t>
      </w:r>
    </w:p>
    <w:p w14:paraId="12BD61D6" w14:textId="7C7A4899" w:rsidR="00787BF5" w:rsidRDefault="00787BF5" w:rsidP="00787BF5">
      <w:pPr>
        <w:pStyle w:val="NormalArial"/>
      </w:pPr>
      <w:r>
        <w:t>Overall, c</w:t>
      </w:r>
      <w:r w:rsidRPr="00787BF5">
        <w:t>onsumers and representatives provided positive feedback regarding the quality and quantity of meals at the service</w:t>
      </w:r>
      <w:r w:rsidR="005D55AF">
        <w:t xml:space="preserve">. </w:t>
      </w:r>
      <w:r w:rsidR="00D22202">
        <w:t xml:space="preserve">One consumer expressed dissatisfaction with the temperature of meals. </w:t>
      </w:r>
      <w:r>
        <w:t xml:space="preserve">Staff demonstrated knowledge of each consumer's dietary needs and discussed how consumers are provided with alternatives if they prefer not to eat what is on the menu. Management outlined that consumer feedback is received through food focus meetings which have been increased from monthly to fortnightly and the service has also introduced a new feedback form that is provided to consumers after each meal if they choose to complete it. Consumers and representatives confirmed participation in food focus meetings and completion of feedback forms to provide feedback in relation to menu and meal options. The service has a seasonal menu that caters to the cultural needs of consumers and includes gourmet lunch and consumer’s choice, the menu is also reviewed by a dietician. Consumer care documentation reviewed included dietary information in line with the staff interviews and displayed information in the kitchen. </w:t>
      </w:r>
    </w:p>
    <w:p w14:paraId="11B8229F" w14:textId="3C4BD45F" w:rsidR="00787BF5" w:rsidRDefault="00787BF5" w:rsidP="00787BF5">
      <w:pPr>
        <w:pStyle w:val="NormalArial"/>
      </w:pPr>
      <w:r>
        <w:t>The Assessment Team observed that meals in the memory support unit were served altogether for consumers and the dining tables were not set. In response to the Assessment Team’s feedback, management implemented a range of actions including toolbox training with the staff</w:t>
      </w:r>
      <w:r w:rsidR="005D55AF">
        <w:t xml:space="preserve"> </w:t>
      </w:r>
      <w:r>
        <w:t>and ensuring there were table settings available. Management said they will conduct further monitoring and review of the meal service.</w:t>
      </w:r>
    </w:p>
    <w:p w14:paraId="59BEDB16" w14:textId="79D34BF5" w:rsidR="00F22428" w:rsidRDefault="00F22428" w:rsidP="00787BF5">
      <w:pPr>
        <w:pStyle w:val="NormalArial"/>
      </w:pPr>
      <w:r w:rsidRPr="00667744">
        <w:rPr>
          <w:color w:val="auto"/>
        </w:rPr>
        <w:t xml:space="preserve">The Approved Provider submitted </w:t>
      </w:r>
      <w:r w:rsidR="00763ED1">
        <w:rPr>
          <w:color w:val="auto"/>
        </w:rPr>
        <w:t xml:space="preserve">a </w:t>
      </w:r>
      <w:r w:rsidR="003D3D27">
        <w:rPr>
          <w:color w:val="auto"/>
        </w:rPr>
        <w:t>plan for con</w:t>
      </w:r>
      <w:r w:rsidR="007E192C">
        <w:rPr>
          <w:color w:val="auto"/>
        </w:rPr>
        <w:t>tinu</w:t>
      </w:r>
      <w:r w:rsidR="003D3D27">
        <w:rPr>
          <w:color w:val="auto"/>
        </w:rPr>
        <w:t xml:space="preserve">ous improvement outlining various actions taken </w:t>
      </w:r>
      <w:r w:rsidR="007254E9">
        <w:rPr>
          <w:color w:val="auto"/>
        </w:rPr>
        <w:t xml:space="preserve">to improve </w:t>
      </w:r>
      <w:r w:rsidR="00763ED1">
        <w:rPr>
          <w:color w:val="auto"/>
        </w:rPr>
        <w:t xml:space="preserve">the </w:t>
      </w:r>
      <w:r w:rsidR="007E192C">
        <w:rPr>
          <w:color w:val="auto"/>
        </w:rPr>
        <w:t xml:space="preserve">dining experience </w:t>
      </w:r>
      <w:r w:rsidR="007254E9">
        <w:rPr>
          <w:color w:val="auto"/>
        </w:rPr>
        <w:t xml:space="preserve">in the memory support unit </w:t>
      </w:r>
      <w:r w:rsidR="007B1736">
        <w:rPr>
          <w:color w:val="auto"/>
        </w:rPr>
        <w:t>including ongoing visual audits</w:t>
      </w:r>
      <w:r w:rsidR="00950CE4">
        <w:rPr>
          <w:color w:val="auto"/>
        </w:rPr>
        <w:t xml:space="preserve"> and review of the roster for the unit. </w:t>
      </w:r>
      <w:r w:rsidR="00AC746A">
        <w:rPr>
          <w:color w:val="auto"/>
        </w:rPr>
        <w:t xml:space="preserve">The PCI also outlined actions </w:t>
      </w:r>
      <w:r w:rsidR="00AB25F8">
        <w:rPr>
          <w:color w:val="auto"/>
        </w:rPr>
        <w:t>taken in response to</w:t>
      </w:r>
      <w:r w:rsidR="00665D90">
        <w:rPr>
          <w:color w:val="auto"/>
        </w:rPr>
        <w:t xml:space="preserve"> </w:t>
      </w:r>
      <w:r w:rsidR="007B5D59">
        <w:rPr>
          <w:color w:val="auto"/>
        </w:rPr>
        <w:t xml:space="preserve">the </w:t>
      </w:r>
      <w:r w:rsidR="00665D90">
        <w:rPr>
          <w:color w:val="auto"/>
        </w:rPr>
        <w:t>feedback</w:t>
      </w:r>
      <w:r w:rsidR="00AB25F8">
        <w:rPr>
          <w:color w:val="auto"/>
        </w:rPr>
        <w:t xml:space="preserve"> </w:t>
      </w:r>
      <w:r w:rsidR="004341C7">
        <w:rPr>
          <w:color w:val="auto"/>
        </w:rPr>
        <w:t xml:space="preserve">received </w:t>
      </w:r>
      <w:r w:rsidR="007B5D59">
        <w:rPr>
          <w:color w:val="auto"/>
        </w:rPr>
        <w:t xml:space="preserve">from a consumer </w:t>
      </w:r>
      <w:r w:rsidR="00665D90">
        <w:rPr>
          <w:color w:val="auto"/>
        </w:rPr>
        <w:t>regarding</w:t>
      </w:r>
      <w:r w:rsidR="00AB25F8">
        <w:rPr>
          <w:color w:val="auto"/>
        </w:rPr>
        <w:t xml:space="preserve"> the temperature of meals</w:t>
      </w:r>
      <w:r w:rsidR="00C927B3">
        <w:rPr>
          <w:color w:val="auto"/>
        </w:rPr>
        <w:t xml:space="preserve">. </w:t>
      </w:r>
    </w:p>
    <w:p w14:paraId="22BBCBA8" w14:textId="738F8EC6" w:rsidR="002B0C90" w:rsidRPr="00262C0B" w:rsidRDefault="00787BF5" w:rsidP="0036130C">
      <w:pPr>
        <w:pStyle w:val="NormalArial"/>
      </w:pPr>
      <w:r>
        <w:rPr>
          <w:rFonts w:eastAsia="Calibri"/>
        </w:rPr>
        <w:t xml:space="preserve">As a result, and with consideration to the available information I find this requirement is now compliant. </w:t>
      </w:r>
      <w:r w:rsidR="007E571C">
        <w:br w:type="page"/>
      </w:r>
    </w:p>
    <w:p w14:paraId="22BBCBBD" w14:textId="77777777" w:rsidR="00FC045E" w:rsidRPr="00996FAF" w:rsidRDefault="007E571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01065B" w14:paraId="22BBCBC0" w14:textId="77777777" w:rsidTr="00C53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2BBCBBE" w14:textId="77777777" w:rsidR="00FC045E" w:rsidRPr="00996FAF" w:rsidRDefault="007E571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2BBCBBF" w14:textId="77777777" w:rsidR="00FC045E" w:rsidRPr="00996FAF" w:rsidRDefault="00750E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65B" w14:paraId="22BBCBD0" w14:textId="77777777" w:rsidTr="00750EAF">
        <w:trPr>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2BBCBCD" w14:textId="77777777" w:rsidR="00FC045E" w:rsidRPr="00996FAF" w:rsidRDefault="007E571C" w:rsidP="003574D0">
            <w:pPr>
              <w:spacing w:line="22" w:lineRule="atLeast"/>
              <w:rPr>
                <w:rFonts w:ascii="Arial" w:hAnsi="Arial" w:cs="Arial"/>
                <w:color w:val="auto"/>
              </w:rPr>
            </w:pPr>
            <w:r w:rsidRPr="00996FAF">
              <w:rPr>
                <w:rFonts w:ascii="Arial" w:hAnsi="Arial" w:cs="Arial"/>
                <w:color w:val="auto"/>
              </w:rPr>
              <w:t>Requirement 6(3)(d)</w:t>
            </w:r>
          </w:p>
        </w:tc>
        <w:tc>
          <w:tcPr>
            <w:tcW w:w="6371" w:type="dxa"/>
            <w:shd w:val="clear" w:color="auto" w:fill="auto"/>
            <w:vAlign w:val="top"/>
          </w:tcPr>
          <w:p w14:paraId="22BBCBCE" w14:textId="77777777" w:rsidR="00FC045E" w:rsidRPr="00996FAF" w:rsidRDefault="007E57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BBCBCF" w14:textId="6FE51EE3" w:rsidR="00FC045E" w:rsidRPr="00996FAF" w:rsidRDefault="00750EA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5300F">
                  <w:rPr>
                    <w:rFonts w:ascii="Arial" w:hAnsi="Arial" w:cs="Arial"/>
                    <w:color w:val="auto"/>
                  </w:rPr>
                  <w:t>Compliant</w:t>
                </w:r>
              </w:sdtContent>
            </w:sdt>
            <w:r w:rsidR="007E571C" w:rsidRPr="00996FAF">
              <w:rPr>
                <w:rFonts w:ascii="Arial" w:hAnsi="Arial" w:cs="Arial"/>
                <w:color w:val="0000FF"/>
              </w:rPr>
              <w:t xml:space="preserve"> </w:t>
            </w:r>
          </w:p>
        </w:tc>
      </w:tr>
    </w:tbl>
    <w:p w14:paraId="22BBCBD1" w14:textId="77777777" w:rsidR="00D87E7C" w:rsidRDefault="007E571C" w:rsidP="00D87E7C">
      <w:pPr>
        <w:pStyle w:val="Heading20"/>
      </w:pPr>
      <w:r w:rsidRPr="00996FAF">
        <w:t>Findings</w:t>
      </w:r>
    </w:p>
    <w:p w14:paraId="01BF3ABE" w14:textId="4800A806" w:rsidR="00787BF5" w:rsidRDefault="00787BF5" w:rsidP="00750EAF">
      <w:pPr>
        <w:pStyle w:val="NormalArial"/>
      </w:pPr>
      <w:r>
        <w:t xml:space="preserve">The service was found </w:t>
      </w:r>
      <w:r w:rsidR="004F2635">
        <w:t>n</w:t>
      </w:r>
      <w:r>
        <w:t xml:space="preserve">on-compliant with Standard 6 in relation to Requirement 6(3)(d) following a site audit in April 2022 where it did not demonstrate </w:t>
      </w:r>
      <w:r w:rsidRPr="00787BF5">
        <w:t>complaints and feedback received through consumer meetings and surveys were consistently recorded or that actions were recorded in the plan for continuous improvement (PCI). Consumer feedback did not always lead to demonstrated improvement in the care and services provided to consumers.</w:t>
      </w:r>
    </w:p>
    <w:p w14:paraId="203D44CC" w14:textId="1E78FD4D" w:rsidR="00787BF5" w:rsidRDefault="00787BF5" w:rsidP="00750EAF">
      <w:pPr>
        <w:pStyle w:val="NormalArial"/>
      </w:pPr>
      <w:r>
        <w:t>At the August 2023 assessment contact, the Assessment Team found the service had implemented improvements to address the deficits identified at the previous site audit.</w:t>
      </w:r>
    </w:p>
    <w:p w14:paraId="229A4073" w14:textId="0AEB3672" w:rsidR="00787BF5" w:rsidRPr="00877746" w:rsidRDefault="00787BF5" w:rsidP="00750EAF">
      <w:pPr>
        <w:pStyle w:val="NormalArial"/>
      </w:pPr>
      <w:r>
        <w:t>Consumers and representatives expressed satisfaction with the service’s feedback systems, and management’s responsiveness confirm</w:t>
      </w:r>
      <w:r w:rsidR="003869FC">
        <w:t>ing</w:t>
      </w:r>
      <w:r>
        <w:t xml:space="preserve"> that concerns and suggestions have been addressed and resulted in change. Management demonstrated knowledge of managing complaints and feedback in line with the organisation’s updated complaints policy. Management discussed that feedback and complaints received from a range of sources are documented, reviewed, and actioned to improve care and services. A review of the June 2023 feedback survey confirmed the service had organised a visit from advocacy services in response to consumers' lack of awareness of their rights. Further </w:t>
      </w:r>
      <w:r>
        <w:rPr>
          <w:rFonts w:eastAsia="Calibri"/>
        </w:rPr>
        <w:t xml:space="preserve">documentation review demonstrated that consumers raised concerns and feedback result in change, are recorded in the PCI, and include actions taken to review and improve services this included examples of </w:t>
      </w:r>
      <w:r w:rsidR="005D55AF">
        <w:rPr>
          <w:rFonts w:eastAsia="Calibri"/>
        </w:rPr>
        <w:t>improvement</w:t>
      </w:r>
      <w:r>
        <w:rPr>
          <w:rFonts w:eastAsia="Calibri"/>
        </w:rPr>
        <w:t xml:space="preserve"> to laundry </w:t>
      </w:r>
      <w:r w:rsidRPr="00877746">
        <w:t>services</w:t>
      </w:r>
      <w:r w:rsidR="00877746">
        <w:t xml:space="preserve"> </w:t>
      </w:r>
      <w:r w:rsidRPr="00877746">
        <w:t xml:space="preserve">and lifestyle activities. </w:t>
      </w:r>
    </w:p>
    <w:p w14:paraId="00F4AC44" w14:textId="6C953149" w:rsidR="00FA74DC" w:rsidRPr="00877746" w:rsidRDefault="00FA74DC" w:rsidP="00750EAF">
      <w:pPr>
        <w:pStyle w:val="ListBullet"/>
        <w:numPr>
          <w:ilvl w:val="0"/>
          <w:numId w:val="0"/>
        </w:numPr>
        <w:spacing w:before="0" w:after="120"/>
        <w:rPr>
          <w:rFonts w:ascii="Arial" w:hAnsi="Arial" w:cs="Arial"/>
        </w:rPr>
      </w:pPr>
      <w:r w:rsidRPr="00877746">
        <w:rPr>
          <w:rFonts w:ascii="Arial" w:hAnsi="Arial" w:cs="Arial"/>
        </w:rPr>
        <w:t xml:space="preserve">In response to feedback </w:t>
      </w:r>
      <w:r w:rsidR="00035747">
        <w:rPr>
          <w:rFonts w:ascii="Arial" w:hAnsi="Arial" w:cs="Arial"/>
        </w:rPr>
        <w:t>regarding</w:t>
      </w:r>
      <w:r w:rsidRPr="00877746">
        <w:rPr>
          <w:rFonts w:ascii="Arial" w:hAnsi="Arial" w:cs="Arial"/>
        </w:rPr>
        <w:t xml:space="preserve"> the condition of the carpet throughout the service, management</w:t>
      </w:r>
      <w:r w:rsidR="006E1E9B" w:rsidRPr="00877746">
        <w:rPr>
          <w:rFonts w:ascii="Arial" w:hAnsi="Arial" w:cs="Arial"/>
        </w:rPr>
        <w:t xml:space="preserve"> </w:t>
      </w:r>
      <w:r w:rsidRPr="00877746">
        <w:rPr>
          <w:rFonts w:ascii="Arial" w:hAnsi="Arial" w:cs="Arial"/>
        </w:rPr>
        <w:t xml:space="preserve">implemented planned </w:t>
      </w:r>
      <w:r w:rsidR="00C411BC">
        <w:rPr>
          <w:rFonts w:ascii="Arial" w:hAnsi="Arial" w:cs="Arial"/>
        </w:rPr>
        <w:t xml:space="preserve">and in-progress </w:t>
      </w:r>
      <w:r w:rsidRPr="00877746">
        <w:rPr>
          <w:rFonts w:ascii="Arial" w:hAnsi="Arial" w:cs="Arial"/>
        </w:rPr>
        <w:t>actions</w:t>
      </w:r>
      <w:r w:rsidR="00C411BC">
        <w:rPr>
          <w:rFonts w:ascii="Arial" w:hAnsi="Arial" w:cs="Arial"/>
        </w:rPr>
        <w:t>,</w:t>
      </w:r>
      <w:r w:rsidRPr="00877746">
        <w:rPr>
          <w:rFonts w:ascii="Arial" w:hAnsi="Arial" w:cs="Arial"/>
        </w:rPr>
        <w:t xml:space="preserve"> </w:t>
      </w:r>
      <w:r w:rsidR="00C411BC">
        <w:rPr>
          <w:rFonts w:ascii="Arial" w:hAnsi="Arial" w:cs="Arial"/>
        </w:rPr>
        <w:t xml:space="preserve">which </w:t>
      </w:r>
      <w:r w:rsidR="00C411BC" w:rsidRPr="00877746">
        <w:rPr>
          <w:rFonts w:ascii="Arial" w:hAnsi="Arial" w:cs="Arial"/>
        </w:rPr>
        <w:t xml:space="preserve">include reviewing the cleaning process, sourcing quotes and planning the replacement of the carpet. </w:t>
      </w:r>
      <w:r w:rsidR="00C411BC">
        <w:rPr>
          <w:rFonts w:ascii="Arial" w:hAnsi="Arial" w:cs="Arial"/>
        </w:rPr>
        <w:t xml:space="preserve">These actions were also </w:t>
      </w:r>
      <w:r w:rsidRPr="00877746">
        <w:rPr>
          <w:rFonts w:ascii="Arial" w:hAnsi="Arial" w:cs="Arial"/>
        </w:rPr>
        <w:t xml:space="preserve">reflected in the PCI. </w:t>
      </w:r>
    </w:p>
    <w:p w14:paraId="64F40239" w14:textId="4BE56922" w:rsidR="00877746" w:rsidRDefault="006E1E9B" w:rsidP="00750EAF">
      <w:pPr>
        <w:pStyle w:val="NormalArial"/>
        <w:rPr>
          <w:color w:val="auto"/>
        </w:rPr>
      </w:pPr>
      <w:r w:rsidRPr="00667744">
        <w:rPr>
          <w:color w:val="auto"/>
        </w:rPr>
        <w:t xml:space="preserve">The Approved Provider submitted </w:t>
      </w:r>
      <w:r>
        <w:rPr>
          <w:color w:val="auto"/>
        </w:rPr>
        <w:t xml:space="preserve">a </w:t>
      </w:r>
      <w:r w:rsidR="006F2308">
        <w:rPr>
          <w:color w:val="auto"/>
        </w:rPr>
        <w:t xml:space="preserve">PCI </w:t>
      </w:r>
      <w:r w:rsidR="00A661B1">
        <w:rPr>
          <w:color w:val="auto"/>
        </w:rPr>
        <w:t xml:space="preserve">outlining actions to rectify </w:t>
      </w:r>
      <w:r w:rsidR="0086375D">
        <w:rPr>
          <w:color w:val="auto"/>
        </w:rPr>
        <w:t xml:space="preserve">the cleanliness of the carpet identified by the Assessment Team. </w:t>
      </w:r>
    </w:p>
    <w:p w14:paraId="22BBCBD2" w14:textId="7C946BAF" w:rsidR="002B0C90" w:rsidRPr="00712752" w:rsidRDefault="00787BF5" w:rsidP="00750EAF">
      <w:pPr>
        <w:pStyle w:val="NormalArial"/>
      </w:pPr>
      <w:r>
        <w:rPr>
          <w:rFonts w:eastAsia="Calibri"/>
        </w:rPr>
        <w:t xml:space="preserve">As a result, and with consideration to the available information I find this requirement is now compliant. </w:t>
      </w:r>
      <w:r w:rsidR="007E571C" w:rsidRPr="00712752">
        <w:br w:type="page"/>
      </w:r>
    </w:p>
    <w:p w14:paraId="22BBCBD3" w14:textId="77777777" w:rsidR="00FC045E" w:rsidRPr="00996FAF" w:rsidRDefault="007E57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1065B" w14:paraId="22BBCBD6" w14:textId="77777777" w:rsidTr="00C53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BBCBD4" w14:textId="77777777" w:rsidR="00FC045E" w:rsidRPr="00996FAF" w:rsidRDefault="007E571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BBCBD5" w14:textId="77777777" w:rsidR="00FC045E" w:rsidRPr="00996FAF" w:rsidRDefault="00750E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65B" w14:paraId="22BBCBDA" w14:textId="77777777" w:rsidTr="0001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BCBD7" w14:textId="77777777" w:rsidR="00FC045E" w:rsidRPr="00996FAF" w:rsidRDefault="007E571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BBCBD8" w14:textId="77777777" w:rsidR="00FC045E" w:rsidRPr="00996FAF" w:rsidRDefault="007E57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BBCBD9" w14:textId="563FDD82" w:rsidR="00FC045E" w:rsidRPr="00996FAF" w:rsidRDefault="00750E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5300F">
                  <w:rPr>
                    <w:rFonts w:ascii="Arial" w:hAnsi="Arial" w:cs="Arial"/>
                    <w:color w:val="auto"/>
                  </w:rPr>
                  <w:t>Compliant</w:t>
                </w:r>
              </w:sdtContent>
            </w:sdt>
            <w:r w:rsidR="007E571C" w:rsidRPr="00996FAF">
              <w:rPr>
                <w:rFonts w:ascii="Arial" w:hAnsi="Arial" w:cs="Arial"/>
                <w:color w:val="0000FF"/>
              </w:rPr>
              <w:t xml:space="preserve"> </w:t>
            </w:r>
          </w:p>
        </w:tc>
      </w:tr>
    </w:tbl>
    <w:p w14:paraId="22BBCBEB" w14:textId="77777777" w:rsidR="002B0C90" w:rsidRDefault="007E571C" w:rsidP="002B0C90">
      <w:pPr>
        <w:pStyle w:val="Heading20"/>
      </w:pPr>
      <w:r>
        <w:t>Findings</w:t>
      </w:r>
    </w:p>
    <w:p w14:paraId="0D56E683" w14:textId="034E8277" w:rsidR="00787BF5" w:rsidRDefault="00787BF5" w:rsidP="00787BF5">
      <w:pPr>
        <w:pStyle w:val="NormalArial"/>
      </w:pPr>
      <w:r>
        <w:t xml:space="preserve">The service was found </w:t>
      </w:r>
      <w:r w:rsidR="004F2635">
        <w:t>n</w:t>
      </w:r>
      <w:r>
        <w:t xml:space="preserve">on-compliant with Standard 7 in relation to Requirement 7(3)(a) following a site audit in April 2022 where it did not </w:t>
      </w:r>
      <w:r w:rsidRPr="00787BF5">
        <w:t xml:space="preserve">demonstrate </w:t>
      </w:r>
      <w:r>
        <w:t xml:space="preserve">that </w:t>
      </w:r>
      <w:r w:rsidRPr="00787BF5">
        <w:t>the numbers and mix of staff were sufficient for the delivery of safe and quality care and services, resulting in delays to consumer care.</w:t>
      </w:r>
    </w:p>
    <w:p w14:paraId="59D5DA73" w14:textId="42BE83AA" w:rsidR="00787BF5" w:rsidRDefault="00787BF5" w:rsidP="00787BF5">
      <w:pPr>
        <w:pStyle w:val="NormalArial"/>
      </w:pPr>
      <w:r>
        <w:t>At the August 2023 assessment contact, the Assessment Team found the service had implemented improvements to address the deficits identified at the previous site audit.</w:t>
      </w:r>
    </w:p>
    <w:p w14:paraId="21CDEA9A" w14:textId="5C0EA1F5" w:rsidR="00787BF5" w:rsidRDefault="00787BF5" w:rsidP="00787BF5">
      <w:pPr>
        <w:pStyle w:val="NormalArial"/>
      </w:pPr>
      <w:r>
        <w:t>Consumers expressed satisfaction with the availability of staff and the reduction in the use of agency staff. Consumers also confirmed that they do not have to wait long for assistance and noted a reduction in call bell waiting time</w:t>
      </w:r>
      <w:r w:rsidR="005D55AF">
        <w:t>s</w:t>
      </w:r>
      <w:r>
        <w:t xml:space="preserve">. </w:t>
      </w:r>
      <w:r>
        <w:rPr>
          <w:rFonts w:eastAsia="Arial"/>
        </w:rPr>
        <w:t xml:space="preserve">All staff described there are sufficient levels of staff across the service </w:t>
      </w:r>
      <w:r w:rsidRPr="00787BF5">
        <w:rPr>
          <w:rFonts w:eastAsia="Arial"/>
        </w:rPr>
        <w:t>to meet consumer care needs without rushing them.</w:t>
      </w:r>
      <w:r>
        <w:rPr>
          <w:rFonts w:eastAsia="Arial"/>
        </w:rPr>
        <w:t xml:space="preserve"> Staff said that shifts are filled during unplanned or planned leave and they have noticed positive results from the recruitment of staff. </w:t>
      </w:r>
      <w:r w:rsidRPr="00787BF5">
        <w:rPr>
          <w:rFonts w:eastAsia="Arial"/>
        </w:rPr>
        <w:t xml:space="preserve">Management described </w:t>
      </w:r>
      <w:r>
        <w:rPr>
          <w:rFonts w:eastAsia="Arial"/>
        </w:rPr>
        <w:t>the process to</w:t>
      </w:r>
      <w:r w:rsidRPr="00787BF5">
        <w:rPr>
          <w:rFonts w:eastAsia="Arial"/>
        </w:rPr>
        <w:t xml:space="preserve"> fill both planned and unplanned vacancies, focusing on using the service’s casual and part-time staff and reducing agency staff. Management </w:t>
      </w:r>
      <w:r>
        <w:rPr>
          <w:rFonts w:eastAsia="Arial"/>
        </w:rPr>
        <w:t xml:space="preserve">described that the service has two </w:t>
      </w:r>
      <w:r>
        <w:t xml:space="preserve">additional morning care staff added to the roster to cover leave and when there is no leave, the staff are still retained and contribute to consumer care. The service has also partnered with an education provider to introduce students into aged care </w:t>
      </w:r>
      <w:r w:rsidR="00D939F5">
        <w:t>to retain</w:t>
      </w:r>
      <w:r>
        <w:t xml:space="preserve"> skilled trainees, the service has successfully recruited and retained trainees from this program. A review of the roster identified that vacant shifts were filled by casual or permanent staff, with minimal reliance on agency staff</w:t>
      </w:r>
      <w:r w:rsidR="005D55AF">
        <w:t>.</w:t>
      </w:r>
    </w:p>
    <w:p w14:paraId="00F143B1" w14:textId="54ABB98D" w:rsidR="00787BF5" w:rsidRDefault="00787BF5" w:rsidP="00787BF5">
      <w:pPr>
        <w:pStyle w:val="NormalArial"/>
      </w:pPr>
      <w:r>
        <w:rPr>
          <w:rFonts w:eastAsia="Calibri"/>
        </w:rPr>
        <w:t>As a result, and with consideration to the available information I find this requirement is now compliant.</w:t>
      </w:r>
    </w:p>
    <w:p w14:paraId="22BBCBEC" w14:textId="0E1D190E" w:rsidR="002B0C90" w:rsidRPr="00262C0B" w:rsidRDefault="007E571C" w:rsidP="0036130C">
      <w:pPr>
        <w:pStyle w:val="NormalArial"/>
      </w:pPr>
      <w:r>
        <w:br w:type="page"/>
      </w:r>
    </w:p>
    <w:p w14:paraId="22BBCBED" w14:textId="77777777" w:rsidR="00FC045E" w:rsidRPr="00996FAF" w:rsidRDefault="007E571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1989"/>
      </w:tblGrid>
      <w:tr w:rsidR="0001065B" w14:paraId="22BBCBF0" w14:textId="77777777" w:rsidTr="0075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2BBCBEE" w14:textId="77777777" w:rsidR="00FC045E" w:rsidRPr="00996FAF" w:rsidRDefault="007E571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22BBCBEF" w14:textId="77777777" w:rsidR="00FC045E" w:rsidRPr="00996FAF" w:rsidRDefault="00750E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065B" w14:paraId="22BBCC02" w14:textId="77777777" w:rsidTr="00750E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BBCBF9" w14:textId="77777777" w:rsidR="00FC045E" w:rsidRPr="00996FAF" w:rsidRDefault="007E571C"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2BBCBFA" w14:textId="77777777" w:rsidR="00FC045E" w:rsidRPr="00996FAF" w:rsidRDefault="007E57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BBCBFB" w14:textId="77777777" w:rsidR="00FC045E" w:rsidRPr="00996FAF" w:rsidRDefault="007E57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BBCBFC" w14:textId="77777777" w:rsidR="00FC045E" w:rsidRPr="00996FAF" w:rsidRDefault="007E57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BBCBFD" w14:textId="77777777" w:rsidR="00FC045E" w:rsidRPr="00996FAF" w:rsidRDefault="007E57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BBCBFE" w14:textId="77777777" w:rsidR="00FC045E" w:rsidRPr="00996FAF" w:rsidRDefault="007E57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BBCBFF" w14:textId="77777777" w:rsidR="00FC045E" w:rsidRPr="00996FAF" w:rsidRDefault="007E57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BBCC00" w14:textId="77777777" w:rsidR="00FC045E" w:rsidRPr="00996FAF" w:rsidRDefault="007E57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22BBCC01" w14:textId="484E58AE" w:rsidR="00FC045E" w:rsidRPr="00996FAF" w:rsidRDefault="00750E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5300F">
                  <w:rPr>
                    <w:rFonts w:ascii="Arial" w:hAnsi="Arial" w:cs="Arial"/>
                    <w:color w:val="auto"/>
                  </w:rPr>
                  <w:t>Compliant</w:t>
                </w:r>
              </w:sdtContent>
            </w:sdt>
          </w:p>
        </w:tc>
      </w:tr>
    </w:tbl>
    <w:p w14:paraId="22BBCC12" w14:textId="77777777" w:rsidR="00D87E7C" w:rsidRDefault="007E571C" w:rsidP="00D87E7C">
      <w:pPr>
        <w:pStyle w:val="Heading20"/>
      </w:pPr>
      <w:r w:rsidRPr="00996FAF">
        <w:t>Findings</w:t>
      </w:r>
    </w:p>
    <w:p w14:paraId="635E8B9F" w14:textId="704E510C" w:rsidR="00787BF5" w:rsidRDefault="00787BF5" w:rsidP="00750EAF">
      <w:pPr>
        <w:pStyle w:val="NormalArial"/>
      </w:pPr>
      <w:r>
        <w:t xml:space="preserve">The service was found </w:t>
      </w:r>
      <w:r w:rsidR="004F2635">
        <w:t>n</w:t>
      </w:r>
      <w:r>
        <w:t xml:space="preserve">on-compliant with Standard 8 in relation to Requirement 8(3)(c) following a site audit in April 2022 where it did not </w:t>
      </w:r>
      <w:r w:rsidRPr="00787BF5">
        <w:t xml:space="preserve">demonstrate </w:t>
      </w:r>
      <w:r>
        <w:t>effective governance systems</w:t>
      </w:r>
      <w:r w:rsidRPr="00787BF5">
        <w:t xml:space="preserve"> in relation to continuous improvement, feedback and complaints, and workforce governance.</w:t>
      </w:r>
    </w:p>
    <w:p w14:paraId="71FBAAB9" w14:textId="77777777" w:rsidR="00787BF5" w:rsidRDefault="00787BF5" w:rsidP="00750EAF">
      <w:pPr>
        <w:pStyle w:val="NormalArial"/>
      </w:pPr>
      <w:r>
        <w:t>At the August 2023 assessment contact, the Assessment Team found the service had implemented improvements to address the deficits identified at the previous site audit.</w:t>
      </w:r>
    </w:p>
    <w:p w14:paraId="0F7E4EDC" w14:textId="77777777" w:rsidR="005D55AF" w:rsidRDefault="00787BF5" w:rsidP="00750EAF">
      <w:pPr>
        <w:pStyle w:val="NormalArial"/>
      </w:pPr>
      <w:r>
        <w:rPr>
          <w:rFonts w:eastAsia="Arial"/>
        </w:rPr>
        <w:t xml:space="preserve">The service demonstrated effective governance systems relating to </w:t>
      </w:r>
      <w:r>
        <w:t>continuous improvement, feedback and complaints, and workforce governance</w:t>
      </w:r>
      <w:r>
        <w:rPr>
          <w:rFonts w:eastAsia="Arial"/>
        </w:rPr>
        <w:t xml:space="preserve">. </w:t>
      </w:r>
      <w:r>
        <w:t>Consumers were aware of feedback mechanisms and consumers</w:t>
      </w:r>
      <w:r>
        <w:rPr>
          <w:color w:val="FF0000"/>
        </w:rPr>
        <w:t xml:space="preserve"> </w:t>
      </w:r>
      <w:r>
        <w:t xml:space="preserve">who had submitted feedback said that their feedback was acknowledged by management, and they were provided with updates and outcomes. Staff described feedback mechanisms utilised by the service which included completion of feedback forms, verbal discussions with management, and raising feedback at meetings. </w:t>
      </w:r>
    </w:p>
    <w:p w14:paraId="64787883" w14:textId="0F96E48E" w:rsidR="00787BF5" w:rsidRDefault="00787BF5" w:rsidP="00750EAF">
      <w:pPr>
        <w:pStyle w:val="NormalArial"/>
        <w:rPr>
          <w:rFonts w:eastAsia="Arial"/>
        </w:rPr>
      </w:pPr>
      <w:r>
        <w:t xml:space="preserve">Management confirmed a new process for feedback and complaints has been implemented and the complaints procedure has been </w:t>
      </w:r>
      <w:r w:rsidR="005D55AF">
        <w:t>updated</w:t>
      </w:r>
      <w:r>
        <w:rPr>
          <w:rFonts w:eastAsia="Arial"/>
        </w:rPr>
        <w:t xml:space="preserve">. </w:t>
      </w:r>
      <w:r w:rsidRPr="00787BF5">
        <w:rPr>
          <w:rFonts w:eastAsia="Arial"/>
        </w:rPr>
        <w:t xml:space="preserve">Management </w:t>
      </w:r>
      <w:r>
        <w:rPr>
          <w:rFonts w:eastAsia="Arial"/>
        </w:rPr>
        <w:t xml:space="preserve">discussed new </w:t>
      </w:r>
      <w:r w:rsidRPr="00787BF5">
        <w:rPr>
          <w:rFonts w:eastAsia="Arial"/>
        </w:rPr>
        <w:t xml:space="preserve">education modules </w:t>
      </w:r>
      <w:r>
        <w:rPr>
          <w:rFonts w:eastAsia="Arial"/>
        </w:rPr>
        <w:t xml:space="preserve">that </w:t>
      </w:r>
      <w:r w:rsidRPr="00787BF5">
        <w:rPr>
          <w:rFonts w:eastAsia="Arial"/>
        </w:rPr>
        <w:t>have been developed and implemented to address regulatory and legislative changes</w:t>
      </w:r>
      <w:r>
        <w:rPr>
          <w:rFonts w:eastAsia="Arial"/>
        </w:rPr>
        <w:t xml:space="preserve"> including </w:t>
      </w:r>
      <w:r w:rsidRPr="00787BF5">
        <w:rPr>
          <w:rFonts w:eastAsia="Arial"/>
        </w:rPr>
        <w:t>code of conduct and restrictive practice.</w:t>
      </w:r>
      <w:r w:rsidR="005D55AF">
        <w:rPr>
          <w:rFonts w:eastAsia="Arial"/>
        </w:rPr>
        <w:t xml:space="preserve"> The compliance with education is monitored through monthly education reports, this is also reported to the Board. </w:t>
      </w:r>
    </w:p>
    <w:p w14:paraId="7EFAAACB" w14:textId="2850BB79" w:rsidR="00787BF5" w:rsidRDefault="00787BF5" w:rsidP="00750EAF">
      <w:pPr>
        <w:pStyle w:val="NormalArial"/>
        <w:rPr>
          <w:rFonts w:eastAsia="Arial"/>
        </w:rPr>
      </w:pPr>
      <w:r>
        <w:rPr>
          <w:rFonts w:eastAsia="Arial"/>
        </w:rPr>
        <w:t>A review of the plan for continuous improvement (PCI)</w:t>
      </w:r>
      <w:r w:rsidRPr="00787BF5">
        <w:rPr>
          <w:rFonts w:eastAsia="Arial"/>
        </w:rPr>
        <w:t xml:space="preserve"> identified suggested improvements</w:t>
      </w:r>
      <w:r>
        <w:rPr>
          <w:rFonts w:eastAsia="Arial"/>
        </w:rPr>
        <w:t xml:space="preserve">, </w:t>
      </w:r>
      <w:r w:rsidRPr="00787BF5">
        <w:rPr>
          <w:rFonts w:eastAsia="Arial"/>
        </w:rPr>
        <w:t>actions undertaken, progress updates, outcomes, and evaluations as well as the number of days from notification to completion. The PCI contained improvements sourced from consumers, representatives, staff</w:t>
      </w:r>
      <w:r>
        <w:rPr>
          <w:rFonts w:eastAsia="Arial"/>
        </w:rPr>
        <w:t>,</w:t>
      </w:r>
      <w:r w:rsidRPr="00787BF5">
        <w:rPr>
          <w:rFonts w:eastAsia="Arial"/>
        </w:rPr>
        <w:t xml:space="preserve"> and management.</w:t>
      </w:r>
    </w:p>
    <w:p w14:paraId="22BBCC13" w14:textId="33F44E95" w:rsidR="00117022" w:rsidRPr="00712752" w:rsidRDefault="00514D53" w:rsidP="00750EAF">
      <w:pPr>
        <w:pStyle w:val="NormalArial"/>
      </w:pPr>
      <w:r>
        <w:rPr>
          <w:rFonts w:eastAsia="Calibri"/>
        </w:rPr>
        <w:t>As a result, and with consideration to the available information I find this requirement is now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0222" w14:textId="77777777" w:rsidR="00B540F6" w:rsidRDefault="00B540F6">
      <w:pPr>
        <w:spacing w:after="0"/>
      </w:pPr>
      <w:r>
        <w:separator/>
      </w:r>
    </w:p>
  </w:endnote>
  <w:endnote w:type="continuationSeparator" w:id="0">
    <w:p w14:paraId="46F8B71E" w14:textId="77777777" w:rsidR="00B540F6" w:rsidRDefault="00B540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CC19" w14:textId="77777777" w:rsidR="00DF37F2" w:rsidRPr="00DF37F2" w:rsidRDefault="007E571C" w:rsidP="00DF37F2">
    <w:pPr>
      <w:pStyle w:val="FooterArial9"/>
      <w:rPr>
        <w:rStyle w:val="FooterBold"/>
        <w:rFonts w:ascii="Arial" w:hAnsi="Arial"/>
        <w:b w:val="0"/>
      </w:rPr>
    </w:pPr>
    <w:r w:rsidRPr="00DF37F2">
      <w:rPr>
        <w:rStyle w:val="FooterBold"/>
        <w:rFonts w:ascii="Arial" w:hAnsi="Arial"/>
        <w:b w:val="0"/>
      </w:rPr>
      <w:t>Name of service: Luson The Vue</w:t>
    </w:r>
    <w:r w:rsidRPr="00DF37F2">
      <w:rPr>
        <w:rStyle w:val="FooterBold"/>
        <w:rFonts w:ascii="Arial" w:hAnsi="Arial"/>
        <w:b w:val="0"/>
      </w:rPr>
      <w:tab/>
      <w:t xml:space="preserve">RPT-ACC-0122 v3.0 </w:t>
    </w:r>
  </w:p>
  <w:p w14:paraId="22BBCC1A" w14:textId="77777777" w:rsidR="00DF37F2" w:rsidRPr="00DF37F2" w:rsidRDefault="007E571C" w:rsidP="00DF37F2">
    <w:pPr>
      <w:pStyle w:val="FooterArial9"/>
      <w:rPr>
        <w:rStyle w:val="FooterBold"/>
        <w:rFonts w:ascii="Arial" w:hAnsi="Arial"/>
        <w:b w:val="0"/>
      </w:rPr>
    </w:pPr>
    <w:r w:rsidRPr="00DF37F2">
      <w:rPr>
        <w:rStyle w:val="FooterBold"/>
        <w:rFonts w:ascii="Arial" w:hAnsi="Arial"/>
        <w:b w:val="0"/>
      </w:rPr>
      <w:t>Commission ID: 4571</w:t>
    </w:r>
    <w:r w:rsidRPr="00DF37F2">
      <w:rPr>
        <w:rStyle w:val="FooterBold"/>
        <w:rFonts w:ascii="Arial" w:hAnsi="Arial"/>
        <w:b w:val="0"/>
      </w:rPr>
      <w:tab/>
      <w:t xml:space="preserve">OFFICIAL: Sensitive </w:t>
    </w:r>
  </w:p>
  <w:p w14:paraId="22BBCC1B" w14:textId="77777777" w:rsidR="00DF37F2" w:rsidRPr="00DF37F2" w:rsidRDefault="007E57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CC1D" w14:textId="77777777" w:rsidR="00E2364A" w:rsidRDefault="00750E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7622F" w14:textId="77777777" w:rsidR="00B540F6" w:rsidRDefault="00B540F6" w:rsidP="00D71F88">
      <w:pPr>
        <w:spacing w:after="0"/>
      </w:pPr>
      <w:r>
        <w:separator/>
      </w:r>
    </w:p>
  </w:footnote>
  <w:footnote w:type="continuationSeparator" w:id="0">
    <w:p w14:paraId="7431410C" w14:textId="77777777" w:rsidR="00B540F6" w:rsidRDefault="00B540F6" w:rsidP="00D71F88">
      <w:pPr>
        <w:spacing w:after="0"/>
      </w:pPr>
      <w:r>
        <w:continuationSeparator/>
      </w:r>
    </w:p>
  </w:footnote>
  <w:footnote w:id="1">
    <w:p w14:paraId="22BBCC22" w14:textId="11965B7B" w:rsidR="000078F8" w:rsidRDefault="007E571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D2FCB">
        <w:rPr>
          <w:rFonts w:ascii="Arial" w:hAnsi="Arial" w:cs="Arial"/>
          <w:color w:val="auto"/>
          <w:sz w:val="20"/>
          <w:szCs w:val="20"/>
        </w:rPr>
        <w:t>section 68A</w:t>
      </w:r>
      <w:r w:rsidRPr="003D2FCB">
        <w:rPr>
          <w:rFonts w:ascii="Arial" w:hAnsi="Arial" w:cs="Arial"/>
          <w:b/>
          <w:color w:val="auto"/>
          <w:sz w:val="20"/>
          <w:szCs w:val="20"/>
        </w:rPr>
        <w:t xml:space="preserve"> </w:t>
      </w:r>
      <w:r w:rsidRPr="003D2FC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2BBCC23" w14:textId="77777777" w:rsidR="002B0884" w:rsidRDefault="00750E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CC18" w14:textId="77777777" w:rsidR="00D71F88" w:rsidRDefault="007E571C">
    <w:pPr>
      <w:pStyle w:val="Header"/>
    </w:pPr>
    <w:r>
      <w:rPr>
        <w:noProof/>
        <w:color w:val="2B579A"/>
        <w:shd w:val="clear" w:color="auto" w:fill="E6E6E6"/>
        <w:lang w:val="en-US"/>
      </w:rPr>
      <w:drawing>
        <wp:anchor distT="0" distB="0" distL="114300" distR="114300" simplePos="0" relativeHeight="251659264" behindDoc="1" locked="0" layoutInCell="1" allowOverlap="1" wp14:anchorId="22BBCC1E" wp14:editId="22BBCC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2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CC1C" w14:textId="77777777" w:rsidR="00FA0A5B" w:rsidRDefault="007E571C">
    <w:pPr>
      <w:pStyle w:val="Header"/>
    </w:pPr>
    <w:r>
      <w:rPr>
        <w:noProof/>
      </w:rPr>
      <w:drawing>
        <wp:anchor distT="0" distB="0" distL="114300" distR="114300" simplePos="0" relativeHeight="251658240" behindDoc="0" locked="0" layoutInCell="1" allowOverlap="1" wp14:anchorId="22BBCC20" wp14:editId="22BBCC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4F48760">
      <w:start w:val="1"/>
      <w:numFmt w:val="lowerRoman"/>
      <w:lvlText w:val="(%1)"/>
      <w:lvlJc w:val="left"/>
      <w:pPr>
        <w:ind w:left="1080" w:hanging="720"/>
      </w:pPr>
      <w:rPr>
        <w:rFonts w:hint="default"/>
      </w:rPr>
    </w:lvl>
    <w:lvl w:ilvl="1" w:tplc="FE46638A" w:tentative="1">
      <w:start w:val="1"/>
      <w:numFmt w:val="lowerLetter"/>
      <w:lvlText w:val="%2."/>
      <w:lvlJc w:val="left"/>
      <w:pPr>
        <w:ind w:left="1440" w:hanging="360"/>
      </w:pPr>
    </w:lvl>
    <w:lvl w:ilvl="2" w:tplc="2BBAEFE2" w:tentative="1">
      <w:start w:val="1"/>
      <w:numFmt w:val="lowerRoman"/>
      <w:lvlText w:val="%3."/>
      <w:lvlJc w:val="right"/>
      <w:pPr>
        <w:ind w:left="2160" w:hanging="180"/>
      </w:pPr>
    </w:lvl>
    <w:lvl w:ilvl="3" w:tplc="7534DFF6" w:tentative="1">
      <w:start w:val="1"/>
      <w:numFmt w:val="decimal"/>
      <w:lvlText w:val="%4."/>
      <w:lvlJc w:val="left"/>
      <w:pPr>
        <w:ind w:left="2880" w:hanging="360"/>
      </w:pPr>
    </w:lvl>
    <w:lvl w:ilvl="4" w:tplc="67A82F2A" w:tentative="1">
      <w:start w:val="1"/>
      <w:numFmt w:val="lowerLetter"/>
      <w:lvlText w:val="%5."/>
      <w:lvlJc w:val="left"/>
      <w:pPr>
        <w:ind w:left="3600" w:hanging="360"/>
      </w:pPr>
    </w:lvl>
    <w:lvl w:ilvl="5" w:tplc="A870441C" w:tentative="1">
      <w:start w:val="1"/>
      <w:numFmt w:val="lowerRoman"/>
      <w:lvlText w:val="%6."/>
      <w:lvlJc w:val="right"/>
      <w:pPr>
        <w:ind w:left="4320" w:hanging="180"/>
      </w:pPr>
    </w:lvl>
    <w:lvl w:ilvl="6" w:tplc="4680FEC2" w:tentative="1">
      <w:start w:val="1"/>
      <w:numFmt w:val="decimal"/>
      <w:lvlText w:val="%7."/>
      <w:lvlJc w:val="left"/>
      <w:pPr>
        <w:ind w:left="5040" w:hanging="360"/>
      </w:pPr>
    </w:lvl>
    <w:lvl w:ilvl="7" w:tplc="00DEB1B2" w:tentative="1">
      <w:start w:val="1"/>
      <w:numFmt w:val="lowerLetter"/>
      <w:lvlText w:val="%8."/>
      <w:lvlJc w:val="left"/>
      <w:pPr>
        <w:ind w:left="5760" w:hanging="360"/>
      </w:pPr>
    </w:lvl>
    <w:lvl w:ilvl="8" w:tplc="9C76C9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43616A6">
      <w:start w:val="1"/>
      <w:numFmt w:val="lowerRoman"/>
      <w:lvlText w:val="(%1)"/>
      <w:lvlJc w:val="left"/>
      <w:pPr>
        <w:ind w:left="1080" w:hanging="720"/>
      </w:pPr>
      <w:rPr>
        <w:rFonts w:hint="default"/>
      </w:rPr>
    </w:lvl>
    <w:lvl w:ilvl="1" w:tplc="4E8015B8" w:tentative="1">
      <w:start w:val="1"/>
      <w:numFmt w:val="lowerLetter"/>
      <w:lvlText w:val="%2."/>
      <w:lvlJc w:val="left"/>
      <w:pPr>
        <w:ind w:left="1440" w:hanging="360"/>
      </w:pPr>
    </w:lvl>
    <w:lvl w:ilvl="2" w:tplc="7848F8AE" w:tentative="1">
      <w:start w:val="1"/>
      <w:numFmt w:val="lowerRoman"/>
      <w:lvlText w:val="%3."/>
      <w:lvlJc w:val="right"/>
      <w:pPr>
        <w:ind w:left="2160" w:hanging="180"/>
      </w:pPr>
    </w:lvl>
    <w:lvl w:ilvl="3" w:tplc="B706068E" w:tentative="1">
      <w:start w:val="1"/>
      <w:numFmt w:val="decimal"/>
      <w:lvlText w:val="%4."/>
      <w:lvlJc w:val="left"/>
      <w:pPr>
        <w:ind w:left="2880" w:hanging="360"/>
      </w:pPr>
    </w:lvl>
    <w:lvl w:ilvl="4" w:tplc="EC2CEEA6" w:tentative="1">
      <w:start w:val="1"/>
      <w:numFmt w:val="lowerLetter"/>
      <w:lvlText w:val="%5."/>
      <w:lvlJc w:val="left"/>
      <w:pPr>
        <w:ind w:left="3600" w:hanging="360"/>
      </w:pPr>
    </w:lvl>
    <w:lvl w:ilvl="5" w:tplc="E1946F80" w:tentative="1">
      <w:start w:val="1"/>
      <w:numFmt w:val="lowerRoman"/>
      <w:lvlText w:val="%6."/>
      <w:lvlJc w:val="right"/>
      <w:pPr>
        <w:ind w:left="4320" w:hanging="180"/>
      </w:pPr>
    </w:lvl>
    <w:lvl w:ilvl="6" w:tplc="E146E61E" w:tentative="1">
      <w:start w:val="1"/>
      <w:numFmt w:val="decimal"/>
      <w:lvlText w:val="%7."/>
      <w:lvlJc w:val="left"/>
      <w:pPr>
        <w:ind w:left="5040" w:hanging="360"/>
      </w:pPr>
    </w:lvl>
    <w:lvl w:ilvl="7" w:tplc="906038F0" w:tentative="1">
      <w:start w:val="1"/>
      <w:numFmt w:val="lowerLetter"/>
      <w:lvlText w:val="%8."/>
      <w:lvlJc w:val="left"/>
      <w:pPr>
        <w:ind w:left="5760" w:hanging="360"/>
      </w:pPr>
    </w:lvl>
    <w:lvl w:ilvl="8" w:tplc="AFFE53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CC2D270">
      <w:start w:val="1"/>
      <w:numFmt w:val="lowerRoman"/>
      <w:lvlText w:val="(%1)"/>
      <w:lvlJc w:val="left"/>
      <w:pPr>
        <w:ind w:left="1080" w:hanging="720"/>
      </w:pPr>
      <w:rPr>
        <w:rFonts w:hint="default"/>
      </w:rPr>
    </w:lvl>
    <w:lvl w:ilvl="1" w:tplc="8B526CFE" w:tentative="1">
      <w:start w:val="1"/>
      <w:numFmt w:val="lowerLetter"/>
      <w:lvlText w:val="%2."/>
      <w:lvlJc w:val="left"/>
      <w:pPr>
        <w:ind w:left="1440" w:hanging="360"/>
      </w:pPr>
    </w:lvl>
    <w:lvl w:ilvl="2" w:tplc="CA18812C" w:tentative="1">
      <w:start w:val="1"/>
      <w:numFmt w:val="lowerRoman"/>
      <w:lvlText w:val="%3."/>
      <w:lvlJc w:val="right"/>
      <w:pPr>
        <w:ind w:left="2160" w:hanging="180"/>
      </w:pPr>
    </w:lvl>
    <w:lvl w:ilvl="3" w:tplc="0E4CEAB6" w:tentative="1">
      <w:start w:val="1"/>
      <w:numFmt w:val="decimal"/>
      <w:lvlText w:val="%4."/>
      <w:lvlJc w:val="left"/>
      <w:pPr>
        <w:ind w:left="2880" w:hanging="360"/>
      </w:pPr>
    </w:lvl>
    <w:lvl w:ilvl="4" w:tplc="042A391A" w:tentative="1">
      <w:start w:val="1"/>
      <w:numFmt w:val="lowerLetter"/>
      <w:lvlText w:val="%5."/>
      <w:lvlJc w:val="left"/>
      <w:pPr>
        <w:ind w:left="3600" w:hanging="360"/>
      </w:pPr>
    </w:lvl>
    <w:lvl w:ilvl="5" w:tplc="F8CE8176" w:tentative="1">
      <w:start w:val="1"/>
      <w:numFmt w:val="lowerRoman"/>
      <w:lvlText w:val="%6."/>
      <w:lvlJc w:val="right"/>
      <w:pPr>
        <w:ind w:left="4320" w:hanging="180"/>
      </w:pPr>
    </w:lvl>
    <w:lvl w:ilvl="6" w:tplc="04E64352" w:tentative="1">
      <w:start w:val="1"/>
      <w:numFmt w:val="decimal"/>
      <w:lvlText w:val="%7."/>
      <w:lvlJc w:val="left"/>
      <w:pPr>
        <w:ind w:left="5040" w:hanging="360"/>
      </w:pPr>
    </w:lvl>
    <w:lvl w:ilvl="7" w:tplc="3710D142" w:tentative="1">
      <w:start w:val="1"/>
      <w:numFmt w:val="lowerLetter"/>
      <w:lvlText w:val="%8."/>
      <w:lvlJc w:val="left"/>
      <w:pPr>
        <w:ind w:left="5760" w:hanging="360"/>
      </w:pPr>
    </w:lvl>
    <w:lvl w:ilvl="8" w:tplc="5E5EB8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B78515C">
      <w:start w:val="1"/>
      <w:numFmt w:val="bullet"/>
      <w:lvlText w:val=""/>
      <w:lvlJc w:val="left"/>
      <w:pPr>
        <w:ind w:left="720" w:hanging="360"/>
      </w:pPr>
      <w:rPr>
        <w:rFonts w:ascii="Symbol" w:hAnsi="Symbol" w:hint="default"/>
        <w:color w:val="auto"/>
        <w:sz w:val="24"/>
        <w:szCs w:val="24"/>
      </w:rPr>
    </w:lvl>
    <w:lvl w:ilvl="1" w:tplc="C694C124" w:tentative="1">
      <w:start w:val="1"/>
      <w:numFmt w:val="bullet"/>
      <w:lvlText w:val="o"/>
      <w:lvlJc w:val="left"/>
      <w:pPr>
        <w:ind w:left="1440" w:hanging="360"/>
      </w:pPr>
      <w:rPr>
        <w:rFonts w:ascii="Courier New" w:hAnsi="Courier New" w:cs="Courier New" w:hint="default"/>
      </w:rPr>
    </w:lvl>
    <w:lvl w:ilvl="2" w:tplc="26643C72" w:tentative="1">
      <w:start w:val="1"/>
      <w:numFmt w:val="bullet"/>
      <w:lvlText w:val=""/>
      <w:lvlJc w:val="left"/>
      <w:pPr>
        <w:ind w:left="2160" w:hanging="360"/>
      </w:pPr>
      <w:rPr>
        <w:rFonts w:ascii="Wingdings" w:hAnsi="Wingdings" w:hint="default"/>
      </w:rPr>
    </w:lvl>
    <w:lvl w:ilvl="3" w:tplc="2C5E8572" w:tentative="1">
      <w:start w:val="1"/>
      <w:numFmt w:val="bullet"/>
      <w:lvlText w:val=""/>
      <w:lvlJc w:val="left"/>
      <w:pPr>
        <w:ind w:left="2880" w:hanging="360"/>
      </w:pPr>
      <w:rPr>
        <w:rFonts w:ascii="Symbol" w:hAnsi="Symbol" w:hint="default"/>
      </w:rPr>
    </w:lvl>
    <w:lvl w:ilvl="4" w:tplc="E3D4FB38" w:tentative="1">
      <w:start w:val="1"/>
      <w:numFmt w:val="bullet"/>
      <w:lvlText w:val="o"/>
      <w:lvlJc w:val="left"/>
      <w:pPr>
        <w:ind w:left="3600" w:hanging="360"/>
      </w:pPr>
      <w:rPr>
        <w:rFonts w:ascii="Courier New" w:hAnsi="Courier New" w:cs="Courier New" w:hint="default"/>
      </w:rPr>
    </w:lvl>
    <w:lvl w:ilvl="5" w:tplc="511CEDC6" w:tentative="1">
      <w:start w:val="1"/>
      <w:numFmt w:val="bullet"/>
      <w:lvlText w:val=""/>
      <w:lvlJc w:val="left"/>
      <w:pPr>
        <w:ind w:left="4320" w:hanging="360"/>
      </w:pPr>
      <w:rPr>
        <w:rFonts w:ascii="Wingdings" w:hAnsi="Wingdings" w:hint="default"/>
      </w:rPr>
    </w:lvl>
    <w:lvl w:ilvl="6" w:tplc="8D0A307A" w:tentative="1">
      <w:start w:val="1"/>
      <w:numFmt w:val="bullet"/>
      <w:lvlText w:val=""/>
      <w:lvlJc w:val="left"/>
      <w:pPr>
        <w:ind w:left="5040" w:hanging="360"/>
      </w:pPr>
      <w:rPr>
        <w:rFonts w:ascii="Symbol" w:hAnsi="Symbol" w:hint="default"/>
      </w:rPr>
    </w:lvl>
    <w:lvl w:ilvl="7" w:tplc="321E1F64" w:tentative="1">
      <w:start w:val="1"/>
      <w:numFmt w:val="bullet"/>
      <w:lvlText w:val="o"/>
      <w:lvlJc w:val="left"/>
      <w:pPr>
        <w:ind w:left="5760" w:hanging="360"/>
      </w:pPr>
      <w:rPr>
        <w:rFonts w:ascii="Courier New" w:hAnsi="Courier New" w:cs="Courier New" w:hint="default"/>
      </w:rPr>
    </w:lvl>
    <w:lvl w:ilvl="8" w:tplc="C534D82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B08A8BE">
      <w:start w:val="1"/>
      <w:numFmt w:val="lowerRoman"/>
      <w:lvlText w:val="(%1)"/>
      <w:lvlJc w:val="left"/>
      <w:pPr>
        <w:ind w:left="1080" w:hanging="720"/>
      </w:pPr>
      <w:rPr>
        <w:rFonts w:hint="default"/>
      </w:rPr>
    </w:lvl>
    <w:lvl w:ilvl="1" w:tplc="F6303944" w:tentative="1">
      <w:start w:val="1"/>
      <w:numFmt w:val="lowerLetter"/>
      <w:lvlText w:val="%2."/>
      <w:lvlJc w:val="left"/>
      <w:pPr>
        <w:ind w:left="1440" w:hanging="360"/>
      </w:pPr>
    </w:lvl>
    <w:lvl w:ilvl="2" w:tplc="740C7010" w:tentative="1">
      <w:start w:val="1"/>
      <w:numFmt w:val="lowerRoman"/>
      <w:lvlText w:val="%3."/>
      <w:lvlJc w:val="right"/>
      <w:pPr>
        <w:ind w:left="2160" w:hanging="180"/>
      </w:pPr>
    </w:lvl>
    <w:lvl w:ilvl="3" w:tplc="8C5AE9CE" w:tentative="1">
      <w:start w:val="1"/>
      <w:numFmt w:val="decimal"/>
      <w:lvlText w:val="%4."/>
      <w:lvlJc w:val="left"/>
      <w:pPr>
        <w:ind w:left="2880" w:hanging="360"/>
      </w:pPr>
    </w:lvl>
    <w:lvl w:ilvl="4" w:tplc="1E24B04C" w:tentative="1">
      <w:start w:val="1"/>
      <w:numFmt w:val="lowerLetter"/>
      <w:lvlText w:val="%5."/>
      <w:lvlJc w:val="left"/>
      <w:pPr>
        <w:ind w:left="3600" w:hanging="360"/>
      </w:pPr>
    </w:lvl>
    <w:lvl w:ilvl="5" w:tplc="F7F64D6C" w:tentative="1">
      <w:start w:val="1"/>
      <w:numFmt w:val="lowerRoman"/>
      <w:lvlText w:val="%6."/>
      <w:lvlJc w:val="right"/>
      <w:pPr>
        <w:ind w:left="4320" w:hanging="180"/>
      </w:pPr>
    </w:lvl>
    <w:lvl w:ilvl="6" w:tplc="B57CD73A" w:tentative="1">
      <w:start w:val="1"/>
      <w:numFmt w:val="decimal"/>
      <w:lvlText w:val="%7."/>
      <w:lvlJc w:val="left"/>
      <w:pPr>
        <w:ind w:left="5040" w:hanging="360"/>
      </w:pPr>
    </w:lvl>
    <w:lvl w:ilvl="7" w:tplc="844A7A32" w:tentative="1">
      <w:start w:val="1"/>
      <w:numFmt w:val="lowerLetter"/>
      <w:lvlText w:val="%8."/>
      <w:lvlJc w:val="left"/>
      <w:pPr>
        <w:ind w:left="5760" w:hanging="360"/>
      </w:pPr>
    </w:lvl>
    <w:lvl w:ilvl="8" w:tplc="49525C6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9524A9A">
      <w:start w:val="1"/>
      <w:numFmt w:val="lowerRoman"/>
      <w:lvlText w:val="(%1)"/>
      <w:lvlJc w:val="left"/>
      <w:pPr>
        <w:ind w:left="1080" w:hanging="720"/>
      </w:pPr>
      <w:rPr>
        <w:rFonts w:hint="default"/>
      </w:rPr>
    </w:lvl>
    <w:lvl w:ilvl="1" w:tplc="63E6D5A4" w:tentative="1">
      <w:start w:val="1"/>
      <w:numFmt w:val="lowerLetter"/>
      <w:lvlText w:val="%2."/>
      <w:lvlJc w:val="left"/>
      <w:pPr>
        <w:ind w:left="1440" w:hanging="360"/>
      </w:pPr>
    </w:lvl>
    <w:lvl w:ilvl="2" w:tplc="9D649E84" w:tentative="1">
      <w:start w:val="1"/>
      <w:numFmt w:val="lowerRoman"/>
      <w:lvlText w:val="%3."/>
      <w:lvlJc w:val="right"/>
      <w:pPr>
        <w:ind w:left="2160" w:hanging="180"/>
      </w:pPr>
    </w:lvl>
    <w:lvl w:ilvl="3" w:tplc="D4CAE18A" w:tentative="1">
      <w:start w:val="1"/>
      <w:numFmt w:val="decimal"/>
      <w:lvlText w:val="%4."/>
      <w:lvlJc w:val="left"/>
      <w:pPr>
        <w:ind w:left="2880" w:hanging="360"/>
      </w:pPr>
    </w:lvl>
    <w:lvl w:ilvl="4" w:tplc="E7C657CA" w:tentative="1">
      <w:start w:val="1"/>
      <w:numFmt w:val="lowerLetter"/>
      <w:lvlText w:val="%5."/>
      <w:lvlJc w:val="left"/>
      <w:pPr>
        <w:ind w:left="3600" w:hanging="360"/>
      </w:pPr>
    </w:lvl>
    <w:lvl w:ilvl="5" w:tplc="580C593C" w:tentative="1">
      <w:start w:val="1"/>
      <w:numFmt w:val="lowerRoman"/>
      <w:lvlText w:val="%6."/>
      <w:lvlJc w:val="right"/>
      <w:pPr>
        <w:ind w:left="4320" w:hanging="180"/>
      </w:pPr>
    </w:lvl>
    <w:lvl w:ilvl="6" w:tplc="D018D890" w:tentative="1">
      <w:start w:val="1"/>
      <w:numFmt w:val="decimal"/>
      <w:lvlText w:val="%7."/>
      <w:lvlJc w:val="left"/>
      <w:pPr>
        <w:ind w:left="5040" w:hanging="360"/>
      </w:pPr>
    </w:lvl>
    <w:lvl w:ilvl="7" w:tplc="BF5EFB56" w:tentative="1">
      <w:start w:val="1"/>
      <w:numFmt w:val="lowerLetter"/>
      <w:lvlText w:val="%8."/>
      <w:lvlJc w:val="left"/>
      <w:pPr>
        <w:ind w:left="5760" w:hanging="360"/>
      </w:pPr>
    </w:lvl>
    <w:lvl w:ilvl="8" w:tplc="D4EA967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AD2303C">
      <w:start w:val="1"/>
      <w:numFmt w:val="lowerRoman"/>
      <w:lvlText w:val="(%1)"/>
      <w:lvlJc w:val="left"/>
      <w:pPr>
        <w:ind w:left="1080" w:hanging="720"/>
      </w:pPr>
      <w:rPr>
        <w:rFonts w:hint="default"/>
      </w:rPr>
    </w:lvl>
    <w:lvl w:ilvl="1" w:tplc="DB8667C6" w:tentative="1">
      <w:start w:val="1"/>
      <w:numFmt w:val="lowerLetter"/>
      <w:lvlText w:val="%2."/>
      <w:lvlJc w:val="left"/>
      <w:pPr>
        <w:ind w:left="1440" w:hanging="360"/>
      </w:pPr>
    </w:lvl>
    <w:lvl w:ilvl="2" w:tplc="967202CE" w:tentative="1">
      <w:start w:val="1"/>
      <w:numFmt w:val="lowerRoman"/>
      <w:lvlText w:val="%3."/>
      <w:lvlJc w:val="right"/>
      <w:pPr>
        <w:ind w:left="2160" w:hanging="180"/>
      </w:pPr>
    </w:lvl>
    <w:lvl w:ilvl="3" w:tplc="ED52EBCA" w:tentative="1">
      <w:start w:val="1"/>
      <w:numFmt w:val="decimal"/>
      <w:lvlText w:val="%4."/>
      <w:lvlJc w:val="left"/>
      <w:pPr>
        <w:ind w:left="2880" w:hanging="360"/>
      </w:pPr>
    </w:lvl>
    <w:lvl w:ilvl="4" w:tplc="4238B420" w:tentative="1">
      <w:start w:val="1"/>
      <w:numFmt w:val="lowerLetter"/>
      <w:lvlText w:val="%5."/>
      <w:lvlJc w:val="left"/>
      <w:pPr>
        <w:ind w:left="3600" w:hanging="360"/>
      </w:pPr>
    </w:lvl>
    <w:lvl w:ilvl="5" w:tplc="E31EBC4E" w:tentative="1">
      <w:start w:val="1"/>
      <w:numFmt w:val="lowerRoman"/>
      <w:lvlText w:val="%6."/>
      <w:lvlJc w:val="right"/>
      <w:pPr>
        <w:ind w:left="4320" w:hanging="180"/>
      </w:pPr>
    </w:lvl>
    <w:lvl w:ilvl="6" w:tplc="6D420DA2" w:tentative="1">
      <w:start w:val="1"/>
      <w:numFmt w:val="decimal"/>
      <w:lvlText w:val="%7."/>
      <w:lvlJc w:val="left"/>
      <w:pPr>
        <w:ind w:left="5040" w:hanging="360"/>
      </w:pPr>
    </w:lvl>
    <w:lvl w:ilvl="7" w:tplc="73DC4824" w:tentative="1">
      <w:start w:val="1"/>
      <w:numFmt w:val="lowerLetter"/>
      <w:lvlText w:val="%8."/>
      <w:lvlJc w:val="left"/>
      <w:pPr>
        <w:ind w:left="5760" w:hanging="360"/>
      </w:pPr>
    </w:lvl>
    <w:lvl w:ilvl="8" w:tplc="0C882B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4122DF2">
      <w:start w:val="1"/>
      <w:numFmt w:val="lowerRoman"/>
      <w:lvlText w:val="(%1)"/>
      <w:lvlJc w:val="left"/>
      <w:pPr>
        <w:ind w:left="1080" w:hanging="720"/>
      </w:pPr>
      <w:rPr>
        <w:rFonts w:hint="default"/>
      </w:rPr>
    </w:lvl>
    <w:lvl w:ilvl="1" w:tplc="0C3A7E0E" w:tentative="1">
      <w:start w:val="1"/>
      <w:numFmt w:val="lowerLetter"/>
      <w:lvlText w:val="%2."/>
      <w:lvlJc w:val="left"/>
      <w:pPr>
        <w:ind w:left="1440" w:hanging="360"/>
      </w:pPr>
    </w:lvl>
    <w:lvl w:ilvl="2" w:tplc="5470CE9A" w:tentative="1">
      <w:start w:val="1"/>
      <w:numFmt w:val="lowerRoman"/>
      <w:lvlText w:val="%3."/>
      <w:lvlJc w:val="right"/>
      <w:pPr>
        <w:ind w:left="2160" w:hanging="180"/>
      </w:pPr>
    </w:lvl>
    <w:lvl w:ilvl="3" w:tplc="6CB4C7EA" w:tentative="1">
      <w:start w:val="1"/>
      <w:numFmt w:val="decimal"/>
      <w:lvlText w:val="%4."/>
      <w:lvlJc w:val="left"/>
      <w:pPr>
        <w:ind w:left="2880" w:hanging="360"/>
      </w:pPr>
    </w:lvl>
    <w:lvl w:ilvl="4" w:tplc="0A6061EE" w:tentative="1">
      <w:start w:val="1"/>
      <w:numFmt w:val="lowerLetter"/>
      <w:lvlText w:val="%5."/>
      <w:lvlJc w:val="left"/>
      <w:pPr>
        <w:ind w:left="3600" w:hanging="360"/>
      </w:pPr>
    </w:lvl>
    <w:lvl w:ilvl="5" w:tplc="6B66A50E" w:tentative="1">
      <w:start w:val="1"/>
      <w:numFmt w:val="lowerRoman"/>
      <w:lvlText w:val="%6."/>
      <w:lvlJc w:val="right"/>
      <w:pPr>
        <w:ind w:left="4320" w:hanging="180"/>
      </w:pPr>
    </w:lvl>
    <w:lvl w:ilvl="6" w:tplc="8744D044" w:tentative="1">
      <w:start w:val="1"/>
      <w:numFmt w:val="decimal"/>
      <w:lvlText w:val="%7."/>
      <w:lvlJc w:val="left"/>
      <w:pPr>
        <w:ind w:left="5040" w:hanging="360"/>
      </w:pPr>
    </w:lvl>
    <w:lvl w:ilvl="7" w:tplc="4DAE90E0" w:tentative="1">
      <w:start w:val="1"/>
      <w:numFmt w:val="lowerLetter"/>
      <w:lvlText w:val="%8."/>
      <w:lvlJc w:val="left"/>
      <w:pPr>
        <w:ind w:left="5760" w:hanging="360"/>
      </w:pPr>
    </w:lvl>
    <w:lvl w:ilvl="8" w:tplc="797C070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5F204B0">
      <w:start w:val="1"/>
      <w:numFmt w:val="lowerRoman"/>
      <w:lvlText w:val="(%1)"/>
      <w:lvlJc w:val="left"/>
      <w:pPr>
        <w:ind w:left="1080" w:hanging="720"/>
      </w:pPr>
      <w:rPr>
        <w:rFonts w:hint="default"/>
      </w:rPr>
    </w:lvl>
    <w:lvl w:ilvl="1" w:tplc="390E43F4" w:tentative="1">
      <w:start w:val="1"/>
      <w:numFmt w:val="lowerLetter"/>
      <w:lvlText w:val="%2."/>
      <w:lvlJc w:val="left"/>
      <w:pPr>
        <w:ind w:left="1440" w:hanging="360"/>
      </w:pPr>
    </w:lvl>
    <w:lvl w:ilvl="2" w:tplc="61E881D6" w:tentative="1">
      <w:start w:val="1"/>
      <w:numFmt w:val="lowerRoman"/>
      <w:lvlText w:val="%3."/>
      <w:lvlJc w:val="right"/>
      <w:pPr>
        <w:ind w:left="2160" w:hanging="180"/>
      </w:pPr>
    </w:lvl>
    <w:lvl w:ilvl="3" w:tplc="5EAC61FE" w:tentative="1">
      <w:start w:val="1"/>
      <w:numFmt w:val="decimal"/>
      <w:lvlText w:val="%4."/>
      <w:lvlJc w:val="left"/>
      <w:pPr>
        <w:ind w:left="2880" w:hanging="360"/>
      </w:pPr>
    </w:lvl>
    <w:lvl w:ilvl="4" w:tplc="E2D0DE76" w:tentative="1">
      <w:start w:val="1"/>
      <w:numFmt w:val="lowerLetter"/>
      <w:lvlText w:val="%5."/>
      <w:lvlJc w:val="left"/>
      <w:pPr>
        <w:ind w:left="3600" w:hanging="360"/>
      </w:pPr>
    </w:lvl>
    <w:lvl w:ilvl="5" w:tplc="EB5CBF06" w:tentative="1">
      <w:start w:val="1"/>
      <w:numFmt w:val="lowerRoman"/>
      <w:lvlText w:val="%6."/>
      <w:lvlJc w:val="right"/>
      <w:pPr>
        <w:ind w:left="4320" w:hanging="180"/>
      </w:pPr>
    </w:lvl>
    <w:lvl w:ilvl="6" w:tplc="E7C4F4CA" w:tentative="1">
      <w:start w:val="1"/>
      <w:numFmt w:val="decimal"/>
      <w:lvlText w:val="%7."/>
      <w:lvlJc w:val="left"/>
      <w:pPr>
        <w:ind w:left="5040" w:hanging="360"/>
      </w:pPr>
    </w:lvl>
    <w:lvl w:ilvl="7" w:tplc="A81EFC36" w:tentative="1">
      <w:start w:val="1"/>
      <w:numFmt w:val="lowerLetter"/>
      <w:lvlText w:val="%8."/>
      <w:lvlJc w:val="left"/>
      <w:pPr>
        <w:ind w:left="5760" w:hanging="360"/>
      </w:pPr>
    </w:lvl>
    <w:lvl w:ilvl="8" w:tplc="3A4E3E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DCAD9C8">
      <w:start w:val="1"/>
      <w:numFmt w:val="lowerRoman"/>
      <w:lvlText w:val="(%1)"/>
      <w:lvlJc w:val="left"/>
      <w:pPr>
        <w:ind w:left="1080" w:hanging="720"/>
      </w:pPr>
      <w:rPr>
        <w:rFonts w:hint="default"/>
      </w:rPr>
    </w:lvl>
    <w:lvl w:ilvl="1" w:tplc="6BEE0E88" w:tentative="1">
      <w:start w:val="1"/>
      <w:numFmt w:val="lowerLetter"/>
      <w:lvlText w:val="%2."/>
      <w:lvlJc w:val="left"/>
      <w:pPr>
        <w:ind w:left="1440" w:hanging="360"/>
      </w:pPr>
    </w:lvl>
    <w:lvl w:ilvl="2" w:tplc="D6F636B4" w:tentative="1">
      <w:start w:val="1"/>
      <w:numFmt w:val="lowerRoman"/>
      <w:lvlText w:val="%3."/>
      <w:lvlJc w:val="right"/>
      <w:pPr>
        <w:ind w:left="2160" w:hanging="180"/>
      </w:pPr>
    </w:lvl>
    <w:lvl w:ilvl="3" w:tplc="0D1E932A" w:tentative="1">
      <w:start w:val="1"/>
      <w:numFmt w:val="decimal"/>
      <w:lvlText w:val="%4."/>
      <w:lvlJc w:val="left"/>
      <w:pPr>
        <w:ind w:left="2880" w:hanging="360"/>
      </w:pPr>
    </w:lvl>
    <w:lvl w:ilvl="4" w:tplc="5D089600" w:tentative="1">
      <w:start w:val="1"/>
      <w:numFmt w:val="lowerLetter"/>
      <w:lvlText w:val="%5."/>
      <w:lvlJc w:val="left"/>
      <w:pPr>
        <w:ind w:left="3600" w:hanging="360"/>
      </w:pPr>
    </w:lvl>
    <w:lvl w:ilvl="5" w:tplc="1B9EF72A" w:tentative="1">
      <w:start w:val="1"/>
      <w:numFmt w:val="lowerRoman"/>
      <w:lvlText w:val="%6."/>
      <w:lvlJc w:val="right"/>
      <w:pPr>
        <w:ind w:left="4320" w:hanging="180"/>
      </w:pPr>
    </w:lvl>
    <w:lvl w:ilvl="6" w:tplc="A63E0E8A" w:tentative="1">
      <w:start w:val="1"/>
      <w:numFmt w:val="decimal"/>
      <w:lvlText w:val="%7."/>
      <w:lvlJc w:val="left"/>
      <w:pPr>
        <w:ind w:left="5040" w:hanging="360"/>
      </w:pPr>
    </w:lvl>
    <w:lvl w:ilvl="7" w:tplc="0E3ED39C" w:tentative="1">
      <w:start w:val="1"/>
      <w:numFmt w:val="lowerLetter"/>
      <w:lvlText w:val="%8."/>
      <w:lvlJc w:val="left"/>
      <w:pPr>
        <w:ind w:left="5760" w:hanging="360"/>
      </w:pPr>
    </w:lvl>
    <w:lvl w:ilvl="8" w:tplc="B7E44EB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AwNzY1MTExMzE1MjVV0lEKTi0uzszPAykwqwUApVIKJywAAAA="/>
  </w:docVars>
  <w:rsids>
    <w:rsidRoot w:val="0001065B"/>
    <w:rsid w:val="0000703F"/>
    <w:rsid w:val="0001065B"/>
    <w:rsid w:val="00035747"/>
    <w:rsid w:val="00096C60"/>
    <w:rsid w:val="00155516"/>
    <w:rsid w:val="001A6BFA"/>
    <w:rsid w:val="001B1D99"/>
    <w:rsid w:val="002374A1"/>
    <w:rsid w:val="00375CD9"/>
    <w:rsid w:val="003869FC"/>
    <w:rsid w:val="003D2FCB"/>
    <w:rsid w:val="003D3D27"/>
    <w:rsid w:val="004175DB"/>
    <w:rsid w:val="00420361"/>
    <w:rsid w:val="004341C7"/>
    <w:rsid w:val="004F2635"/>
    <w:rsid w:val="00514D53"/>
    <w:rsid w:val="005D55AF"/>
    <w:rsid w:val="00665D90"/>
    <w:rsid w:val="006E1E9B"/>
    <w:rsid w:val="006F2308"/>
    <w:rsid w:val="007254E9"/>
    <w:rsid w:val="00750EAF"/>
    <w:rsid w:val="00763ED1"/>
    <w:rsid w:val="00787BF5"/>
    <w:rsid w:val="007B1736"/>
    <w:rsid w:val="007B5D59"/>
    <w:rsid w:val="007E192C"/>
    <w:rsid w:val="007E571C"/>
    <w:rsid w:val="008324D7"/>
    <w:rsid w:val="0086375D"/>
    <w:rsid w:val="00877746"/>
    <w:rsid w:val="008C2897"/>
    <w:rsid w:val="00950CE4"/>
    <w:rsid w:val="00A329B5"/>
    <w:rsid w:val="00A661B1"/>
    <w:rsid w:val="00AB25F8"/>
    <w:rsid w:val="00AC746A"/>
    <w:rsid w:val="00B540F6"/>
    <w:rsid w:val="00B85378"/>
    <w:rsid w:val="00C223BA"/>
    <w:rsid w:val="00C411BC"/>
    <w:rsid w:val="00C5300F"/>
    <w:rsid w:val="00C55573"/>
    <w:rsid w:val="00C710F0"/>
    <w:rsid w:val="00C927B3"/>
    <w:rsid w:val="00CF7422"/>
    <w:rsid w:val="00D22202"/>
    <w:rsid w:val="00D853DF"/>
    <w:rsid w:val="00D939F5"/>
    <w:rsid w:val="00DB09B8"/>
    <w:rsid w:val="00DD6A72"/>
    <w:rsid w:val="00DD7E0D"/>
    <w:rsid w:val="00F22428"/>
    <w:rsid w:val="00F671D0"/>
    <w:rsid w:val="00F81F71"/>
    <w:rsid w:val="00FA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BBCAD8"/>
  <w15:docId w15:val="{18BE9B88-E814-4269-9D91-4F76B769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11">
      <w:bodyDiv w:val="1"/>
      <w:marLeft w:val="0"/>
      <w:marRight w:val="0"/>
      <w:marTop w:val="0"/>
      <w:marBottom w:val="0"/>
      <w:divBdr>
        <w:top w:val="none" w:sz="0" w:space="0" w:color="auto"/>
        <w:left w:val="none" w:sz="0" w:space="0" w:color="auto"/>
        <w:bottom w:val="none" w:sz="0" w:space="0" w:color="auto"/>
        <w:right w:val="none" w:sz="0" w:space="0" w:color="auto"/>
      </w:divBdr>
    </w:div>
    <w:div w:id="78522914">
      <w:bodyDiv w:val="1"/>
      <w:marLeft w:val="0"/>
      <w:marRight w:val="0"/>
      <w:marTop w:val="0"/>
      <w:marBottom w:val="0"/>
      <w:divBdr>
        <w:top w:val="none" w:sz="0" w:space="0" w:color="auto"/>
        <w:left w:val="none" w:sz="0" w:space="0" w:color="auto"/>
        <w:bottom w:val="none" w:sz="0" w:space="0" w:color="auto"/>
        <w:right w:val="none" w:sz="0" w:space="0" w:color="auto"/>
      </w:divBdr>
    </w:div>
    <w:div w:id="481626704">
      <w:bodyDiv w:val="1"/>
      <w:marLeft w:val="0"/>
      <w:marRight w:val="0"/>
      <w:marTop w:val="0"/>
      <w:marBottom w:val="0"/>
      <w:divBdr>
        <w:top w:val="none" w:sz="0" w:space="0" w:color="auto"/>
        <w:left w:val="none" w:sz="0" w:space="0" w:color="auto"/>
        <w:bottom w:val="none" w:sz="0" w:space="0" w:color="auto"/>
        <w:right w:val="none" w:sz="0" w:space="0" w:color="auto"/>
      </w:divBdr>
    </w:div>
    <w:div w:id="683284583">
      <w:bodyDiv w:val="1"/>
      <w:marLeft w:val="0"/>
      <w:marRight w:val="0"/>
      <w:marTop w:val="0"/>
      <w:marBottom w:val="0"/>
      <w:divBdr>
        <w:top w:val="none" w:sz="0" w:space="0" w:color="auto"/>
        <w:left w:val="none" w:sz="0" w:space="0" w:color="auto"/>
        <w:bottom w:val="none" w:sz="0" w:space="0" w:color="auto"/>
        <w:right w:val="none" w:sz="0" w:space="0" w:color="auto"/>
      </w:divBdr>
    </w:div>
    <w:div w:id="822694364">
      <w:bodyDiv w:val="1"/>
      <w:marLeft w:val="0"/>
      <w:marRight w:val="0"/>
      <w:marTop w:val="0"/>
      <w:marBottom w:val="0"/>
      <w:divBdr>
        <w:top w:val="none" w:sz="0" w:space="0" w:color="auto"/>
        <w:left w:val="none" w:sz="0" w:space="0" w:color="auto"/>
        <w:bottom w:val="none" w:sz="0" w:space="0" w:color="auto"/>
        <w:right w:val="none" w:sz="0" w:space="0" w:color="auto"/>
      </w:divBdr>
    </w:div>
    <w:div w:id="976959845">
      <w:bodyDiv w:val="1"/>
      <w:marLeft w:val="0"/>
      <w:marRight w:val="0"/>
      <w:marTop w:val="0"/>
      <w:marBottom w:val="0"/>
      <w:divBdr>
        <w:top w:val="none" w:sz="0" w:space="0" w:color="auto"/>
        <w:left w:val="none" w:sz="0" w:space="0" w:color="auto"/>
        <w:bottom w:val="none" w:sz="0" w:space="0" w:color="auto"/>
        <w:right w:val="none" w:sz="0" w:space="0" w:color="auto"/>
      </w:divBdr>
    </w:div>
    <w:div w:id="1120882824">
      <w:bodyDiv w:val="1"/>
      <w:marLeft w:val="0"/>
      <w:marRight w:val="0"/>
      <w:marTop w:val="0"/>
      <w:marBottom w:val="0"/>
      <w:divBdr>
        <w:top w:val="none" w:sz="0" w:space="0" w:color="auto"/>
        <w:left w:val="none" w:sz="0" w:space="0" w:color="auto"/>
        <w:bottom w:val="none" w:sz="0" w:space="0" w:color="auto"/>
        <w:right w:val="none" w:sz="0" w:space="0" w:color="auto"/>
      </w:divBdr>
    </w:div>
    <w:div w:id="1284964990">
      <w:bodyDiv w:val="1"/>
      <w:marLeft w:val="0"/>
      <w:marRight w:val="0"/>
      <w:marTop w:val="0"/>
      <w:marBottom w:val="0"/>
      <w:divBdr>
        <w:top w:val="none" w:sz="0" w:space="0" w:color="auto"/>
        <w:left w:val="none" w:sz="0" w:space="0" w:color="auto"/>
        <w:bottom w:val="none" w:sz="0" w:space="0" w:color="auto"/>
        <w:right w:val="none" w:sz="0" w:space="0" w:color="auto"/>
      </w:divBdr>
    </w:div>
    <w:div w:id="1717316384">
      <w:bodyDiv w:val="1"/>
      <w:marLeft w:val="0"/>
      <w:marRight w:val="0"/>
      <w:marTop w:val="0"/>
      <w:marBottom w:val="0"/>
      <w:divBdr>
        <w:top w:val="none" w:sz="0" w:space="0" w:color="auto"/>
        <w:left w:val="none" w:sz="0" w:space="0" w:color="auto"/>
        <w:bottom w:val="none" w:sz="0" w:space="0" w:color="auto"/>
        <w:right w:val="none" w:sz="0" w:space="0" w:color="auto"/>
      </w:divBdr>
    </w:div>
    <w:div w:id="1728607180">
      <w:bodyDiv w:val="1"/>
      <w:marLeft w:val="0"/>
      <w:marRight w:val="0"/>
      <w:marTop w:val="0"/>
      <w:marBottom w:val="0"/>
      <w:divBdr>
        <w:top w:val="none" w:sz="0" w:space="0" w:color="auto"/>
        <w:left w:val="none" w:sz="0" w:space="0" w:color="auto"/>
        <w:bottom w:val="none" w:sz="0" w:space="0" w:color="auto"/>
        <w:right w:val="none" w:sz="0" w:space="0" w:color="auto"/>
      </w:divBdr>
    </w:div>
    <w:div w:id="202073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D3634"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D363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D363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D3634" w:rsidP="00BF58F7">
          <w:pPr>
            <w:pStyle w:val="A3A1F3B00F244430B5A21C7691278914"/>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D3634"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D3634"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D3634" w:rsidP="00BF58F7">
          <w:pPr>
            <w:pStyle w:val="1BF50A7C5E1B4E1588171018F29A154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D363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634"/>
    <w:rsid w:val="002B14C5"/>
    <w:rsid w:val="004608E0"/>
    <w:rsid w:val="007D3634"/>
    <w:rsid w:val="009D57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4571</RACS_x0020_ID>
    <Approved_x0020_Provider xmlns="a8338b6e-77a6-4851-82b6-98166143ffdd">Luson Aged Care Pty Ltd</Approved_x0020_Provider>
    <Management_x0020_Company_x0020_ID xmlns="a8338b6e-77a6-4851-82b6-98166143ffdd" xsi:nil="true"/>
    <Home xmlns="a8338b6e-77a6-4851-82b6-98166143ffdd">Luson The Vue</Home>
    <Signed xmlns="a8338b6e-77a6-4851-82b6-98166143ffdd" xsi:nil="true"/>
    <Uploaded xmlns="a8338b6e-77a6-4851-82b6-98166143ffdd">False</Uploaded>
    <Management_x0020_Company xmlns="a8338b6e-77a6-4851-82b6-98166143ffdd" xsi:nil="true"/>
    <Doc_x0020_Date xmlns="a8338b6e-77a6-4851-82b6-98166143ffdd">2023-09-04T03:32:00+00:00</Doc_x0020_Date>
    <CSI_x0020_ID xmlns="a8338b6e-77a6-4851-82b6-98166143ffdd" xsi:nil="true"/>
    <Case_x0020_ID xmlns="a8338b6e-77a6-4851-82b6-98166143ffdd" xsi:nil="true"/>
    <Approved_x0020_Provider_x0020_ID xmlns="a8338b6e-77a6-4851-82b6-98166143ffdd">93D250EC-2520-E811-8C25-005056922186</Approved_x0020_Provider_x0020_ID>
    <Location xmlns="a8338b6e-77a6-4851-82b6-98166143ffdd" xsi:nil="true"/>
    <Home_x0020_ID xmlns="a8338b6e-77a6-4851-82b6-98166143ffdd">1EFB5847-4806-E811-B887-005056922186</Home_x0020_ID>
    <State xmlns="a8338b6e-77a6-4851-82b6-98166143ffdd">VIC</State>
    <Doc_x0020_Sent_Received_x0020_Date xmlns="a8338b6e-77a6-4851-82b6-98166143ffdd">2023-09-04T00:00:00+00:00</Doc_x0020_Sent_Received_x0020_Date>
    <Activity_x0020_ID xmlns="a8338b6e-77a6-4851-82b6-98166143ffdd">B453F787-9C3C-EE11-AE02-005056922186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elements/1.1/"/>
    <ds:schemaRef ds:uri="http://www.w3.org/XML/1998/namespace"/>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407F566-E361-4CC6-8655-3CA849A50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1672</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2023-10-17T04:32:00Z</dcterms:created>
  <dcterms:modified xsi:type="dcterms:W3CDTF">2023-10-17T04:32:00Z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c679f44dbed032d5f91fdd9d1781dc27534de6737ca7e937481c370eb34fe826</vt:lpwstr>
  </property>
</Properties>
</file>