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11E8" w14:textId="77777777" w:rsidR="00D2559D" w:rsidRPr="002C3EBF" w:rsidRDefault="00D414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CEB72D" wp14:editId="505634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4BB624" w14:textId="77777777" w:rsidR="00D2559D" w:rsidRDefault="00D414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975A25" w14:textId="77777777" w:rsidR="00D2559D" w:rsidRDefault="00D414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6A19D5" w14:textId="77777777" w:rsidR="00D2559D" w:rsidRPr="002C3EBF" w:rsidRDefault="00D414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34FB" w14:paraId="71EA96E6" w14:textId="77777777" w:rsidTr="00B634FB">
        <w:tc>
          <w:tcPr>
            <w:cnfStyle w:val="001000000000" w:firstRow="0" w:lastRow="0" w:firstColumn="1" w:lastColumn="0" w:oddVBand="0" w:evenVBand="0" w:oddHBand="0" w:evenHBand="0" w:firstRowFirstColumn="0" w:firstRowLastColumn="0" w:lastRowFirstColumn="0" w:lastRowLastColumn="0"/>
            <w:tcW w:w="3227" w:type="dxa"/>
          </w:tcPr>
          <w:p w14:paraId="006DB26F" w14:textId="77777777" w:rsidR="00D2559D" w:rsidRPr="00996FAF" w:rsidRDefault="00D414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630CB1" w14:textId="77777777" w:rsidR="00D2559D" w:rsidRPr="00996FAF" w:rsidRDefault="00D41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Cooinda Aged Care Centre</w:t>
            </w:r>
          </w:p>
        </w:tc>
      </w:tr>
      <w:tr w:rsidR="00B634FB" w14:paraId="6C80218C" w14:textId="77777777" w:rsidTr="00B63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BEE87" w14:textId="77777777" w:rsidR="009B6303" w:rsidRPr="00996FAF" w:rsidRDefault="00D414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EA81BE" w14:textId="77777777" w:rsidR="009B6303" w:rsidRPr="00C27BE3" w:rsidRDefault="00D414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5134</w:t>
            </w:r>
          </w:p>
        </w:tc>
      </w:tr>
      <w:tr w:rsidR="00B634FB" w14:paraId="734CDC0E" w14:textId="77777777" w:rsidTr="00B634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3FBA9" w14:textId="77777777" w:rsidR="009B6303" w:rsidRPr="00996FAF" w:rsidRDefault="00D414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2A4959" w14:textId="77777777" w:rsidR="009B6303" w:rsidRPr="00996FAF" w:rsidRDefault="00D414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Cooinda</w:t>
            </w:r>
            <w:r>
              <w:rPr>
                <w:rFonts w:ascii="Arial" w:eastAsia="Times New Roman" w:hAnsi="Arial" w:cs="Arial"/>
                <w:lang w:eastAsia="en-AU"/>
              </w:rPr>
              <w:t xml:space="preserve"> Street, GYMPIE, Queensland, 4570</w:t>
            </w:r>
          </w:p>
        </w:tc>
      </w:tr>
      <w:tr w:rsidR="00B634FB" w14:paraId="17349E92" w14:textId="77777777" w:rsidTr="00B63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30789" w14:textId="77777777" w:rsidR="009B6303" w:rsidRPr="00996FAF" w:rsidRDefault="00D414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64F5C1" w14:textId="77777777" w:rsidR="009B6303" w:rsidRPr="00996FAF" w:rsidRDefault="00D414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634FB" w14:paraId="7F12E112" w14:textId="77777777" w:rsidTr="00B634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3F605" w14:textId="77777777" w:rsidR="009B6303" w:rsidRPr="00996FAF" w:rsidRDefault="00D414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F1F363" w14:textId="77777777" w:rsidR="009B6303" w:rsidRPr="00996FAF" w:rsidRDefault="00D414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October 2023</w:t>
            </w:r>
          </w:p>
        </w:tc>
      </w:tr>
      <w:tr w:rsidR="00B634FB" w14:paraId="79B422D1" w14:textId="77777777" w:rsidTr="00B63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517404" w14:textId="77777777" w:rsidR="009B6303" w:rsidRPr="00996FAF" w:rsidRDefault="00D414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3967578"/>
            <w:placeholder>
              <w:docPart w:val="DefaultPlaceholder_-1854013437"/>
            </w:placeholder>
            <w:date w:fullDate="2023-10-19T00:00:00Z">
              <w:dateFormat w:val="d MMMM yyyy"/>
              <w:lid w:val="en-AU"/>
              <w:storeMappedDataAs w:val="dateTime"/>
              <w:calendar w:val="gregorian"/>
            </w:date>
          </w:sdtPr>
          <w:sdtEndPr/>
          <w:sdtContent>
            <w:tc>
              <w:tcPr>
                <w:tcW w:w="7114" w:type="dxa"/>
                <w:shd w:val="clear" w:color="auto" w:fill="FFFFFF" w:themeFill="background1"/>
              </w:tcPr>
              <w:p w14:paraId="59DC7653" w14:textId="3BA5E0A8" w:rsidR="009B6303" w:rsidRPr="00996FAF" w:rsidRDefault="00D61A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October 2023</w:t>
                </w:r>
              </w:p>
            </w:tc>
          </w:sdtContent>
        </w:sdt>
      </w:tr>
      <w:tr w:rsidR="00B634FB" w14:paraId="6C2C847E" w14:textId="77777777" w:rsidTr="00B634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A8B5DF" w14:textId="77777777" w:rsidR="009B6303" w:rsidRPr="00996FAF" w:rsidRDefault="00D414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55EEEB" w14:textId="77777777" w:rsidR="009B6303" w:rsidRPr="009B6303" w:rsidRDefault="00D414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70BBB570" w14:textId="77777777" w:rsidR="009B6303" w:rsidRPr="009B6303" w:rsidRDefault="00D414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3491 Lutheran Services - Cooinda Aged Care Centre</w:t>
            </w:r>
          </w:p>
        </w:tc>
      </w:tr>
    </w:tbl>
    <w:bookmarkEnd w:id="0"/>
    <w:p w14:paraId="02E3CAE4" w14:textId="77777777" w:rsidR="00FA0A5B" w:rsidRPr="00996FAF" w:rsidRDefault="00D414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EB3CB4" w14:textId="77777777" w:rsidR="000078F8" w:rsidRPr="00996FAF" w:rsidRDefault="00D414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84C838" w14:textId="1E7F8B2E" w:rsidR="000078F8" w:rsidRPr="00996FAF" w:rsidRDefault="00D41461" w:rsidP="0036130C">
      <w:pPr>
        <w:pStyle w:val="NormalArial"/>
      </w:pPr>
      <w:r w:rsidRPr="00996FAF">
        <w:t xml:space="preserve">This performance report for </w:t>
      </w:r>
      <w:r w:rsidRPr="00C27BE3">
        <w:rPr>
          <w:color w:val="auto"/>
        </w:rPr>
        <w:t>Lutheran Services - Cooinda Aged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C12A0">
        <w:rPr>
          <w:color w:val="auto"/>
        </w:rPr>
        <w:t>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F01DC70" w14:textId="77777777" w:rsidR="000078F8" w:rsidRPr="00996FAF" w:rsidRDefault="00D414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72BB90" w14:textId="77777777" w:rsidR="000078F8" w:rsidRPr="00996FAF" w:rsidRDefault="00D41461" w:rsidP="0036130C">
      <w:pPr>
        <w:pStyle w:val="NormalArial"/>
      </w:pPr>
      <w:r w:rsidRPr="00996FAF">
        <w:t>The report also specifies any areas in which improvements must be made to ensure the Quality Standards are complied with.</w:t>
      </w:r>
    </w:p>
    <w:p w14:paraId="1D9234FE" w14:textId="77777777" w:rsidR="00DF37F2" w:rsidRPr="00996FAF" w:rsidRDefault="00D41461" w:rsidP="00712752">
      <w:pPr>
        <w:pStyle w:val="Heading1"/>
        <w:spacing w:before="240" w:after="240" w:line="22" w:lineRule="atLeast"/>
        <w:rPr>
          <w:rFonts w:ascii="Arial" w:hAnsi="Arial" w:cs="Arial"/>
        </w:rPr>
      </w:pPr>
      <w:r w:rsidRPr="00996FAF">
        <w:rPr>
          <w:rFonts w:ascii="Arial" w:hAnsi="Arial" w:cs="Arial"/>
        </w:rPr>
        <w:t>Material relied on</w:t>
      </w:r>
    </w:p>
    <w:p w14:paraId="0D07B829" w14:textId="77777777" w:rsidR="00DF37F2" w:rsidRPr="00996FAF" w:rsidRDefault="00D41461" w:rsidP="0036130C">
      <w:pPr>
        <w:pStyle w:val="NormalArial"/>
      </w:pPr>
      <w:r w:rsidRPr="00996FAF">
        <w:t>The following information has been considered in preparing the performance report:</w:t>
      </w:r>
    </w:p>
    <w:p w14:paraId="7C30C619" w14:textId="095C1C0F" w:rsidR="00DF37F2" w:rsidRPr="00D61A72" w:rsidRDefault="00D41461" w:rsidP="00712752">
      <w:pPr>
        <w:pStyle w:val="ListParagraph"/>
        <w:numPr>
          <w:ilvl w:val="0"/>
          <w:numId w:val="2"/>
        </w:numPr>
        <w:spacing w:line="240" w:lineRule="atLeast"/>
        <w:ind w:left="714" w:hanging="357"/>
        <w:contextualSpacing w:val="0"/>
        <w:rPr>
          <w:rFonts w:ascii="Arial" w:hAnsi="Arial" w:cs="Arial"/>
          <w:color w:val="auto"/>
        </w:rPr>
      </w:pPr>
      <w:r w:rsidRPr="00D61A72">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62C98AD" w14:textId="30771CE9" w:rsidR="00DF37F2" w:rsidRPr="00D61A72" w:rsidRDefault="00D41461" w:rsidP="00712752">
      <w:pPr>
        <w:pStyle w:val="ListParagraph"/>
        <w:numPr>
          <w:ilvl w:val="0"/>
          <w:numId w:val="2"/>
        </w:numPr>
        <w:spacing w:line="240" w:lineRule="atLeast"/>
        <w:ind w:left="714" w:hanging="357"/>
        <w:contextualSpacing w:val="0"/>
        <w:rPr>
          <w:rFonts w:ascii="Arial" w:hAnsi="Arial" w:cs="Arial"/>
          <w:color w:val="auto"/>
        </w:rPr>
      </w:pPr>
      <w:r w:rsidRPr="00D61A72">
        <w:rPr>
          <w:rFonts w:ascii="Arial" w:hAnsi="Arial" w:cs="Arial"/>
          <w:color w:val="auto"/>
        </w:rPr>
        <w:t xml:space="preserve">the provider’s response to the assessment team’s report received </w:t>
      </w:r>
      <w:r w:rsidR="00D61A72" w:rsidRPr="00D61A72">
        <w:rPr>
          <w:rFonts w:ascii="Arial" w:hAnsi="Arial" w:cs="Arial"/>
          <w:color w:val="auto"/>
        </w:rPr>
        <w:t>16 October 2023</w:t>
      </w:r>
      <w:r w:rsidRPr="00D61A72">
        <w:rPr>
          <w:rFonts w:ascii="Arial" w:hAnsi="Arial" w:cs="Arial"/>
          <w:color w:val="auto"/>
        </w:rPr>
        <w:t xml:space="preserve">  </w:t>
      </w:r>
    </w:p>
    <w:p w14:paraId="1C246553" w14:textId="77777777" w:rsidR="003C12A0" w:rsidRPr="00D61A72" w:rsidRDefault="00D41461" w:rsidP="00712752">
      <w:pPr>
        <w:pStyle w:val="ListParagraph"/>
        <w:numPr>
          <w:ilvl w:val="0"/>
          <w:numId w:val="2"/>
        </w:numPr>
        <w:spacing w:line="240" w:lineRule="atLeast"/>
        <w:ind w:left="714" w:hanging="357"/>
        <w:contextualSpacing w:val="0"/>
        <w:rPr>
          <w:rFonts w:ascii="Arial" w:hAnsi="Arial" w:cs="Arial"/>
          <w:color w:val="auto"/>
        </w:rPr>
      </w:pPr>
      <w:r w:rsidRPr="00D61A72">
        <w:rPr>
          <w:rFonts w:ascii="Arial" w:hAnsi="Arial" w:cs="Arial"/>
          <w:color w:val="auto"/>
        </w:rPr>
        <w:t xml:space="preserve">the </w:t>
      </w:r>
      <w:r w:rsidR="008C626D" w:rsidRPr="00D61A72">
        <w:rPr>
          <w:rFonts w:ascii="Arial" w:hAnsi="Arial" w:cs="Arial"/>
          <w:color w:val="auto"/>
        </w:rPr>
        <w:t>Performance report completed following the Site audit conducted 16 to 17 May 2023</w:t>
      </w:r>
    </w:p>
    <w:p w14:paraId="27EA1EC2" w14:textId="0ADEC382" w:rsidR="003C12A0" w:rsidRPr="003C12A0" w:rsidRDefault="003C12A0" w:rsidP="003C12A0">
      <w:pPr>
        <w:pStyle w:val="ListParagraph"/>
        <w:numPr>
          <w:ilvl w:val="0"/>
          <w:numId w:val="2"/>
        </w:numPr>
        <w:spacing w:line="240" w:lineRule="atLeast"/>
        <w:ind w:left="714" w:hanging="357"/>
        <w:contextualSpacing w:val="0"/>
        <w:rPr>
          <w:rFonts w:ascii="Arial" w:hAnsi="Arial" w:cs="Arial"/>
          <w:color w:val="auto"/>
        </w:rPr>
      </w:pPr>
      <w:r w:rsidRPr="003C12A0">
        <w:rPr>
          <w:rFonts w:ascii="Arial" w:hAnsi="Arial" w:cs="Arial"/>
          <w:color w:val="auto"/>
        </w:rPr>
        <w:t xml:space="preserve">other information and intelligence held by the Commission in relation to the service. </w:t>
      </w:r>
    </w:p>
    <w:p w14:paraId="40A15E23" w14:textId="02D21F7B" w:rsidR="003B1763" w:rsidRPr="003C12A0" w:rsidRDefault="00D41461" w:rsidP="008E1713">
      <w:pPr>
        <w:pStyle w:val="ListParagraph"/>
        <w:numPr>
          <w:ilvl w:val="0"/>
          <w:numId w:val="2"/>
        </w:numPr>
        <w:spacing w:line="22" w:lineRule="atLeast"/>
        <w:ind w:left="714" w:hanging="357"/>
        <w:contextualSpacing w:val="0"/>
        <w:rPr>
          <w:rFonts w:ascii="Arial" w:hAnsi="Arial" w:cs="Arial"/>
          <w:color w:val="auto"/>
        </w:rPr>
      </w:pPr>
      <w:r w:rsidRPr="003C12A0">
        <w:rPr>
          <w:rFonts w:ascii="Arial" w:hAnsi="Arial" w:cs="Arial"/>
          <w:color w:val="auto"/>
        </w:rPr>
        <w:br w:type="page"/>
      </w:r>
    </w:p>
    <w:p w14:paraId="09A535B7" w14:textId="77777777" w:rsidR="00FC045E" w:rsidRPr="00996FAF" w:rsidRDefault="00D414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634FB" w14:paraId="55D3C23A" w14:textId="77777777" w:rsidTr="00B634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E469FC" w14:textId="77777777" w:rsidR="002C5FA9" w:rsidRPr="00996FAF" w:rsidRDefault="00D41461" w:rsidP="002C5FA9">
            <w:pPr>
              <w:keepNext/>
              <w:spacing w:before="0" w:line="22" w:lineRule="atLeast"/>
              <w:rPr>
                <w:rFonts w:ascii="Arial" w:hAnsi="Arial" w:cs="Arial"/>
              </w:rPr>
            </w:pPr>
            <w:r w:rsidRPr="00996FAF">
              <w:rPr>
                <w:rFonts w:ascii="Arial" w:hAnsi="Arial" w:cs="Arial"/>
              </w:rPr>
              <w:t>Standard 7</w:t>
            </w:r>
            <w:r w:rsidRPr="00996FAF">
              <w:rPr>
                <w:rFonts w:ascii="Arial" w:hAnsi="Arial" w:cs="Arial"/>
                <w:b w:val="0"/>
              </w:rPr>
              <w:t xml:space="preserve"> Human resources</w:t>
            </w:r>
          </w:p>
        </w:tc>
        <w:tc>
          <w:tcPr>
            <w:tcW w:w="1175" w:type="pct"/>
            <w:shd w:val="clear" w:color="auto" w:fill="auto"/>
          </w:tcPr>
          <w:p w14:paraId="66C2AF80" w14:textId="314D9B29" w:rsidR="002C5FA9" w:rsidRPr="002C5FA9" w:rsidRDefault="003C12A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bl>
    <w:p w14:paraId="040AC23D" w14:textId="7F8D5A41" w:rsidR="00FC045E" w:rsidRPr="00996FAF" w:rsidRDefault="00D4146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003C12A0">
        <w:rPr>
          <w:rFonts w:ascii="Arial" w:hAnsi="Arial" w:cs="Arial"/>
        </w:rPr>
        <w:t xml:space="preserve">this </w:t>
      </w:r>
      <w:r w:rsidRPr="00996FAF">
        <w:rPr>
          <w:rFonts w:ascii="Arial" w:hAnsi="Arial" w:cs="Arial"/>
        </w:rPr>
        <w:t>Standard.</w:t>
      </w:r>
    </w:p>
    <w:p w14:paraId="2BCA4CFE" w14:textId="77777777" w:rsidR="00FC045E" w:rsidRPr="00996FAF" w:rsidRDefault="00D41461" w:rsidP="00712752">
      <w:pPr>
        <w:pStyle w:val="Heading1"/>
        <w:spacing w:before="0" w:after="240" w:line="22" w:lineRule="atLeast"/>
        <w:rPr>
          <w:rFonts w:ascii="Arial" w:hAnsi="Arial" w:cs="Arial"/>
        </w:rPr>
      </w:pPr>
      <w:r w:rsidRPr="00996FAF">
        <w:rPr>
          <w:rFonts w:ascii="Arial" w:hAnsi="Arial" w:cs="Arial"/>
        </w:rPr>
        <w:t>Areas for improvement</w:t>
      </w:r>
    </w:p>
    <w:p w14:paraId="788357A1" w14:textId="77777777" w:rsidR="00FC045E" w:rsidRPr="00996FAF" w:rsidRDefault="00D4146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D7F10A" w14:textId="77777777" w:rsidR="002B0C90" w:rsidRPr="00712752" w:rsidRDefault="00D41461" w:rsidP="0036130C">
      <w:pPr>
        <w:pStyle w:val="NormalArial"/>
      </w:pPr>
      <w:r w:rsidRPr="00712752">
        <w:br w:type="page"/>
      </w:r>
    </w:p>
    <w:p w14:paraId="1846CE5A" w14:textId="77777777" w:rsidR="00FC045E" w:rsidRPr="00996FAF" w:rsidRDefault="00D414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634FB" w14:paraId="6DCD5F41" w14:textId="77777777" w:rsidTr="003C1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F670246" w14:textId="77777777" w:rsidR="00FC045E" w:rsidRPr="00996FAF" w:rsidRDefault="00D4146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CF1E61" w14:textId="77777777" w:rsidR="00FC045E" w:rsidRPr="00996FAF" w:rsidRDefault="00C111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34FB" w14:paraId="705CBCE6" w14:textId="77777777" w:rsidTr="00B634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C2FA7" w14:textId="77777777" w:rsidR="002C5FA9" w:rsidRPr="00996FAF" w:rsidRDefault="00D4146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4D215E" w14:textId="77777777" w:rsidR="002C5FA9" w:rsidRPr="00996FAF" w:rsidRDefault="00D414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05C4D3" w14:textId="77777777" w:rsidR="002C5FA9" w:rsidRPr="00996FAF" w:rsidRDefault="00C111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45123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41461" w:rsidRPr="002F768C">
                  <w:rPr>
                    <w:rFonts w:ascii="Arial" w:hAnsi="Arial" w:cs="Arial"/>
                  </w:rPr>
                  <w:t>Compliant</w:t>
                </w:r>
              </w:sdtContent>
            </w:sdt>
          </w:p>
        </w:tc>
      </w:tr>
    </w:tbl>
    <w:p w14:paraId="4A52C36C" w14:textId="77777777" w:rsidR="002B0C90" w:rsidRDefault="00D41461" w:rsidP="002B0C90">
      <w:pPr>
        <w:pStyle w:val="Heading20"/>
      </w:pPr>
      <w:r>
        <w:t>Findings</w:t>
      </w:r>
    </w:p>
    <w:p w14:paraId="641FEC0F" w14:textId="5580157C" w:rsidR="00D93616" w:rsidRDefault="00A01D6B" w:rsidP="0036130C">
      <w:pPr>
        <w:pStyle w:val="NormalArial"/>
      </w:pPr>
      <w:r>
        <w:t>The service was found to be Non-compliant in this Requirement following a</w:t>
      </w:r>
      <w:r w:rsidR="002E0BB2">
        <w:t>n Assessment contact - site</w:t>
      </w:r>
      <w:r>
        <w:t xml:space="preserve"> </w:t>
      </w:r>
      <w:r w:rsidR="002E0BB2">
        <w:t xml:space="preserve">conducted 16 to 17 May 2023. </w:t>
      </w:r>
      <w:r w:rsidR="002E0BB2" w:rsidRPr="002E0BB2">
        <w:t xml:space="preserve">The organisation implemented several actions in its plan for continuous improvement in response to the non-compliance which have been effective. </w:t>
      </w:r>
    </w:p>
    <w:p w14:paraId="2DC50BC4" w14:textId="75BEC5C4" w:rsidR="002E0BB2" w:rsidRDefault="002E0BB2" w:rsidP="0036130C">
      <w:pPr>
        <w:pStyle w:val="NormalArial"/>
      </w:pPr>
      <w:r w:rsidRPr="002E0BB2">
        <w:t xml:space="preserve">Consumers </w:t>
      </w:r>
      <w:r>
        <w:t xml:space="preserve">stated </w:t>
      </w:r>
      <w:r w:rsidRPr="002E0BB2">
        <w:t>staff respond</w:t>
      </w:r>
      <w:r>
        <w:t>ed</w:t>
      </w:r>
      <w:r w:rsidRPr="002E0BB2">
        <w:t xml:space="preserve"> </w:t>
      </w:r>
      <w:r>
        <w:t xml:space="preserve">to their requests for assistance </w:t>
      </w:r>
      <w:r w:rsidRPr="002E0BB2">
        <w:t xml:space="preserve">in a timely manner, and they </w:t>
      </w:r>
      <w:r>
        <w:t>were</w:t>
      </w:r>
      <w:r w:rsidRPr="002E0BB2">
        <w:t xml:space="preserve"> confident staff </w:t>
      </w:r>
      <w:r>
        <w:t>were</w:t>
      </w:r>
      <w:r w:rsidRPr="002E0BB2">
        <w:t xml:space="preserve"> providing safe care. Consumers receiving time sensitive medication, consumers with complex needs, and consumers requiring </w:t>
      </w:r>
      <w:r w:rsidR="00670A2B">
        <w:t xml:space="preserve">two or three </w:t>
      </w:r>
      <w:r w:rsidRPr="002E0BB2">
        <w:t>staff to assist them mobilise said they receive</w:t>
      </w:r>
      <w:r w:rsidR="00670A2B">
        <w:t>d</w:t>
      </w:r>
      <w:r w:rsidRPr="002E0BB2">
        <w:t xml:space="preserve"> the care they need</w:t>
      </w:r>
      <w:r w:rsidR="00670A2B">
        <w:t>ed</w:t>
      </w:r>
      <w:r w:rsidRPr="002E0BB2">
        <w:t xml:space="preserve"> when they need</w:t>
      </w:r>
      <w:r w:rsidR="00670A2B">
        <w:t>ed</w:t>
      </w:r>
      <w:r w:rsidRPr="002E0BB2">
        <w:t xml:space="preserve"> it.</w:t>
      </w:r>
      <w:r w:rsidR="00670A2B" w:rsidRPr="00670A2B">
        <w:t xml:space="preserve"> Staff advised although they can be busy, there are sufficient staff members to provide care and services in accordance with consumers’ needs and preferences.</w:t>
      </w:r>
    </w:p>
    <w:p w14:paraId="32B5F521" w14:textId="6C71C702" w:rsidR="006F20F1" w:rsidRDefault="006F20F1" w:rsidP="0036130C">
      <w:pPr>
        <w:pStyle w:val="NormalArial"/>
      </w:pPr>
      <w:r>
        <w:t>A</w:t>
      </w:r>
      <w:r w:rsidRPr="006F20F1">
        <w:t xml:space="preserve"> base roster </w:t>
      </w:r>
      <w:r>
        <w:t xml:space="preserve">was </w:t>
      </w:r>
      <w:r w:rsidRPr="006F20F1">
        <w:t xml:space="preserve">completed </w:t>
      </w:r>
      <w:r>
        <w:t xml:space="preserve">six </w:t>
      </w:r>
      <w:r w:rsidRPr="006F20F1">
        <w:t xml:space="preserve">weeks in advance, with consideration to occupancy and clinical needs, ensuring there </w:t>
      </w:r>
      <w:r>
        <w:t>were</w:t>
      </w:r>
      <w:r w:rsidRPr="006F20F1">
        <w:t xml:space="preserve"> sufficient clinical staff; including registered and enrolled nurses, as well as available escalation points to support staff in providing clinical and personal care. Staff </w:t>
      </w:r>
      <w:r w:rsidR="00C63020">
        <w:t>were</w:t>
      </w:r>
      <w:r w:rsidRPr="006F20F1">
        <w:t xml:space="preserve"> encouraged to</w:t>
      </w:r>
      <w:r w:rsidR="00C63020">
        <w:t xml:space="preserve"> </w:t>
      </w:r>
      <w:r w:rsidRPr="006F20F1">
        <w:t xml:space="preserve">provide feedback to their supervisor or directly to the Service Manager on scheduling and any suggested changes. The service </w:t>
      </w:r>
      <w:r w:rsidR="00C63020">
        <w:t>was</w:t>
      </w:r>
      <w:r w:rsidRPr="006F20F1">
        <w:t xml:space="preserve"> meeting mandatory care minutes and </w:t>
      </w:r>
      <w:r w:rsidR="00C63020">
        <w:t>was</w:t>
      </w:r>
      <w:r w:rsidRPr="006F20F1">
        <w:t xml:space="preserve"> actively recruiting to ensure it is compliant with October 2024 legislative changes to mandatory care minutes</w:t>
      </w:r>
      <w:r w:rsidR="00C63020">
        <w:t xml:space="preserve">. </w:t>
      </w:r>
    </w:p>
    <w:p w14:paraId="63EC87D1" w14:textId="2CD75C00" w:rsidR="00C63020" w:rsidRDefault="00C63020" w:rsidP="0036130C">
      <w:pPr>
        <w:pStyle w:val="NormalArial"/>
      </w:pPr>
      <w:r w:rsidRPr="00C63020">
        <w:t xml:space="preserve">Management </w:t>
      </w:r>
      <w:r>
        <w:t>i</w:t>
      </w:r>
      <w:r w:rsidRPr="00C63020">
        <w:t>nvestigate</w:t>
      </w:r>
      <w:r>
        <w:t>d</w:t>
      </w:r>
      <w:r w:rsidRPr="00C63020">
        <w:t xml:space="preserve"> call bell reports weekly, and this investigation and analysis assist</w:t>
      </w:r>
      <w:r>
        <w:t>ed</w:t>
      </w:r>
      <w:r w:rsidRPr="00C63020">
        <w:t xml:space="preserve"> in finding the root cause, particularly for consumers who may need more attention as their condition declines, which can then inform the roster. The Assessment Team observed staff responding promptly to requests for assistance from consumers.</w:t>
      </w:r>
    </w:p>
    <w:p w14:paraId="5CF1484F" w14:textId="1635BAC9" w:rsidR="00C63020" w:rsidRDefault="00C63020" w:rsidP="0036130C">
      <w:pPr>
        <w:pStyle w:val="NormalArial"/>
      </w:pPr>
      <w:r>
        <w:t>Actions taken by the Approved provider to address the previous deficiencies in this Requirement include the d</w:t>
      </w:r>
      <w:r w:rsidRPr="00C63020">
        <w:t>evelop</w:t>
      </w:r>
      <w:r>
        <w:t xml:space="preserve">ment of </w:t>
      </w:r>
      <w:r w:rsidRPr="00C63020">
        <w:t xml:space="preserve">improved onboarding </w:t>
      </w:r>
      <w:r>
        <w:t xml:space="preserve">processes </w:t>
      </w:r>
      <w:r w:rsidRPr="00C63020">
        <w:t xml:space="preserve">for agency staff </w:t>
      </w:r>
      <w:r>
        <w:t xml:space="preserve">to ensure </w:t>
      </w:r>
      <w:r w:rsidRPr="00C63020">
        <w:t xml:space="preserve">they have </w:t>
      </w:r>
      <w:r>
        <w:t xml:space="preserve">the </w:t>
      </w:r>
      <w:r w:rsidRPr="00C63020">
        <w:t>required knowledge required prior to starting their shift, in effect reducing buddying responsibility for permanent staff. The new onboarding process provides a digital induction including security and site orientation, training agency staff to access and navigate the electronic records management system, as well as policies and procedures.</w:t>
      </w:r>
    </w:p>
    <w:p w14:paraId="264B798D" w14:textId="561534C2" w:rsidR="00C63020" w:rsidRDefault="00C63020" w:rsidP="0036130C">
      <w:pPr>
        <w:pStyle w:val="NormalArial"/>
      </w:pPr>
      <w:r>
        <w:t>Ongoing relationships were established with a recruitment agency for international recruitment of registered nurses equating to an additional 10 shifts for four new registered nurses. A training and recruitment program was implemented to attract new aged care workers to the in</w:t>
      </w:r>
      <w:r w:rsidR="00FC3436">
        <w:t xml:space="preserve">dustry which resulted in 15 new aged care workers available to the service. </w:t>
      </w:r>
    </w:p>
    <w:p w14:paraId="0695DCE8" w14:textId="4F66284D" w:rsidR="00FC3436" w:rsidRDefault="00FC3436" w:rsidP="0036130C">
      <w:pPr>
        <w:pStyle w:val="NormalArial"/>
      </w:pPr>
      <w:r>
        <w:t>A Nurse Practitioner was recruited for the region and attends the service four days per week</w:t>
      </w:r>
      <w:r w:rsidR="00C64F95">
        <w:t xml:space="preserve">. The Approved provider implemented two Residential regional manager roles, which were internally filled. A roving Service manager role was to commence 09 October 2023, the roving Service manager will be available to backfill organisational Service manager leave. </w:t>
      </w:r>
    </w:p>
    <w:p w14:paraId="1D24EA04" w14:textId="63175BCE" w:rsidR="00C64F95" w:rsidRDefault="00C64F95" w:rsidP="0036130C">
      <w:pPr>
        <w:pStyle w:val="NormalArial"/>
      </w:pPr>
      <w:r>
        <w:t xml:space="preserve">A centralised recruitment team worked collaboratively with the Service manager to alleviate the need for the Service manager to complete many recruitment activities. </w:t>
      </w:r>
      <w:r w:rsidR="00001D17">
        <w:t xml:space="preserve">A new rostering system was established which allowed staff to see available shifts, volunteer for additional shifts and </w:t>
      </w:r>
      <w:r w:rsidR="00001D17">
        <w:lastRenderedPageBreak/>
        <w:t xml:space="preserve">allowed management to access and adjust staffing levels and skills s required. A call bell competition was held to encourage more timely responses to consumer needs, this resulted in a reduction of lengthy call bell wait times. </w:t>
      </w:r>
    </w:p>
    <w:p w14:paraId="1229CDF9" w14:textId="0686DAF8" w:rsidR="00001D17" w:rsidRDefault="00001D17" w:rsidP="0036130C">
      <w:pPr>
        <w:pStyle w:val="NormalArial"/>
      </w:pPr>
      <w:r>
        <w:t xml:space="preserve">Additional staff were allocated across the service including an extension to the lifestyle staff finish times to support additional needs in the dementia support unit during the afternoon period, when behaviours may increase. Handover processes were reviewed and updated and included the development of new handover sheets and a clinical handover procedure to improve the effectiveness and consistency of handover across the service. </w:t>
      </w:r>
    </w:p>
    <w:p w14:paraId="37AFF5E2" w14:textId="6739F0E9" w:rsidR="002B0C90" w:rsidRPr="00262C0B" w:rsidRDefault="00FD46F9" w:rsidP="0036130C">
      <w:pPr>
        <w:pStyle w:val="NormalArial"/>
      </w:pPr>
      <w:r>
        <w:t xml:space="preserve">Based on the information recorded above and the level of satisfaction with staffing voiced by the consumers, their representatives and staff, this Requirement is now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E056E" w14:textId="77777777" w:rsidR="003A05AE" w:rsidRDefault="003A05AE">
      <w:pPr>
        <w:spacing w:after="0"/>
      </w:pPr>
      <w:r>
        <w:separator/>
      </w:r>
    </w:p>
  </w:endnote>
  <w:endnote w:type="continuationSeparator" w:id="0">
    <w:p w14:paraId="7F427B81" w14:textId="77777777" w:rsidR="003A05AE" w:rsidRDefault="003A05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ED74" w14:textId="77777777" w:rsidR="00DF37F2" w:rsidRPr="00DF37F2" w:rsidRDefault="00D4146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Lutheran Services - Cooinda Aged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BC4971" w14:textId="77777777" w:rsidR="00DF37F2" w:rsidRPr="00DF37F2" w:rsidRDefault="00D414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5134</w:t>
    </w:r>
    <w:bookmarkEnd w:id="1"/>
    <w:r w:rsidRPr="00DF37F2">
      <w:rPr>
        <w:rStyle w:val="FooterBold"/>
        <w:rFonts w:ascii="Arial" w:hAnsi="Arial"/>
        <w:b w:val="0"/>
      </w:rPr>
      <w:tab/>
      <w:t xml:space="preserve">OFFICIAL: Sensitive </w:t>
    </w:r>
  </w:p>
  <w:p w14:paraId="795A46C5" w14:textId="77777777" w:rsidR="00DF37F2" w:rsidRPr="00DF37F2" w:rsidRDefault="00D414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1FD4" w14:textId="77777777" w:rsidR="00E2364A" w:rsidRDefault="00C111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C47D6" w14:textId="77777777" w:rsidR="003A05AE" w:rsidRDefault="003A05AE" w:rsidP="00D71F88">
      <w:pPr>
        <w:spacing w:after="0"/>
      </w:pPr>
      <w:r>
        <w:separator/>
      </w:r>
    </w:p>
  </w:footnote>
  <w:footnote w:type="continuationSeparator" w:id="0">
    <w:p w14:paraId="36F4363D" w14:textId="77777777" w:rsidR="003A05AE" w:rsidRDefault="003A05AE" w:rsidP="00D71F88">
      <w:pPr>
        <w:spacing w:after="0"/>
      </w:pPr>
      <w:r>
        <w:continuationSeparator/>
      </w:r>
    </w:p>
  </w:footnote>
  <w:footnote w:id="1">
    <w:p w14:paraId="506CA9A9" w14:textId="3BFABDE1" w:rsidR="000078F8" w:rsidRPr="003C12A0" w:rsidRDefault="00D4146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12A0">
        <w:rPr>
          <w:rFonts w:ascii="Arial" w:hAnsi="Arial" w:cs="Arial"/>
          <w:color w:val="auto"/>
          <w:sz w:val="20"/>
          <w:szCs w:val="20"/>
        </w:rPr>
        <w:t>section 68A</w:t>
      </w:r>
      <w:r w:rsidRPr="003C12A0">
        <w:rPr>
          <w:rFonts w:ascii="Arial" w:hAnsi="Arial" w:cs="Arial"/>
          <w:b/>
          <w:color w:val="auto"/>
          <w:sz w:val="20"/>
          <w:szCs w:val="20"/>
        </w:rPr>
        <w:t xml:space="preserve"> </w:t>
      </w:r>
      <w:r w:rsidRPr="003C12A0">
        <w:rPr>
          <w:rFonts w:ascii="Arial" w:hAnsi="Arial" w:cs="Arial"/>
          <w:color w:val="auto"/>
          <w:sz w:val="20"/>
          <w:szCs w:val="20"/>
        </w:rPr>
        <w:t>of the Aged Care Quality and Safety Commission Rules 2018.</w:t>
      </w:r>
    </w:p>
    <w:p w14:paraId="73B5AAA8" w14:textId="77777777" w:rsidR="002B0884" w:rsidRDefault="00C111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A36B" w14:textId="77777777" w:rsidR="00D71F88" w:rsidRDefault="00D41461">
    <w:pPr>
      <w:pStyle w:val="Header"/>
    </w:pPr>
    <w:r>
      <w:rPr>
        <w:noProof/>
        <w:color w:val="2B579A"/>
        <w:shd w:val="clear" w:color="auto" w:fill="E6E6E6"/>
        <w:lang w:val="en-US"/>
      </w:rPr>
      <w:drawing>
        <wp:anchor distT="0" distB="0" distL="114300" distR="114300" simplePos="0" relativeHeight="251658241" behindDoc="1" locked="0" layoutInCell="1" allowOverlap="1" wp14:anchorId="04D60E9F" wp14:editId="22FBA49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BD59" w14:textId="77777777" w:rsidR="00FA0A5B" w:rsidRDefault="00D41461">
    <w:pPr>
      <w:pStyle w:val="Header"/>
    </w:pPr>
    <w:r>
      <w:rPr>
        <w:noProof/>
      </w:rPr>
      <w:drawing>
        <wp:anchor distT="0" distB="0" distL="114300" distR="114300" simplePos="0" relativeHeight="251658240" behindDoc="0" locked="0" layoutInCell="1" allowOverlap="1" wp14:anchorId="2AE5B229" wp14:editId="48F094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922EA8">
      <w:start w:val="1"/>
      <w:numFmt w:val="lowerRoman"/>
      <w:lvlText w:val="(%1)"/>
      <w:lvlJc w:val="left"/>
      <w:pPr>
        <w:ind w:left="1080" w:hanging="720"/>
      </w:pPr>
      <w:rPr>
        <w:rFonts w:hint="default"/>
      </w:rPr>
    </w:lvl>
    <w:lvl w:ilvl="1" w:tplc="4634A5F6" w:tentative="1">
      <w:start w:val="1"/>
      <w:numFmt w:val="lowerLetter"/>
      <w:lvlText w:val="%2."/>
      <w:lvlJc w:val="left"/>
      <w:pPr>
        <w:ind w:left="1440" w:hanging="360"/>
      </w:pPr>
    </w:lvl>
    <w:lvl w:ilvl="2" w:tplc="765419BC" w:tentative="1">
      <w:start w:val="1"/>
      <w:numFmt w:val="lowerRoman"/>
      <w:lvlText w:val="%3."/>
      <w:lvlJc w:val="right"/>
      <w:pPr>
        <w:ind w:left="2160" w:hanging="180"/>
      </w:pPr>
    </w:lvl>
    <w:lvl w:ilvl="3" w:tplc="A414181A" w:tentative="1">
      <w:start w:val="1"/>
      <w:numFmt w:val="decimal"/>
      <w:lvlText w:val="%4."/>
      <w:lvlJc w:val="left"/>
      <w:pPr>
        <w:ind w:left="2880" w:hanging="360"/>
      </w:pPr>
    </w:lvl>
    <w:lvl w:ilvl="4" w:tplc="0D0AA766" w:tentative="1">
      <w:start w:val="1"/>
      <w:numFmt w:val="lowerLetter"/>
      <w:lvlText w:val="%5."/>
      <w:lvlJc w:val="left"/>
      <w:pPr>
        <w:ind w:left="3600" w:hanging="360"/>
      </w:pPr>
    </w:lvl>
    <w:lvl w:ilvl="5" w:tplc="92C2BB58" w:tentative="1">
      <w:start w:val="1"/>
      <w:numFmt w:val="lowerRoman"/>
      <w:lvlText w:val="%6."/>
      <w:lvlJc w:val="right"/>
      <w:pPr>
        <w:ind w:left="4320" w:hanging="180"/>
      </w:pPr>
    </w:lvl>
    <w:lvl w:ilvl="6" w:tplc="B73E5FE8" w:tentative="1">
      <w:start w:val="1"/>
      <w:numFmt w:val="decimal"/>
      <w:lvlText w:val="%7."/>
      <w:lvlJc w:val="left"/>
      <w:pPr>
        <w:ind w:left="5040" w:hanging="360"/>
      </w:pPr>
    </w:lvl>
    <w:lvl w:ilvl="7" w:tplc="AD5051E0" w:tentative="1">
      <w:start w:val="1"/>
      <w:numFmt w:val="lowerLetter"/>
      <w:lvlText w:val="%8."/>
      <w:lvlJc w:val="left"/>
      <w:pPr>
        <w:ind w:left="5760" w:hanging="360"/>
      </w:pPr>
    </w:lvl>
    <w:lvl w:ilvl="8" w:tplc="7C7638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2A5670">
      <w:start w:val="1"/>
      <w:numFmt w:val="lowerRoman"/>
      <w:lvlText w:val="(%1)"/>
      <w:lvlJc w:val="left"/>
      <w:pPr>
        <w:ind w:left="1080" w:hanging="720"/>
      </w:pPr>
      <w:rPr>
        <w:rFonts w:hint="default"/>
      </w:rPr>
    </w:lvl>
    <w:lvl w:ilvl="1" w:tplc="65CA8734" w:tentative="1">
      <w:start w:val="1"/>
      <w:numFmt w:val="lowerLetter"/>
      <w:lvlText w:val="%2."/>
      <w:lvlJc w:val="left"/>
      <w:pPr>
        <w:ind w:left="1440" w:hanging="360"/>
      </w:pPr>
    </w:lvl>
    <w:lvl w:ilvl="2" w:tplc="5C709E3A" w:tentative="1">
      <w:start w:val="1"/>
      <w:numFmt w:val="lowerRoman"/>
      <w:lvlText w:val="%3."/>
      <w:lvlJc w:val="right"/>
      <w:pPr>
        <w:ind w:left="2160" w:hanging="180"/>
      </w:pPr>
    </w:lvl>
    <w:lvl w:ilvl="3" w:tplc="A400436A" w:tentative="1">
      <w:start w:val="1"/>
      <w:numFmt w:val="decimal"/>
      <w:lvlText w:val="%4."/>
      <w:lvlJc w:val="left"/>
      <w:pPr>
        <w:ind w:left="2880" w:hanging="360"/>
      </w:pPr>
    </w:lvl>
    <w:lvl w:ilvl="4" w:tplc="C982FFFC" w:tentative="1">
      <w:start w:val="1"/>
      <w:numFmt w:val="lowerLetter"/>
      <w:lvlText w:val="%5."/>
      <w:lvlJc w:val="left"/>
      <w:pPr>
        <w:ind w:left="3600" w:hanging="360"/>
      </w:pPr>
    </w:lvl>
    <w:lvl w:ilvl="5" w:tplc="1D5CA7DC" w:tentative="1">
      <w:start w:val="1"/>
      <w:numFmt w:val="lowerRoman"/>
      <w:lvlText w:val="%6."/>
      <w:lvlJc w:val="right"/>
      <w:pPr>
        <w:ind w:left="4320" w:hanging="180"/>
      </w:pPr>
    </w:lvl>
    <w:lvl w:ilvl="6" w:tplc="567AFB96" w:tentative="1">
      <w:start w:val="1"/>
      <w:numFmt w:val="decimal"/>
      <w:lvlText w:val="%7."/>
      <w:lvlJc w:val="left"/>
      <w:pPr>
        <w:ind w:left="5040" w:hanging="360"/>
      </w:pPr>
    </w:lvl>
    <w:lvl w:ilvl="7" w:tplc="6876DBE6" w:tentative="1">
      <w:start w:val="1"/>
      <w:numFmt w:val="lowerLetter"/>
      <w:lvlText w:val="%8."/>
      <w:lvlJc w:val="left"/>
      <w:pPr>
        <w:ind w:left="5760" w:hanging="360"/>
      </w:pPr>
    </w:lvl>
    <w:lvl w:ilvl="8" w:tplc="9A4255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7C8AAE">
      <w:start w:val="1"/>
      <w:numFmt w:val="lowerRoman"/>
      <w:lvlText w:val="(%1)"/>
      <w:lvlJc w:val="left"/>
      <w:pPr>
        <w:ind w:left="1080" w:hanging="720"/>
      </w:pPr>
      <w:rPr>
        <w:rFonts w:hint="default"/>
      </w:rPr>
    </w:lvl>
    <w:lvl w:ilvl="1" w:tplc="DC30B110" w:tentative="1">
      <w:start w:val="1"/>
      <w:numFmt w:val="lowerLetter"/>
      <w:lvlText w:val="%2."/>
      <w:lvlJc w:val="left"/>
      <w:pPr>
        <w:ind w:left="1440" w:hanging="360"/>
      </w:pPr>
    </w:lvl>
    <w:lvl w:ilvl="2" w:tplc="287C7340" w:tentative="1">
      <w:start w:val="1"/>
      <w:numFmt w:val="lowerRoman"/>
      <w:lvlText w:val="%3."/>
      <w:lvlJc w:val="right"/>
      <w:pPr>
        <w:ind w:left="2160" w:hanging="180"/>
      </w:pPr>
    </w:lvl>
    <w:lvl w:ilvl="3" w:tplc="B82871B6" w:tentative="1">
      <w:start w:val="1"/>
      <w:numFmt w:val="decimal"/>
      <w:lvlText w:val="%4."/>
      <w:lvlJc w:val="left"/>
      <w:pPr>
        <w:ind w:left="2880" w:hanging="360"/>
      </w:pPr>
    </w:lvl>
    <w:lvl w:ilvl="4" w:tplc="CA9C72B4" w:tentative="1">
      <w:start w:val="1"/>
      <w:numFmt w:val="lowerLetter"/>
      <w:lvlText w:val="%5."/>
      <w:lvlJc w:val="left"/>
      <w:pPr>
        <w:ind w:left="3600" w:hanging="360"/>
      </w:pPr>
    </w:lvl>
    <w:lvl w:ilvl="5" w:tplc="D60661DA" w:tentative="1">
      <w:start w:val="1"/>
      <w:numFmt w:val="lowerRoman"/>
      <w:lvlText w:val="%6."/>
      <w:lvlJc w:val="right"/>
      <w:pPr>
        <w:ind w:left="4320" w:hanging="180"/>
      </w:pPr>
    </w:lvl>
    <w:lvl w:ilvl="6" w:tplc="5BC636B2" w:tentative="1">
      <w:start w:val="1"/>
      <w:numFmt w:val="decimal"/>
      <w:lvlText w:val="%7."/>
      <w:lvlJc w:val="left"/>
      <w:pPr>
        <w:ind w:left="5040" w:hanging="360"/>
      </w:pPr>
    </w:lvl>
    <w:lvl w:ilvl="7" w:tplc="DBF02E56" w:tentative="1">
      <w:start w:val="1"/>
      <w:numFmt w:val="lowerLetter"/>
      <w:lvlText w:val="%8."/>
      <w:lvlJc w:val="left"/>
      <w:pPr>
        <w:ind w:left="5760" w:hanging="360"/>
      </w:pPr>
    </w:lvl>
    <w:lvl w:ilvl="8" w:tplc="F07A07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CC6BFB8">
      <w:start w:val="1"/>
      <w:numFmt w:val="bullet"/>
      <w:lvlText w:val=""/>
      <w:lvlJc w:val="left"/>
      <w:pPr>
        <w:ind w:left="720" w:hanging="360"/>
      </w:pPr>
      <w:rPr>
        <w:rFonts w:ascii="Symbol" w:hAnsi="Symbol" w:hint="default"/>
        <w:color w:val="auto"/>
        <w:sz w:val="24"/>
        <w:szCs w:val="24"/>
      </w:rPr>
    </w:lvl>
    <w:lvl w:ilvl="1" w:tplc="737492F2" w:tentative="1">
      <w:start w:val="1"/>
      <w:numFmt w:val="bullet"/>
      <w:lvlText w:val="o"/>
      <w:lvlJc w:val="left"/>
      <w:pPr>
        <w:ind w:left="1440" w:hanging="360"/>
      </w:pPr>
      <w:rPr>
        <w:rFonts w:ascii="Courier New" w:hAnsi="Courier New" w:cs="Courier New" w:hint="default"/>
      </w:rPr>
    </w:lvl>
    <w:lvl w:ilvl="2" w:tplc="D3C483C8" w:tentative="1">
      <w:start w:val="1"/>
      <w:numFmt w:val="bullet"/>
      <w:lvlText w:val=""/>
      <w:lvlJc w:val="left"/>
      <w:pPr>
        <w:ind w:left="2160" w:hanging="360"/>
      </w:pPr>
      <w:rPr>
        <w:rFonts w:ascii="Wingdings" w:hAnsi="Wingdings" w:hint="default"/>
      </w:rPr>
    </w:lvl>
    <w:lvl w:ilvl="3" w:tplc="32AC4F5E" w:tentative="1">
      <w:start w:val="1"/>
      <w:numFmt w:val="bullet"/>
      <w:lvlText w:val=""/>
      <w:lvlJc w:val="left"/>
      <w:pPr>
        <w:ind w:left="2880" w:hanging="360"/>
      </w:pPr>
      <w:rPr>
        <w:rFonts w:ascii="Symbol" w:hAnsi="Symbol" w:hint="default"/>
      </w:rPr>
    </w:lvl>
    <w:lvl w:ilvl="4" w:tplc="3676C9F2" w:tentative="1">
      <w:start w:val="1"/>
      <w:numFmt w:val="bullet"/>
      <w:lvlText w:val="o"/>
      <w:lvlJc w:val="left"/>
      <w:pPr>
        <w:ind w:left="3600" w:hanging="360"/>
      </w:pPr>
      <w:rPr>
        <w:rFonts w:ascii="Courier New" w:hAnsi="Courier New" w:cs="Courier New" w:hint="default"/>
      </w:rPr>
    </w:lvl>
    <w:lvl w:ilvl="5" w:tplc="E160DAE6" w:tentative="1">
      <w:start w:val="1"/>
      <w:numFmt w:val="bullet"/>
      <w:lvlText w:val=""/>
      <w:lvlJc w:val="left"/>
      <w:pPr>
        <w:ind w:left="4320" w:hanging="360"/>
      </w:pPr>
      <w:rPr>
        <w:rFonts w:ascii="Wingdings" w:hAnsi="Wingdings" w:hint="default"/>
      </w:rPr>
    </w:lvl>
    <w:lvl w:ilvl="6" w:tplc="29D07582" w:tentative="1">
      <w:start w:val="1"/>
      <w:numFmt w:val="bullet"/>
      <w:lvlText w:val=""/>
      <w:lvlJc w:val="left"/>
      <w:pPr>
        <w:ind w:left="5040" w:hanging="360"/>
      </w:pPr>
      <w:rPr>
        <w:rFonts w:ascii="Symbol" w:hAnsi="Symbol" w:hint="default"/>
      </w:rPr>
    </w:lvl>
    <w:lvl w:ilvl="7" w:tplc="6518D842" w:tentative="1">
      <w:start w:val="1"/>
      <w:numFmt w:val="bullet"/>
      <w:lvlText w:val="o"/>
      <w:lvlJc w:val="left"/>
      <w:pPr>
        <w:ind w:left="5760" w:hanging="360"/>
      </w:pPr>
      <w:rPr>
        <w:rFonts w:ascii="Courier New" w:hAnsi="Courier New" w:cs="Courier New" w:hint="default"/>
      </w:rPr>
    </w:lvl>
    <w:lvl w:ilvl="8" w:tplc="03AE76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443B1E">
      <w:start w:val="1"/>
      <w:numFmt w:val="lowerRoman"/>
      <w:lvlText w:val="(%1)"/>
      <w:lvlJc w:val="left"/>
      <w:pPr>
        <w:ind w:left="1080" w:hanging="720"/>
      </w:pPr>
      <w:rPr>
        <w:rFonts w:hint="default"/>
      </w:rPr>
    </w:lvl>
    <w:lvl w:ilvl="1" w:tplc="5C70A8CC" w:tentative="1">
      <w:start w:val="1"/>
      <w:numFmt w:val="lowerLetter"/>
      <w:lvlText w:val="%2."/>
      <w:lvlJc w:val="left"/>
      <w:pPr>
        <w:ind w:left="1440" w:hanging="360"/>
      </w:pPr>
    </w:lvl>
    <w:lvl w:ilvl="2" w:tplc="4D148ABC" w:tentative="1">
      <w:start w:val="1"/>
      <w:numFmt w:val="lowerRoman"/>
      <w:lvlText w:val="%3."/>
      <w:lvlJc w:val="right"/>
      <w:pPr>
        <w:ind w:left="2160" w:hanging="180"/>
      </w:pPr>
    </w:lvl>
    <w:lvl w:ilvl="3" w:tplc="BA3C2C3E" w:tentative="1">
      <w:start w:val="1"/>
      <w:numFmt w:val="decimal"/>
      <w:lvlText w:val="%4."/>
      <w:lvlJc w:val="left"/>
      <w:pPr>
        <w:ind w:left="2880" w:hanging="360"/>
      </w:pPr>
    </w:lvl>
    <w:lvl w:ilvl="4" w:tplc="C78E3CCC" w:tentative="1">
      <w:start w:val="1"/>
      <w:numFmt w:val="lowerLetter"/>
      <w:lvlText w:val="%5."/>
      <w:lvlJc w:val="left"/>
      <w:pPr>
        <w:ind w:left="3600" w:hanging="360"/>
      </w:pPr>
    </w:lvl>
    <w:lvl w:ilvl="5" w:tplc="F28C977C" w:tentative="1">
      <w:start w:val="1"/>
      <w:numFmt w:val="lowerRoman"/>
      <w:lvlText w:val="%6."/>
      <w:lvlJc w:val="right"/>
      <w:pPr>
        <w:ind w:left="4320" w:hanging="180"/>
      </w:pPr>
    </w:lvl>
    <w:lvl w:ilvl="6" w:tplc="12F20FA6" w:tentative="1">
      <w:start w:val="1"/>
      <w:numFmt w:val="decimal"/>
      <w:lvlText w:val="%7."/>
      <w:lvlJc w:val="left"/>
      <w:pPr>
        <w:ind w:left="5040" w:hanging="360"/>
      </w:pPr>
    </w:lvl>
    <w:lvl w:ilvl="7" w:tplc="BA865982" w:tentative="1">
      <w:start w:val="1"/>
      <w:numFmt w:val="lowerLetter"/>
      <w:lvlText w:val="%8."/>
      <w:lvlJc w:val="left"/>
      <w:pPr>
        <w:ind w:left="5760" w:hanging="360"/>
      </w:pPr>
    </w:lvl>
    <w:lvl w:ilvl="8" w:tplc="3DE85A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36AFC44">
      <w:start w:val="1"/>
      <w:numFmt w:val="lowerRoman"/>
      <w:lvlText w:val="(%1)"/>
      <w:lvlJc w:val="left"/>
      <w:pPr>
        <w:ind w:left="1080" w:hanging="720"/>
      </w:pPr>
      <w:rPr>
        <w:rFonts w:hint="default"/>
      </w:rPr>
    </w:lvl>
    <w:lvl w:ilvl="1" w:tplc="5B72C1AA" w:tentative="1">
      <w:start w:val="1"/>
      <w:numFmt w:val="lowerLetter"/>
      <w:lvlText w:val="%2."/>
      <w:lvlJc w:val="left"/>
      <w:pPr>
        <w:ind w:left="1440" w:hanging="360"/>
      </w:pPr>
    </w:lvl>
    <w:lvl w:ilvl="2" w:tplc="3178279E" w:tentative="1">
      <w:start w:val="1"/>
      <w:numFmt w:val="lowerRoman"/>
      <w:lvlText w:val="%3."/>
      <w:lvlJc w:val="right"/>
      <w:pPr>
        <w:ind w:left="2160" w:hanging="180"/>
      </w:pPr>
    </w:lvl>
    <w:lvl w:ilvl="3" w:tplc="30FECF2E" w:tentative="1">
      <w:start w:val="1"/>
      <w:numFmt w:val="decimal"/>
      <w:lvlText w:val="%4."/>
      <w:lvlJc w:val="left"/>
      <w:pPr>
        <w:ind w:left="2880" w:hanging="360"/>
      </w:pPr>
    </w:lvl>
    <w:lvl w:ilvl="4" w:tplc="CD3063E6" w:tentative="1">
      <w:start w:val="1"/>
      <w:numFmt w:val="lowerLetter"/>
      <w:lvlText w:val="%5."/>
      <w:lvlJc w:val="left"/>
      <w:pPr>
        <w:ind w:left="3600" w:hanging="360"/>
      </w:pPr>
    </w:lvl>
    <w:lvl w:ilvl="5" w:tplc="D6EA6C70" w:tentative="1">
      <w:start w:val="1"/>
      <w:numFmt w:val="lowerRoman"/>
      <w:lvlText w:val="%6."/>
      <w:lvlJc w:val="right"/>
      <w:pPr>
        <w:ind w:left="4320" w:hanging="180"/>
      </w:pPr>
    </w:lvl>
    <w:lvl w:ilvl="6" w:tplc="A13E3A90" w:tentative="1">
      <w:start w:val="1"/>
      <w:numFmt w:val="decimal"/>
      <w:lvlText w:val="%7."/>
      <w:lvlJc w:val="left"/>
      <w:pPr>
        <w:ind w:left="5040" w:hanging="360"/>
      </w:pPr>
    </w:lvl>
    <w:lvl w:ilvl="7" w:tplc="05CCC2E6" w:tentative="1">
      <w:start w:val="1"/>
      <w:numFmt w:val="lowerLetter"/>
      <w:lvlText w:val="%8."/>
      <w:lvlJc w:val="left"/>
      <w:pPr>
        <w:ind w:left="5760" w:hanging="360"/>
      </w:pPr>
    </w:lvl>
    <w:lvl w:ilvl="8" w:tplc="672A1E1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40C3204">
      <w:start w:val="1"/>
      <w:numFmt w:val="lowerRoman"/>
      <w:lvlText w:val="(%1)"/>
      <w:lvlJc w:val="left"/>
      <w:pPr>
        <w:ind w:left="1080" w:hanging="720"/>
      </w:pPr>
      <w:rPr>
        <w:rFonts w:hint="default"/>
      </w:rPr>
    </w:lvl>
    <w:lvl w:ilvl="1" w:tplc="2550CCA6" w:tentative="1">
      <w:start w:val="1"/>
      <w:numFmt w:val="lowerLetter"/>
      <w:lvlText w:val="%2."/>
      <w:lvlJc w:val="left"/>
      <w:pPr>
        <w:ind w:left="1440" w:hanging="360"/>
      </w:pPr>
    </w:lvl>
    <w:lvl w:ilvl="2" w:tplc="81369C6E" w:tentative="1">
      <w:start w:val="1"/>
      <w:numFmt w:val="lowerRoman"/>
      <w:lvlText w:val="%3."/>
      <w:lvlJc w:val="right"/>
      <w:pPr>
        <w:ind w:left="2160" w:hanging="180"/>
      </w:pPr>
    </w:lvl>
    <w:lvl w:ilvl="3" w:tplc="C2F23F52" w:tentative="1">
      <w:start w:val="1"/>
      <w:numFmt w:val="decimal"/>
      <w:lvlText w:val="%4."/>
      <w:lvlJc w:val="left"/>
      <w:pPr>
        <w:ind w:left="2880" w:hanging="360"/>
      </w:pPr>
    </w:lvl>
    <w:lvl w:ilvl="4" w:tplc="7752E3E2" w:tentative="1">
      <w:start w:val="1"/>
      <w:numFmt w:val="lowerLetter"/>
      <w:lvlText w:val="%5."/>
      <w:lvlJc w:val="left"/>
      <w:pPr>
        <w:ind w:left="3600" w:hanging="360"/>
      </w:pPr>
    </w:lvl>
    <w:lvl w:ilvl="5" w:tplc="DEA87774" w:tentative="1">
      <w:start w:val="1"/>
      <w:numFmt w:val="lowerRoman"/>
      <w:lvlText w:val="%6."/>
      <w:lvlJc w:val="right"/>
      <w:pPr>
        <w:ind w:left="4320" w:hanging="180"/>
      </w:pPr>
    </w:lvl>
    <w:lvl w:ilvl="6" w:tplc="07021AC6" w:tentative="1">
      <w:start w:val="1"/>
      <w:numFmt w:val="decimal"/>
      <w:lvlText w:val="%7."/>
      <w:lvlJc w:val="left"/>
      <w:pPr>
        <w:ind w:left="5040" w:hanging="360"/>
      </w:pPr>
    </w:lvl>
    <w:lvl w:ilvl="7" w:tplc="974814DA" w:tentative="1">
      <w:start w:val="1"/>
      <w:numFmt w:val="lowerLetter"/>
      <w:lvlText w:val="%8."/>
      <w:lvlJc w:val="left"/>
      <w:pPr>
        <w:ind w:left="5760" w:hanging="360"/>
      </w:pPr>
    </w:lvl>
    <w:lvl w:ilvl="8" w:tplc="5AF6FE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625D6E">
      <w:start w:val="1"/>
      <w:numFmt w:val="lowerRoman"/>
      <w:lvlText w:val="(%1)"/>
      <w:lvlJc w:val="left"/>
      <w:pPr>
        <w:ind w:left="1080" w:hanging="720"/>
      </w:pPr>
      <w:rPr>
        <w:rFonts w:hint="default"/>
      </w:rPr>
    </w:lvl>
    <w:lvl w:ilvl="1" w:tplc="DE24AEBE" w:tentative="1">
      <w:start w:val="1"/>
      <w:numFmt w:val="lowerLetter"/>
      <w:lvlText w:val="%2."/>
      <w:lvlJc w:val="left"/>
      <w:pPr>
        <w:ind w:left="1440" w:hanging="360"/>
      </w:pPr>
    </w:lvl>
    <w:lvl w:ilvl="2" w:tplc="247608AE" w:tentative="1">
      <w:start w:val="1"/>
      <w:numFmt w:val="lowerRoman"/>
      <w:lvlText w:val="%3."/>
      <w:lvlJc w:val="right"/>
      <w:pPr>
        <w:ind w:left="2160" w:hanging="180"/>
      </w:pPr>
    </w:lvl>
    <w:lvl w:ilvl="3" w:tplc="3A2ABE7A" w:tentative="1">
      <w:start w:val="1"/>
      <w:numFmt w:val="decimal"/>
      <w:lvlText w:val="%4."/>
      <w:lvlJc w:val="left"/>
      <w:pPr>
        <w:ind w:left="2880" w:hanging="360"/>
      </w:pPr>
    </w:lvl>
    <w:lvl w:ilvl="4" w:tplc="EB3AB21C" w:tentative="1">
      <w:start w:val="1"/>
      <w:numFmt w:val="lowerLetter"/>
      <w:lvlText w:val="%5."/>
      <w:lvlJc w:val="left"/>
      <w:pPr>
        <w:ind w:left="3600" w:hanging="360"/>
      </w:pPr>
    </w:lvl>
    <w:lvl w:ilvl="5" w:tplc="5098328A" w:tentative="1">
      <w:start w:val="1"/>
      <w:numFmt w:val="lowerRoman"/>
      <w:lvlText w:val="%6."/>
      <w:lvlJc w:val="right"/>
      <w:pPr>
        <w:ind w:left="4320" w:hanging="180"/>
      </w:pPr>
    </w:lvl>
    <w:lvl w:ilvl="6" w:tplc="5BC8A572" w:tentative="1">
      <w:start w:val="1"/>
      <w:numFmt w:val="decimal"/>
      <w:lvlText w:val="%7."/>
      <w:lvlJc w:val="left"/>
      <w:pPr>
        <w:ind w:left="5040" w:hanging="360"/>
      </w:pPr>
    </w:lvl>
    <w:lvl w:ilvl="7" w:tplc="A04E465A" w:tentative="1">
      <w:start w:val="1"/>
      <w:numFmt w:val="lowerLetter"/>
      <w:lvlText w:val="%8."/>
      <w:lvlJc w:val="left"/>
      <w:pPr>
        <w:ind w:left="5760" w:hanging="360"/>
      </w:pPr>
    </w:lvl>
    <w:lvl w:ilvl="8" w:tplc="70561C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6C01712">
      <w:start w:val="1"/>
      <w:numFmt w:val="lowerRoman"/>
      <w:lvlText w:val="(%1)"/>
      <w:lvlJc w:val="left"/>
      <w:pPr>
        <w:ind w:left="1080" w:hanging="720"/>
      </w:pPr>
      <w:rPr>
        <w:rFonts w:hint="default"/>
      </w:rPr>
    </w:lvl>
    <w:lvl w:ilvl="1" w:tplc="656E923E" w:tentative="1">
      <w:start w:val="1"/>
      <w:numFmt w:val="lowerLetter"/>
      <w:lvlText w:val="%2."/>
      <w:lvlJc w:val="left"/>
      <w:pPr>
        <w:ind w:left="1440" w:hanging="360"/>
      </w:pPr>
    </w:lvl>
    <w:lvl w:ilvl="2" w:tplc="C3E8343C" w:tentative="1">
      <w:start w:val="1"/>
      <w:numFmt w:val="lowerRoman"/>
      <w:lvlText w:val="%3."/>
      <w:lvlJc w:val="right"/>
      <w:pPr>
        <w:ind w:left="2160" w:hanging="180"/>
      </w:pPr>
    </w:lvl>
    <w:lvl w:ilvl="3" w:tplc="2C566C5C" w:tentative="1">
      <w:start w:val="1"/>
      <w:numFmt w:val="decimal"/>
      <w:lvlText w:val="%4."/>
      <w:lvlJc w:val="left"/>
      <w:pPr>
        <w:ind w:left="2880" w:hanging="360"/>
      </w:pPr>
    </w:lvl>
    <w:lvl w:ilvl="4" w:tplc="8E1C674E" w:tentative="1">
      <w:start w:val="1"/>
      <w:numFmt w:val="lowerLetter"/>
      <w:lvlText w:val="%5."/>
      <w:lvlJc w:val="left"/>
      <w:pPr>
        <w:ind w:left="3600" w:hanging="360"/>
      </w:pPr>
    </w:lvl>
    <w:lvl w:ilvl="5" w:tplc="A8041B62" w:tentative="1">
      <w:start w:val="1"/>
      <w:numFmt w:val="lowerRoman"/>
      <w:lvlText w:val="%6."/>
      <w:lvlJc w:val="right"/>
      <w:pPr>
        <w:ind w:left="4320" w:hanging="180"/>
      </w:pPr>
    </w:lvl>
    <w:lvl w:ilvl="6" w:tplc="ECD8C44C" w:tentative="1">
      <w:start w:val="1"/>
      <w:numFmt w:val="decimal"/>
      <w:lvlText w:val="%7."/>
      <w:lvlJc w:val="left"/>
      <w:pPr>
        <w:ind w:left="5040" w:hanging="360"/>
      </w:pPr>
    </w:lvl>
    <w:lvl w:ilvl="7" w:tplc="11625972" w:tentative="1">
      <w:start w:val="1"/>
      <w:numFmt w:val="lowerLetter"/>
      <w:lvlText w:val="%8."/>
      <w:lvlJc w:val="left"/>
      <w:pPr>
        <w:ind w:left="5760" w:hanging="360"/>
      </w:pPr>
    </w:lvl>
    <w:lvl w:ilvl="8" w:tplc="E96434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4E2BD54">
      <w:start w:val="1"/>
      <w:numFmt w:val="lowerRoman"/>
      <w:lvlText w:val="(%1)"/>
      <w:lvlJc w:val="left"/>
      <w:pPr>
        <w:ind w:left="1080" w:hanging="720"/>
      </w:pPr>
      <w:rPr>
        <w:rFonts w:hint="default"/>
      </w:rPr>
    </w:lvl>
    <w:lvl w:ilvl="1" w:tplc="BC1887D2" w:tentative="1">
      <w:start w:val="1"/>
      <w:numFmt w:val="lowerLetter"/>
      <w:lvlText w:val="%2."/>
      <w:lvlJc w:val="left"/>
      <w:pPr>
        <w:ind w:left="1440" w:hanging="360"/>
      </w:pPr>
    </w:lvl>
    <w:lvl w:ilvl="2" w:tplc="E60AA54C" w:tentative="1">
      <w:start w:val="1"/>
      <w:numFmt w:val="lowerRoman"/>
      <w:lvlText w:val="%3."/>
      <w:lvlJc w:val="right"/>
      <w:pPr>
        <w:ind w:left="2160" w:hanging="180"/>
      </w:pPr>
    </w:lvl>
    <w:lvl w:ilvl="3" w:tplc="C2B2D95C" w:tentative="1">
      <w:start w:val="1"/>
      <w:numFmt w:val="decimal"/>
      <w:lvlText w:val="%4."/>
      <w:lvlJc w:val="left"/>
      <w:pPr>
        <w:ind w:left="2880" w:hanging="360"/>
      </w:pPr>
    </w:lvl>
    <w:lvl w:ilvl="4" w:tplc="3A5E9996" w:tentative="1">
      <w:start w:val="1"/>
      <w:numFmt w:val="lowerLetter"/>
      <w:lvlText w:val="%5."/>
      <w:lvlJc w:val="left"/>
      <w:pPr>
        <w:ind w:left="3600" w:hanging="360"/>
      </w:pPr>
    </w:lvl>
    <w:lvl w:ilvl="5" w:tplc="8EBA0E1E" w:tentative="1">
      <w:start w:val="1"/>
      <w:numFmt w:val="lowerRoman"/>
      <w:lvlText w:val="%6."/>
      <w:lvlJc w:val="right"/>
      <w:pPr>
        <w:ind w:left="4320" w:hanging="180"/>
      </w:pPr>
    </w:lvl>
    <w:lvl w:ilvl="6" w:tplc="DCBA4A54" w:tentative="1">
      <w:start w:val="1"/>
      <w:numFmt w:val="decimal"/>
      <w:lvlText w:val="%7."/>
      <w:lvlJc w:val="left"/>
      <w:pPr>
        <w:ind w:left="5040" w:hanging="360"/>
      </w:pPr>
    </w:lvl>
    <w:lvl w:ilvl="7" w:tplc="C72A1D40" w:tentative="1">
      <w:start w:val="1"/>
      <w:numFmt w:val="lowerLetter"/>
      <w:lvlText w:val="%8."/>
      <w:lvlJc w:val="left"/>
      <w:pPr>
        <w:ind w:left="5760" w:hanging="360"/>
      </w:pPr>
    </w:lvl>
    <w:lvl w:ilvl="8" w:tplc="A072ADE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5123107">
    <w:abstractNumId w:val="11"/>
  </w:num>
  <w:num w:numId="2" w16cid:durableId="1187791907">
    <w:abstractNumId w:val="4"/>
  </w:num>
  <w:num w:numId="3" w16cid:durableId="989208387">
    <w:abstractNumId w:val="2"/>
  </w:num>
  <w:num w:numId="4" w16cid:durableId="2006010022">
    <w:abstractNumId w:val="7"/>
  </w:num>
  <w:num w:numId="5" w16cid:durableId="1856074235">
    <w:abstractNumId w:val="6"/>
  </w:num>
  <w:num w:numId="6" w16cid:durableId="1066336321">
    <w:abstractNumId w:val="1"/>
  </w:num>
  <w:num w:numId="7" w16cid:durableId="115756001">
    <w:abstractNumId w:val="9"/>
  </w:num>
  <w:num w:numId="8" w16cid:durableId="1159148364">
    <w:abstractNumId w:val="5"/>
  </w:num>
  <w:num w:numId="9" w16cid:durableId="1425690345">
    <w:abstractNumId w:val="8"/>
  </w:num>
  <w:num w:numId="10" w16cid:durableId="1303383115">
    <w:abstractNumId w:val="3"/>
  </w:num>
  <w:num w:numId="11" w16cid:durableId="1412579686">
    <w:abstractNumId w:val="10"/>
  </w:num>
  <w:num w:numId="12" w16cid:durableId="1278372803">
    <w:abstractNumId w:val="0"/>
  </w:num>
  <w:num w:numId="13" w16cid:durableId="924145525">
    <w:abstractNumId w:val="11"/>
  </w:num>
  <w:num w:numId="14" w16cid:durableId="6679054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4FB"/>
    <w:rsid w:val="00001D17"/>
    <w:rsid w:val="002E0BB2"/>
    <w:rsid w:val="003A05AE"/>
    <w:rsid w:val="003C12A0"/>
    <w:rsid w:val="00670A2B"/>
    <w:rsid w:val="006F20F1"/>
    <w:rsid w:val="008C626D"/>
    <w:rsid w:val="00A01D6B"/>
    <w:rsid w:val="00B634FB"/>
    <w:rsid w:val="00C23899"/>
    <w:rsid w:val="00C63020"/>
    <w:rsid w:val="00C64F95"/>
    <w:rsid w:val="00D41461"/>
    <w:rsid w:val="00D61A72"/>
    <w:rsid w:val="00E200A6"/>
    <w:rsid w:val="00E26A2C"/>
    <w:rsid w:val="00E81FE1"/>
    <w:rsid w:val="00FC3436"/>
    <w:rsid w:val="00FD46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A18DF"/>
  <w15:docId w15:val="{FC65AFAE-4CF4-4F27-9445-148659C6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71B6A">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307A1" w:rsidRDefault="00271B6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07A1"/>
    <w:rsid w:val="00271B6A"/>
    <w:rsid w:val="003307A1"/>
    <w:rsid w:val="00482E7A"/>
    <w:rsid w:val="007571A1"/>
    <w:rsid w:val="00912153"/>
    <w:rsid w:val="00E74B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995</Words>
  <Characters>5678</Characters>
  <Application>Microsoft Office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2023-10-19T23:03:00Z</dcterms:created>
  <dcterms:modified xsi:type="dcterms:W3CDTF">2023-10-19T23:03:00Z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