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E2492" w14:textId="77777777" w:rsidR="00D2559D" w:rsidRPr="002C3EBF" w:rsidRDefault="002D06C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78A6C9" wp14:editId="18A3654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CDEEE0" w14:textId="77777777" w:rsidR="00D2559D" w:rsidRDefault="002D06C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51C857" w14:textId="77777777" w:rsidR="00D2559D" w:rsidRDefault="002D06C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7F7798" w14:textId="77777777" w:rsidR="00D2559D" w:rsidRPr="002C3EBF" w:rsidRDefault="002D06C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399A" w14:paraId="6603FB86" w14:textId="77777777" w:rsidTr="002F399A">
        <w:tc>
          <w:tcPr>
            <w:cnfStyle w:val="001000000000" w:firstRow="0" w:lastRow="0" w:firstColumn="1" w:lastColumn="0" w:oddVBand="0" w:evenVBand="0" w:oddHBand="0" w:evenHBand="0" w:firstRowFirstColumn="0" w:firstRowLastColumn="0" w:lastRowFirstColumn="0" w:lastRowLastColumn="0"/>
            <w:tcW w:w="3227" w:type="dxa"/>
          </w:tcPr>
          <w:p w14:paraId="1A1BBF5D" w14:textId="77777777" w:rsidR="00D2559D" w:rsidRPr="00996FAF" w:rsidRDefault="002D06C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5890EA7" w14:textId="77777777" w:rsidR="00D2559D" w:rsidRPr="00996FAF" w:rsidRDefault="002D06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Lutheran Services - Trinder Park</w:t>
            </w:r>
          </w:p>
        </w:tc>
      </w:tr>
      <w:tr w:rsidR="002F399A" w14:paraId="0EF599BA" w14:textId="77777777" w:rsidTr="002F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5423C" w14:textId="77777777" w:rsidR="009B6303" w:rsidRPr="00996FAF" w:rsidRDefault="002D06C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5AC99F" w14:textId="77777777" w:rsidR="009B6303" w:rsidRPr="00C27BE3" w:rsidRDefault="002D06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5130</w:t>
            </w:r>
          </w:p>
        </w:tc>
      </w:tr>
      <w:tr w:rsidR="002F399A" w14:paraId="3A78055D" w14:textId="77777777" w:rsidTr="002F39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73A8D" w14:textId="77777777" w:rsidR="009B6303" w:rsidRPr="00996FAF" w:rsidRDefault="002D06C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92E2617" w14:textId="77777777" w:rsidR="009B6303" w:rsidRPr="00996FAF" w:rsidRDefault="002D06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Laurel</w:t>
            </w:r>
            <w:r>
              <w:rPr>
                <w:rFonts w:ascii="Arial" w:eastAsia="Times New Roman" w:hAnsi="Arial" w:cs="Arial"/>
                <w:lang w:eastAsia="en-AU"/>
              </w:rPr>
              <w:t xml:space="preserve"> Street, WOODRIDGE, Queensland, 4114</w:t>
            </w:r>
          </w:p>
        </w:tc>
      </w:tr>
      <w:tr w:rsidR="002F399A" w14:paraId="2953B636" w14:textId="77777777" w:rsidTr="002F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72A5CA" w14:textId="77777777" w:rsidR="009B6303" w:rsidRPr="00996FAF" w:rsidRDefault="002D06C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4F0A87" w14:textId="77777777" w:rsidR="009B6303" w:rsidRPr="00996FAF" w:rsidRDefault="002D06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F399A" w14:paraId="42478C31" w14:textId="77777777" w:rsidTr="002F39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81EEF1" w14:textId="77777777" w:rsidR="009B6303" w:rsidRPr="00996FAF" w:rsidRDefault="002D06C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B8454E" w14:textId="77777777" w:rsidR="009B6303" w:rsidRPr="00996FAF" w:rsidRDefault="002D06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22 November 2023</w:t>
            </w:r>
          </w:p>
        </w:tc>
      </w:tr>
      <w:tr w:rsidR="002F399A" w14:paraId="0146C2EE" w14:textId="77777777" w:rsidTr="002F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D9F8E2" w14:textId="77777777" w:rsidR="009B6303" w:rsidRPr="00996FAF" w:rsidRDefault="002D06C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88390638"/>
            <w:placeholder>
              <w:docPart w:val="DefaultPlaceholder_-1854013437"/>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3E2DE213" w14:textId="70746B85" w:rsidR="009B6303" w:rsidRPr="00996FAF" w:rsidRDefault="008C65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2F399A" w14:paraId="0BACEEA1" w14:textId="77777777" w:rsidTr="002F399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B0D7A4" w14:textId="77777777" w:rsidR="009B6303" w:rsidRPr="00996FAF" w:rsidRDefault="002D06C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54D6461" w14:textId="77777777" w:rsidR="009B6303" w:rsidRPr="009B6303" w:rsidRDefault="002D06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393 Lutheran Church of Australia - Queensland District </w:t>
            </w:r>
          </w:p>
          <w:p w14:paraId="2510AC41" w14:textId="77777777" w:rsidR="009B6303" w:rsidRPr="009B6303" w:rsidRDefault="002D06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3487 Lutheran Services - Trinder Park</w:t>
            </w:r>
          </w:p>
        </w:tc>
      </w:tr>
    </w:tbl>
    <w:bookmarkEnd w:id="0"/>
    <w:p w14:paraId="044B4A61" w14:textId="77777777" w:rsidR="00FA0A5B" w:rsidRPr="00996FAF" w:rsidRDefault="002D06C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7129B1" w14:textId="77777777" w:rsidR="000078F8" w:rsidRPr="00996FAF" w:rsidRDefault="002D06C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B594135" w14:textId="1C5FA883" w:rsidR="000078F8" w:rsidRPr="00996FAF" w:rsidRDefault="002D06C1" w:rsidP="0036130C">
      <w:pPr>
        <w:pStyle w:val="NormalArial"/>
      </w:pPr>
      <w:r w:rsidRPr="00996FAF">
        <w:t xml:space="preserve">This performance report for </w:t>
      </w:r>
      <w:r w:rsidRPr="00C27BE3">
        <w:rPr>
          <w:color w:val="auto"/>
        </w:rPr>
        <w:t>Lutheran Services - Trinder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309CF">
        <w:t>S Turner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A275E94" w14:textId="77777777" w:rsidR="000078F8" w:rsidRPr="00996FAF" w:rsidRDefault="002D06C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6422D0" w14:textId="77777777" w:rsidR="000078F8" w:rsidRPr="00996FAF" w:rsidRDefault="002D06C1" w:rsidP="0036130C">
      <w:pPr>
        <w:pStyle w:val="NormalArial"/>
      </w:pPr>
      <w:r w:rsidRPr="00996FAF">
        <w:t>The report also specifies any areas in which improvements must be made to ensure the Quality Standards are complied with.</w:t>
      </w:r>
    </w:p>
    <w:p w14:paraId="6398779A" w14:textId="77777777" w:rsidR="00DF37F2" w:rsidRPr="00996FAF" w:rsidRDefault="002D06C1" w:rsidP="00712752">
      <w:pPr>
        <w:pStyle w:val="Heading1"/>
        <w:spacing w:before="240" w:after="240" w:line="22" w:lineRule="atLeast"/>
        <w:rPr>
          <w:rFonts w:ascii="Arial" w:hAnsi="Arial" w:cs="Arial"/>
        </w:rPr>
      </w:pPr>
      <w:r w:rsidRPr="00996FAF">
        <w:rPr>
          <w:rFonts w:ascii="Arial" w:hAnsi="Arial" w:cs="Arial"/>
        </w:rPr>
        <w:t>Material relied on</w:t>
      </w:r>
    </w:p>
    <w:p w14:paraId="6B313A77" w14:textId="77777777" w:rsidR="00DF37F2" w:rsidRPr="00996FAF" w:rsidRDefault="002D06C1" w:rsidP="0036130C">
      <w:pPr>
        <w:pStyle w:val="NormalArial"/>
      </w:pPr>
      <w:r w:rsidRPr="00996FAF">
        <w:t>The following information has been considered in preparing the performance report:</w:t>
      </w:r>
    </w:p>
    <w:p w14:paraId="5A9CDA2B" w14:textId="11F211C9" w:rsidR="00DF37F2" w:rsidRPr="006309CF" w:rsidRDefault="002D06C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6309CF">
        <w:rPr>
          <w:rFonts w:ascii="Arial" w:hAnsi="Arial" w:cs="Arial"/>
          <w:color w:val="auto"/>
        </w:rPr>
        <w:t>team’s report for the Assessment contact (performance assessment) – site report was informed by a site assessment, observations at the service, review of documents and interviews with staff, consumers/representatives and others</w:t>
      </w:r>
    </w:p>
    <w:p w14:paraId="0EA0F96E" w14:textId="3C45327D" w:rsidR="006309CF" w:rsidRPr="00996FAF" w:rsidRDefault="006309CF"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information relating to the service that is held by the Commission</w:t>
      </w:r>
    </w:p>
    <w:p w14:paraId="3A4EA16A" w14:textId="5110F0C8" w:rsidR="003B1763" w:rsidRPr="00712752" w:rsidRDefault="002D06C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932710" w14:textId="77777777" w:rsidR="00FC045E" w:rsidRPr="00996FAF" w:rsidRDefault="002D06C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2F399A" w14:paraId="3AE27A59" w14:textId="77777777" w:rsidTr="002F39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58772C" w14:textId="77777777" w:rsidR="002C5FA9" w:rsidRPr="00996FAF" w:rsidRDefault="002D06C1"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0FE0B73E" w14:textId="1B8D9DB5" w:rsidR="002C5FA9" w:rsidRPr="00F3039D" w:rsidRDefault="00F3039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3039D">
              <w:rPr>
                <w:rFonts w:ascii="Arial" w:hAnsi="Arial" w:cs="Arial"/>
              </w:rPr>
              <w:t xml:space="preserve">Not </w:t>
            </w:r>
            <w:r>
              <w:rPr>
                <w:rFonts w:ascii="Arial" w:hAnsi="Arial" w:cs="Arial"/>
              </w:rPr>
              <w:t>A</w:t>
            </w:r>
            <w:r w:rsidRPr="00F3039D">
              <w:rPr>
                <w:rFonts w:ascii="Arial" w:hAnsi="Arial" w:cs="Arial"/>
              </w:rPr>
              <w:t xml:space="preserve">pplicable as not all </w:t>
            </w:r>
            <w:r>
              <w:rPr>
                <w:rFonts w:ascii="Arial" w:hAnsi="Arial" w:cs="Arial"/>
              </w:rPr>
              <w:t>R</w:t>
            </w:r>
            <w:r w:rsidRPr="00F3039D">
              <w:rPr>
                <w:rFonts w:ascii="Arial" w:hAnsi="Arial" w:cs="Arial"/>
              </w:rPr>
              <w:t xml:space="preserve">equirements </w:t>
            </w:r>
            <w:r>
              <w:rPr>
                <w:rFonts w:ascii="Arial" w:hAnsi="Arial" w:cs="Arial"/>
              </w:rPr>
              <w:t>A</w:t>
            </w:r>
            <w:r w:rsidRPr="00F3039D">
              <w:rPr>
                <w:rFonts w:ascii="Arial" w:hAnsi="Arial" w:cs="Arial"/>
              </w:rPr>
              <w:t>ssessed</w:t>
            </w:r>
          </w:p>
        </w:tc>
      </w:tr>
      <w:tr w:rsidR="002F399A" w14:paraId="54F34CA6" w14:textId="77777777" w:rsidTr="002F399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8B01BA" w14:textId="77777777" w:rsidR="002C5FA9" w:rsidRPr="00996FAF" w:rsidRDefault="002D06C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9CE2877" w14:textId="22E7E78C" w:rsidR="002C5FA9" w:rsidRPr="00F3039D" w:rsidRDefault="00F3039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3039D">
              <w:rPr>
                <w:rFonts w:ascii="Arial" w:hAnsi="Arial" w:cs="Arial"/>
                <w:b/>
                <w:bCs/>
              </w:rPr>
              <w:t xml:space="preserve">Not </w:t>
            </w:r>
            <w:r>
              <w:rPr>
                <w:rFonts w:ascii="Arial" w:hAnsi="Arial" w:cs="Arial"/>
                <w:b/>
                <w:bCs/>
              </w:rPr>
              <w:t>A</w:t>
            </w:r>
            <w:r w:rsidRPr="00F3039D">
              <w:rPr>
                <w:rFonts w:ascii="Arial" w:hAnsi="Arial" w:cs="Arial"/>
                <w:b/>
                <w:bCs/>
              </w:rPr>
              <w:t xml:space="preserve">pplicable as not all </w:t>
            </w:r>
            <w:r>
              <w:rPr>
                <w:rFonts w:ascii="Arial" w:hAnsi="Arial" w:cs="Arial"/>
                <w:b/>
                <w:bCs/>
              </w:rPr>
              <w:t>R</w:t>
            </w:r>
            <w:r w:rsidRPr="00F3039D">
              <w:rPr>
                <w:rFonts w:ascii="Arial" w:hAnsi="Arial" w:cs="Arial"/>
                <w:b/>
                <w:bCs/>
              </w:rPr>
              <w:t xml:space="preserve">equirements </w:t>
            </w:r>
            <w:r>
              <w:rPr>
                <w:rFonts w:ascii="Arial" w:hAnsi="Arial" w:cs="Arial"/>
                <w:b/>
                <w:bCs/>
              </w:rPr>
              <w:t>A</w:t>
            </w:r>
            <w:r w:rsidRPr="00F3039D">
              <w:rPr>
                <w:rFonts w:ascii="Arial" w:hAnsi="Arial" w:cs="Arial"/>
                <w:b/>
                <w:bCs/>
              </w:rPr>
              <w:t>ssessed</w:t>
            </w:r>
          </w:p>
        </w:tc>
      </w:tr>
    </w:tbl>
    <w:p w14:paraId="663ECCA9" w14:textId="77777777" w:rsidR="00FC045E" w:rsidRPr="00996FAF" w:rsidRDefault="002D06C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3E6DCD" w14:textId="77777777" w:rsidR="00FC045E" w:rsidRPr="00996FAF" w:rsidRDefault="002D06C1" w:rsidP="00712752">
      <w:pPr>
        <w:pStyle w:val="Heading1"/>
        <w:spacing w:before="0" w:after="240" w:line="22" w:lineRule="atLeast"/>
        <w:rPr>
          <w:rFonts w:ascii="Arial" w:hAnsi="Arial" w:cs="Arial"/>
        </w:rPr>
      </w:pPr>
      <w:r w:rsidRPr="00996FAF">
        <w:rPr>
          <w:rFonts w:ascii="Arial" w:hAnsi="Arial" w:cs="Arial"/>
        </w:rPr>
        <w:t>Areas for improvement</w:t>
      </w:r>
    </w:p>
    <w:p w14:paraId="2ACB33A1" w14:textId="77777777" w:rsidR="00FC045E" w:rsidRPr="00996FAF" w:rsidRDefault="002D06C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EF34A0" w14:textId="77777777" w:rsidR="00844E2D" w:rsidRDefault="00844E2D">
      <w:pPr>
        <w:spacing w:after="160" w:line="259" w:lineRule="auto"/>
        <w:rPr>
          <w:rFonts w:ascii="Arial" w:hAnsi="Arial" w:cs="Arial"/>
        </w:rPr>
      </w:pPr>
      <w:r>
        <w:rPr>
          <w:rFonts w:ascii="Arial" w:hAnsi="Arial" w:cs="Arial"/>
          <w:b/>
          <w:bCs/>
        </w:rPr>
        <w:br w:type="page"/>
      </w:r>
    </w:p>
    <w:p w14:paraId="16C9F1A2" w14:textId="221EF023" w:rsidR="00FC045E" w:rsidRPr="00996FAF" w:rsidRDefault="002D06C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2F399A" w14:paraId="58251B27" w14:textId="77777777" w:rsidTr="00916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C47824E" w14:textId="77777777" w:rsidR="00FC045E" w:rsidRPr="00996FAF" w:rsidRDefault="002D06C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E5EDBDA" w14:textId="77777777" w:rsidR="00FC045E" w:rsidRPr="00996FAF" w:rsidRDefault="00DC0D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399A" w14:paraId="59C7151E" w14:textId="77777777" w:rsidTr="002F39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F82A8" w14:textId="77777777" w:rsidR="002C5FA9" w:rsidRPr="00996FAF" w:rsidRDefault="002D06C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694388D" w14:textId="77777777" w:rsidR="002C5FA9" w:rsidRPr="00996FAF" w:rsidRDefault="002D06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4A6B0A" w14:textId="77777777" w:rsidR="002C5FA9" w:rsidRPr="00996FAF" w:rsidRDefault="002D06C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F9352D" w14:textId="77777777" w:rsidR="002C5FA9" w:rsidRPr="00996FAF" w:rsidRDefault="002D06C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79D151" w14:textId="77777777" w:rsidR="002C5FA9" w:rsidRPr="00996FAF" w:rsidRDefault="002D06C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76005B1" w14:textId="77777777" w:rsidR="002C5FA9" w:rsidRPr="00996FAF" w:rsidRDefault="00DC0D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30675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D06C1" w:rsidRPr="002C2F15">
                  <w:rPr>
                    <w:rFonts w:ascii="Arial" w:hAnsi="Arial" w:cs="Arial"/>
                  </w:rPr>
                  <w:t>Compliant</w:t>
                </w:r>
              </w:sdtContent>
            </w:sdt>
          </w:p>
        </w:tc>
      </w:tr>
      <w:tr w:rsidR="002F399A" w14:paraId="4F9353AD" w14:textId="77777777" w:rsidTr="002F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D2454" w14:textId="77777777" w:rsidR="002C5FA9" w:rsidRPr="00996FAF" w:rsidRDefault="002D06C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F975AFF" w14:textId="77777777" w:rsidR="002C5FA9" w:rsidRPr="00996FAF" w:rsidRDefault="002D06C1" w:rsidP="002C5FA9">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C8AB01E" w14:textId="77777777" w:rsidR="002C5FA9" w:rsidRPr="00996FAF" w:rsidRDefault="00DC0D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39365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D06C1" w:rsidRPr="002C2F15">
                  <w:rPr>
                    <w:rFonts w:ascii="Arial" w:hAnsi="Arial" w:cs="Arial"/>
                  </w:rPr>
                  <w:t>Compliant</w:t>
                </w:r>
              </w:sdtContent>
            </w:sdt>
          </w:p>
        </w:tc>
      </w:tr>
    </w:tbl>
    <w:p w14:paraId="5BC9CB27" w14:textId="77777777" w:rsidR="00D87E7C" w:rsidRDefault="002D06C1" w:rsidP="00D87E7C">
      <w:pPr>
        <w:pStyle w:val="Heading20"/>
      </w:pPr>
      <w:r w:rsidRPr="00996FAF">
        <w:t>Findings</w:t>
      </w:r>
    </w:p>
    <w:p w14:paraId="1211BDB2" w14:textId="77777777" w:rsidR="0048758E" w:rsidRDefault="0091693A" w:rsidP="0036130C">
      <w:pPr>
        <w:pStyle w:val="NormalArial"/>
      </w:pPr>
      <w:r>
        <w:t xml:space="preserve">The service was delivering safe and effective personal care in accordance with consumers’ needs and preferences, including for those consumers who were nearing end of life. </w:t>
      </w:r>
    </w:p>
    <w:p w14:paraId="678387A2" w14:textId="1590ED65" w:rsidR="00D93616" w:rsidRDefault="0048758E" w:rsidP="0036130C">
      <w:pPr>
        <w:pStyle w:val="NormalArial"/>
      </w:pPr>
      <w:r>
        <w:t>Consumers were satisfied with the care they received and said they receive</w:t>
      </w:r>
      <w:r w:rsidR="00580E59">
        <w:t>d</w:t>
      </w:r>
      <w:r>
        <w:t xml:space="preserve"> assistance when they need</w:t>
      </w:r>
      <w:r w:rsidR="002D405B">
        <w:t>ed</w:t>
      </w:r>
      <w:r>
        <w:t xml:space="preserve"> it and that their independence was supported. Consumers provided examples of staff encouraging them to change their position when in bed, providing pain relief as needed, assisting with hygiene and moisturising their skin. </w:t>
      </w:r>
    </w:p>
    <w:p w14:paraId="7A037443" w14:textId="7736D369" w:rsidR="00CC4D05" w:rsidRDefault="0048758E" w:rsidP="0036130C">
      <w:pPr>
        <w:pStyle w:val="NormalArial"/>
      </w:pPr>
      <w:r>
        <w:t xml:space="preserve">Staff monitored consumers and checked on them regularly, registered nurses were involved in assessments and monitoring of care delivery including following an incident such as a fall, medical officers reviewed the consumers and allied health professionals were involved in care. </w:t>
      </w:r>
    </w:p>
    <w:p w14:paraId="6D3770CE" w14:textId="73EFF41C" w:rsidR="00580E59" w:rsidRDefault="00580E59" w:rsidP="00580E59">
      <w:pPr>
        <w:pStyle w:val="NormalArial"/>
      </w:pPr>
      <w:r>
        <w:t>A person-centred approach was used for end-of-life planning that considered the consumer’s physical, social, psychological, emotional</w:t>
      </w:r>
      <w:r w:rsidR="002D405B">
        <w:t>,</w:t>
      </w:r>
      <w:r>
        <w:t xml:space="preserve"> and spiritual needs and preferences. End-of-life planning involved, as appropriate, the consumer, their representatives, clinical staff, medical officers, social workers and faith-based personnel.</w:t>
      </w:r>
      <w:r w:rsidR="00CC6BA1">
        <w:t xml:space="preserve"> Representatives provided feedback that they were involved in end-of-life discussions and that this had included the involvement of a registered nurse and the medical officer. They said that faith-based considerations were included as an aspect of care during this time and that privacy and dignity had been provided to the consumer and the family.</w:t>
      </w:r>
    </w:p>
    <w:p w14:paraId="3D7718C1" w14:textId="01310476" w:rsidR="00580E59" w:rsidRDefault="00580E59" w:rsidP="00580E59">
      <w:pPr>
        <w:pStyle w:val="NormalArial"/>
      </w:pPr>
      <w:r>
        <w:t>Palliative care resources were available for staff to use during this phase of the consumer’s life and included sensory items such as aromatherapy essences and music.</w:t>
      </w:r>
    </w:p>
    <w:p w14:paraId="5C47817C" w14:textId="3706616C" w:rsidR="00580E59" w:rsidRDefault="00580E59" w:rsidP="0036130C">
      <w:pPr>
        <w:pStyle w:val="NormalArial"/>
      </w:pPr>
      <w:r>
        <w:t xml:space="preserve">Staff received training in </w:t>
      </w:r>
      <w:r w:rsidR="007C72E3">
        <w:t>end-of-life</w:t>
      </w:r>
      <w:r>
        <w:t xml:space="preserve"> assessment and palliative care processes and the management team worked with local organisations such as the palliative care team to ensure continuous improvement in relation to the service’s approach to end of life care. </w:t>
      </w:r>
      <w:r w:rsidR="00CC6BA1">
        <w:t>Management staff said end-of-life audits were completed with the local palliative care team to analyse how effective end-of-life care was</w:t>
      </w:r>
      <w:r w:rsidR="002D405B">
        <w:t>,</w:t>
      </w:r>
      <w:r w:rsidR="00CC6BA1">
        <w:t xml:space="preserve"> and to identify improvement opportunities.  </w:t>
      </w:r>
    </w:p>
    <w:p w14:paraId="3BC7B350" w14:textId="18C7BA10" w:rsidR="00580E59" w:rsidRDefault="00CC6BA1" w:rsidP="0036130C">
      <w:pPr>
        <w:pStyle w:val="NormalArial"/>
      </w:pPr>
      <w:r>
        <w:t xml:space="preserve">The service ensured consumers’ preferences in relation to end of life care were assessed, recorded, reviewed and implemented. </w:t>
      </w:r>
      <w:r w:rsidR="007C72E3">
        <w:t xml:space="preserve">Care documentation included the consumers’ advanced health decisions and choices about resuscitation. </w:t>
      </w:r>
      <w:r>
        <w:t>Staff were familiar with consumers’ preferences and knew how to keep the consumer comfortable and knew the actions they would need to take if there was a deterioration in the consumer</w:t>
      </w:r>
      <w:r w:rsidR="002D405B">
        <w:t>’s condition</w:t>
      </w:r>
      <w:r>
        <w:t>.</w:t>
      </w:r>
    </w:p>
    <w:p w14:paraId="353239CD" w14:textId="599FDAC4" w:rsidR="00CC6BA1" w:rsidRDefault="00CC6BA1" w:rsidP="0036130C">
      <w:pPr>
        <w:pStyle w:val="NormalArial"/>
      </w:pPr>
      <w:r>
        <w:t xml:space="preserve">For the reasons detailed, I </w:t>
      </w:r>
      <w:r w:rsidR="00894318">
        <w:t xml:space="preserve">find </w:t>
      </w:r>
      <w:r w:rsidR="00FD1A3C">
        <w:t>R</w:t>
      </w:r>
      <w:r>
        <w:t xml:space="preserve">equirements </w:t>
      </w:r>
      <w:r w:rsidR="00860A2A">
        <w:t>3</w:t>
      </w:r>
      <w:r>
        <w:t xml:space="preserve">(3)(a) and </w:t>
      </w:r>
      <w:r w:rsidR="00860A2A">
        <w:t>3</w:t>
      </w:r>
      <w:r>
        <w:t xml:space="preserve">(3)(c) are Compliant. </w:t>
      </w:r>
    </w:p>
    <w:p w14:paraId="08ECCFC2" w14:textId="134CD8F4" w:rsidR="002B0C90" w:rsidRPr="00712752" w:rsidRDefault="002D06C1" w:rsidP="0036130C">
      <w:pPr>
        <w:pStyle w:val="NormalArial"/>
      </w:pPr>
      <w:r>
        <w:br w:type="page"/>
      </w:r>
    </w:p>
    <w:p w14:paraId="7FEAFE91" w14:textId="77777777" w:rsidR="00FC045E" w:rsidRPr="00996FAF" w:rsidRDefault="002D06C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2F399A" w14:paraId="00BD1786" w14:textId="77777777" w:rsidTr="00916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535109C" w14:textId="77777777" w:rsidR="00FC045E" w:rsidRPr="00996FAF" w:rsidRDefault="002D06C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FCB2E54" w14:textId="77777777" w:rsidR="00FC045E" w:rsidRPr="00996FAF" w:rsidRDefault="00DC0D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399A" w14:paraId="376634E3" w14:textId="77777777" w:rsidTr="002F39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C1C56" w14:textId="77777777" w:rsidR="002C5FA9" w:rsidRPr="00996FAF" w:rsidRDefault="002D06C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A17F2F9" w14:textId="77777777" w:rsidR="002C5FA9" w:rsidRPr="00996FAF" w:rsidRDefault="002D06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3D116D7" w14:textId="77777777" w:rsidR="002C5FA9" w:rsidRPr="00996FAF" w:rsidRDefault="00DC0D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4081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D06C1" w:rsidRPr="002F768C">
                  <w:rPr>
                    <w:rFonts w:ascii="Arial" w:hAnsi="Arial" w:cs="Arial"/>
                  </w:rPr>
                  <w:t>Compliant</w:t>
                </w:r>
              </w:sdtContent>
            </w:sdt>
          </w:p>
        </w:tc>
      </w:tr>
    </w:tbl>
    <w:p w14:paraId="1B2716B8" w14:textId="77777777" w:rsidR="002B0C90" w:rsidRDefault="002D06C1" w:rsidP="002B0C90">
      <w:pPr>
        <w:pStyle w:val="Heading20"/>
      </w:pPr>
      <w:r>
        <w:t>Findings</w:t>
      </w:r>
    </w:p>
    <w:p w14:paraId="459F5E9F" w14:textId="5FCCA9D4" w:rsidR="00D93616" w:rsidRDefault="0091693A" w:rsidP="0036130C">
      <w:pPr>
        <w:pStyle w:val="NormalArial"/>
      </w:pPr>
      <w:r>
        <w:t>Consumers and representatives said there were sufficient staff to meet consumers’ needs and preferences.</w:t>
      </w:r>
      <w:r w:rsidR="00E76AE9">
        <w:t xml:space="preserve"> They spoke highly of staff and provided positive feedback about how they were cared for.</w:t>
      </w:r>
    </w:p>
    <w:p w14:paraId="610F15F4" w14:textId="77777777" w:rsidR="008C653E" w:rsidRDefault="008C653E" w:rsidP="008C653E">
      <w:pPr>
        <w:pStyle w:val="NormalArial"/>
      </w:pPr>
      <w:r>
        <w:t>Systems and processes were available to guide management and staff in rostering. The service’s base roster was planned to ensure sufficient staff were available to meet consumers’ needs across all service areas. The base roster was adjusted when consumers’ needs changed and registered nurses were available at all times.</w:t>
      </w:r>
    </w:p>
    <w:p w14:paraId="4C4940BC" w14:textId="4F196C92" w:rsidR="0091693A" w:rsidRDefault="0091693A" w:rsidP="0036130C">
      <w:pPr>
        <w:pStyle w:val="NormalArial"/>
      </w:pPr>
      <w:r>
        <w:t>Staff reported they could complete their allocated duties within their shift</w:t>
      </w:r>
      <w:r w:rsidR="00FD1A3C">
        <w:t>,</w:t>
      </w:r>
      <w:r>
        <w:t xml:space="preserve"> that the service was responsive to consumers’ changing needs and that staffing levels were adjusted accordingly. </w:t>
      </w:r>
      <w:r w:rsidR="005468B1">
        <w:t>Staff said they support</w:t>
      </w:r>
      <w:r w:rsidR="00FD1A3C">
        <w:t>ed</w:t>
      </w:r>
      <w:r w:rsidR="005468B1">
        <w:t xml:space="preserve"> their colleagues in other areas of the service if required and provided examples of how staffing had been increased in the memory support unit allowing them to provide care in a timely manner. Staff said as </w:t>
      </w:r>
      <w:r w:rsidR="00FD1A3C">
        <w:t>consumers</w:t>
      </w:r>
      <w:r w:rsidR="005468B1">
        <w:t xml:space="preserve"> age</w:t>
      </w:r>
      <w:r w:rsidR="008C653E">
        <w:t>d</w:t>
      </w:r>
      <w:r w:rsidR="005468B1">
        <w:t xml:space="preserve"> in place that staffing levels </w:t>
      </w:r>
      <w:r w:rsidR="00FD1A3C">
        <w:t>were</w:t>
      </w:r>
      <w:r w:rsidR="005468B1">
        <w:t xml:space="preserve"> increased to accommodate their needs. </w:t>
      </w:r>
    </w:p>
    <w:p w14:paraId="3C7C67E9" w14:textId="6B427B77" w:rsidR="005468B1" w:rsidRDefault="008C653E" w:rsidP="0036130C">
      <w:pPr>
        <w:pStyle w:val="NormalArial"/>
      </w:pPr>
      <w:r>
        <w:t>Management said t</w:t>
      </w:r>
      <w:r w:rsidR="005468B1">
        <w:t>he service plan</w:t>
      </w:r>
      <w:r w:rsidR="00FD1A3C">
        <w:t>ned</w:t>
      </w:r>
      <w:r w:rsidR="005468B1">
        <w:t xml:space="preserve"> its workforce based on </w:t>
      </w:r>
      <w:r w:rsidR="00FD1A3C">
        <w:t>consumers’</w:t>
      </w:r>
      <w:r w:rsidR="005468B1">
        <w:t xml:space="preserve"> needs, </w:t>
      </w:r>
      <w:r w:rsidR="000664F8">
        <w:t xml:space="preserve">feedback from </w:t>
      </w:r>
      <w:r w:rsidR="00FD1A3C">
        <w:t>consumers</w:t>
      </w:r>
      <w:r w:rsidR="000664F8">
        <w:t xml:space="preserve">, representatives and staff, </w:t>
      </w:r>
      <w:r w:rsidR="00FD1A3C">
        <w:t>analysis</w:t>
      </w:r>
      <w:r w:rsidR="000664F8">
        <w:t xml:space="preserve"> of clinical indicators and through monitoring call bell response times. All consumers provided feedback they were satisfied with call bell response times.</w:t>
      </w:r>
    </w:p>
    <w:p w14:paraId="78997CB2" w14:textId="1049C080" w:rsidR="00FD1A3C" w:rsidRDefault="00FD1A3C" w:rsidP="0036130C">
      <w:pPr>
        <w:pStyle w:val="NormalArial"/>
      </w:pPr>
      <w:r>
        <w:t xml:space="preserve">Staff were observed providing care delivery, assisting consumers with their meals and performing their duties in a non-hurried manner. </w:t>
      </w:r>
    </w:p>
    <w:p w14:paraId="5A9F83A0" w14:textId="70876C14" w:rsidR="00FD1A3C" w:rsidRDefault="00FD1A3C" w:rsidP="0036130C">
      <w:pPr>
        <w:pStyle w:val="NormalArial"/>
      </w:pPr>
      <w:r>
        <w:t>For the reasons detailed</w:t>
      </w:r>
      <w:r w:rsidR="008C653E">
        <w:t>,</w:t>
      </w:r>
      <w:r>
        <w:t xml:space="preserve"> I find Requirement 7(3)(a) Compliant. </w:t>
      </w:r>
    </w:p>
    <w:sectPr w:rsidR="00FD1A3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80F32" w14:textId="77777777" w:rsidR="00562A47" w:rsidRDefault="00562A47">
      <w:pPr>
        <w:spacing w:after="0"/>
      </w:pPr>
      <w:r>
        <w:separator/>
      </w:r>
    </w:p>
  </w:endnote>
  <w:endnote w:type="continuationSeparator" w:id="0">
    <w:p w14:paraId="408104B0" w14:textId="77777777" w:rsidR="00562A47" w:rsidRDefault="00562A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548BF" w14:textId="77777777" w:rsidR="00DF37F2" w:rsidRPr="00DF37F2" w:rsidRDefault="002D06C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Lutheran Services - Trinder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2C4A01A" w14:textId="77777777" w:rsidR="00DF37F2" w:rsidRPr="00DF37F2" w:rsidRDefault="002D06C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5130</w:t>
    </w:r>
    <w:bookmarkEnd w:id="1"/>
    <w:r w:rsidRPr="00DF37F2">
      <w:rPr>
        <w:rStyle w:val="FooterBold"/>
        <w:rFonts w:ascii="Arial" w:hAnsi="Arial"/>
        <w:b w:val="0"/>
      </w:rPr>
      <w:tab/>
      <w:t xml:space="preserve">OFFICIAL: Sensitive </w:t>
    </w:r>
  </w:p>
  <w:p w14:paraId="3C3EE1AF" w14:textId="77777777" w:rsidR="00DF37F2" w:rsidRPr="00DF37F2" w:rsidRDefault="002D06C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E41A" w14:textId="77777777" w:rsidR="00E2364A" w:rsidRDefault="00DC0D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7F0AB" w14:textId="77777777" w:rsidR="00562A47" w:rsidRDefault="00562A47" w:rsidP="00D71F88">
      <w:pPr>
        <w:spacing w:after="0"/>
      </w:pPr>
      <w:r>
        <w:separator/>
      </w:r>
    </w:p>
  </w:footnote>
  <w:footnote w:type="continuationSeparator" w:id="0">
    <w:p w14:paraId="6A60C74E" w14:textId="77777777" w:rsidR="00562A47" w:rsidRDefault="00562A47" w:rsidP="00D71F88">
      <w:pPr>
        <w:spacing w:after="0"/>
      </w:pPr>
      <w:r>
        <w:continuationSeparator/>
      </w:r>
    </w:p>
  </w:footnote>
  <w:footnote w:id="1">
    <w:p w14:paraId="28C11ABE" w14:textId="1BD29217" w:rsidR="000078F8" w:rsidRDefault="002D06C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309CF">
        <w:rPr>
          <w:rFonts w:ascii="Arial" w:hAnsi="Arial" w:cs="Arial"/>
          <w:color w:val="auto"/>
          <w:sz w:val="20"/>
          <w:szCs w:val="20"/>
        </w:rPr>
        <w:t>section 68A</w:t>
      </w:r>
      <w:r w:rsidR="006309CF" w:rsidRPr="006309CF">
        <w:rPr>
          <w:rFonts w:ascii="Arial" w:hAnsi="Arial" w:cs="Arial"/>
          <w:color w:val="auto"/>
          <w:sz w:val="20"/>
          <w:szCs w:val="20"/>
        </w:rPr>
        <w:t xml:space="preserve"> </w:t>
      </w:r>
      <w:r w:rsidRPr="006309C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32BAA44" w14:textId="77777777" w:rsidR="002B0884" w:rsidRDefault="00DC0D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BD10" w14:textId="77777777" w:rsidR="00D71F88" w:rsidRDefault="002D06C1">
    <w:pPr>
      <w:pStyle w:val="Header"/>
    </w:pPr>
    <w:r>
      <w:rPr>
        <w:noProof/>
        <w:color w:val="2B579A"/>
        <w:shd w:val="clear" w:color="auto" w:fill="E6E6E6"/>
        <w:lang w:val="en-US"/>
      </w:rPr>
      <w:drawing>
        <wp:anchor distT="0" distB="0" distL="114300" distR="114300" simplePos="0" relativeHeight="251658241" behindDoc="1" locked="0" layoutInCell="1" allowOverlap="1" wp14:anchorId="6B2D6F25" wp14:editId="490DCC2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FEB1" w14:textId="77777777" w:rsidR="00FA0A5B" w:rsidRDefault="002D06C1">
    <w:pPr>
      <w:pStyle w:val="Header"/>
    </w:pPr>
    <w:r>
      <w:rPr>
        <w:noProof/>
      </w:rPr>
      <w:drawing>
        <wp:anchor distT="0" distB="0" distL="114300" distR="114300" simplePos="0" relativeHeight="251658240" behindDoc="0" locked="0" layoutInCell="1" allowOverlap="1" wp14:anchorId="315D318F" wp14:editId="5F4302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89C8974">
      <w:start w:val="1"/>
      <w:numFmt w:val="lowerRoman"/>
      <w:lvlText w:val="(%1)"/>
      <w:lvlJc w:val="left"/>
      <w:pPr>
        <w:ind w:left="1080" w:hanging="720"/>
      </w:pPr>
      <w:rPr>
        <w:rFonts w:hint="default"/>
      </w:rPr>
    </w:lvl>
    <w:lvl w:ilvl="1" w:tplc="CAB04D50" w:tentative="1">
      <w:start w:val="1"/>
      <w:numFmt w:val="lowerLetter"/>
      <w:lvlText w:val="%2."/>
      <w:lvlJc w:val="left"/>
      <w:pPr>
        <w:ind w:left="1440" w:hanging="360"/>
      </w:pPr>
    </w:lvl>
    <w:lvl w:ilvl="2" w:tplc="5A48F26C" w:tentative="1">
      <w:start w:val="1"/>
      <w:numFmt w:val="lowerRoman"/>
      <w:lvlText w:val="%3."/>
      <w:lvlJc w:val="right"/>
      <w:pPr>
        <w:ind w:left="2160" w:hanging="180"/>
      </w:pPr>
    </w:lvl>
    <w:lvl w:ilvl="3" w:tplc="D520C2E4" w:tentative="1">
      <w:start w:val="1"/>
      <w:numFmt w:val="decimal"/>
      <w:lvlText w:val="%4."/>
      <w:lvlJc w:val="left"/>
      <w:pPr>
        <w:ind w:left="2880" w:hanging="360"/>
      </w:pPr>
    </w:lvl>
    <w:lvl w:ilvl="4" w:tplc="59E0415C" w:tentative="1">
      <w:start w:val="1"/>
      <w:numFmt w:val="lowerLetter"/>
      <w:lvlText w:val="%5."/>
      <w:lvlJc w:val="left"/>
      <w:pPr>
        <w:ind w:left="3600" w:hanging="360"/>
      </w:pPr>
    </w:lvl>
    <w:lvl w:ilvl="5" w:tplc="D300608C" w:tentative="1">
      <w:start w:val="1"/>
      <w:numFmt w:val="lowerRoman"/>
      <w:lvlText w:val="%6."/>
      <w:lvlJc w:val="right"/>
      <w:pPr>
        <w:ind w:left="4320" w:hanging="180"/>
      </w:pPr>
    </w:lvl>
    <w:lvl w:ilvl="6" w:tplc="4404D768" w:tentative="1">
      <w:start w:val="1"/>
      <w:numFmt w:val="decimal"/>
      <w:lvlText w:val="%7."/>
      <w:lvlJc w:val="left"/>
      <w:pPr>
        <w:ind w:left="5040" w:hanging="360"/>
      </w:pPr>
    </w:lvl>
    <w:lvl w:ilvl="7" w:tplc="57D059D8" w:tentative="1">
      <w:start w:val="1"/>
      <w:numFmt w:val="lowerLetter"/>
      <w:lvlText w:val="%8."/>
      <w:lvlJc w:val="left"/>
      <w:pPr>
        <w:ind w:left="5760" w:hanging="360"/>
      </w:pPr>
    </w:lvl>
    <w:lvl w:ilvl="8" w:tplc="4036C4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308B546">
      <w:start w:val="1"/>
      <w:numFmt w:val="lowerRoman"/>
      <w:lvlText w:val="(%1)"/>
      <w:lvlJc w:val="left"/>
      <w:pPr>
        <w:ind w:left="1080" w:hanging="720"/>
      </w:pPr>
      <w:rPr>
        <w:rFonts w:hint="default"/>
      </w:rPr>
    </w:lvl>
    <w:lvl w:ilvl="1" w:tplc="F2ECCF0A" w:tentative="1">
      <w:start w:val="1"/>
      <w:numFmt w:val="lowerLetter"/>
      <w:lvlText w:val="%2."/>
      <w:lvlJc w:val="left"/>
      <w:pPr>
        <w:ind w:left="1440" w:hanging="360"/>
      </w:pPr>
    </w:lvl>
    <w:lvl w:ilvl="2" w:tplc="2FFAFA9E" w:tentative="1">
      <w:start w:val="1"/>
      <w:numFmt w:val="lowerRoman"/>
      <w:lvlText w:val="%3."/>
      <w:lvlJc w:val="right"/>
      <w:pPr>
        <w:ind w:left="2160" w:hanging="180"/>
      </w:pPr>
    </w:lvl>
    <w:lvl w:ilvl="3" w:tplc="10E0E672" w:tentative="1">
      <w:start w:val="1"/>
      <w:numFmt w:val="decimal"/>
      <w:lvlText w:val="%4."/>
      <w:lvlJc w:val="left"/>
      <w:pPr>
        <w:ind w:left="2880" w:hanging="360"/>
      </w:pPr>
    </w:lvl>
    <w:lvl w:ilvl="4" w:tplc="53E86E04" w:tentative="1">
      <w:start w:val="1"/>
      <w:numFmt w:val="lowerLetter"/>
      <w:lvlText w:val="%5."/>
      <w:lvlJc w:val="left"/>
      <w:pPr>
        <w:ind w:left="3600" w:hanging="360"/>
      </w:pPr>
    </w:lvl>
    <w:lvl w:ilvl="5" w:tplc="F16C58FA" w:tentative="1">
      <w:start w:val="1"/>
      <w:numFmt w:val="lowerRoman"/>
      <w:lvlText w:val="%6."/>
      <w:lvlJc w:val="right"/>
      <w:pPr>
        <w:ind w:left="4320" w:hanging="180"/>
      </w:pPr>
    </w:lvl>
    <w:lvl w:ilvl="6" w:tplc="C89A600E" w:tentative="1">
      <w:start w:val="1"/>
      <w:numFmt w:val="decimal"/>
      <w:lvlText w:val="%7."/>
      <w:lvlJc w:val="left"/>
      <w:pPr>
        <w:ind w:left="5040" w:hanging="360"/>
      </w:pPr>
    </w:lvl>
    <w:lvl w:ilvl="7" w:tplc="6A128B1A" w:tentative="1">
      <w:start w:val="1"/>
      <w:numFmt w:val="lowerLetter"/>
      <w:lvlText w:val="%8."/>
      <w:lvlJc w:val="left"/>
      <w:pPr>
        <w:ind w:left="5760" w:hanging="360"/>
      </w:pPr>
    </w:lvl>
    <w:lvl w:ilvl="8" w:tplc="EB8AD5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08C146C">
      <w:start w:val="1"/>
      <w:numFmt w:val="lowerRoman"/>
      <w:lvlText w:val="(%1)"/>
      <w:lvlJc w:val="left"/>
      <w:pPr>
        <w:ind w:left="1080" w:hanging="720"/>
      </w:pPr>
      <w:rPr>
        <w:rFonts w:hint="default"/>
      </w:rPr>
    </w:lvl>
    <w:lvl w:ilvl="1" w:tplc="C85E3D92" w:tentative="1">
      <w:start w:val="1"/>
      <w:numFmt w:val="lowerLetter"/>
      <w:lvlText w:val="%2."/>
      <w:lvlJc w:val="left"/>
      <w:pPr>
        <w:ind w:left="1440" w:hanging="360"/>
      </w:pPr>
    </w:lvl>
    <w:lvl w:ilvl="2" w:tplc="61846C9C" w:tentative="1">
      <w:start w:val="1"/>
      <w:numFmt w:val="lowerRoman"/>
      <w:lvlText w:val="%3."/>
      <w:lvlJc w:val="right"/>
      <w:pPr>
        <w:ind w:left="2160" w:hanging="180"/>
      </w:pPr>
    </w:lvl>
    <w:lvl w:ilvl="3" w:tplc="196E1678" w:tentative="1">
      <w:start w:val="1"/>
      <w:numFmt w:val="decimal"/>
      <w:lvlText w:val="%4."/>
      <w:lvlJc w:val="left"/>
      <w:pPr>
        <w:ind w:left="2880" w:hanging="360"/>
      </w:pPr>
    </w:lvl>
    <w:lvl w:ilvl="4" w:tplc="59E287B0" w:tentative="1">
      <w:start w:val="1"/>
      <w:numFmt w:val="lowerLetter"/>
      <w:lvlText w:val="%5."/>
      <w:lvlJc w:val="left"/>
      <w:pPr>
        <w:ind w:left="3600" w:hanging="360"/>
      </w:pPr>
    </w:lvl>
    <w:lvl w:ilvl="5" w:tplc="E82C96E2" w:tentative="1">
      <w:start w:val="1"/>
      <w:numFmt w:val="lowerRoman"/>
      <w:lvlText w:val="%6."/>
      <w:lvlJc w:val="right"/>
      <w:pPr>
        <w:ind w:left="4320" w:hanging="180"/>
      </w:pPr>
    </w:lvl>
    <w:lvl w:ilvl="6" w:tplc="C44E6568" w:tentative="1">
      <w:start w:val="1"/>
      <w:numFmt w:val="decimal"/>
      <w:lvlText w:val="%7."/>
      <w:lvlJc w:val="left"/>
      <w:pPr>
        <w:ind w:left="5040" w:hanging="360"/>
      </w:pPr>
    </w:lvl>
    <w:lvl w:ilvl="7" w:tplc="BF8007E8" w:tentative="1">
      <w:start w:val="1"/>
      <w:numFmt w:val="lowerLetter"/>
      <w:lvlText w:val="%8."/>
      <w:lvlJc w:val="left"/>
      <w:pPr>
        <w:ind w:left="5760" w:hanging="360"/>
      </w:pPr>
    </w:lvl>
    <w:lvl w:ilvl="8" w:tplc="8D60164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FA6ABB8">
      <w:start w:val="1"/>
      <w:numFmt w:val="bullet"/>
      <w:lvlText w:val=""/>
      <w:lvlJc w:val="left"/>
      <w:pPr>
        <w:ind w:left="720" w:hanging="360"/>
      </w:pPr>
      <w:rPr>
        <w:rFonts w:ascii="Symbol" w:hAnsi="Symbol" w:hint="default"/>
        <w:color w:val="auto"/>
        <w:sz w:val="24"/>
        <w:szCs w:val="24"/>
      </w:rPr>
    </w:lvl>
    <w:lvl w:ilvl="1" w:tplc="4AE234C8" w:tentative="1">
      <w:start w:val="1"/>
      <w:numFmt w:val="bullet"/>
      <w:lvlText w:val="o"/>
      <w:lvlJc w:val="left"/>
      <w:pPr>
        <w:ind w:left="1440" w:hanging="360"/>
      </w:pPr>
      <w:rPr>
        <w:rFonts w:ascii="Courier New" w:hAnsi="Courier New" w:cs="Courier New" w:hint="default"/>
      </w:rPr>
    </w:lvl>
    <w:lvl w:ilvl="2" w:tplc="5214364A" w:tentative="1">
      <w:start w:val="1"/>
      <w:numFmt w:val="bullet"/>
      <w:lvlText w:val=""/>
      <w:lvlJc w:val="left"/>
      <w:pPr>
        <w:ind w:left="2160" w:hanging="360"/>
      </w:pPr>
      <w:rPr>
        <w:rFonts w:ascii="Wingdings" w:hAnsi="Wingdings" w:hint="default"/>
      </w:rPr>
    </w:lvl>
    <w:lvl w:ilvl="3" w:tplc="15F81FCA" w:tentative="1">
      <w:start w:val="1"/>
      <w:numFmt w:val="bullet"/>
      <w:lvlText w:val=""/>
      <w:lvlJc w:val="left"/>
      <w:pPr>
        <w:ind w:left="2880" w:hanging="360"/>
      </w:pPr>
      <w:rPr>
        <w:rFonts w:ascii="Symbol" w:hAnsi="Symbol" w:hint="default"/>
      </w:rPr>
    </w:lvl>
    <w:lvl w:ilvl="4" w:tplc="EE4C98FE" w:tentative="1">
      <w:start w:val="1"/>
      <w:numFmt w:val="bullet"/>
      <w:lvlText w:val="o"/>
      <w:lvlJc w:val="left"/>
      <w:pPr>
        <w:ind w:left="3600" w:hanging="360"/>
      </w:pPr>
      <w:rPr>
        <w:rFonts w:ascii="Courier New" w:hAnsi="Courier New" w:cs="Courier New" w:hint="default"/>
      </w:rPr>
    </w:lvl>
    <w:lvl w:ilvl="5" w:tplc="E2BCD5D4" w:tentative="1">
      <w:start w:val="1"/>
      <w:numFmt w:val="bullet"/>
      <w:lvlText w:val=""/>
      <w:lvlJc w:val="left"/>
      <w:pPr>
        <w:ind w:left="4320" w:hanging="360"/>
      </w:pPr>
      <w:rPr>
        <w:rFonts w:ascii="Wingdings" w:hAnsi="Wingdings" w:hint="default"/>
      </w:rPr>
    </w:lvl>
    <w:lvl w:ilvl="6" w:tplc="A628FDB6" w:tentative="1">
      <w:start w:val="1"/>
      <w:numFmt w:val="bullet"/>
      <w:lvlText w:val=""/>
      <w:lvlJc w:val="left"/>
      <w:pPr>
        <w:ind w:left="5040" w:hanging="360"/>
      </w:pPr>
      <w:rPr>
        <w:rFonts w:ascii="Symbol" w:hAnsi="Symbol" w:hint="default"/>
      </w:rPr>
    </w:lvl>
    <w:lvl w:ilvl="7" w:tplc="DEF27020" w:tentative="1">
      <w:start w:val="1"/>
      <w:numFmt w:val="bullet"/>
      <w:lvlText w:val="o"/>
      <w:lvlJc w:val="left"/>
      <w:pPr>
        <w:ind w:left="5760" w:hanging="360"/>
      </w:pPr>
      <w:rPr>
        <w:rFonts w:ascii="Courier New" w:hAnsi="Courier New" w:cs="Courier New" w:hint="default"/>
      </w:rPr>
    </w:lvl>
    <w:lvl w:ilvl="8" w:tplc="0E0AD99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63829C4">
      <w:start w:val="1"/>
      <w:numFmt w:val="lowerRoman"/>
      <w:lvlText w:val="(%1)"/>
      <w:lvlJc w:val="left"/>
      <w:pPr>
        <w:ind w:left="1080" w:hanging="720"/>
      </w:pPr>
      <w:rPr>
        <w:rFonts w:hint="default"/>
      </w:rPr>
    </w:lvl>
    <w:lvl w:ilvl="1" w:tplc="D354D732" w:tentative="1">
      <w:start w:val="1"/>
      <w:numFmt w:val="lowerLetter"/>
      <w:lvlText w:val="%2."/>
      <w:lvlJc w:val="left"/>
      <w:pPr>
        <w:ind w:left="1440" w:hanging="360"/>
      </w:pPr>
    </w:lvl>
    <w:lvl w:ilvl="2" w:tplc="44BAEAFA" w:tentative="1">
      <w:start w:val="1"/>
      <w:numFmt w:val="lowerRoman"/>
      <w:lvlText w:val="%3."/>
      <w:lvlJc w:val="right"/>
      <w:pPr>
        <w:ind w:left="2160" w:hanging="180"/>
      </w:pPr>
    </w:lvl>
    <w:lvl w:ilvl="3" w:tplc="071E502C" w:tentative="1">
      <w:start w:val="1"/>
      <w:numFmt w:val="decimal"/>
      <w:lvlText w:val="%4."/>
      <w:lvlJc w:val="left"/>
      <w:pPr>
        <w:ind w:left="2880" w:hanging="360"/>
      </w:pPr>
    </w:lvl>
    <w:lvl w:ilvl="4" w:tplc="0D26D9F6" w:tentative="1">
      <w:start w:val="1"/>
      <w:numFmt w:val="lowerLetter"/>
      <w:lvlText w:val="%5."/>
      <w:lvlJc w:val="left"/>
      <w:pPr>
        <w:ind w:left="3600" w:hanging="360"/>
      </w:pPr>
    </w:lvl>
    <w:lvl w:ilvl="5" w:tplc="600880F6" w:tentative="1">
      <w:start w:val="1"/>
      <w:numFmt w:val="lowerRoman"/>
      <w:lvlText w:val="%6."/>
      <w:lvlJc w:val="right"/>
      <w:pPr>
        <w:ind w:left="4320" w:hanging="180"/>
      </w:pPr>
    </w:lvl>
    <w:lvl w:ilvl="6" w:tplc="E79AB2FC" w:tentative="1">
      <w:start w:val="1"/>
      <w:numFmt w:val="decimal"/>
      <w:lvlText w:val="%7."/>
      <w:lvlJc w:val="left"/>
      <w:pPr>
        <w:ind w:left="5040" w:hanging="360"/>
      </w:pPr>
    </w:lvl>
    <w:lvl w:ilvl="7" w:tplc="2316821C" w:tentative="1">
      <w:start w:val="1"/>
      <w:numFmt w:val="lowerLetter"/>
      <w:lvlText w:val="%8."/>
      <w:lvlJc w:val="left"/>
      <w:pPr>
        <w:ind w:left="5760" w:hanging="360"/>
      </w:pPr>
    </w:lvl>
    <w:lvl w:ilvl="8" w:tplc="04D49E9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E44D0F4">
      <w:start w:val="1"/>
      <w:numFmt w:val="lowerRoman"/>
      <w:lvlText w:val="(%1)"/>
      <w:lvlJc w:val="left"/>
      <w:pPr>
        <w:ind w:left="1080" w:hanging="720"/>
      </w:pPr>
      <w:rPr>
        <w:rFonts w:hint="default"/>
      </w:rPr>
    </w:lvl>
    <w:lvl w:ilvl="1" w:tplc="9C1425F6" w:tentative="1">
      <w:start w:val="1"/>
      <w:numFmt w:val="lowerLetter"/>
      <w:lvlText w:val="%2."/>
      <w:lvlJc w:val="left"/>
      <w:pPr>
        <w:ind w:left="1440" w:hanging="360"/>
      </w:pPr>
    </w:lvl>
    <w:lvl w:ilvl="2" w:tplc="A030CAB0" w:tentative="1">
      <w:start w:val="1"/>
      <w:numFmt w:val="lowerRoman"/>
      <w:lvlText w:val="%3."/>
      <w:lvlJc w:val="right"/>
      <w:pPr>
        <w:ind w:left="2160" w:hanging="180"/>
      </w:pPr>
    </w:lvl>
    <w:lvl w:ilvl="3" w:tplc="6CB6FFD2" w:tentative="1">
      <w:start w:val="1"/>
      <w:numFmt w:val="decimal"/>
      <w:lvlText w:val="%4."/>
      <w:lvlJc w:val="left"/>
      <w:pPr>
        <w:ind w:left="2880" w:hanging="360"/>
      </w:pPr>
    </w:lvl>
    <w:lvl w:ilvl="4" w:tplc="E9E6A3F8" w:tentative="1">
      <w:start w:val="1"/>
      <w:numFmt w:val="lowerLetter"/>
      <w:lvlText w:val="%5."/>
      <w:lvlJc w:val="left"/>
      <w:pPr>
        <w:ind w:left="3600" w:hanging="360"/>
      </w:pPr>
    </w:lvl>
    <w:lvl w:ilvl="5" w:tplc="0104455C" w:tentative="1">
      <w:start w:val="1"/>
      <w:numFmt w:val="lowerRoman"/>
      <w:lvlText w:val="%6."/>
      <w:lvlJc w:val="right"/>
      <w:pPr>
        <w:ind w:left="4320" w:hanging="180"/>
      </w:pPr>
    </w:lvl>
    <w:lvl w:ilvl="6" w:tplc="6C72CB64" w:tentative="1">
      <w:start w:val="1"/>
      <w:numFmt w:val="decimal"/>
      <w:lvlText w:val="%7."/>
      <w:lvlJc w:val="left"/>
      <w:pPr>
        <w:ind w:left="5040" w:hanging="360"/>
      </w:pPr>
    </w:lvl>
    <w:lvl w:ilvl="7" w:tplc="69DEE44C" w:tentative="1">
      <w:start w:val="1"/>
      <w:numFmt w:val="lowerLetter"/>
      <w:lvlText w:val="%8."/>
      <w:lvlJc w:val="left"/>
      <w:pPr>
        <w:ind w:left="5760" w:hanging="360"/>
      </w:pPr>
    </w:lvl>
    <w:lvl w:ilvl="8" w:tplc="BA9442A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EB88DE6">
      <w:start w:val="1"/>
      <w:numFmt w:val="lowerRoman"/>
      <w:lvlText w:val="(%1)"/>
      <w:lvlJc w:val="left"/>
      <w:pPr>
        <w:ind w:left="1080" w:hanging="720"/>
      </w:pPr>
      <w:rPr>
        <w:rFonts w:hint="default"/>
      </w:rPr>
    </w:lvl>
    <w:lvl w:ilvl="1" w:tplc="2B6AF280" w:tentative="1">
      <w:start w:val="1"/>
      <w:numFmt w:val="lowerLetter"/>
      <w:lvlText w:val="%2."/>
      <w:lvlJc w:val="left"/>
      <w:pPr>
        <w:ind w:left="1440" w:hanging="360"/>
      </w:pPr>
    </w:lvl>
    <w:lvl w:ilvl="2" w:tplc="D8EED142" w:tentative="1">
      <w:start w:val="1"/>
      <w:numFmt w:val="lowerRoman"/>
      <w:lvlText w:val="%3."/>
      <w:lvlJc w:val="right"/>
      <w:pPr>
        <w:ind w:left="2160" w:hanging="180"/>
      </w:pPr>
    </w:lvl>
    <w:lvl w:ilvl="3" w:tplc="6136D25C" w:tentative="1">
      <w:start w:val="1"/>
      <w:numFmt w:val="decimal"/>
      <w:lvlText w:val="%4."/>
      <w:lvlJc w:val="left"/>
      <w:pPr>
        <w:ind w:left="2880" w:hanging="360"/>
      </w:pPr>
    </w:lvl>
    <w:lvl w:ilvl="4" w:tplc="91E20C9E" w:tentative="1">
      <w:start w:val="1"/>
      <w:numFmt w:val="lowerLetter"/>
      <w:lvlText w:val="%5."/>
      <w:lvlJc w:val="left"/>
      <w:pPr>
        <w:ind w:left="3600" w:hanging="360"/>
      </w:pPr>
    </w:lvl>
    <w:lvl w:ilvl="5" w:tplc="5280909C" w:tentative="1">
      <w:start w:val="1"/>
      <w:numFmt w:val="lowerRoman"/>
      <w:lvlText w:val="%6."/>
      <w:lvlJc w:val="right"/>
      <w:pPr>
        <w:ind w:left="4320" w:hanging="180"/>
      </w:pPr>
    </w:lvl>
    <w:lvl w:ilvl="6" w:tplc="365CF0DA" w:tentative="1">
      <w:start w:val="1"/>
      <w:numFmt w:val="decimal"/>
      <w:lvlText w:val="%7."/>
      <w:lvlJc w:val="left"/>
      <w:pPr>
        <w:ind w:left="5040" w:hanging="360"/>
      </w:pPr>
    </w:lvl>
    <w:lvl w:ilvl="7" w:tplc="5FDAB15E" w:tentative="1">
      <w:start w:val="1"/>
      <w:numFmt w:val="lowerLetter"/>
      <w:lvlText w:val="%8."/>
      <w:lvlJc w:val="left"/>
      <w:pPr>
        <w:ind w:left="5760" w:hanging="360"/>
      </w:pPr>
    </w:lvl>
    <w:lvl w:ilvl="8" w:tplc="D28278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5A60688">
      <w:start w:val="1"/>
      <w:numFmt w:val="lowerRoman"/>
      <w:lvlText w:val="(%1)"/>
      <w:lvlJc w:val="left"/>
      <w:pPr>
        <w:ind w:left="1080" w:hanging="720"/>
      </w:pPr>
      <w:rPr>
        <w:rFonts w:hint="default"/>
      </w:rPr>
    </w:lvl>
    <w:lvl w:ilvl="1" w:tplc="E18A3074" w:tentative="1">
      <w:start w:val="1"/>
      <w:numFmt w:val="lowerLetter"/>
      <w:lvlText w:val="%2."/>
      <w:lvlJc w:val="left"/>
      <w:pPr>
        <w:ind w:left="1440" w:hanging="360"/>
      </w:pPr>
    </w:lvl>
    <w:lvl w:ilvl="2" w:tplc="2D6E203C" w:tentative="1">
      <w:start w:val="1"/>
      <w:numFmt w:val="lowerRoman"/>
      <w:lvlText w:val="%3."/>
      <w:lvlJc w:val="right"/>
      <w:pPr>
        <w:ind w:left="2160" w:hanging="180"/>
      </w:pPr>
    </w:lvl>
    <w:lvl w:ilvl="3" w:tplc="05AC143A" w:tentative="1">
      <w:start w:val="1"/>
      <w:numFmt w:val="decimal"/>
      <w:lvlText w:val="%4."/>
      <w:lvlJc w:val="left"/>
      <w:pPr>
        <w:ind w:left="2880" w:hanging="360"/>
      </w:pPr>
    </w:lvl>
    <w:lvl w:ilvl="4" w:tplc="617400C0" w:tentative="1">
      <w:start w:val="1"/>
      <w:numFmt w:val="lowerLetter"/>
      <w:lvlText w:val="%5."/>
      <w:lvlJc w:val="left"/>
      <w:pPr>
        <w:ind w:left="3600" w:hanging="360"/>
      </w:pPr>
    </w:lvl>
    <w:lvl w:ilvl="5" w:tplc="0FAEF50A" w:tentative="1">
      <w:start w:val="1"/>
      <w:numFmt w:val="lowerRoman"/>
      <w:lvlText w:val="%6."/>
      <w:lvlJc w:val="right"/>
      <w:pPr>
        <w:ind w:left="4320" w:hanging="180"/>
      </w:pPr>
    </w:lvl>
    <w:lvl w:ilvl="6" w:tplc="1C3CA2BA" w:tentative="1">
      <w:start w:val="1"/>
      <w:numFmt w:val="decimal"/>
      <w:lvlText w:val="%7."/>
      <w:lvlJc w:val="left"/>
      <w:pPr>
        <w:ind w:left="5040" w:hanging="360"/>
      </w:pPr>
    </w:lvl>
    <w:lvl w:ilvl="7" w:tplc="5D82C55C" w:tentative="1">
      <w:start w:val="1"/>
      <w:numFmt w:val="lowerLetter"/>
      <w:lvlText w:val="%8."/>
      <w:lvlJc w:val="left"/>
      <w:pPr>
        <w:ind w:left="5760" w:hanging="360"/>
      </w:pPr>
    </w:lvl>
    <w:lvl w:ilvl="8" w:tplc="CC7EAB2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D4EA6AC">
      <w:start w:val="1"/>
      <w:numFmt w:val="lowerRoman"/>
      <w:lvlText w:val="(%1)"/>
      <w:lvlJc w:val="left"/>
      <w:pPr>
        <w:ind w:left="1080" w:hanging="720"/>
      </w:pPr>
      <w:rPr>
        <w:rFonts w:hint="default"/>
      </w:rPr>
    </w:lvl>
    <w:lvl w:ilvl="1" w:tplc="8B4EA040" w:tentative="1">
      <w:start w:val="1"/>
      <w:numFmt w:val="lowerLetter"/>
      <w:lvlText w:val="%2."/>
      <w:lvlJc w:val="left"/>
      <w:pPr>
        <w:ind w:left="1440" w:hanging="360"/>
      </w:pPr>
    </w:lvl>
    <w:lvl w:ilvl="2" w:tplc="58564DD4" w:tentative="1">
      <w:start w:val="1"/>
      <w:numFmt w:val="lowerRoman"/>
      <w:lvlText w:val="%3."/>
      <w:lvlJc w:val="right"/>
      <w:pPr>
        <w:ind w:left="2160" w:hanging="180"/>
      </w:pPr>
    </w:lvl>
    <w:lvl w:ilvl="3" w:tplc="185AA5A2" w:tentative="1">
      <w:start w:val="1"/>
      <w:numFmt w:val="decimal"/>
      <w:lvlText w:val="%4."/>
      <w:lvlJc w:val="left"/>
      <w:pPr>
        <w:ind w:left="2880" w:hanging="360"/>
      </w:pPr>
    </w:lvl>
    <w:lvl w:ilvl="4" w:tplc="B0ECD15C" w:tentative="1">
      <w:start w:val="1"/>
      <w:numFmt w:val="lowerLetter"/>
      <w:lvlText w:val="%5."/>
      <w:lvlJc w:val="left"/>
      <w:pPr>
        <w:ind w:left="3600" w:hanging="360"/>
      </w:pPr>
    </w:lvl>
    <w:lvl w:ilvl="5" w:tplc="43C08A66" w:tentative="1">
      <w:start w:val="1"/>
      <w:numFmt w:val="lowerRoman"/>
      <w:lvlText w:val="%6."/>
      <w:lvlJc w:val="right"/>
      <w:pPr>
        <w:ind w:left="4320" w:hanging="180"/>
      </w:pPr>
    </w:lvl>
    <w:lvl w:ilvl="6" w:tplc="E452AC20" w:tentative="1">
      <w:start w:val="1"/>
      <w:numFmt w:val="decimal"/>
      <w:lvlText w:val="%7."/>
      <w:lvlJc w:val="left"/>
      <w:pPr>
        <w:ind w:left="5040" w:hanging="360"/>
      </w:pPr>
    </w:lvl>
    <w:lvl w:ilvl="7" w:tplc="DD524B10" w:tentative="1">
      <w:start w:val="1"/>
      <w:numFmt w:val="lowerLetter"/>
      <w:lvlText w:val="%8."/>
      <w:lvlJc w:val="left"/>
      <w:pPr>
        <w:ind w:left="5760" w:hanging="360"/>
      </w:pPr>
    </w:lvl>
    <w:lvl w:ilvl="8" w:tplc="20689D1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3B45E08">
      <w:start w:val="1"/>
      <w:numFmt w:val="lowerRoman"/>
      <w:lvlText w:val="(%1)"/>
      <w:lvlJc w:val="left"/>
      <w:pPr>
        <w:ind w:left="1080" w:hanging="720"/>
      </w:pPr>
      <w:rPr>
        <w:rFonts w:hint="default"/>
      </w:rPr>
    </w:lvl>
    <w:lvl w:ilvl="1" w:tplc="C674C55C" w:tentative="1">
      <w:start w:val="1"/>
      <w:numFmt w:val="lowerLetter"/>
      <w:lvlText w:val="%2."/>
      <w:lvlJc w:val="left"/>
      <w:pPr>
        <w:ind w:left="1440" w:hanging="360"/>
      </w:pPr>
    </w:lvl>
    <w:lvl w:ilvl="2" w:tplc="EAFA3614" w:tentative="1">
      <w:start w:val="1"/>
      <w:numFmt w:val="lowerRoman"/>
      <w:lvlText w:val="%3."/>
      <w:lvlJc w:val="right"/>
      <w:pPr>
        <w:ind w:left="2160" w:hanging="180"/>
      </w:pPr>
    </w:lvl>
    <w:lvl w:ilvl="3" w:tplc="29920BDE" w:tentative="1">
      <w:start w:val="1"/>
      <w:numFmt w:val="decimal"/>
      <w:lvlText w:val="%4."/>
      <w:lvlJc w:val="left"/>
      <w:pPr>
        <w:ind w:left="2880" w:hanging="360"/>
      </w:pPr>
    </w:lvl>
    <w:lvl w:ilvl="4" w:tplc="96A6DA26" w:tentative="1">
      <w:start w:val="1"/>
      <w:numFmt w:val="lowerLetter"/>
      <w:lvlText w:val="%5."/>
      <w:lvlJc w:val="left"/>
      <w:pPr>
        <w:ind w:left="3600" w:hanging="360"/>
      </w:pPr>
    </w:lvl>
    <w:lvl w:ilvl="5" w:tplc="6D501150" w:tentative="1">
      <w:start w:val="1"/>
      <w:numFmt w:val="lowerRoman"/>
      <w:lvlText w:val="%6."/>
      <w:lvlJc w:val="right"/>
      <w:pPr>
        <w:ind w:left="4320" w:hanging="180"/>
      </w:pPr>
    </w:lvl>
    <w:lvl w:ilvl="6" w:tplc="8CC836D6" w:tentative="1">
      <w:start w:val="1"/>
      <w:numFmt w:val="decimal"/>
      <w:lvlText w:val="%7."/>
      <w:lvlJc w:val="left"/>
      <w:pPr>
        <w:ind w:left="5040" w:hanging="360"/>
      </w:pPr>
    </w:lvl>
    <w:lvl w:ilvl="7" w:tplc="260E4B6E" w:tentative="1">
      <w:start w:val="1"/>
      <w:numFmt w:val="lowerLetter"/>
      <w:lvlText w:val="%8."/>
      <w:lvlJc w:val="left"/>
      <w:pPr>
        <w:ind w:left="5760" w:hanging="360"/>
      </w:pPr>
    </w:lvl>
    <w:lvl w:ilvl="8" w:tplc="29FE4B4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0082851">
    <w:abstractNumId w:val="11"/>
  </w:num>
  <w:num w:numId="2" w16cid:durableId="1080639117">
    <w:abstractNumId w:val="4"/>
  </w:num>
  <w:num w:numId="3" w16cid:durableId="752624214">
    <w:abstractNumId w:val="2"/>
  </w:num>
  <w:num w:numId="4" w16cid:durableId="1267494080">
    <w:abstractNumId w:val="7"/>
  </w:num>
  <w:num w:numId="5" w16cid:durableId="581917708">
    <w:abstractNumId w:val="6"/>
  </w:num>
  <w:num w:numId="6" w16cid:durableId="123355812">
    <w:abstractNumId w:val="1"/>
  </w:num>
  <w:num w:numId="7" w16cid:durableId="1819612080">
    <w:abstractNumId w:val="9"/>
  </w:num>
  <w:num w:numId="8" w16cid:durableId="1932278743">
    <w:abstractNumId w:val="5"/>
  </w:num>
  <w:num w:numId="9" w16cid:durableId="2023162378">
    <w:abstractNumId w:val="8"/>
  </w:num>
  <w:num w:numId="10" w16cid:durableId="852839967">
    <w:abstractNumId w:val="3"/>
  </w:num>
  <w:num w:numId="11" w16cid:durableId="120542570">
    <w:abstractNumId w:val="10"/>
  </w:num>
  <w:num w:numId="12" w16cid:durableId="1631009769">
    <w:abstractNumId w:val="0"/>
  </w:num>
  <w:num w:numId="13" w16cid:durableId="1937862927">
    <w:abstractNumId w:val="11"/>
  </w:num>
  <w:num w:numId="14" w16cid:durableId="10489938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399A"/>
    <w:rsid w:val="000664F8"/>
    <w:rsid w:val="002D06C1"/>
    <w:rsid w:val="002D405B"/>
    <w:rsid w:val="002F399A"/>
    <w:rsid w:val="00451E52"/>
    <w:rsid w:val="0048758E"/>
    <w:rsid w:val="005468B1"/>
    <w:rsid w:val="00562A47"/>
    <w:rsid w:val="00580E59"/>
    <w:rsid w:val="006309CF"/>
    <w:rsid w:val="00763F79"/>
    <w:rsid w:val="007C72E3"/>
    <w:rsid w:val="00844E2D"/>
    <w:rsid w:val="00860A2A"/>
    <w:rsid w:val="00894318"/>
    <w:rsid w:val="008C653E"/>
    <w:rsid w:val="0091693A"/>
    <w:rsid w:val="00977FA8"/>
    <w:rsid w:val="00B97A02"/>
    <w:rsid w:val="00CC4D05"/>
    <w:rsid w:val="00CC5968"/>
    <w:rsid w:val="00CC6BA1"/>
    <w:rsid w:val="00D06FC7"/>
    <w:rsid w:val="00D31FDF"/>
    <w:rsid w:val="00E76AE9"/>
    <w:rsid w:val="00E8133C"/>
    <w:rsid w:val="00F3039D"/>
    <w:rsid w:val="00FD1A3C"/>
    <w:rsid w:val="00FE61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83EF"/>
  <w15:docId w15:val="{A9EA8A38-A988-41D7-99C0-E06369850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773C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01F8E" w:rsidRDefault="005773C3" w:rsidP="00AF0AC5">
          <w:pPr>
            <w:pStyle w:val="39029122E116421E9EE19D2FCE451710"/>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01F8E" w:rsidRDefault="005773C3" w:rsidP="00AF0AC5">
          <w:pPr>
            <w:pStyle w:val="0E65A7402E27484C9980564A7CA9AECE"/>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01F8E" w:rsidRDefault="005773C3"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1F8E"/>
    <w:rsid w:val="0045535D"/>
    <w:rsid w:val="005773C3"/>
    <w:rsid w:val="00585E0A"/>
    <w:rsid w:val="00993679"/>
    <w:rsid w:val="00A5122D"/>
    <w:rsid w:val="00B768A7"/>
    <w:rsid w:val="00B96CD9"/>
    <w:rsid w:val="00C01F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E65A7402E27484C9980564A7CA9AECE">
    <w:name w:val="0E65A7402E27484C9980564A7CA9AECE"/>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1057</Words>
  <Characters>6031</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2023-12-13T23:46:00Z</dcterms:created>
  <dcterms:modified xsi:type="dcterms:W3CDTF">2023-12-13T23:47:00Z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