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1FAF2" w14:textId="77777777" w:rsidR="00D2559D" w:rsidRPr="002C3EBF" w:rsidRDefault="00F9484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EF6903C" wp14:editId="2408077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66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F25082D" w14:textId="77777777" w:rsidR="00D2559D" w:rsidRDefault="00F9484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B7A69F" w14:textId="77777777" w:rsidR="00D2559D" w:rsidRDefault="00F9484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8020C3" w14:textId="77777777" w:rsidR="00D2559D" w:rsidRPr="002C3EBF" w:rsidRDefault="00F9484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7D04" w14:paraId="795023F0" w14:textId="77777777" w:rsidTr="004C7D04">
        <w:tc>
          <w:tcPr>
            <w:cnfStyle w:val="001000000000" w:firstRow="0" w:lastRow="0" w:firstColumn="1" w:lastColumn="0" w:oddVBand="0" w:evenVBand="0" w:oddHBand="0" w:evenHBand="0" w:firstRowFirstColumn="0" w:firstRowLastColumn="0" w:lastRowFirstColumn="0" w:lastRowLastColumn="0"/>
            <w:tcW w:w="3227" w:type="dxa"/>
          </w:tcPr>
          <w:p w14:paraId="3875D48C" w14:textId="77777777" w:rsidR="00D2559D" w:rsidRPr="00996FAF" w:rsidRDefault="00F9484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B67D481" w14:textId="77777777" w:rsidR="00D2559D" w:rsidRPr="00996FAF" w:rsidRDefault="00F948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Macleay Valley House</w:t>
            </w:r>
          </w:p>
        </w:tc>
      </w:tr>
      <w:tr w:rsidR="004C7D04" w14:paraId="0D00010B" w14:textId="77777777" w:rsidTr="004C7D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7FAE8B" w14:textId="77777777" w:rsidR="00CA37CB" w:rsidRPr="00996FAF" w:rsidRDefault="00F9484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57C3D1" w14:textId="77777777" w:rsidR="00CA37CB" w:rsidRPr="00996FAF" w:rsidRDefault="00F948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80-114 Macleay Street</w:t>
            </w:r>
            <w:r w:rsidRPr="00602258">
              <w:rPr>
                <w:rFonts w:ascii="Arial" w:hAnsi="Arial" w:cs="Arial"/>
                <w:color w:val="auto"/>
              </w:rPr>
              <w:t xml:space="preserve"> Frederickton NSW 2440</w:t>
            </w:r>
          </w:p>
        </w:tc>
      </w:tr>
      <w:tr w:rsidR="004C7D04" w14:paraId="450734C4" w14:textId="77777777" w:rsidTr="004C7D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34CDD9" w14:textId="77777777" w:rsidR="00CA37CB" w:rsidRPr="00996FAF" w:rsidRDefault="00F9484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C9E948" w14:textId="77777777" w:rsidR="00CA37CB" w:rsidRPr="00996FAF" w:rsidRDefault="00F948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0946</w:t>
            </w:r>
          </w:p>
        </w:tc>
      </w:tr>
      <w:tr w:rsidR="004C7D04" w14:paraId="040949D6" w14:textId="77777777" w:rsidTr="004C7D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0133A" w14:textId="77777777" w:rsidR="00D2559D" w:rsidRPr="00996FAF" w:rsidRDefault="00F9484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6E719D" w14:textId="77777777" w:rsidR="00D2559D" w:rsidRPr="00996FAF" w:rsidRDefault="00F948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Thompson Health Care Pty Ltd</w:t>
            </w:r>
          </w:p>
        </w:tc>
      </w:tr>
      <w:tr w:rsidR="004C7D04" w14:paraId="2570AF72" w14:textId="77777777" w:rsidTr="004C7D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25A40" w14:textId="77777777" w:rsidR="00D2559D" w:rsidRPr="00996FAF" w:rsidRDefault="00F9484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2D3C58" w14:textId="77777777" w:rsidR="00D2559D" w:rsidRPr="00996FAF" w:rsidRDefault="00F948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C7D04" w14:paraId="0D67B8E8" w14:textId="77777777" w:rsidTr="004C7D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077A15" w14:textId="77777777" w:rsidR="00D2559D" w:rsidRPr="00996FAF" w:rsidRDefault="00F9484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E37763" w14:textId="77777777" w:rsidR="00D2559D" w:rsidRPr="00996FAF" w:rsidRDefault="00F948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December 2022 to 16 December 2022</w:t>
            </w:r>
          </w:p>
        </w:tc>
      </w:tr>
      <w:tr w:rsidR="004C7D04" w14:paraId="63E71A94" w14:textId="77777777" w:rsidTr="004C7D0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2D48A3" w14:textId="77777777" w:rsidR="00D2559D" w:rsidRPr="00996FAF" w:rsidRDefault="00F9484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748836F" w14:textId="77777777" w:rsidR="00D2559D" w:rsidRPr="00996FAF" w:rsidRDefault="00565E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January 2023</w:t>
            </w:r>
          </w:p>
        </w:tc>
      </w:tr>
    </w:tbl>
    <w:bookmarkEnd w:id="0"/>
    <w:p w14:paraId="33F39721" w14:textId="77777777" w:rsidR="00FA0A5B" w:rsidRPr="00996FAF" w:rsidRDefault="00F9484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F98E07" w14:textId="77777777" w:rsidR="000078F8" w:rsidRPr="00996FAF" w:rsidRDefault="00F9484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ACA6F7E" w14:textId="77777777" w:rsidR="000078F8" w:rsidRPr="00996FAF" w:rsidRDefault="00F94844" w:rsidP="0036130C">
      <w:pPr>
        <w:pStyle w:val="NormalArial"/>
      </w:pPr>
      <w:r w:rsidRPr="00C74079">
        <w:rPr>
          <w:color w:val="auto"/>
        </w:rPr>
        <w:t>This performance report for Macleay Valley House (</w:t>
      </w:r>
      <w:r w:rsidRPr="00C74079">
        <w:rPr>
          <w:b/>
          <w:color w:val="auto"/>
        </w:rPr>
        <w:t>the service</w:t>
      </w:r>
      <w:r w:rsidRPr="00C74079">
        <w:rPr>
          <w:color w:val="auto"/>
        </w:rPr>
        <w:t xml:space="preserve">) has been prepared by </w:t>
      </w:r>
      <w:r w:rsidR="00C74079" w:rsidRPr="00C74079">
        <w:rPr>
          <w:color w:val="auto"/>
        </w:rPr>
        <w:t>E Woodley</w:t>
      </w:r>
      <w:r w:rsidRPr="00C74079">
        <w:rPr>
          <w:color w:val="auto"/>
        </w:rPr>
        <w:t xml:space="preserve">, delegate of the Aged </w:t>
      </w:r>
      <w:r w:rsidRPr="00996FAF">
        <w:t>Care Quality and Safety Commissioner (Commissioner)</w:t>
      </w:r>
      <w:r>
        <w:rPr>
          <w:rStyle w:val="FootnoteReference"/>
        </w:rPr>
        <w:footnoteReference w:id="1"/>
      </w:r>
      <w:r w:rsidRPr="00996FAF">
        <w:t xml:space="preserve">. </w:t>
      </w:r>
    </w:p>
    <w:p w14:paraId="23242385" w14:textId="77777777" w:rsidR="000078F8" w:rsidRPr="00996FAF" w:rsidRDefault="00F9484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736AA0" w14:textId="77777777" w:rsidR="000078F8" w:rsidRPr="00996FAF" w:rsidRDefault="00F94844" w:rsidP="0036130C">
      <w:pPr>
        <w:pStyle w:val="NormalArial"/>
      </w:pPr>
      <w:r w:rsidRPr="00996FAF">
        <w:t>The report also specifies any areas in which improvements must be made to ensure the Quality Standards are complied with.</w:t>
      </w:r>
    </w:p>
    <w:p w14:paraId="32CE56A4" w14:textId="77777777" w:rsidR="00DF37F2" w:rsidRPr="00996FAF" w:rsidRDefault="00F94844" w:rsidP="00712752">
      <w:pPr>
        <w:pStyle w:val="Heading1"/>
        <w:spacing w:before="240" w:after="240" w:line="22" w:lineRule="atLeast"/>
        <w:rPr>
          <w:rFonts w:ascii="Arial" w:hAnsi="Arial" w:cs="Arial"/>
        </w:rPr>
      </w:pPr>
      <w:r w:rsidRPr="00996FAF">
        <w:rPr>
          <w:rFonts w:ascii="Arial" w:hAnsi="Arial" w:cs="Arial"/>
        </w:rPr>
        <w:t>Material relied on</w:t>
      </w:r>
    </w:p>
    <w:p w14:paraId="30DE953D" w14:textId="77777777" w:rsidR="00DF37F2" w:rsidRPr="00996FAF" w:rsidRDefault="00F94844" w:rsidP="0036130C">
      <w:pPr>
        <w:pStyle w:val="NormalArial"/>
      </w:pPr>
      <w:r w:rsidRPr="00996FAF">
        <w:t>The following information has been considered in preparing the performance report:</w:t>
      </w:r>
    </w:p>
    <w:p w14:paraId="66101FD2" w14:textId="77777777" w:rsidR="00DF37F2" w:rsidRPr="00EE37EA" w:rsidRDefault="00F94844"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EE37EA">
        <w:rPr>
          <w:rFonts w:ascii="Arial" w:hAnsi="Arial" w:cs="Arial"/>
        </w:rPr>
        <w:t>the Assessment Contact - Site; the Assessment Contact - Site report was informed by a site assessment, observations at the service, review of documents and interviews with staff, consumers</w:t>
      </w:r>
      <w:r w:rsidR="00C74079" w:rsidRPr="00EE37EA">
        <w:rPr>
          <w:rFonts w:ascii="Arial" w:hAnsi="Arial" w:cs="Arial"/>
        </w:rPr>
        <w:t xml:space="preserve">, </w:t>
      </w:r>
      <w:proofErr w:type="gramStart"/>
      <w:r w:rsidRPr="00EE37EA">
        <w:rPr>
          <w:rFonts w:ascii="Arial" w:hAnsi="Arial" w:cs="Arial"/>
        </w:rPr>
        <w:t>representatives</w:t>
      </w:r>
      <w:proofErr w:type="gramEnd"/>
      <w:r w:rsidRPr="00EE37EA">
        <w:rPr>
          <w:rFonts w:ascii="Arial" w:hAnsi="Arial" w:cs="Arial"/>
        </w:rPr>
        <w:t xml:space="preserve"> and others</w:t>
      </w:r>
      <w:r w:rsidR="00C74079" w:rsidRPr="00EE37EA">
        <w:rPr>
          <w:rFonts w:ascii="Arial" w:hAnsi="Arial" w:cs="Arial"/>
        </w:rPr>
        <w:t xml:space="preserve">. </w:t>
      </w:r>
    </w:p>
    <w:p w14:paraId="13A1B341" w14:textId="77777777" w:rsidR="00DF37F2" w:rsidRPr="00EE37EA" w:rsidRDefault="00F94844"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the provider’s response to the assessment team’s report re</w:t>
      </w:r>
      <w:r w:rsidRPr="00EE37EA">
        <w:rPr>
          <w:rFonts w:ascii="Arial" w:hAnsi="Arial" w:cs="Arial"/>
        </w:rPr>
        <w:t>ceived 4 January 2023.</w:t>
      </w:r>
    </w:p>
    <w:p w14:paraId="3D6670AC" w14:textId="77777777" w:rsidR="00EE37EA" w:rsidRPr="00EE37EA" w:rsidRDefault="00EE37EA" w:rsidP="00EE37EA">
      <w:pPr>
        <w:pStyle w:val="ListParagraph"/>
        <w:numPr>
          <w:ilvl w:val="0"/>
          <w:numId w:val="2"/>
        </w:numPr>
        <w:spacing w:line="240" w:lineRule="atLeast"/>
        <w:ind w:left="714" w:hanging="357"/>
        <w:contextualSpacing w:val="0"/>
        <w:rPr>
          <w:rFonts w:ascii="Arial" w:hAnsi="Arial" w:cs="Arial"/>
        </w:rPr>
      </w:pPr>
      <w:r w:rsidRPr="00EE37EA">
        <w:rPr>
          <w:rFonts w:ascii="Arial" w:hAnsi="Arial" w:cs="Arial"/>
        </w:rPr>
        <w:t>the Performance Report dated 19 May 2022</w:t>
      </w:r>
      <w:r>
        <w:rPr>
          <w:rFonts w:ascii="Arial" w:hAnsi="Arial" w:cs="Arial"/>
        </w:rPr>
        <w:t xml:space="preserve"> </w:t>
      </w:r>
      <w:r w:rsidRPr="00EE37EA">
        <w:rPr>
          <w:rFonts w:ascii="Arial" w:hAnsi="Arial" w:cs="Arial"/>
        </w:rPr>
        <w:t>following the Site Audit undertaken from 28 March 2022 to 5 April 2022</w:t>
      </w:r>
      <w:r>
        <w:rPr>
          <w:rFonts w:ascii="Arial" w:hAnsi="Arial" w:cs="Arial"/>
        </w:rPr>
        <w:t xml:space="preserve">. </w:t>
      </w:r>
    </w:p>
    <w:p w14:paraId="1DFD48D5" w14:textId="77777777" w:rsidR="00EE37EA" w:rsidRDefault="008C5DFC" w:rsidP="00EE37EA">
      <w:pPr>
        <w:pStyle w:val="ListParagraph"/>
        <w:numPr>
          <w:ilvl w:val="0"/>
          <w:numId w:val="2"/>
        </w:numPr>
        <w:spacing w:line="240" w:lineRule="atLeast"/>
        <w:ind w:left="714" w:hanging="357"/>
        <w:contextualSpacing w:val="0"/>
        <w:rPr>
          <w:rFonts w:ascii="Arial" w:hAnsi="Arial" w:cs="Arial"/>
        </w:rPr>
      </w:pPr>
      <w:r w:rsidRPr="008C5DFC">
        <w:rPr>
          <w:rFonts w:ascii="Arial" w:hAnsi="Arial" w:cs="Arial"/>
        </w:rPr>
        <w:t xml:space="preserve">Notice of decision to impose sanctions and </w:t>
      </w:r>
      <w:proofErr w:type="gramStart"/>
      <w:r w:rsidRPr="008C5DFC">
        <w:rPr>
          <w:rFonts w:ascii="Arial" w:hAnsi="Arial" w:cs="Arial"/>
        </w:rPr>
        <w:t>Notice</w:t>
      </w:r>
      <w:proofErr w:type="gramEnd"/>
      <w:r w:rsidRPr="008C5DFC">
        <w:rPr>
          <w:rFonts w:ascii="Arial" w:hAnsi="Arial" w:cs="Arial"/>
        </w:rPr>
        <w:t xml:space="preserve"> of requirement to agree to certain matters</w:t>
      </w:r>
      <w:r w:rsidR="00592CF8">
        <w:rPr>
          <w:rFonts w:ascii="Arial" w:hAnsi="Arial" w:cs="Arial"/>
        </w:rPr>
        <w:t xml:space="preserve"> issued 19 December 2022. </w:t>
      </w:r>
    </w:p>
    <w:p w14:paraId="18DFDEC2" w14:textId="77777777" w:rsidR="003B1763" w:rsidRPr="00EE37EA" w:rsidRDefault="00F94844" w:rsidP="00EE37EA">
      <w:pPr>
        <w:pStyle w:val="ListParagraph"/>
        <w:numPr>
          <w:ilvl w:val="0"/>
          <w:numId w:val="2"/>
        </w:numPr>
        <w:spacing w:line="22" w:lineRule="atLeast"/>
        <w:ind w:left="714" w:hanging="357"/>
        <w:contextualSpacing w:val="0"/>
        <w:rPr>
          <w:rFonts w:ascii="Arial" w:hAnsi="Arial" w:cs="Arial"/>
        </w:rPr>
      </w:pPr>
      <w:r w:rsidRPr="00EE37EA">
        <w:rPr>
          <w:rFonts w:ascii="Arial" w:hAnsi="Arial" w:cs="Arial"/>
        </w:rPr>
        <w:br w:type="page"/>
      </w:r>
    </w:p>
    <w:p w14:paraId="5F7187F9" w14:textId="77777777" w:rsidR="00FC045E" w:rsidRPr="00996FAF" w:rsidRDefault="00F9484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C7D04" w14:paraId="0B542334" w14:textId="77777777" w:rsidTr="004C7D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17A50F2" w14:textId="77777777" w:rsidR="00FC045E" w:rsidRPr="00996FAF" w:rsidRDefault="00F9484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C80268F" w14:textId="77777777" w:rsidR="00FC045E" w:rsidRPr="00996FAF" w:rsidRDefault="00CA5FC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76E4">
                  <w:rPr>
                    <w:rFonts w:ascii="Arial" w:hAnsi="Arial" w:cs="Arial"/>
                  </w:rPr>
                  <w:t>Non-compliant</w:t>
                </w:r>
              </w:sdtContent>
            </w:sdt>
          </w:p>
        </w:tc>
      </w:tr>
      <w:tr w:rsidR="004C7D04" w14:paraId="583E609F" w14:textId="77777777" w:rsidTr="004C7D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D7410E" w14:textId="77777777" w:rsidR="00FC045E" w:rsidRPr="00996FAF" w:rsidRDefault="00F9484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DE794A6" w14:textId="77777777" w:rsidR="00FC045E" w:rsidRPr="00996FAF" w:rsidRDefault="00CA5FC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76E4">
                  <w:rPr>
                    <w:rFonts w:ascii="Arial" w:hAnsi="Arial" w:cs="Arial"/>
                    <w:b/>
                  </w:rPr>
                  <w:t>Non-compliant</w:t>
                </w:r>
              </w:sdtContent>
            </w:sdt>
            <w:r w:rsidR="00F94844" w:rsidRPr="00996FAF">
              <w:rPr>
                <w:rFonts w:ascii="Arial" w:hAnsi="Arial" w:cs="Arial"/>
                <w:b/>
              </w:rPr>
              <w:t xml:space="preserve"> </w:t>
            </w:r>
          </w:p>
        </w:tc>
      </w:tr>
      <w:tr w:rsidR="004C7D04" w14:paraId="02FE2A83" w14:textId="77777777" w:rsidTr="004C7D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D9611" w14:textId="77777777" w:rsidR="00FC045E" w:rsidRPr="00996FAF" w:rsidRDefault="00F9484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042F000" w14:textId="77777777" w:rsidR="00FC045E" w:rsidRPr="00996FAF" w:rsidRDefault="00CA5FC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76E4">
                  <w:rPr>
                    <w:rFonts w:ascii="Arial" w:hAnsi="Arial" w:cs="Arial"/>
                    <w:b/>
                  </w:rPr>
                  <w:t>Non-compliant</w:t>
                </w:r>
              </w:sdtContent>
            </w:sdt>
            <w:r w:rsidR="00F94844" w:rsidRPr="00996FAF">
              <w:rPr>
                <w:rFonts w:ascii="Arial" w:hAnsi="Arial" w:cs="Arial"/>
                <w:b/>
              </w:rPr>
              <w:t xml:space="preserve"> </w:t>
            </w:r>
          </w:p>
        </w:tc>
      </w:tr>
    </w:tbl>
    <w:p w14:paraId="6BB19664" w14:textId="77777777" w:rsidR="00FC045E" w:rsidRPr="00996FAF" w:rsidRDefault="00F9484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E35A04" w14:textId="77777777" w:rsidR="00FC045E" w:rsidRPr="00996FAF" w:rsidRDefault="00F94844" w:rsidP="00712752">
      <w:pPr>
        <w:pStyle w:val="Heading1"/>
        <w:spacing w:before="0" w:after="240" w:line="22" w:lineRule="atLeast"/>
        <w:rPr>
          <w:rFonts w:ascii="Arial" w:hAnsi="Arial" w:cs="Arial"/>
        </w:rPr>
      </w:pPr>
      <w:r w:rsidRPr="00996FAF">
        <w:rPr>
          <w:rFonts w:ascii="Arial" w:hAnsi="Arial" w:cs="Arial"/>
        </w:rPr>
        <w:t>Areas for improvement</w:t>
      </w:r>
    </w:p>
    <w:p w14:paraId="2B011436" w14:textId="77777777" w:rsidR="00FC045E" w:rsidRPr="00996FAF" w:rsidRDefault="00F9484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3711D67" w14:textId="77777777" w:rsidR="005E2E8E" w:rsidRPr="00824A57" w:rsidRDefault="005E2E8E" w:rsidP="00824A57">
      <w:pPr>
        <w:pStyle w:val="ListBullet"/>
        <w:rPr>
          <w:rFonts w:ascii="Arial" w:hAnsi="Arial" w:cs="Arial"/>
        </w:rPr>
      </w:pPr>
      <w:r>
        <w:rPr>
          <w:rFonts w:ascii="Arial" w:hAnsi="Arial" w:cs="Arial"/>
        </w:rPr>
        <w:t>R</w:t>
      </w:r>
      <w:r w:rsidRPr="005E2E8E">
        <w:rPr>
          <w:rFonts w:ascii="Arial" w:hAnsi="Arial" w:cs="Arial"/>
        </w:rPr>
        <w:t>equirement 1(3)(a)</w:t>
      </w:r>
      <w:r w:rsidR="008258F0">
        <w:rPr>
          <w:rFonts w:ascii="Arial" w:hAnsi="Arial" w:cs="Arial"/>
        </w:rPr>
        <w:t xml:space="preserve"> –</w:t>
      </w:r>
      <w:r w:rsidR="008258F0" w:rsidRPr="008258F0">
        <w:rPr>
          <w:rFonts w:ascii="Arial" w:hAnsi="Arial" w:cs="Arial"/>
        </w:rPr>
        <w:t xml:space="preserve"> </w:t>
      </w:r>
      <w:r w:rsidR="00824A57">
        <w:rPr>
          <w:rFonts w:ascii="Arial" w:hAnsi="Arial" w:cs="Arial"/>
        </w:rPr>
        <w:t>The approved provider must demonstrate s</w:t>
      </w:r>
      <w:r w:rsidR="008258F0" w:rsidRPr="008258F0">
        <w:rPr>
          <w:rFonts w:ascii="Arial" w:hAnsi="Arial" w:cs="Arial"/>
        </w:rPr>
        <w:t xml:space="preserve">taff practices and workforce planning is effective in ensuring respectful and dignified </w:t>
      </w:r>
      <w:r w:rsidR="00170001">
        <w:rPr>
          <w:rFonts w:ascii="Arial" w:hAnsi="Arial" w:cs="Arial"/>
        </w:rPr>
        <w:t xml:space="preserve">interactions, </w:t>
      </w:r>
      <w:proofErr w:type="gramStart"/>
      <w:r w:rsidR="008258F0" w:rsidRPr="008258F0">
        <w:rPr>
          <w:rFonts w:ascii="Arial" w:hAnsi="Arial" w:cs="Arial"/>
        </w:rPr>
        <w:t>care</w:t>
      </w:r>
      <w:proofErr w:type="gramEnd"/>
      <w:r w:rsidR="008258F0" w:rsidRPr="008258F0">
        <w:rPr>
          <w:rFonts w:ascii="Arial" w:hAnsi="Arial" w:cs="Arial"/>
        </w:rPr>
        <w:t xml:space="preserve"> and services for consumers. </w:t>
      </w:r>
    </w:p>
    <w:p w14:paraId="0581E4B1" w14:textId="77777777" w:rsidR="00752E5F" w:rsidRDefault="005E2E8E" w:rsidP="00752E5F">
      <w:pPr>
        <w:pStyle w:val="ListBullet"/>
        <w:rPr>
          <w:rFonts w:ascii="Arial" w:hAnsi="Arial" w:cs="Arial"/>
        </w:rPr>
      </w:pPr>
      <w:r w:rsidRPr="005E2E8E">
        <w:rPr>
          <w:rFonts w:ascii="Arial" w:hAnsi="Arial" w:cs="Arial"/>
        </w:rPr>
        <w:t>Requirement 3(3)(b)</w:t>
      </w:r>
      <w:r w:rsidR="00824A57">
        <w:rPr>
          <w:rFonts w:ascii="Arial" w:hAnsi="Arial" w:cs="Arial"/>
        </w:rPr>
        <w:t xml:space="preserve"> </w:t>
      </w:r>
      <w:r w:rsidR="00C75CFA">
        <w:rPr>
          <w:rFonts w:ascii="Arial" w:hAnsi="Arial" w:cs="Arial"/>
        </w:rPr>
        <w:t>–</w:t>
      </w:r>
      <w:r w:rsidR="00824A57">
        <w:rPr>
          <w:rFonts w:ascii="Arial" w:hAnsi="Arial" w:cs="Arial"/>
        </w:rPr>
        <w:t xml:space="preserve"> </w:t>
      </w:r>
      <w:r w:rsidR="00C75CFA" w:rsidRPr="00C75CFA">
        <w:rPr>
          <w:rFonts w:ascii="Arial" w:hAnsi="Arial" w:cs="Arial"/>
        </w:rPr>
        <w:t xml:space="preserve">The </w:t>
      </w:r>
      <w:r w:rsidR="00AE2686">
        <w:rPr>
          <w:rFonts w:ascii="Arial" w:hAnsi="Arial" w:cs="Arial"/>
        </w:rPr>
        <w:t xml:space="preserve">approved provider must demonstrate </w:t>
      </w:r>
      <w:r w:rsidR="002C3F86">
        <w:rPr>
          <w:rFonts w:ascii="Arial" w:hAnsi="Arial" w:cs="Arial"/>
        </w:rPr>
        <w:t xml:space="preserve">the </w:t>
      </w:r>
      <w:r w:rsidR="00C75CFA" w:rsidRPr="00C75CFA">
        <w:rPr>
          <w:rFonts w:ascii="Arial" w:hAnsi="Arial" w:cs="Arial"/>
        </w:rPr>
        <w:t xml:space="preserve">high impact or high prevalence risks associated with the care of consumers are effectively identified and managed. </w:t>
      </w:r>
      <w:r w:rsidR="00C75CFA">
        <w:rPr>
          <w:rFonts w:ascii="Arial" w:hAnsi="Arial" w:cs="Arial"/>
        </w:rPr>
        <w:t xml:space="preserve">This includes in relation to wounds, skin integrity, restrictive practices, and unplanned weight loss. </w:t>
      </w:r>
      <w:r w:rsidR="00C75CFA" w:rsidRPr="00C75CFA">
        <w:rPr>
          <w:rFonts w:ascii="Arial" w:hAnsi="Arial" w:cs="Arial"/>
        </w:rPr>
        <w:t xml:space="preserve">Incidents are investigated to assist in identifying interventions to minimise risk of reoccurrence and to support safe care. </w:t>
      </w:r>
    </w:p>
    <w:p w14:paraId="632F1FD5" w14:textId="77777777" w:rsidR="00752E5F" w:rsidRDefault="005E2E8E" w:rsidP="00752E5F">
      <w:pPr>
        <w:pStyle w:val="ListBullet"/>
        <w:rPr>
          <w:rFonts w:ascii="Arial" w:hAnsi="Arial" w:cs="Arial"/>
        </w:rPr>
      </w:pPr>
      <w:r w:rsidRPr="00752E5F">
        <w:rPr>
          <w:rFonts w:ascii="Arial" w:hAnsi="Arial" w:cs="Arial"/>
        </w:rPr>
        <w:t>Requirement 3(3)(d)</w:t>
      </w:r>
      <w:r w:rsidR="00AE2686" w:rsidRPr="00752E5F">
        <w:rPr>
          <w:rFonts w:ascii="Arial" w:hAnsi="Arial" w:cs="Arial"/>
        </w:rPr>
        <w:t xml:space="preserve"> – The approved </w:t>
      </w:r>
      <w:r w:rsidR="002C3F86" w:rsidRPr="00752E5F">
        <w:rPr>
          <w:rFonts w:ascii="Arial" w:hAnsi="Arial" w:cs="Arial"/>
        </w:rPr>
        <w:t>provider must demonstrate deterioration or change in a consumer’s mental health, cognitive or physical function, capacity or condition is recognised and responded to in a timely manner.</w:t>
      </w:r>
      <w:r w:rsidR="00E36B4A" w:rsidRPr="00752E5F">
        <w:rPr>
          <w:rFonts w:ascii="Arial" w:hAnsi="Arial" w:cs="Arial"/>
        </w:rPr>
        <w:t xml:space="preserve"> Wound</w:t>
      </w:r>
      <w:r w:rsidR="006A19BE" w:rsidRPr="00752E5F">
        <w:rPr>
          <w:rFonts w:ascii="Arial" w:hAnsi="Arial" w:cs="Arial"/>
        </w:rPr>
        <w:t>/skin</w:t>
      </w:r>
      <w:r w:rsidR="00E36B4A" w:rsidRPr="00752E5F">
        <w:rPr>
          <w:rFonts w:ascii="Arial" w:hAnsi="Arial" w:cs="Arial"/>
        </w:rPr>
        <w:t xml:space="preserve"> and pain assessment, monitoring and management is effective in identifying and responding to deterioration or changes in consumer’s pain and skin integrity. </w:t>
      </w:r>
    </w:p>
    <w:p w14:paraId="4AC7D589" w14:textId="77777777" w:rsidR="00A57046" w:rsidRDefault="005E2E8E" w:rsidP="00A57046">
      <w:pPr>
        <w:pStyle w:val="ListBullet"/>
        <w:rPr>
          <w:rFonts w:ascii="Arial" w:hAnsi="Arial" w:cs="Arial"/>
        </w:rPr>
      </w:pPr>
      <w:r w:rsidRPr="00752E5F">
        <w:rPr>
          <w:rFonts w:ascii="Arial" w:hAnsi="Arial" w:cs="Arial"/>
        </w:rPr>
        <w:t>Requirement 7(3)(c)</w:t>
      </w:r>
      <w:r w:rsidR="00755092" w:rsidRPr="00752E5F">
        <w:rPr>
          <w:rFonts w:ascii="Arial" w:hAnsi="Arial" w:cs="Arial"/>
        </w:rPr>
        <w:t xml:space="preserve"> – The approved provider must demonstrate staff are competent and have the knowledge required to effectively perform their roles. This includes in relation to identification and response to deterioration or changes in consumer condition, ensuring risks associated with the care of consumers are effectively managed, and</w:t>
      </w:r>
      <w:r w:rsidR="00755092" w:rsidRPr="00755092">
        <w:t xml:space="preserve"> </w:t>
      </w:r>
      <w:r w:rsidR="00755092" w:rsidRPr="00752E5F">
        <w:rPr>
          <w:rFonts w:ascii="Arial" w:hAnsi="Arial" w:cs="Arial"/>
        </w:rPr>
        <w:t xml:space="preserve">appropriate knowledge of consumer’s condition and needs to ensure safe and effective care. </w:t>
      </w:r>
    </w:p>
    <w:p w14:paraId="6DB4F8C4" w14:textId="102A889E" w:rsidR="00090F99" w:rsidRPr="00A57046" w:rsidRDefault="00090F99" w:rsidP="00A57046">
      <w:pPr>
        <w:pStyle w:val="ListBullet"/>
        <w:numPr>
          <w:ilvl w:val="0"/>
          <w:numId w:val="0"/>
        </w:numPr>
        <w:rPr>
          <w:rFonts w:ascii="Arial" w:hAnsi="Arial" w:cs="Arial"/>
        </w:rPr>
      </w:pPr>
      <w:r w:rsidRPr="00A57046">
        <w:rPr>
          <w:rFonts w:ascii="Arial" w:hAnsi="Arial" w:cs="Arial"/>
        </w:rPr>
        <w:t xml:space="preserve">While the below Requirement was not assessed for the purpose of this Assessment contact, deficits identified in the Assessment contact report indicate areas for improvement are required in relation to this Requirement. </w:t>
      </w:r>
    </w:p>
    <w:p w14:paraId="0A145F2B" w14:textId="7ABC5424" w:rsidR="005E2E8E" w:rsidRPr="00090F99" w:rsidRDefault="000D6595" w:rsidP="00090F99">
      <w:pPr>
        <w:pStyle w:val="ListBullet"/>
        <w:rPr>
          <w:rFonts w:ascii="Arial" w:hAnsi="Arial" w:cs="Arial"/>
        </w:rPr>
      </w:pPr>
      <w:r w:rsidRPr="00504965">
        <w:rPr>
          <w:rFonts w:ascii="Arial" w:hAnsi="Arial" w:cs="Arial"/>
        </w:rPr>
        <w:t>Requirement 8(3)(d)</w:t>
      </w:r>
      <w:r>
        <w:rPr>
          <w:rFonts w:ascii="Arial" w:hAnsi="Arial" w:cs="Arial"/>
        </w:rPr>
        <w:t xml:space="preserve"> – The approved provider must demonstrate r</w:t>
      </w:r>
      <w:r w:rsidRPr="000D6595">
        <w:rPr>
          <w:rFonts w:ascii="Arial" w:hAnsi="Arial" w:cs="Arial"/>
        </w:rPr>
        <w:t xml:space="preserve">isk management systems </w:t>
      </w:r>
      <w:r w:rsidR="003C0786">
        <w:rPr>
          <w:rFonts w:ascii="Arial" w:hAnsi="Arial" w:cs="Arial"/>
        </w:rPr>
        <w:t xml:space="preserve">and practices </w:t>
      </w:r>
      <w:r w:rsidRPr="000D6595">
        <w:rPr>
          <w:rFonts w:ascii="Arial" w:hAnsi="Arial" w:cs="Arial"/>
        </w:rPr>
        <w:t>are consistently effective in identifying and managing high impact or high prevalence risks associated with the care of consumers, and managing and preventing incidents, including the use of an incident management system.</w:t>
      </w:r>
      <w:r w:rsidR="00A61509">
        <w:rPr>
          <w:rFonts w:ascii="Arial" w:hAnsi="Arial" w:cs="Arial"/>
        </w:rPr>
        <w:t xml:space="preserve"> </w:t>
      </w:r>
      <w:r w:rsidRPr="00A61509">
        <w:rPr>
          <w:rFonts w:ascii="Arial" w:hAnsi="Arial" w:cs="Arial"/>
        </w:rPr>
        <w:t xml:space="preserve">Incidents reportable under the </w:t>
      </w:r>
      <w:r w:rsidR="00A61509">
        <w:rPr>
          <w:rFonts w:ascii="Arial" w:hAnsi="Arial" w:cs="Arial"/>
        </w:rPr>
        <w:t>serious incident response scheme</w:t>
      </w:r>
      <w:r w:rsidRPr="00A61509">
        <w:rPr>
          <w:rFonts w:ascii="Arial" w:hAnsi="Arial" w:cs="Arial"/>
        </w:rPr>
        <w:t xml:space="preserve"> are identified</w:t>
      </w:r>
      <w:r w:rsidR="00A61509">
        <w:rPr>
          <w:rFonts w:ascii="Arial" w:hAnsi="Arial" w:cs="Arial"/>
        </w:rPr>
        <w:t xml:space="preserve">, </w:t>
      </w:r>
      <w:proofErr w:type="gramStart"/>
      <w:r w:rsidR="00A61509">
        <w:rPr>
          <w:rFonts w:ascii="Arial" w:hAnsi="Arial" w:cs="Arial"/>
        </w:rPr>
        <w:t>assessed</w:t>
      </w:r>
      <w:proofErr w:type="gramEnd"/>
      <w:r w:rsidRPr="00A61509">
        <w:rPr>
          <w:rFonts w:ascii="Arial" w:hAnsi="Arial" w:cs="Arial"/>
        </w:rPr>
        <w:t xml:space="preserve"> and responded to appropriately </w:t>
      </w:r>
      <w:r w:rsidR="00A8552B">
        <w:rPr>
          <w:rFonts w:ascii="Arial" w:hAnsi="Arial" w:cs="Arial"/>
        </w:rPr>
        <w:t xml:space="preserve">and </w:t>
      </w:r>
      <w:r w:rsidRPr="00A61509">
        <w:rPr>
          <w:rFonts w:ascii="Arial" w:hAnsi="Arial" w:cs="Arial"/>
        </w:rPr>
        <w:t xml:space="preserve">in a timely manner. </w:t>
      </w:r>
    </w:p>
    <w:p w14:paraId="4A93B68F" w14:textId="77777777" w:rsidR="00FC045E" w:rsidRPr="00996FAF" w:rsidRDefault="00F94844" w:rsidP="00712752">
      <w:pPr>
        <w:pStyle w:val="Heading1"/>
        <w:spacing w:before="120" w:after="240" w:line="22" w:lineRule="atLeast"/>
        <w:rPr>
          <w:rFonts w:ascii="Arial" w:hAnsi="Arial" w:cs="Arial"/>
        </w:rPr>
      </w:pPr>
      <w:r w:rsidRPr="00996FAF">
        <w:rPr>
          <w:rFonts w:ascii="Arial" w:hAnsi="Arial" w:cs="Arial"/>
        </w:rPr>
        <w:t>Other relevant matters:</w:t>
      </w:r>
    </w:p>
    <w:p w14:paraId="1FCF5FCC" w14:textId="202036E9" w:rsidR="00093A5C" w:rsidRDefault="00F53B6F" w:rsidP="0036130C">
      <w:pPr>
        <w:pStyle w:val="NormalArial"/>
      </w:pPr>
      <w:r>
        <w:t xml:space="preserve">The service was previously found </w:t>
      </w:r>
      <w:proofErr w:type="gramStart"/>
      <w:r>
        <w:t>Non-compliant</w:t>
      </w:r>
      <w:proofErr w:type="gramEnd"/>
      <w:r>
        <w:t xml:space="preserve"> in the </w:t>
      </w:r>
      <w:r w:rsidR="00090F99">
        <w:t>below</w:t>
      </w:r>
      <w:r>
        <w:t xml:space="preserve"> Requirements following a </w:t>
      </w:r>
      <w:r w:rsidRPr="00E93D76">
        <w:rPr>
          <w:color w:val="auto"/>
        </w:rPr>
        <w:t xml:space="preserve">Site Audit </w:t>
      </w:r>
      <w:r w:rsidRPr="00EE37EA">
        <w:t>undertaken from 28 March 2022 to 5 April 2022</w:t>
      </w:r>
      <w:r>
        <w:t>.</w:t>
      </w:r>
      <w:r w:rsidR="00090F99">
        <w:t xml:space="preserve"> Not all</w:t>
      </w:r>
      <w:r>
        <w:t xml:space="preserve"> Requirements </w:t>
      </w:r>
      <w:r w:rsidR="00752E5F">
        <w:t xml:space="preserve">were </w:t>
      </w:r>
      <w:r>
        <w:t>assessed</w:t>
      </w:r>
      <w:r w:rsidR="00090F99">
        <w:t xml:space="preserve"> for</w:t>
      </w:r>
      <w:r>
        <w:t xml:space="preserve"> th</w:t>
      </w:r>
      <w:r w:rsidR="00090F99">
        <w:t>e purpose of the</w:t>
      </w:r>
      <w:r>
        <w:t xml:space="preserve"> Assessment Contact </w:t>
      </w:r>
      <w:r w:rsidR="00093A5C">
        <w:rPr>
          <w:color w:val="auto"/>
        </w:rPr>
        <w:t xml:space="preserve">conducted </w:t>
      </w:r>
      <w:r w:rsidR="00093A5C" w:rsidRPr="00996FAF">
        <w:rPr>
          <w:color w:val="auto"/>
        </w:rPr>
        <w:t>14 December 2022 to 16 December 2022</w:t>
      </w:r>
      <w:r w:rsidR="00090F99">
        <w:rPr>
          <w:color w:val="auto"/>
        </w:rPr>
        <w:t>. However, the below Requirements</w:t>
      </w:r>
      <w:r w:rsidR="00093A5C">
        <w:rPr>
          <w:color w:val="auto"/>
        </w:rPr>
        <w:t xml:space="preserve"> </w:t>
      </w:r>
      <w:r>
        <w:t xml:space="preserve">remain </w:t>
      </w:r>
      <w:proofErr w:type="gramStart"/>
      <w:r w:rsidR="00093A5C">
        <w:t>Non-compliant</w:t>
      </w:r>
      <w:proofErr w:type="gramEnd"/>
      <w:r w:rsidR="005C7472">
        <w:t xml:space="preserve">. </w:t>
      </w:r>
    </w:p>
    <w:p w14:paraId="5B868339" w14:textId="77777777" w:rsidR="00EA2543" w:rsidRDefault="00EA2543" w:rsidP="00044EE2">
      <w:pPr>
        <w:pStyle w:val="ListParagraph"/>
        <w:numPr>
          <w:ilvl w:val="0"/>
          <w:numId w:val="2"/>
        </w:numPr>
        <w:spacing w:line="240" w:lineRule="atLeast"/>
        <w:ind w:left="714" w:hanging="357"/>
        <w:contextualSpacing w:val="0"/>
        <w:rPr>
          <w:rFonts w:ascii="Arial" w:hAnsi="Arial" w:cs="Arial"/>
        </w:rPr>
      </w:pPr>
      <w:r>
        <w:rPr>
          <w:rFonts w:ascii="Arial" w:hAnsi="Arial" w:cs="Arial"/>
        </w:rPr>
        <w:t>Standard 1 Requirements (3)(a), (3)(c) and (3)(d)</w:t>
      </w:r>
    </w:p>
    <w:p w14:paraId="069A40F7" w14:textId="77777777" w:rsidR="00EA2543" w:rsidRDefault="00EA2543" w:rsidP="00044EE2">
      <w:pPr>
        <w:pStyle w:val="ListParagraph"/>
        <w:numPr>
          <w:ilvl w:val="0"/>
          <w:numId w:val="2"/>
        </w:numPr>
        <w:spacing w:line="240" w:lineRule="atLeast"/>
        <w:ind w:left="714" w:hanging="357"/>
        <w:contextualSpacing w:val="0"/>
        <w:rPr>
          <w:rFonts w:ascii="Arial" w:hAnsi="Arial" w:cs="Arial"/>
        </w:rPr>
      </w:pPr>
      <w:r>
        <w:rPr>
          <w:rFonts w:ascii="Arial" w:hAnsi="Arial" w:cs="Arial"/>
        </w:rPr>
        <w:lastRenderedPageBreak/>
        <w:t>Standard 2 Requirements (3)(a), (3)(d) and (3)(e)</w:t>
      </w:r>
    </w:p>
    <w:p w14:paraId="308A5CD2" w14:textId="77777777" w:rsidR="00EA2543" w:rsidRDefault="00EA2543" w:rsidP="00044EE2">
      <w:pPr>
        <w:pStyle w:val="ListParagraph"/>
        <w:numPr>
          <w:ilvl w:val="0"/>
          <w:numId w:val="2"/>
        </w:numPr>
        <w:spacing w:line="240" w:lineRule="atLeast"/>
        <w:ind w:left="714" w:hanging="357"/>
        <w:contextualSpacing w:val="0"/>
        <w:rPr>
          <w:rFonts w:ascii="Arial" w:hAnsi="Arial" w:cs="Arial"/>
        </w:rPr>
      </w:pPr>
      <w:r>
        <w:rPr>
          <w:rFonts w:ascii="Arial" w:hAnsi="Arial" w:cs="Arial"/>
        </w:rPr>
        <w:t>Standard 3 Requirements (3)(a), (3)(b), (3)(d) and (3)(e)</w:t>
      </w:r>
    </w:p>
    <w:p w14:paraId="71F4AB8A" w14:textId="77777777" w:rsidR="00EA2543" w:rsidRDefault="00EA2543" w:rsidP="00044EE2">
      <w:pPr>
        <w:pStyle w:val="ListParagraph"/>
        <w:numPr>
          <w:ilvl w:val="0"/>
          <w:numId w:val="2"/>
        </w:numPr>
        <w:spacing w:line="240" w:lineRule="atLeast"/>
        <w:ind w:left="714" w:hanging="357"/>
        <w:contextualSpacing w:val="0"/>
        <w:rPr>
          <w:rFonts w:ascii="Arial" w:hAnsi="Arial" w:cs="Arial"/>
        </w:rPr>
      </w:pPr>
      <w:r>
        <w:rPr>
          <w:rFonts w:ascii="Arial" w:hAnsi="Arial" w:cs="Arial"/>
        </w:rPr>
        <w:t>Standard 4 Requirements (3)(f) and (3)(g)</w:t>
      </w:r>
    </w:p>
    <w:p w14:paraId="2746A532" w14:textId="77777777" w:rsidR="00EA2543" w:rsidRDefault="00EA2543" w:rsidP="00044EE2">
      <w:pPr>
        <w:pStyle w:val="ListParagraph"/>
        <w:numPr>
          <w:ilvl w:val="0"/>
          <w:numId w:val="2"/>
        </w:numPr>
        <w:spacing w:line="240" w:lineRule="atLeast"/>
        <w:ind w:left="714" w:hanging="357"/>
        <w:contextualSpacing w:val="0"/>
        <w:rPr>
          <w:rFonts w:ascii="Arial" w:hAnsi="Arial" w:cs="Arial"/>
        </w:rPr>
      </w:pPr>
      <w:r>
        <w:rPr>
          <w:rFonts w:ascii="Arial" w:hAnsi="Arial" w:cs="Arial"/>
        </w:rPr>
        <w:t>Standard 6 Requirements (3)(a), (3)(c) and (3)(d)</w:t>
      </w:r>
    </w:p>
    <w:p w14:paraId="0F0325F6" w14:textId="77777777" w:rsidR="00EA2543" w:rsidRDefault="00EA2543" w:rsidP="00044EE2">
      <w:pPr>
        <w:pStyle w:val="ListParagraph"/>
        <w:numPr>
          <w:ilvl w:val="0"/>
          <w:numId w:val="2"/>
        </w:numPr>
        <w:spacing w:line="240" w:lineRule="atLeast"/>
        <w:ind w:left="714" w:hanging="357"/>
        <w:contextualSpacing w:val="0"/>
        <w:rPr>
          <w:rFonts w:ascii="Arial" w:hAnsi="Arial" w:cs="Arial"/>
        </w:rPr>
      </w:pPr>
      <w:r>
        <w:rPr>
          <w:rFonts w:ascii="Arial" w:hAnsi="Arial" w:cs="Arial"/>
        </w:rPr>
        <w:t>Standard 7 Requirements (3)(a), (3)(c) and (3)(d)</w:t>
      </w:r>
    </w:p>
    <w:p w14:paraId="10A4D2A2" w14:textId="77777777" w:rsidR="00EA2543" w:rsidRDefault="00EA2543" w:rsidP="00044EE2">
      <w:pPr>
        <w:pStyle w:val="ListParagraph"/>
        <w:numPr>
          <w:ilvl w:val="0"/>
          <w:numId w:val="2"/>
        </w:numPr>
        <w:spacing w:line="240" w:lineRule="atLeast"/>
        <w:ind w:left="714" w:hanging="357"/>
        <w:contextualSpacing w:val="0"/>
        <w:rPr>
          <w:rFonts w:ascii="Arial" w:hAnsi="Arial" w:cs="Arial"/>
        </w:rPr>
        <w:sectPr w:rsidR="00EA254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pPr>
      <w:r>
        <w:rPr>
          <w:rFonts w:ascii="Arial" w:hAnsi="Arial" w:cs="Arial"/>
        </w:rPr>
        <w:t>Standard 8 Requirements (3)(b), (3)(c), (3)(d) and (3)(e)</w:t>
      </w:r>
    </w:p>
    <w:p w14:paraId="165733B4" w14:textId="77777777" w:rsidR="00AC33B2" w:rsidRDefault="00AC33B2" w:rsidP="0036130C">
      <w:pPr>
        <w:pStyle w:val="NormalArial"/>
        <w:sectPr w:rsidR="00AC33B2" w:rsidSect="00386DE8">
          <w:type w:val="continuous"/>
          <w:pgSz w:w="11906" w:h="16838" w:code="9"/>
          <w:pgMar w:top="1701" w:right="851" w:bottom="680" w:left="851" w:header="851" w:footer="284" w:gutter="0"/>
          <w:cols w:num="3" w:space="708"/>
          <w:titlePg/>
          <w:docGrid w:linePitch="360"/>
        </w:sectPr>
      </w:pPr>
    </w:p>
    <w:p w14:paraId="2A673751" w14:textId="77777777" w:rsidR="00FC045E" w:rsidRPr="00996FAF" w:rsidRDefault="00F94844" w:rsidP="0036130C">
      <w:pPr>
        <w:pStyle w:val="NormalArial"/>
      </w:pPr>
      <w:r w:rsidRPr="00996FAF">
        <w:br w:type="page"/>
      </w:r>
    </w:p>
    <w:p w14:paraId="54C1D75F" w14:textId="77777777" w:rsidR="00FC045E" w:rsidRPr="00996FAF" w:rsidRDefault="00F9484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C7D04" w14:paraId="301AABEA" w14:textId="77777777" w:rsidTr="00C74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B703327" w14:textId="77777777" w:rsidR="00FC045E" w:rsidRPr="00550022" w:rsidRDefault="00F9484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A671844" w14:textId="77777777" w:rsidR="00FC045E" w:rsidRPr="00996FAF" w:rsidRDefault="00CA5F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7D04" w14:paraId="7794FDBD" w14:textId="77777777" w:rsidTr="004C7D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42073A" w14:textId="77777777" w:rsidR="00FC045E" w:rsidRPr="00996FAF" w:rsidRDefault="00F9484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21C0008" w14:textId="77777777" w:rsidR="00FC045E" w:rsidRPr="00996FAF" w:rsidRDefault="00F948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73A0315" w14:textId="77777777" w:rsidR="00FC045E" w:rsidRPr="00996FAF" w:rsidRDefault="00CA5FC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7331D">
                  <w:rPr>
                    <w:rFonts w:ascii="Arial" w:hAnsi="Arial" w:cs="Arial"/>
                    <w:color w:val="auto"/>
                  </w:rPr>
                  <w:t>Non-compliant</w:t>
                </w:r>
              </w:sdtContent>
            </w:sdt>
          </w:p>
        </w:tc>
      </w:tr>
    </w:tbl>
    <w:p w14:paraId="29D735F2" w14:textId="77777777" w:rsidR="001A5684" w:rsidRDefault="00F94844" w:rsidP="001A5684">
      <w:pPr>
        <w:pStyle w:val="Heading20"/>
      </w:pPr>
      <w:r w:rsidRPr="00996FAF">
        <w:t>Findings</w:t>
      </w:r>
    </w:p>
    <w:p w14:paraId="403D492D" w14:textId="77777777" w:rsidR="005C591E" w:rsidRPr="00494ED1" w:rsidRDefault="005C591E" w:rsidP="00494ED1">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Non-compliant</w:t>
      </w:r>
      <w:proofErr w:type="gramEnd"/>
      <w:r w:rsidRPr="00E93D76">
        <w:rPr>
          <w:rFonts w:ascii="Arial" w:hAnsi="Arial" w:cs="Arial"/>
          <w:color w:val="auto"/>
        </w:rPr>
        <w:t xml:space="preserve"> as </w:t>
      </w:r>
      <w:r>
        <w:rPr>
          <w:rFonts w:ascii="Arial" w:hAnsi="Arial" w:cs="Arial"/>
          <w:color w:val="auto"/>
        </w:rPr>
        <w:t>one</w:t>
      </w:r>
      <w:r w:rsidRPr="00E93D76">
        <w:rPr>
          <w:rFonts w:ascii="Arial" w:hAnsi="Arial" w:cs="Arial"/>
          <w:color w:val="auto"/>
        </w:rPr>
        <w:t xml:space="preserve"> of the six specific requirements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0A2D0909" w14:textId="77777777" w:rsidR="005C591E" w:rsidRDefault="005C591E" w:rsidP="005C591E">
      <w:pPr>
        <w:pStyle w:val="CommentText"/>
        <w:rPr>
          <w:rFonts w:ascii="Arial" w:hAnsi="Arial" w:cs="Arial"/>
          <w:color w:val="auto"/>
        </w:rPr>
      </w:pPr>
      <w:r w:rsidRPr="00E93D76">
        <w:rPr>
          <w:rFonts w:ascii="Arial" w:hAnsi="Arial" w:cs="Arial"/>
          <w:color w:val="auto"/>
        </w:rPr>
        <w:t xml:space="preserve">The service was previously found Non-compliant in </w:t>
      </w:r>
      <w:r w:rsidR="00A95693" w:rsidRPr="00996FAF">
        <w:rPr>
          <w:rFonts w:ascii="Arial" w:hAnsi="Arial" w:cs="Arial"/>
          <w:color w:val="auto"/>
        </w:rPr>
        <w:t>Requirement 1(3)(a)</w:t>
      </w:r>
      <w:r w:rsidR="00A95693">
        <w:rPr>
          <w:rFonts w:ascii="Arial" w:hAnsi="Arial" w:cs="Arial"/>
          <w:color w:val="auto"/>
        </w:rPr>
        <w:t xml:space="preserve"> </w:t>
      </w:r>
      <w:r w:rsidRPr="00E93D76">
        <w:rPr>
          <w:rFonts w:ascii="Arial" w:hAnsi="Arial" w:cs="Arial"/>
          <w:color w:val="auto"/>
        </w:rPr>
        <w:t xml:space="preserve">following a Site Audit </w:t>
      </w:r>
      <w:r w:rsidR="00A95693" w:rsidRPr="00EE37EA">
        <w:rPr>
          <w:rFonts w:ascii="Arial" w:hAnsi="Arial" w:cs="Arial"/>
        </w:rPr>
        <w:t>undertaken from 28 March 2022 to 5 April 2022</w:t>
      </w:r>
      <w:r w:rsidRPr="00E93D76">
        <w:rPr>
          <w:rFonts w:ascii="Arial" w:hAnsi="Arial" w:cs="Arial"/>
          <w:color w:val="auto"/>
        </w:rPr>
        <w:t xml:space="preserve">. Consumer and representative interviews, and observations by the Assessment Team during this Site Audit, indicated </w:t>
      </w:r>
      <w:r w:rsidR="000B4225">
        <w:rPr>
          <w:rFonts w:ascii="Arial" w:hAnsi="Arial" w:cs="Arial"/>
          <w:color w:val="auto"/>
        </w:rPr>
        <w:t xml:space="preserve">that consumers </w:t>
      </w:r>
      <w:r w:rsidR="00E54D5B">
        <w:rPr>
          <w:rFonts w:ascii="Arial" w:hAnsi="Arial" w:cs="Arial"/>
          <w:color w:val="auto"/>
        </w:rPr>
        <w:t>were</w:t>
      </w:r>
      <w:r w:rsidR="000B4225">
        <w:rPr>
          <w:rFonts w:ascii="Arial" w:hAnsi="Arial" w:cs="Arial"/>
          <w:color w:val="auto"/>
        </w:rPr>
        <w:t xml:space="preserve"> not consistently treated with dignity and respect. </w:t>
      </w:r>
    </w:p>
    <w:p w14:paraId="7CC04EE5" w14:textId="77777777" w:rsidR="00EC3C6C" w:rsidRPr="00E93D76" w:rsidRDefault="00CA02BF" w:rsidP="005C591E">
      <w:pPr>
        <w:pStyle w:val="CommentText"/>
        <w:rPr>
          <w:rFonts w:ascii="Arial" w:hAnsi="Arial" w:cs="Arial"/>
          <w:color w:val="auto"/>
        </w:rPr>
      </w:pPr>
      <w:r>
        <w:rPr>
          <w:rFonts w:ascii="Arial" w:hAnsi="Arial" w:cs="Arial"/>
          <w:color w:val="auto"/>
        </w:rPr>
        <w:t>During the Assessment Contact conducted</w:t>
      </w:r>
      <w:r w:rsidR="00632D93">
        <w:rPr>
          <w:rFonts w:ascii="Arial" w:hAnsi="Arial" w:cs="Arial"/>
          <w:color w:val="auto"/>
        </w:rPr>
        <w:t xml:space="preserve"> </w:t>
      </w:r>
      <w:r w:rsidR="00632D93" w:rsidRPr="00996FAF">
        <w:rPr>
          <w:rFonts w:ascii="Arial" w:hAnsi="Arial" w:cs="Arial"/>
          <w:color w:val="auto"/>
        </w:rPr>
        <w:t>14 December 2022 to 16 December 2022</w:t>
      </w:r>
      <w:r w:rsidR="00632D93">
        <w:rPr>
          <w:rFonts w:ascii="Arial" w:hAnsi="Arial" w:cs="Arial"/>
          <w:color w:val="auto"/>
        </w:rPr>
        <w:t xml:space="preserve">, </w:t>
      </w:r>
      <w:r w:rsidR="00EC3C6C">
        <w:rPr>
          <w:rFonts w:ascii="Arial" w:hAnsi="Arial" w:cs="Arial"/>
          <w:color w:val="auto"/>
        </w:rPr>
        <w:t xml:space="preserve">the Assessment Team found continuous improvement actions relating to this non-compliance had been commenced, however the service did not demonstrate </w:t>
      </w:r>
      <w:r w:rsidR="00A408AD">
        <w:rPr>
          <w:rFonts w:ascii="Arial" w:hAnsi="Arial" w:cs="Arial"/>
          <w:color w:val="auto"/>
        </w:rPr>
        <w:t xml:space="preserve">ongoing monitoring of staff interactions to ensure they are dignified and respectful. </w:t>
      </w:r>
      <w:r w:rsidR="00170001">
        <w:rPr>
          <w:rFonts w:ascii="Arial" w:hAnsi="Arial" w:cs="Arial"/>
          <w:color w:val="auto"/>
        </w:rPr>
        <w:t>S</w:t>
      </w:r>
      <w:r w:rsidR="00EC3C6C" w:rsidRPr="00EC3C6C">
        <w:rPr>
          <w:rFonts w:ascii="Arial" w:hAnsi="Arial" w:cs="Arial"/>
          <w:color w:val="auto"/>
        </w:rPr>
        <w:t xml:space="preserve">ome consumers and representatives </w:t>
      </w:r>
      <w:r w:rsidR="004A5577">
        <w:rPr>
          <w:rFonts w:ascii="Arial" w:hAnsi="Arial" w:cs="Arial"/>
          <w:color w:val="auto"/>
        </w:rPr>
        <w:t>interviewed by the Assessment Team</w:t>
      </w:r>
      <w:r w:rsidR="004A5577" w:rsidRPr="00EC3C6C">
        <w:rPr>
          <w:rFonts w:ascii="Arial" w:hAnsi="Arial" w:cs="Arial"/>
          <w:color w:val="auto"/>
        </w:rPr>
        <w:t xml:space="preserve"> </w:t>
      </w:r>
      <w:r w:rsidR="00EC3C6C" w:rsidRPr="00EC3C6C">
        <w:rPr>
          <w:rFonts w:ascii="Arial" w:hAnsi="Arial" w:cs="Arial"/>
          <w:color w:val="auto"/>
        </w:rPr>
        <w:t>provided positive feedback about being treated with dignity and respect</w:t>
      </w:r>
      <w:r w:rsidR="00170001">
        <w:rPr>
          <w:rFonts w:ascii="Arial" w:hAnsi="Arial" w:cs="Arial"/>
          <w:color w:val="auto"/>
        </w:rPr>
        <w:t>. However,</w:t>
      </w:r>
      <w:r w:rsidR="00EC3C6C" w:rsidRPr="00EC3C6C">
        <w:rPr>
          <w:rFonts w:ascii="Arial" w:hAnsi="Arial" w:cs="Arial"/>
          <w:color w:val="auto"/>
        </w:rPr>
        <w:t xml:space="preserve"> </w:t>
      </w:r>
      <w:r w:rsidR="00A408AD">
        <w:rPr>
          <w:rFonts w:ascii="Arial" w:hAnsi="Arial" w:cs="Arial"/>
          <w:color w:val="auto"/>
        </w:rPr>
        <w:t>feedback received</w:t>
      </w:r>
      <w:r w:rsidR="00EC3C6C" w:rsidRPr="00EC3C6C">
        <w:rPr>
          <w:rFonts w:ascii="Arial" w:hAnsi="Arial" w:cs="Arial"/>
          <w:color w:val="auto"/>
        </w:rPr>
        <w:t xml:space="preserve"> from </w:t>
      </w:r>
      <w:r w:rsidR="00A408AD">
        <w:rPr>
          <w:rFonts w:ascii="Arial" w:hAnsi="Arial" w:cs="Arial"/>
          <w:color w:val="auto"/>
        </w:rPr>
        <w:t>other</w:t>
      </w:r>
      <w:r w:rsidR="00EC3C6C" w:rsidRPr="00EC3C6C">
        <w:rPr>
          <w:rFonts w:ascii="Arial" w:hAnsi="Arial" w:cs="Arial"/>
          <w:color w:val="auto"/>
        </w:rPr>
        <w:t xml:space="preserve"> consumers, representatives</w:t>
      </w:r>
      <w:r w:rsidR="00A408AD">
        <w:rPr>
          <w:rFonts w:ascii="Arial" w:hAnsi="Arial" w:cs="Arial"/>
          <w:color w:val="auto"/>
        </w:rPr>
        <w:t xml:space="preserve"> and </w:t>
      </w:r>
      <w:r w:rsidR="00EC3C6C" w:rsidRPr="00EC3C6C">
        <w:rPr>
          <w:rFonts w:ascii="Arial" w:hAnsi="Arial" w:cs="Arial"/>
          <w:color w:val="auto"/>
        </w:rPr>
        <w:t>staff</w:t>
      </w:r>
      <w:r w:rsidR="00A408AD">
        <w:rPr>
          <w:rFonts w:ascii="Arial" w:hAnsi="Arial" w:cs="Arial"/>
          <w:color w:val="auto"/>
        </w:rPr>
        <w:t xml:space="preserve"> indicated some staff interactions were not always respectful</w:t>
      </w:r>
      <w:r w:rsidR="00F80430">
        <w:rPr>
          <w:rFonts w:ascii="Arial" w:hAnsi="Arial" w:cs="Arial"/>
          <w:color w:val="auto"/>
        </w:rPr>
        <w:t>, including during the delivery of personal and clinical care</w:t>
      </w:r>
      <w:r w:rsidR="00A408AD">
        <w:rPr>
          <w:rFonts w:ascii="Arial" w:hAnsi="Arial" w:cs="Arial"/>
          <w:color w:val="auto"/>
        </w:rPr>
        <w:t>. D</w:t>
      </w:r>
      <w:r w:rsidR="00EC3C6C" w:rsidRPr="00EC3C6C">
        <w:rPr>
          <w:rFonts w:ascii="Arial" w:hAnsi="Arial" w:cs="Arial"/>
          <w:color w:val="auto"/>
        </w:rPr>
        <w:t xml:space="preserve">ocumentation </w:t>
      </w:r>
      <w:r w:rsidR="00A408AD">
        <w:rPr>
          <w:rFonts w:ascii="Arial" w:hAnsi="Arial" w:cs="Arial"/>
          <w:color w:val="auto"/>
        </w:rPr>
        <w:t xml:space="preserve">reviewed </w:t>
      </w:r>
      <w:r w:rsidR="00EC3C6C" w:rsidRPr="00EC3C6C">
        <w:rPr>
          <w:rFonts w:ascii="Arial" w:hAnsi="Arial" w:cs="Arial"/>
          <w:color w:val="auto"/>
        </w:rPr>
        <w:t xml:space="preserve">and observations </w:t>
      </w:r>
      <w:r w:rsidR="00A408AD">
        <w:rPr>
          <w:rFonts w:ascii="Arial" w:hAnsi="Arial" w:cs="Arial"/>
          <w:color w:val="auto"/>
        </w:rPr>
        <w:t>by</w:t>
      </w:r>
      <w:r w:rsidR="00EC3C6C" w:rsidRPr="00EC3C6C">
        <w:rPr>
          <w:rFonts w:ascii="Arial" w:hAnsi="Arial" w:cs="Arial"/>
          <w:color w:val="auto"/>
        </w:rPr>
        <w:t xml:space="preserve"> the Assessment Team </w:t>
      </w:r>
      <w:r w:rsidR="00F80430">
        <w:rPr>
          <w:rFonts w:ascii="Arial" w:hAnsi="Arial" w:cs="Arial"/>
          <w:color w:val="auto"/>
        </w:rPr>
        <w:t xml:space="preserve">indicated consumers were not consistently treated with dignity and respect. </w:t>
      </w:r>
    </w:p>
    <w:p w14:paraId="789FA2F8" w14:textId="3CEDFBA3" w:rsidR="00E218C5" w:rsidRDefault="00E218C5" w:rsidP="0036130C">
      <w:pPr>
        <w:pStyle w:val="NormalArial"/>
        <w:rPr>
          <w:color w:val="auto"/>
        </w:rPr>
      </w:pPr>
      <w:r>
        <w:t xml:space="preserve">The approved provider’s response to the </w:t>
      </w:r>
      <w:r w:rsidR="00A57046">
        <w:t>Assessment Contact</w:t>
      </w:r>
      <w:r>
        <w:t xml:space="preserve"> report includes a training plan developed to address the deficiencies identified in </w:t>
      </w:r>
      <w:r w:rsidRPr="00996FAF">
        <w:rPr>
          <w:color w:val="auto"/>
        </w:rPr>
        <w:t>Requirement 1(3)(a)</w:t>
      </w:r>
      <w:r>
        <w:rPr>
          <w:color w:val="auto"/>
        </w:rPr>
        <w:t xml:space="preserve">. This includes education, </w:t>
      </w:r>
      <w:proofErr w:type="gramStart"/>
      <w:r>
        <w:rPr>
          <w:color w:val="auto"/>
        </w:rPr>
        <w:t>training</w:t>
      </w:r>
      <w:proofErr w:type="gramEnd"/>
      <w:r>
        <w:rPr>
          <w:color w:val="auto"/>
        </w:rPr>
        <w:t xml:space="preserve"> and assessments for all levels of staff including management, registered staff and care staff. </w:t>
      </w:r>
    </w:p>
    <w:p w14:paraId="1F3C06FF" w14:textId="77777777" w:rsidR="001A5684" w:rsidRPr="00712752" w:rsidRDefault="00E218C5" w:rsidP="0036130C">
      <w:pPr>
        <w:pStyle w:val="NormalArial"/>
      </w:pPr>
      <w:r>
        <w:rPr>
          <w:color w:val="auto"/>
        </w:rPr>
        <w:t xml:space="preserve">The service did not demonstrate each consumer is consistently treated with dignity and respect. I find </w:t>
      </w:r>
      <w:r w:rsidRPr="00996FAF">
        <w:rPr>
          <w:color w:val="auto"/>
        </w:rPr>
        <w:t>Requirement 1(3)(a)</w:t>
      </w:r>
      <w:r>
        <w:rPr>
          <w:color w:val="auto"/>
        </w:rPr>
        <w:t xml:space="preserve"> </w:t>
      </w:r>
      <w:proofErr w:type="gramStart"/>
      <w:r>
        <w:rPr>
          <w:color w:val="auto"/>
        </w:rPr>
        <w:t>Non-compliant</w:t>
      </w:r>
      <w:proofErr w:type="gramEnd"/>
      <w:r>
        <w:rPr>
          <w:color w:val="auto"/>
        </w:rPr>
        <w:t xml:space="preserve">. </w:t>
      </w:r>
      <w:r w:rsidR="00F94844" w:rsidRPr="00996FAF">
        <w:br w:type="page"/>
      </w:r>
    </w:p>
    <w:p w14:paraId="5CE524B3" w14:textId="77777777" w:rsidR="00FC045E" w:rsidRPr="00996FAF" w:rsidRDefault="00F9484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C7D04" w14:paraId="0778FE3C" w14:textId="77777777" w:rsidTr="00C74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DBDCC7B" w14:textId="77777777" w:rsidR="00FC045E" w:rsidRPr="00996FAF" w:rsidRDefault="00F9484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5A6246" w14:textId="77777777" w:rsidR="00FC045E" w:rsidRPr="00996FAF" w:rsidRDefault="00CA5F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7D04" w14:paraId="20F595DE" w14:textId="77777777" w:rsidTr="004C7D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BDFF5D" w14:textId="77777777" w:rsidR="00FC045E" w:rsidRPr="00996FAF" w:rsidRDefault="00F9484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EFA7C22" w14:textId="77777777" w:rsidR="00FC045E" w:rsidRPr="00996FAF" w:rsidRDefault="00F948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A790D07" w14:textId="77777777" w:rsidR="00FC045E" w:rsidRPr="00996FAF" w:rsidRDefault="00CA5FC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7331D">
                  <w:rPr>
                    <w:rFonts w:ascii="Arial" w:hAnsi="Arial" w:cs="Arial"/>
                    <w:color w:val="auto"/>
                  </w:rPr>
                  <w:t>Non-compliant</w:t>
                </w:r>
              </w:sdtContent>
            </w:sdt>
            <w:r w:rsidR="00F94844" w:rsidRPr="00996FAF">
              <w:rPr>
                <w:rFonts w:ascii="Arial" w:hAnsi="Arial" w:cs="Arial"/>
                <w:color w:val="0000FF"/>
              </w:rPr>
              <w:t xml:space="preserve"> </w:t>
            </w:r>
          </w:p>
        </w:tc>
      </w:tr>
      <w:tr w:rsidR="004C7D04" w14:paraId="5F7103D7" w14:textId="77777777" w:rsidTr="004C7D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334B4" w14:textId="77777777" w:rsidR="00FC045E" w:rsidRPr="00996FAF" w:rsidRDefault="00F94844"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C8982B5" w14:textId="77777777" w:rsidR="00FC045E" w:rsidRPr="00996FAF" w:rsidRDefault="00F948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2681EC4" w14:textId="77777777" w:rsidR="00FC045E" w:rsidRPr="00996FAF" w:rsidRDefault="00CA5FC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7331D">
                  <w:rPr>
                    <w:rFonts w:ascii="Arial" w:hAnsi="Arial" w:cs="Arial"/>
                    <w:color w:val="auto"/>
                  </w:rPr>
                  <w:t>Non-compliant</w:t>
                </w:r>
              </w:sdtContent>
            </w:sdt>
            <w:r w:rsidR="00F94844" w:rsidRPr="00996FAF">
              <w:rPr>
                <w:rFonts w:ascii="Arial" w:hAnsi="Arial" w:cs="Arial"/>
                <w:color w:val="0000FF"/>
              </w:rPr>
              <w:t xml:space="preserve"> </w:t>
            </w:r>
          </w:p>
        </w:tc>
      </w:tr>
    </w:tbl>
    <w:p w14:paraId="0DAD499E" w14:textId="77777777" w:rsidR="00D87E7C" w:rsidRDefault="00F94844" w:rsidP="00D87E7C">
      <w:pPr>
        <w:pStyle w:val="Heading20"/>
      </w:pPr>
      <w:r w:rsidRPr="00996FAF">
        <w:t>Findings</w:t>
      </w:r>
    </w:p>
    <w:p w14:paraId="4BEDE533" w14:textId="77777777" w:rsidR="005C591E" w:rsidRDefault="005C591E" w:rsidP="005C591E">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Non-compliant</w:t>
      </w:r>
      <w:proofErr w:type="gramEnd"/>
      <w:r w:rsidRPr="00E93D76">
        <w:rPr>
          <w:rFonts w:ascii="Arial" w:hAnsi="Arial" w:cs="Arial"/>
          <w:color w:val="auto"/>
        </w:rPr>
        <w:t xml:space="preserve"> as </w:t>
      </w:r>
      <w:r>
        <w:rPr>
          <w:rFonts w:ascii="Arial" w:hAnsi="Arial" w:cs="Arial"/>
          <w:color w:val="auto"/>
        </w:rPr>
        <w:t>two</w:t>
      </w:r>
      <w:r w:rsidRPr="00E93D76">
        <w:rPr>
          <w:rFonts w:ascii="Arial" w:hAnsi="Arial" w:cs="Arial"/>
          <w:color w:val="auto"/>
        </w:rPr>
        <w:t xml:space="preserve"> of the s</w:t>
      </w:r>
      <w:r>
        <w:rPr>
          <w:rFonts w:ascii="Arial" w:hAnsi="Arial" w:cs="Arial"/>
          <w:color w:val="auto"/>
        </w:rPr>
        <w:t>even</w:t>
      </w:r>
      <w:r w:rsidRPr="00E93D76">
        <w:rPr>
          <w:rFonts w:ascii="Arial" w:hAnsi="Arial" w:cs="Arial"/>
          <w:color w:val="auto"/>
        </w:rPr>
        <w:t xml:space="preserve"> specific requirements ha</w:t>
      </w:r>
      <w:r>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007EB537" w14:textId="77777777" w:rsidR="000F2DCF" w:rsidRPr="00E469C4" w:rsidRDefault="000F2DCF" w:rsidP="000F2DCF">
      <w:pPr>
        <w:rPr>
          <w:rFonts w:ascii="Arial" w:hAnsi="Arial" w:cs="Arial"/>
          <w:color w:val="auto"/>
        </w:rPr>
      </w:pPr>
      <w:r w:rsidRPr="00E93D76">
        <w:rPr>
          <w:rFonts w:ascii="Arial" w:hAnsi="Arial" w:cs="Arial"/>
          <w:color w:val="auto"/>
        </w:rPr>
        <w:t xml:space="preserve">The service was previously found Non-compliant in </w:t>
      </w:r>
      <w:r w:rsidRPr="00996FAF">
        <w:rPr>
          <w:rFonts w:ascii="Arial" w:hAnsi="Arial" w:cs="Arial"/>
          <w:color w:val="auto"/>
        </w:rPr>
        <w:t>Requirement 3(3)(b)</w:t>
      </w:r>
      <w:r>
        <w:rPr>
          <w:rFonts w:ascii="Arial" w:hAnsi="Arial" w:cs="Arial"/>
          <w:color w:val="auto"/>
        </w:rPr>
        <w:t xml:space="preserve"> and </w:t>
      </w:r>
      <w:r w:rsidRPr="00996FAF">
        <w:rPr>
          <w:rFonts w:ascii="Arial" w:hAnsi="Arial" w:cs="Arial"/>
          <w:color w:val="auto"/>
        </w:rPr>
        <w:t>Requirement 3(3)(d)</w:t>
      </w:r>
      <w:r>
        <w:rPr>
          <w:rFonts w:ascii="Arial" w:hAnsi="Arial" w:cs="Arial"/>
          <w:color w:val="auto"/>
        </w:rPr>
        <w:t xml:space="preserve"> </w:t>
      </w:r>
      <w:r w:rsidRPr="00E93D76">
        <w:rPr>
          <w:rFonts w:ascii="Arial" w:hAnsi="Arial" w:cs="Arial"/>
          <w:color w:val="auto"/>
        </w:rPr>
        <w:t xml:space="preserve">following a Site Audit </w:t>
      </w:r>
      <w:r w:rsidRPr="00EE37EA">
        <w:rPr>
          <w:rFonts w:ascii="Arial" w:hAnsi="Arial" w:cs="Arial"/>
        </w:rPr>
        <w:t>undertaken from 28 March 2022 to 5 April 2022</w:t>
      </w:r>
      <w:r w:rsidRPr="00E93D76">
        <w:rPr>
          <w:rFonts w:ascii="Arial" w:hAnsi="Arial" w:cs="Arial"/>
          <w:color w:val="auto"/>
        </w:rPr>
        <w:t>.</w:t>
      </w:r>
      <w:r w:rsidR="00E54D5B">
        <w:rPr>
          <w:rFonts w:ascii="Arial" w:hAnsi="Arial" w:cs="Arial"/>
          <w:color w:val="auto"/>
        </w:rPr>
        <w:t xml:space="preserve"> The Assessment Team found </w:t>
      </w:r>
      <w:r w:rsidR="00E54D5B" w:rsidRPr="00E54D5B">
        <w:rPr>
          <w:rFonts w:ascii="Arial" w:hAnsi="Arial" w:cs="Arial"/>
          <w:color w:val="auto"/>
        </w:rPr>
        <w:t xml:space="preserve">that </w:t>
      </w:r>
      <w:r w:rsidR="004A5577">
        <w:rPr>
          <w:rFonts w:ascii="Arial" w:hAnsi="Arial" w:cs="Arial"/>
          <w:color w:val="auto"/>
        </w:rPr>
        <w:t>risks associated with consumer’s care were not consistently or effectively managed</w:t>
      </w:r>
      <w:r w:rsidR="00E469C4">
        <w:rPr>
          <w:rFonts w:ascii="Arial" w:hAnsi="Arial" w:cs="Arial"/>
          <w:color w:val="auto"/>
        </w:rPr>
        <w:t xml:space="preserve">, and </w:t>
      </w:r>
      <w:r w:rsidR="00E469C4" w:rsidRPr="00E469C4">
        <w:rPr>
          <w:rFonts w:ascii="Arial" w:hAnsi="Arial" w:cs="Arial"/>
          <w:color w:val="auto"/>
        </w:rPr>
        <w:t xml:space="preserve">the service was unable to demonstrate that consumers who experience a change </w:t>
      </w:r>
      <w:r w:rsidR="004A5577">
        <w:rPr>
          <w:rFonts w:ascii="Arial" w:hAnsi="Arial" w:cs="Arial"/>
          <w:color w:val="auto"/>
        </w:rPr>
        <w:t>in their</w:t>
      </w:r>
      <w:r w:rsidR="00E469C4" w:rsidRPr="00E469C4">
        <w:rPr>
          <w:rFonts w:ascii="Arial" w:hAnsi="Arial" w:cs="Arial"/>
          <w:color w:val="auto"/>
        </w:rPr>
        <w:t xml:space="preserve"> condition have their needs recognised and responded to in a timely manner.</w:t>
      </w:r>
    </w:p>
    <w:p w14:paraId="17FAB0BC" w14:textId="77777777" w:rsidR="009839A9" w:rsidRDefault="009F0EE0" w:rsidP="009F0EE0">
      <w:pPr>
        <w:rPr>
          <w:rFonts w:ascii="Arial" w:hAnsi="Arial" w:cs="Arial"/>
          <w:color w:val="auto"/>
        </w:rPr>
      </w:pPr>
      <w:bookmarkStart w:id="1" w:name="_Hlk124413916"/>
      <w:r>
        <w:rPr>
          <w:rFonts w:ascii="Arial" w:hAnsi="Arial" w:cs="Arial"/>
          <w:color w:val="auto"/>
        </w:rPr>
        <w:t xml:space="preserve">During the Assessment Contact conducted </w:t>
      </w:r>
      <w:r w:rsidRPr="00996FAF">
        <w:rPr>
          <w:rFonts w:ascii="Arial" w:hAnsi="Arial" w:cs="Arial"/>
          <w:color w:val="auto"/>
        </w:rPr>
        <w:t>14 December 2022 to 16 December 2022</w:t>
      </w:r>
      <w:r>
        <w:rPr>
          <w:rFonts w:ascii="Arial" w:hAnsi="Arial" w:cs="Arial"/>
          <w:color w:val="auto"/>
        </w:rPr>
        <w:t xml:space="preserve">, the Assessment Team </w:t>
      </w:r>
      <w:r w:rsidR="00F248A3">
        <w:rPr>
          <w:rFonts w:ascii="Arial" w:hAnsi="Arial" w:cs="Arial"/>
          <w:color w:val="auto"/>
        </w:rPr>
        <w:t xml:space="preserve">identified deficits in the management of </w:t>
      </w:r>
      <w:r w:rsidR="00F248A3" w:rsidRPr="00F248A3">
        <w:rPr>
          <w:rFonts w:ascii="Arial" w:hAnsi="Arial" w:cs="Arial"/>
          <w:color w:val="auto"/>
        </w:rPr>
        <w:t>high impact or high prevalence risks associated with consumer</w:t>
      </w:r>
      <w:r w:rsidR="0079003F">
        <w:rPr>
          <w:rFonts w:ascii="Arial" w:hAnsi="Arial" w:cs="Arial"/>
          <w:color w:val="auto"/>
        </w:rPr>
        <w:t>’</w:t>
      </w:r>
      <w:r w:rsidR="00F248A3">
        <w:rPr>
          <w:rFonts w:ascii="Arial" w:hAnsi="Arial" w:cs="Arial"/>
          <w:color w:val="auto"/>
        </w:rPr>
        <w:t>s</w:t>
      </w:r>
      <w:r w:rsidR="00F248A3" w:rsidRPr="00F248A3">
        <w:rPr>
          <w:rFonts w:ascii="Arial" w:hAnsi="Arial" w:cs="Arial"/>
          <w:color w:val="auto"/>
        </w:rPr>
        <w:t xml:space="preserve"> care</w:t>
      </w:r>
      <w:r w:rsidR="00F248A3">
        <w:rPr>
          <w:rFonts w:ascii="Arial" w:hAnsi="Arial" w:cs="Arial"/>
          <w:color w:val="auto"/>
        </w:rPr>
        <w:t xml:space="preserve">. </w:t>
      </w:r>
      <w:r w:rsidR="0045490E">
        <w:rPr>
          <w:rFonts w:ascii="Arial" w:hAnsi="Arial" w:cs="Arial"/>
          <w:color w:val="auto"/>
        </w:rPr>
        <w:t xml:space="preserve">Consumers and representatives interviewed by the Assessment Team did not consider the personal and clinical care provided by the service was effective in meeting consumer’s </w:t>
      </w:r>
      <w:proofErr w:type="gramStart"/>
      <w:r w:rsidR="0045490E">
        <w:rPr>
          <w:rFonts w:ascii="Arial" w:hAnsi="Arial" w:cs="Arial"/>
          <w:color w:val="auto"/>
        </w:rPr>
        <w:t>needs, and</w:t>
      </w:r>
      <w:proofErr w:type="gramEnd"/>
      <w:r w:rsidR="0045490E">
        <w:rPr>
          <w:rFonts w:ascii="Arial" w:hAnsi="Arial" w:cs="Arial"/>
          <w:color w:val="auto"/>
        </w:rPr>
        <w:t xml:space="preserve"> minimising associated risks. </w:t>
      </w:r>
      <w:r w:rsidR="00B21107">
        <w:rPr>
          <w:rFonts w:ascii="Arial" w:hAnsi="Arial" w:cs="Arial"/>
          <w:color w:val="auto"/>
        </w:rPr>
        <w:t xml:space="preserve">The service did not demonstrate effective wound management </w:t>
      </w:r>
      <w:r w:rsidR="00E37C2D">
        <w:rPr>
          <w:rFonts w:ascii="Arial" w:hAnsi="Arial" w:cs="Arial"/>
          <w:color w:val="auto"/>
        </w:rPr>
        <w:t xml:space="preserve">to minimise associated risks. This included </w:t>
      </w:r>
      <w:r w:rsidR="00B21107">
        <w:rPr>
          <w:rFonts w:ascii="Arial" w:hAnsi="Arial" w:cs="Arial"/>
          <w:color w:val="auto"/>
        </w:rPr>
        <w:t xml:space="preserve">wound monitoring to identify healing or deterioration, </w:t>
      </w:r>
      <w:r w:rsidR="00A829CF">
        <w:rPr>
          <w:rFonts w:ascii="Arial" w:hAnsi="Arial" w:cs="Arial"/>
          <w:color w:val="auto"/>
        </w:rPr>
        <w:t xml:space="preserve">and </w:t>
      </w:r>
      <w:r w:rsidR="00B21107">
        <w:rPr>
          <w:rFonts w:ascii="Arial" w:hAnsi="Arial" w:cs="Arial"/>
          <w:color w:val="auto"/>
        </w:rPr>
        <w:t>management of wounds in line with documented directive</w:t>
      </w:r>
      <w:r w:rsidR="00A829CF">
        <w:rPr>
          <w:rFonts w:ascii="Arial" w:hAnsi="Arial" w:cs="Arial"/>
          <w:color w:val="auto"/>
        </w:rPr>
        <w:t>s</w:t>
      </w:r>
      <w:r w:rsidR="0045490E">
        <w:rPr>
          <w:rFonts w:ascii="Arial" w:hAnsi="Arial" w:cs="Arial"/>
          <w:color w:val="auto"/>
        </w:rPr>
        <w:t xml:space="preserve">. </w:t>
      </w:r>
      <w:r w:rsidR="00A069DC">
        <w:rPr>
          <w:rFonts w:ascii="Arial" w:hAnsi="Arial" w:cs="Arial"/>
          <w:color w:val="auto"/>
        </w:rPr>
        <w:t xml:space="preserve">For several consumers, the Assessment Team identified limited assessment and interventions to manage risks associated with skin integrity, </w:t>
      </w:r>
      <w:proofErr w:type="gramStart"/>
      <w:r w:rsidR="00A069DC">
        <w:rPr>
          <w:rFonts w:ascii="Arial" w:hAnsi="Arial" w:cs="Arial"/>
          <w:color w:val="auto"/>
        </w:rPr>
        <w:t>mobility</w:t>
      </w:r>
      <w:proofErr w:type="gramEnd"/>
      <w:r w:rsidR="00A069DC">
        <w:rPr>
          <w:rFonts w:ascii="Arial" w:hAnsi="Arial" w:cs="Arial"/>
          <w:color w:val="auto"/>
        </w:rPr>
        <w:t xml:space="preserve"> and transfers. </w:t>
      </w:r>
    </w:p>
    <w:p w14:paraId="075AE728" w14:textId="431871D2" w:rsidR="00961FBE" w:rsidRDefault="00C47ADC" w:rsidP="009F0EE0">
      <w:pPr>
        <w:rPr>
          <w:rFonts w:ascii="Arial" w:hAnsi="Arial" w:cs="Arial"/>
          <w:color w:val="auto"/>
        </w:rPr>
      </w:pPr>
      <w:r>
        <w:rPr>
          <w:rFonts w:ascii="Arial" w:hAnsi="Arial" w:cs="Arial"/>
          <w:color w:val="auto"/>
        </w:rPr>
        <w:t>The Assessment Team found i</w:t>
      </w:r>
      <w:r w:rsidR="0045490E">
        <w:rPr>
          <w:rFonts w:ascii="Arial" w:hAnsi="Arial" w:cs="Arial"/>
          <w:color w:val="auto"/>
        </w:rPr>
        <w:t xml:space="preserve">nterventions to manage </w:t>
      </w:r>
      <w:r>
        <w:rPr>
          <w:rFonts w:ascii="Arial" w:hAnsi="Arial" w:cs="Arial"/>
          <w:color w:val="auto"/>
        </w:rPr>
        <w:t>one</w:t>
      </w:r>
      <w:r w:rsidR="0045490E">
        <w:rPr>
          <w:rFonts w:ascii="Arial" w:hAnsi="Arial" w:cs="Arial"/>
          <w:color w:val="auto"/>
        </w:rPr>
        <w:t xml:space="preserve"> consumer’s risk of unplanned weight loss were not effective</w:t>
      </w:r>
      <w:r w:rsidR="001F5A90">
        <w:rPr>
          <w:rFonts w:ascii="Arial" w:hAnsi="Arial" w:cs="Arial"/>
          <w:color w:val="auto"/>
        </w:rPr>
        <w:t xml:space="preserve"> and the consumer had continued to </w:t>
      </w:r>
      <w:r w:rsidR="009839A9">
        <w:rPr>
          <w:rFonts w:ascii="Arial" w:hAnsi="Arial" w:cs="Arial"/>
          <w:color w:val="auto"/>
        </w:rPr>
        <w:t>lose</w:t>
      </w:r>
      <w:r w:rsidR="001F5A90">
        <w:rPr>
          <w:rFonts w:ascii="Arial" w:hAnsi="Arial" w:cs="Arial"/>
          <w:color w:val="auto"/>
        </w:rPr>
        <w:t xml:space="preserve"> weight at the time of the Assessment Contact. </w:t>
      </w:r>
      <w:r w:rsidR="00CD7EFD">
        <w:rPr>
          <w:rFonts w:ascii="Arial" w:hAnsi="Arial" w:cs="Arial"/>
          <w:color w:val="auto"/>
        </w:rPr>
        <w:t>For another consumer, a</w:t>
      </w:r>
      <w:r w:rsidR="00CD7EFD" w:rsidRPr="00CD7EFD">
        <w:rPr>
          <w:rFonts w:ascii="Arial" w:hAnsi="Arial" w:cs="Arial"/>
          <w:color w:val="auto"/>
        </w:rPr>
        <w:t xml:space="preserve">dministration of chemical </w:t>
      </w:r>
      <w:r w:rsidR="00CD7EFD">
        <w:rPr>
          <w:rFonts w:ascii="Arial" w:hAnsi="Arial" w:cs="Arial"/>
          <w:color w:val="auto"/>
        </w:rPr>
        <w:t>restrictive practice was</w:t>
      </w:r>
      <w:r w:rsidR="00CD7EFD" w:rsidRPr="00CD7EFD">
        <w:rPr>
          <w:rFonts w:ascii="Arial" w:hAnsi="Arial" w:cs="Arial"/>
          <w:color w:val="auto"/>
        </w:rPr>
        <w:t xml:space="preserve"> not </w:t>
      </w:r>
      <w:r w:rsidR="0039108C">
        <w:rPr>
          <w:rFonts w:ascii="Arial" w:hAnsi="Arial" w:cs="Arial"/>
          <w:color w:val="auto"/>
        </w:rPr>
        <w:t xml:space="preserve">used </w:t>
      </w:r>
      <w:r w:rsidR="00CD7EFD" w:rsidRPr="00CD7EFD">
        <w:rPr>
          <w:rFonts w:ascii="Arial" w:hAnsi="Arial" w:cs="Arial"/>
          <w:color w:val="auto"/>
        </w:rPr>
        <w:t>as a last resort after tailored non-</w:t>
      </w:r>
      <w:r w:rsidR="0039108C" w:rsidRPr="00CD7EFD">
        <w:rPr>
          <w:rFonts w:ascii="Arial" w:hAnsi="Arial" w:cs="Arial"/>
          <w:color w:val="auto"/>
        </w:rPr>
        <w:t>pharm</w:t>
      </w:r>
      <w:r w:rsidR="0039108C">
        <w:rPr>
          <w:rFonts w:ascii="Arial" w:hAnsi="Arial" w:cs="Arial"/>
          <w:color w:val="auto"/>
        </w:rPr>
        <w:t>acological</w:t>
      </w:r>
      <w:r w:rsidR="00CD7EFD" w:rsidRPr="00CD7EFD">
        <w:rPr>
          <w:rFonts w:ascii="Arial" w:hAnsi="Arial" w:cs="Arial"/>
          <w:color w:val="auto"/>
        </w:rPr>
        <w:t xml:space="preserve"> interventions to manage behaviour </w:t>
      </w:r>
      <w:r w:rsidR="0039108C">
        <w:rPr>
          <w:rFonts w:ascii="Arial" w:hAnsi="Arial" w:cs="Arial"/>
          <w:color w:val="auto"/>
        </w:rPr>
        <w:t>were</w:t>
      </w:r>
      <w:r w:rsidR="00CD7EFD" w:rsidRPr="00CD7EFD">
        <w:rPr>
          <w:rFonts w:ascii="Arial" w:hAnsi="Arial" w:cs="Arial"/>
          <w:color w:val="auto"/>
        </w:rPr>
        <w:t xml:space="preserve"> </w:t>
      </w:r>
      <w:r w:rsidR="0039108C" w:rsidRPr="00CD7EFD">
        <w:rPr>
          <w:rFonts w:ascii="Arial" w:hAnsi="Arial" w:cs="Arial"/>
          <w:color w:val="auto"/>
        </w:rPr>
        <w:t>evaluated</w:t>
      </w:r>
      <w:r w:rsidR="00CD7EFD" w:rsidRPr="00CD7EFD">
        <w:rPr>
          <w:rFonts w:ascii="Arial" w:hAnsi="Arial" w:cs="Arial"/>
          <w:color w:val="auto"/>
        </w:rPr>
        <w:t xml:space="preserve"> as not effective. The consumer’s </w:t>
      </w:r>
      <w:r w:rsidR="0039108C">
        <w:rPr>
          <w:rFonts w:ascii="Arial" w:hAnsi="Arial" w:cs="Arial"/>
          <w:color w:val="auto"/>
        </w:rPr>
        <w:t>behaviour support plan</w:t>
      </w:r>
      <w:r w:rsidR="00CD7EFD" w:rsidRPr="00CD7EFD">
        <w:rPr>
          <w:rFonts w:ascii="Arial" w:hAnsi="Arial" w:cs="Arial"/>
          <w:color w:val="auto"/>
        </w:rPr>
        <w:t xml:space="preserve"> </w:t>
      </w:r>
      <w:r w:rsidR="0039108C">
        <w:rPr>
          <w:rFonts w:ascii="Arial" w:hAnsi="Arial" w:cs="Arial"/>
          <w:color w:val="auto"/>
        </w:rPr>
        <w:t>did</w:t>
      </w:r>
      <w:r w:rsidR="00CD7EFD" w:rsidRPr="00CD7EFD">
        <w:rPr>
          <w:rFonts w:ascii="Arial" w:hAnsi="Arial" w:cs="Arial"/>
          <w:color w:val="auto"/>
        </w:rPr>
        <w:t xml:space="preserve"> not identify all non-</w:t>
      </w:r>
      <w:r w:rsidR="0039108C" w:rsidRPr="00CD7EFD">
        <w:rPr>
          <w:rFonts w:ascii="Arial" w:hAnsi="Arial" w:cs="Arial"/>
          <w:color w:val="auto"/>
        </w:rPr>
        <w:t>pharm</w:t>
      </w:r>
      <w:r w:rsidR="0039108C">
        <w:rPr>
          <w:rFonts w:ascii="Arial" w:hAnsi="Arial" w:cs="Arial"/>
          <w:color w:val="auto"/>
        </w:rPr>
        <w:t>acological</w:t>
      </w:r>
      <w:r w:rsidR="0039108C" w:rsidRPr="00CD7EFD">
        <w:rPr>
          <w:rFonts w:ascii="Arial" w:hAnsi="Arial" w:cs="Arial"/>
          <w:color w:val="auto"/>
        </w:rPr>
        <w:t xml:space="preserve"> </w:t>
      </w:r>
      <w:r w:rsidR="00CD7EFD" w:rsidRPr="00CD7EFD">
        <w:rPr>
          <w:rFonts w:ascii="Arial" w:hAnsi="Arial" w:cs="Arial"/>
          <w:color w:val="auto"/>
        </w:rPr>
        <w:t>interventions to manage behaviour</w:t>
      </w:r>
      <w:r w:rsidR="0039108C">
        <w:rPr>
          <w:rFonts w:ascii="Arial" w:hAnsi="Arial" w:cs="Arial"/>
          <w:color w:val="auto"/>
        </w:rPr>
        <w:t xml:space="preserve"> and minimise associated risk</w:t>
      </w:r>
      <w:r w:rsidR="00CD7EFD" w:rsidRPr="00CD7EFD">
        <w:rPr>
          <w:rFonts w:ascii="Arial" w:hAnsi="Arial" w:cs="Arial"/>
          <w:color w:val="auto"/>
        </w:rPr>
        <w:t>.</w:t>
      </w:r>
      <w:r w:rsidR="00A069DC">
        <w:rPr>
          <w:rFonts w:ascii="Arial" w:hAnsi="Arial" w:cs="Arial"/>
          <w:color w:val="auto"/>
        </w:rPr>
        <w:t xml:space="preserve"> </w:t>
      </w:r>
      <w:r w:rsidR="00917141">
        <w:rPr>
          <w:rFonts w:ascii="Arial" w:hAnsi="Arial" w:cs="Arial"/>
          <w:color w:val="auto"/>
        </w:rPr>
        <w:t xml:space="preserve">The Assessment Team identified an overall lack of incident investigation and review to assist in </w:t>
      </w:r>
      <w:r w:rsidR="00917141" w:rsidRPr="00917141">
        <w:rPr>
          <w:rFonts w:ascii="Arial" w:hAnsi="Arial" w:cs="Arial"/>
          <w:color w:val="auto"/>
        </w:rPr>
        <w:t>identifying interventions to minimise risk of reoccurrence and to support safe care.</w:t>
      </w:r>
    </w:p>
    <w:p w14:paraId="456293C1" w14:textId="77777777" w:rsidR="00272291" w:rsidRDefault="005A4AAA" w:rsidP="005A4AAA">
      <w:pPr>
        <w:pStyle w:val="NormalArial"/>
        <w:rPr>
          <w:color w:val="auto"/>
        </w:rPr>
      </w:pPr>
      <w:r>
        <w:rPr>
          <w:color w:val="auto"/>
        </w:rPr>
        <w:t xml:space="preserve">The Assessment Team found that, for sampled </w:t>
      </w:r>
      <w:r w:rsidRPr="00C27952">
        <w:rPr>
          <w:color w:val="auto"/>
          <w:szCs w:val="22"/>
        </w:rPr>
        <w:t>consumers who have experienced a deterioration or change in their condition</w:t>
      </w:r>
      <w:r>
        <w:rPr>
          <w:color w:val="auto"/>
          <w:szCs w:val="22"/>
        </w:rPr>
        <w:t xml:space="preserve"> or </w:t>
      </w:r>
      <w:r w:rsidRPr="00C27952">
        <w:rPr>
          <w:color w:val="auto"/>
          <w:szCs w:val="22"/>
        </w:rPr>
        <w:t>capacity</w:t>
      </w:r>
      <w:r>
        <w:rPr>
          <w:color w:val="auto"/>
          <w:szCs w:val="22"/>
        </w:rPr>
        <w:t>,</w:t>
      </w:r>
      <w:r w:rsidRPr="00C27952">
        <w:rPr>
          <w:color w:val="auto"/>
          <w:szCs w:val="22"/>
        </w:rPr>
        <w:t xml:space="preserve"> their needs </w:t>
      </w:r>
      <w:r>
        <w:rPr>
          <w:color w:val="auto"/>
          <w:szCs w:val="22"/>
        </w:rPr>
        <w:t xml:space="preserve">were not </w:t>
      </w:r>
      <w:r w:rsidRPr="00C27952">
        <w:rPr>
          <w:color w:val="auto"/>
          <w:szCs w:val="22"/>
        </w:rPr>
        <w:t>recognised and responded to in a timely manner</w:t>
      </w:r>
      <w:r>
        <w:t xml:space="preserve">. </w:t>
      </w:r>
      <w:r w:rsidR="00272291">
        <w:rPr>
          <w:color w:val="auto"/>
        </w:rPr>
        <w:t xml:space="preserve">Two consumer representatives interviewed by the Assessment Team provided negative feedback about the identification and response by the service to a change in their consumer’s condition or deterioration. </w:t>
      </w:r>
    </w:p>
    <w:p w14:paraId="71CB275E" w14:textId="77777777" w:rsidR="005A4AAA" w:rsidRPr="00FA0821" w:rsidRDefault="00A829CF" w:rsidP="00FA0821">
      <w:pPr>
        <w:pStyle w:val="NormalArial"/>
      </w:pPr>
      <w:r>
        <w:t xml:space="preserve">Wound and skin integrity monitoring was not effective to identify deterioration of consumer’s wounds, </w:t>
      </w:r>
      <w:r>
        <w:rPr>
          <w:color w:val="auto"/>
        </w:rPr>
        <w:t>and for one consumer, a wound was not identified until it had significantly deteriorated</w:t>
      </w:r>
      <w:r w:rsidR="00654915">
        <w:rPr>
          <w:color w:val="auto"/>
        </w:rPr>
        <w:t xml:space="preserve">. </w:t>
      </w:r>
      <w:r w:rsidR="002A14CF">
        <w:rPr>
          <w:color w:val="auto"/>
        </w:rPr>
        <w:t>A change in a consumer’s condition and function was not identified by the service in a timely manner</w:t>
      </w:r>
      <w:r w:rsidR="0079003F">
        <w:rPr>
          <w:color w:val="auto"/>
        </w:rPr>
        <w:t>, which had a negative impact on their health and well-being</w:t>
      </w:r>
      <w:r w:rsidR="002A14CF">
        <w:rPr>
          <w:color w:val="auto"/>
        </w:rPr>
        <w:t xml:space="preserve">. </w:t>
      </w:r>
      <w:r w:rsidR="00272291">
        <w:rPr>
          <w:color w:val="auto"/>
        </w:rPr>
        <w:t xml:space="preserve">The Assessment Team found limited evidence of pain assessment, monitoring and management despite </w:t>
      </w:r>
      <w:r w:rsidR="00E7183A">
        <w:rPr>
          <w:color w:val="auto"/>
        </w:rPr>
        <w:t>indication of, or changes in,</w:t>
      </w:r>
      <w:r w:rsidR="00272291">
        <w:rPr>
          <w:color w:val="auto"/>
        </w:rPr>
        <w:t xml:space="preserve"> consumer pain.  </w:t>
      </w:r>
    </w:p>
    <w:p w14:paraId="19B237FD" w14:textId="51443161" w:rsidR="002703A5" w:rsidRDefault="00961FBE" w:rsidP="009F0EE0">
      <w:pPr>
        <w:rPr>
          <w:rFonts w:ascii="Arial" w:hAnsi="Arial" w:cs="Arial"/>
          <w:color w:val="auto"/>
        </w:rPr>
      </w:pPr>
      <w:r>
        <w:rPr>
          <w:rFonts w:ascii="Arial" w:hAnsi="Arial" w:cs="Arial"/>
          <w:color w:val="auto"/>
        </w:rPr>
        <w:lastRenderedPageBreak/>
        <w:t>The</w:t>
      </w:r>
      <w:r w:rsidR="00EA2543">
        <w:rPr>
          <w:rFonts w:ascii="Arial" w:hAnsi="Arial" w:cs="Arial"/>
          <w:color w:val="auto"/>
        </w:rPr>
        <w:t xml:space="preserve"> Assessment contact</w:t>
      </w:r>
      <w:r>
        <w:rPr>
          <w:rFonts w:ascii="Arial" w:hAnsi="Arial" w:cs="Arial"/>
          <w:color w:val="auto"/>
        </w:rPr>
        <w:t xml:space="preserve"> report notes that some improvements were commenced during the </w:t>
      </w:r>
      <w:r w:rsidR="00EA2543">
        <w:rPr>
          <w:rFonts w:ascii="Arial" w:hAnsi="Arial" w:cs="Arial"/>
          <w:color w:val="auto"/>
        </w:rPr>
        <w:t>Assessment contact</w:t>
      </w:r>
      <w:r>
        <w:rPr>
          <w:rFonts w:ascii="Arial" w:hAnsi="Arial" w:cs="Arial"/>
          <w:color w:val="auto"/>
        </w:rPr>
        <w:t xml:space="preserve"> in response to the issues identified by the Assessment Team to improve the care provided to consumers</w:t>
      </w:r>
      <w:r w:rsidR="00980027">
        <w:rPr>
          <w:rFonts w:ascii="Arial" w:hAnsi="Arial" w:cs="Arial"/>
          <w:color w:val="auto"/>
        </w:rPr>
        <w:t>,</w:t>
      </w:r>
      <w:r>
        <w:rPr>
          <w:rFonts w:ascii="Arial" w:hAnsi="Arial" w:cs="Arial"/>
          <w:color w:val="auto"/>
        </w:rPr>
        <w:t xml:space="preserve"> </w:t>
      </w:r>
      <w:r w:rsidR="00FA0821">
        <w:rPr>
          <w:rFonts w:ascii="Arial" w:hAnsi="Arial" w:cs="Arial"/>
          <w:color w:val="auto"/>
        </w:rPr>
        <w:t>including</w:t>
      </w:r>
      <w:r>
        <w:rPr>
          <w:rFonts w:ascii="Arial" w:hAnsi="Arial" w:cs="Arial"/>
          <w:color w:val="auto"/>
        </w:rPr>
        <w:t xml:space="preserve"> the management of </w:t>
      </w:r>
      <w:r w:rsidRPr="00F248A3">
        <w:rPr>
          <w:rFonts w:ascii="Arial" w:hAnsi="Arial" w:cs="Arial"/>
          <w:color w:val="auto"/>
        </w:rPr>
        <w:t>high impact or high prevalence risks</w:t>
      </w:r>
      <w:r w:rsidR="00FA0821">
        <w:rPr>
          <w:rFonts w:ascii="Arial" w:hAnsi="Arial" w:cs="Arial"/>
          <w:color w:val="auto"/>
        </w:rPr>
        <w:t xml:space="preserve">, and identification and response to deterioration. </w:t>
      </w:r>
      <w:r w:rsidR="00C27E61">
        <w:rPr>
          <w:rFonts w:ascii="Arial" w:hAnsi="Arial" w:cs="Arial"/>
          <w:color w:val="auto"/>
        </w:rPr>
        <w:t>This included review of consumer care, engagement of specialist services/allied health professionals to assist in the care of consumers</w:t>
      </w:r>
      <w:r w:rsidR="00752E5F">
        <w:rPr>
          <w:rFonts w:ascii="Arial" w:hAnsi="Arial" w:cs="Arial"/>
          <w:color w:val="auto"/>
        </w:rPr>
        <w:t xml:space="preserve"> </w:t>
      </w:r>
      <w:r w:rsidR="00C27E61">
        <w:rPr>
          <w:rFonts w:ascii="Arial" w:hAnsi="Arial" w:cs="Arial"/>
          <w:color w:val="auto"/>
        </w:rPr>
        <w:t xml:space="preserve">and increased clinical oversight by management. </w:t>
      </w:r>
    </w:p>
    <w:bookmarkEnd w:id="1"/>
    <w:p w14:paraId="651A9BAE" w14:textId="40272DE8" w:rsidR="00B21107" w:rsidRDefault="00B21107" w:rsidP="00670ACE">
      <w:pPr>
        <w:pStyle w:val="NormalArial"/>
        <w:rPr>
          <w:color w:val="auto"/>
        </w:rPr>
      </w:pPr>
      <w:r>
        <w:t xml:space="preserve">The approved provider’s response to the </w:t>
      </w:r>
      <w:r w:rsidR="00EA2543">
        <w:t>Assessment contact</w:t>
      </w:r>
      <w:r>
        <w:t xml:space="preserve"> report includes a training plan developed to address the deficiencies identified in </w:t>
      </w:r>
      <w:r w:rsidR="00670ACE" w:rsidRPr="00670ACE">
        <w:rPr>
          <w:color w:val="auto"/>
        </w:rPr>
        <w:t>Requirement 3(3)(b)</w:t>
      </w:r>
      <w:r w:rsidR="00670ACE">
        <w:rPr>
          <w:color w:val="auto"/>
        </w:rPr>
        <w:t xml:space="preserve"> and </w:t>
      </w:r>
      <w:r w:rsidR="00670ACE" w:rsidRPr="00670ACE">
        <w:rPr>
          <w:color w:val="auto"/>
        </w:rPr>
        <w:t>Requirement 3(3)(d)</w:t>
      </w:r>
      <w:r w:rsidR="00670ACE">
        <w:rPr>
          <w:color w:val="auto"/>
        </w:rPr>
        <w:t xml:space="preserve">. </w:t>
      </w:r>
      <w:r>
        <w:rPr>
          <w:color w:val="auto"/>
        </w:rPr>
        <w:t xml:space="preserve">This includes education, </w:t>
      </w:r>
      <w:proofErr w:type="gramStart"/>
      <w:r>
        <w:rPr>
          <w:color w:val="auto"/>
        </w:rPr>
        <w:t>training</w:t>
      </w:r>
      <w:proofErr w:type="gramEnd"/>
      <w:r>
        <w:rPr>
          <w:color w:val="auto"/>
        </w:rPr>
        <w:t xml:space="preserve"> and assessments for all levels of staff including management, registered staff and care staff. </w:t>
      </w:r>
    </w:p>
    <w:p w14:paraId="48D359F2" w14:textId="77777777" w:rsidR="00E46347" w:rsidRDefault="00E46347" w:rsidP="00670ACE">
      <w:pPr>
        <w:pStyle w:val="NormalArial"/>
        <w:rPr>
          <w:color w:val="auto"/>
        </w:rPr>
      </w:pPr>
      <w:r>
        <w:rPr>
          <w:color w:val="auto"/>
        </w:rPr>
        <w:t xml:space="preserve">The service did not demonstrate the effective management of </w:t>
      </w:r>
      <w:r w:rsidRPr="00F248A3">
        <w:rPr>
          <w:color w:val="auto"/>
        </w:rPr>
        <w:t>high impact or high prevalence risks associated with consumer</w:t>
      </w:r>
      <w:r>
        <w:rPr>
          <w:color w:val="auto"/>
        </w:rPr>
        <w:t>s</w:t>
      </w:r>
      <w:r w:rsidRPr="00F248A3">
        <w:rPr>
          <w:color w:val="auto"/>
        </w:rPr>
        <w:t xml:space="preserve"> care</w:t>
      </w:r>
      <w:r>
        <w:rPr>
          <w:color w:val="auto"/>
        </w:rPr>
        <w:t xml:space="preserve">, or the timely identification and response to changes in consumer </w:t>
      </w:r>
      <w:r w:rsidRPr="00996FAF">
        <w:t xml:space="preserve">mental health, cognitive or physical function, </w:t>
      </w:r>
      <w:proofErr w:type="gramStart"/>
      <w:r w:rsidRPr="00996FAF">
        <w:t>capacity</w:t>
      </w:r>
      <w:proofErr w:type="gramEnd"/>
      <w:r w:rsidRPr="00996FAF">
        <w:t xml:space="preserve"> or condition</w:t>
      </w:r>
      <w:r>
        <w:t xml:space="preserve">. </w:t>
      </w:r>
      <w:r w:rsidR="00D01E06">
        <w:rPr>
          <w:color w:val="auto"/>
        </w:rPr>
        <w:t>While t</w:t>
      </w:r>
      <w:r>
        <w:rPr>
          <w:color w:val="auto"/>
        </w:rPr>
        <w:t>he service</w:t>
      </w:r>
      <w:r w:rsidR="00D01E06">
        <w:rPr>
          <w:color w:val="auto"/>
        </w:rPr>
        <w:t xml:space="preserve"> had commenced some</w:t>
      </w:r>
      <w:r>
        <w:rPr>
          <w:color w:val="auto"/>
        </w:rPr>
        <w:t xml:space="preserve"> continuous improvement</w:t>
      </w:r>
      <w:r w:rsidR="00D01E06">
        <w:rPr>
          <w:color w:val="auto"/>
        </w:rPr>
        <w:t xml:space="preserve"> action in response, these issues were not identified under the service’s clinical monitoring and oversight processes, and</w:t>
      </w:r>
      <w:r>
        <w:rPr>
          <w:color w:val="auto"/>
        </w:rPr>
        <w:t xml:space="preserve"> </w:t>
      </w:r>
      <w:r w:rsidR="00D01E06">
        <w:rPr>
          <w:color w:val="auto"/>
        </w:rPr>
        <w:t xml:space="preserve">continuous improvement </w:t>
      </w:r>
      <w:r>
        <w:rPr>
          <w:color w:val="auto"/>
        </w:rPr>
        <w:t>has not yet been demonstrated t</w:t>
      </w:r>
      <w:r w:rsidR="00D01E06">
        <w:rPr>
          <w:color w:val="auto"/>
        </w:rPr>
        <w:t xml:space="preserve">o be effective. I find </w:t>
      </w:r>
      <w:r w:rsidR="00D01E06" w:rsidRPr="00670ACE">
        <w:rPr>
          <w:color w:val="auto"/>
        </w:rPr>
        <w:t>Requirement 3(3)(b)</w:t>
      </w:r>
      <w:r w:rsidR="00D01E06">
        <w:rPr>
          <w:color w:val="auto"/>
        </w:rPr>
        <w:t xml:space="preserve"> and </w:t>
      </w:r>
      <w:r w:rsidR="00D01E06" w:rsidRPr="00670ACE">
        <w:rPr>
          <w:color w:val="auto"/>
        </w:rPr>
        <w:t>Requirement 3(3)(d)</w:t>
      </w:r>
      <w:r w:rsidR="00D01E06">
        <w:rPr>
          <w:color w:val="auto"/>
        </w:rPr>
        <w:t xml:space="preserve"> </w:t>
      </w:r>
      <w:proofErr w:type="gramStart"/>
      <w:r w:rsidR="00D01E06">
        <w:rPr>
          <w:color w:val="auto"/>
        </w:rPr>
        <w:t>Non-compliant</w:t>
      </w:r>
      <w:proofErr w:type="gramEnd"/>
      <w:r w:rsidR="00D01E06">
        <w:rPr>
          <w:color w:val="auto"/>
        </w:rPr>
        <w:t xml:space="preserve">. </w:t>
      </w:r>
    </w:p>
    <w:p w14:paraId="4906FC9E" w14:textId="1BD35278" w:rsidR="002B0C90" w:rsidRPr="00262C0B" w:rsidRDefault="00044EE2" w:rsidP="00686117">
      <w:pPr>
        <w:pStyle w:val="NormalArial"/>
      </w:pPr>
      <w:r>
        <w:tab/>
      </w:r>
      <w:r w:rsidR="00F94844">
        <w:br w:type="page"/>
      </w:r>
    </w:p>
    <w:p w14:paraId="2C1625D2" w14:textId="77777777" w:rsidR="00FC045E" w:rsidRPr="00996FAF" w:rsidRDefault="00F9484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C7D04" w14:paraId="5AD7F614" w14:textId="77777777" w:rsidTr="00C74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8B5BCC2" w14:textId="77777777" w:rsidR="00FC045E" w:rsidRPr="00996FAF" w:rsidRDefault="00F9484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F1745A8" w14:textId="77777777" w:rsidR="00FC045E" w:rsidRPr="00996FAF" w:rsidRDefault="00CA5F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7D04" w14:paraId="625F1956" w14:textId="77777777" w:rsidTr="004C7D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083203" w14:textId="77777777" w:rsidR="00FC045E" w:rsidRPr="00996FAF" w:rsidRDefault="00F94844"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7736147" w14:textId="77777777" w:rsidR="00FC045E" w:rsidRPr="00996FAF" w:rsidRDefault="00F948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0679F82" w14:textId="77777777" w:rsidR="00FC045E" w:rsidRPr="00996FAF" w:rsidRDefault="00CA5FC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85184">
                  <w:rPr>
                    <w:rFonts w:ascii="Arial" w:hAnsi="Arial" w:cs="Arial"/>
                    <w:color w:val="auto"/>
                  </w:rPr>
                  <w:t>Non-compliant</w:t>
                </w:r>
              </w:sdtContent>
            </w:sdt>
            <w:r w:rsidR="00F94844" w:rsidRPr="00996FAF">
              <w:rPr>
                <w:rFonts w:ascii="Arial" w:hAnsi="Arial" w:cs="Arial"/>
                <w:color w:val="0000FF"/>
              </w:rPr>
              <w:t xml:space="preserve"> </w:t>
            </w:r>
          </w:p>
        </w:tc>
      </w:tr>
    </w:tbl>
    <w:p w14:paraId="755BF3A5" w14:textId="77777777" w:rsidR="002B0C90" w:rsidRDefault="00F94844" w:rsidP="002B0C90">
      <w:pPr>
        <w:pStyle w:val="Heading20"/>
      </w:pPr>
      <w:r>
        <w:t>Findings</w:t>
      </w:r>
    </w:p>
    <w:p w14:paraId="639F075C" w14:textId="77777777" w:rsidR="002A18FD" w:rsidRPr="00E93D76" w:rsidRDefault="005C591E" w:rsidP="005C591E">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Non-compliant</w:t>
      </w:r>
      <w:proofErr w:type="gramEnd"/>
      <w:r w:rsidRPr="00E93D76">
        <w:rPr>
          <w:rFonts w:ascii="Arial" w:hAnsi="Arial" w:cs="Arial"/>
          <w:color w:val="auto"/>
        </w:rPr>
        <w:t xml:space="preserve">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66EA4F87" w14:textId="77777777" w:rsidR="000F5E86" w:rsidRDefault="002A18FD" w:rsidP="0036130C">
      <w:pPr>
        <w:pStyle w:val="NormalArial"/>
        <w:rPr>
          <w:color w:val="auto"/>
        </w:rPr>
      </w:pPr>
      <w:r w:rsidRPr="00E93D76">
        <w:rPr>
          <w:color w:val="auto"/>
        </w:rPr>
        <w:t xml:space="preserve">The service was previously found Non-compliant in </w:t>
      </w:r>
      <w:r w:rsidRPr="00996FAF">
        <w:rPr>
          <w:color w:val="auto"/>
        </w:rPr>
        <w:t>Requirement 7(3)(c)</w:t>
      </w:r>
      <w:r>
        <w:rPr>
          <w:color w:val="auto"/>
        </w:rPr>
        <w:t xml:space="preserve"> </w:t>
      </w:r>
      <w:r w:rsidRPr="00E93D76">
        <w:rPr>
          <w:color w:val="auto"/>
        </w:rPr>
        <w:t xml:space="preserve">following a Site Audit </w:t>
      </w:r>
      <w:r w:rsidRPr="00EE37EA">
        <w:t>undertaken from 28 March 2022 to 5 April 2022</w:t>
      </w:r>
      <w:r w:rsidRPr="00E93D76">
        <w:rPr>
          <w:color w:val="auto"/>
        </w:rPr>
        <w:t>.</w:t>
      </w:r>
      <w:r w:rsidR="00F310F4">
        <w:rPr>
          <w:color w:val="auto"/>
        </w:rPr>
        <w:t xml:space="preserve"> The service did not demonstrate a competent workforce with members who have the qualifications and knowledge to effectively perform their roles.</w:t>
      </w:r>
    </w:p>
    <w:p w14:paraId="45F9D897" w14:textId="77777777" w:rsidR="00890D08" w:rsidRDefault="00E31E48" w:rsidP="00C04659">
      <w:pPr>
        <w:pStyle w:val="NormalArial"/>
      </w:pPr>
      <w:r>
        <w:rPr>
          <w:color w:val="auto"/>
        </w:rPr>
        <w:t xml:space="preserve">During the Assessment Contact conducted </w:t>
      </w:r>
      <w:r w:rsidRPr="00996FAF">
        <w:rPr>
          <w:color w:val="auto"/>
        </w:rPr>
        <w:t>14 December 2022 to 16 December 2022</w:t>
      </w:r>
      <w:r>
        <w:rPr>
          <w:color w:val="auto"/>
        </w:rPr>
        <w:t>,</w:t>
      </w:r>
      <w:r w:rsidR="00B10BA4">
        <w:rPr>
          <w:color w:val="auto"/>
        </w:rPr>
        <w:t xml:space="preserve"> the Assessment Team found </w:t>
      </w:r>
      <w:r w:rsidR="00B10BA4">
        <w:rPr>
          <w:szCs w:val="22"/>
        </w:rPr>
        <w:t xml:space="preserve">while members of the workforce have appropriate qualifications </w:t>
      </w:r>
      <w:r w:rsidR="00F15D8D">
        <w:rPr>
          <w:szCs w:val="22"/>
        </w:rPr>
        <w:t>for</w:t>
      </w:r>
      <w:r w:rsidR="00B10BA4">
        <w:rPr>
          <w:szCs w:val="22"/>
        </w:rPr>
        <w:t xml:space="preserve"> their roles, deficiencies in relation to staff knowledge and skills </w:t>
      </w:r>
      <w:r w:rsidR="00A47F37">
        <w:rPr>
          <w:szCs w:val="22"/>
        </w:rPr>
        <w:t>were</w:t>
      </w:r>
      <w:r w:rsidR="00B10BA4">
        <w:rPr>
          <w:szCs w:val="22"/>
        </w:rPr>
        <w:t xml:space="preserve"> identified in </w:t>
      </w:r>
      <w:r w:rsidR="00A47F37">
        <w:rPr>
          <w:szCs w:val="22"/>
        </w:rPr>
        <w:t xml:space="preserve">care </w:t>
      </w:r>
      <w:r w:rsidR="00B10BA4">
        <w:rPr>
          <w:szCs w:val="22"/>
        </w:rPr>
        <w:t xml:space="preserve">assessment, planning and </w:t>
      </w:r>
      <w:r w:rsidR="00FD5A55">
        <w:rPr>
          <w:szCs w:val="22"/>
        </w:rPr>
        <w:t xml:space="preserve">delivery </w:t>
      </w:r>
      <w:r w:rsidR="00B10BA4">
        <w:rPr>
          <w:szCs w:val="22"/>
        </w:rPr>
        <w:t>for multiple consumers.</w:t>
      </w:r>
      <w:r w:rsidR="00B23DEF">
        <w:rPr>
          <w:szCs w:val="22"/>
        </w:rPr>
        <w:t xml:space="preserve"> </w:t>
      </w:r>
      <w:bookmarkStart w:id="2" w:name="_Hlk124414170"/>
      <w:r w:rsidR="00B23DEF">
        <w:rPr>
          <w:szCs w:val="22"/>
        </w:rPr>
        <w:t xml:space="preserve">Several </w:t>
      </w:r>
      <w:r w:rsidR="00624F0E">
        <w:rPr>
          <w:szCs w:val="22"/>
        </w:rPr>
        <w:t xml:space="preserve">consumers and </w:t>
      </w:r>
      <w:r w:rsidR="00B23DEF">
        <w:rPr>
          <w:szCs w:val="22"/>
        </w:rPr>
        <w:t xml:space="preserve">representatives interviewed by the Assessment Team identified issues </w:t>
      </w:r>
      <w:r w:rsidR="00BB6170">
        <w:rPr>
          <w:szCs w:val="22"/>
        </w:rPr>
        <w:t xml:space="preserve">regarding staff competency and knowledge in the delivery of personal and clinical care. </w:t>
      </w:r>
      <w:r w:rsidR="00AC1522">
        <w:rPr>
          <w:szCs w:val="22"/>
        </w:rPr>
        <w:t xml:space="preserve">The Assessment Team identified deficits in staff </w:t>
      </w:r>
      <w:r w:rsidR="00AC1522" w:rsidRPr="002F0065">
        <w:t xml:space="preserve">competently </w:t>
      </w:r>
      <w:r w:rsidR="00AC1522">
        <w:t>and</w:t>
      </w:r>
      <w:r w:rsidR="00AC1522" w:rsidRPr="002F0065">
        <w:t xml:space="preserve"> effectively </w:t>
      </w:r>
      <w:r w:rsidR="00AC1522">
        <w:t xml:space="preserve">identifying and responding to consumer deterioration or change in condition, and </w:t>
      </w:r>
      <w:r w:rsidR="00AC1522" w:rsidRPr="002F0065">
        <w:t>ensuring risks related to consumer wounds and skin deterioration are effectively managed</w:t>
      </w:r>
      <w:r w:rsidR="00AC1522">
        <w:t xml:space="preserve">. Some staff interviewed by the Assessment Team did not demonstrate appropriate knowledge of consumer’s condition or needs, such as knowledge of current wounds, </w:t>
      </w:r>
      <w:r w:rsidR="00197AF5">
        <w:t xml:space="preserve">or </w:t>
      </w:r>
      <w:r w:rsidR="00AC1522">
        <w:t xml:space="preserve">personal care requirements including action to take if this is </w:t>
      </w:r>
      <w:r w:rsidR="00197AF5">
        <w:t>subsequently</w:t>
      </w:r>
      <w:r w:rsidR="00AC1522">
        <w:t xml:space="preserve"> refused</w:t>
      </w:r>
      <w:r w:rsidR="00197AF5">
        <w:t>.</w:t>
      </w:r>
      <w:bookmarkEnd w:id="2"/>
    </w:p>
    <w:p w14:paraId="1CF6FDF0" w14:textId="77777777" w:rsidR="00890D08" w:rsidRDefault="00890D08" w:rsidP="00890D08">
      <w:pPr>
        <w:pStyle w:val="NormalArial"/>
        <w:rPr>
          <w:color w:val="auto"/>
        </w:rPr>
      </w:pPr>
      <w:r>
        <w:t xml:space="preserve">The approved provider’s response includes a training plan developed to address the deficiencies identified in </w:t>
      </w:r>
      <w:r w:rsidRPr="00996FAF">
        <w:rPr>
          <w:color w:val="auto"/>
        </w:rPr>
        <w:t>Requirement 7(3)(c)</w:t>
      </w:r>
      <w:r>
        <w:rPr>
          <w:color w:val="auto"/>
        </w:rPr>
        <w:t xml:space="preserve">. This includes education, </w:t>
      </w:r>
      <w:proofErr w:type="gramStart"/>
      <w:r>
        <w:rPr>
          <w:color w:val="auto"/>
        </w:rPr>
        <w:t>training</w:t>
      </w:r>
      <w:proofErr w:type="gramEnd"/>
      <w:r>
        <w:rPr>
          <w:color w:val="auto"/>
        </w:rPr>
        <w:t xml:space="preserve"> and assessments for all levels of staff including management, registered staff and care staff. </w:t>
      </w:r>
    </w:p>
    <w:p w14:paraId="4A7894F0" w14:textId="77777777" w:rsidR="005C591E" w:rsidRPr="00224E6B" w:rsidRDefault="00890D08" w:rsidP="0036130C">
      <w:pPr>
        <w:pStyle w:val="NormalArial"/>
        <w:rPr>
          <w:color w:val="auto"/>
        </w:rPr>
      </w:pPr>
      <w:r>
        <w:rPr>
          <w:color w:val="auto"/>
        </w:rPr>
        <w:t xml:space="preserve">The service did not demonstrate </w:t>
      </w:r>
      <w:r w:rsidR="00C2088C">
        <w:t>t</w:t>
      </w:r>
      <w:r w:rsidR="00C2088C" w:rsidRPr="00996FAF">
        <w:t>he workforce is competent and the members of the workforce have the knowledge to effectively perform their roles.</w:t>
      </w:r>
      <w:r w:rsidR="00C2088C">
        <w:rPr>
          <w:color w:val="auto"/>
        </w:rPr>
        <w:t xml:space="preserve"> The service has implemented a training plan with a planned completion date towards the end of April 2023. </w:t>
      </w:r>
      <w:r>
        <w:rPr>
          <w:color w:val="auto"/>
        </w:rPr>
        <w:t xml:space="preserve">I find </w:t>
      </w:r>
      <w:r w:rsidRPr="00670ACE">
        <w:rPr>
          <w:color w:val="auto"/>
        </w:rPr>
        <w:t xml:space="preserve">Requirement </w:t>
      </w:r>
      <w:r w:rsidR="00C2088C">
        <w:rPr>
          <w:color w:val="auto"/>
        </w:rPr>
        <w:t>7</w:t>
      </w:r>
      <w:r w:rsidRPr="00670ACE">
        <w:rPr>
          <w:color w:val="auto"/>
        </w:rPr>
        <w:t>(3)(</w:t>
      </w:r>
      <w:r w:rsidR="00C2088C">
        <w:rPr>
          <w:color w:val="auto"/>
        </w:rPr>
        <w:t>c</w:t>
      </w:r>
      <w:r w:rsidRPr="00670ACE">
        <w:rPr>
          <w:color w:val="auto"/>
        </w:rPr>
        <w:t>)</w:t>
      </w:r>
      <w:r>
        <w:rPr>
          <w:color w:val="auto"/>
        </w:rPr>
        <w:t xml:space="preserve"> </w:t>
      </w:r>
      <w:r w:rsidR="00390F67">
        <w:rPr>
          <w:color w:val="auto"/>
        </w:rPr>
        <w:t xml:space="preserve">is </w:t>
      </w:r>
      <w:proofErr w:type="gramStart"/>
      <w:r>
        <w:rPr>
          <w:color w:val="auto"/>
        </w:rPr>
        <w:t>Non-compliant</w:t>
      </w:r>
      <w:proofErr w:type="gramEnd"/>
      <w:r>
        <w:rPr>
          <w:color w:val="auto"/>
        </w:rPr>
        <w:t xml:space="preserve">. </w:t>
      </w:r>
    </w:p>
    <w:sectPr w:rsidR="005C591E" w:rsidRPr="00224E6B" w:rsidSect="00AC33B2">
      <w:type w:val="continuous"/>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1F2C3" w14:textId="77777777" w:rsidR="008456E6" w:rsidRDefault="008456E6">
      <w:pPr>
        <w:spacing w:after="0"/>
      </w:pPr>
      <w:r>
        <w:separator/>
      </w:r>
    </w:p>
  </w:endnote>
  <w:endnote w:type="continuationSeparator" w:id="0">
    <w:p w14:paraId="3F8DCF77" w14:textId="77777777" w:rsidR="008456E6" w:rsidRDefault="008456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3DA66" w14:textId="77777777" w:rsidR="00DF37F2" w:rsidRPr="00DF37F2" w:rsidRDefault="00F94844" w:rsidP="00DF37F2">
    <w:pPr>
      <w:pStyle w:val="FooterArial9"/>
      <w:rPr>
        <w:rStyle w:val="FooterBold"/>
        <w:rFonts w:ascii="Arial" w:hAnsi="Arial"/>
        <w:b w:val="0"/>
      </w:rPr>
    </w:pPr>
    <w:r w:rsidRPr="00DF37F2">
      <w:rPr>
        <w:rStyle w:val="FooterBold"/>
        <w:rFonts w:ascii="Arial" w:hAnsi="Arial"/>
        <w:b w:val="0"/>
      </w:rPr>
      <w:t>Name of service: Macleay Valley House</w:t>
    </w:r>
    <w:r w:rsidRPr="00DF37F2">
      <w:rPr>
        <w:rStyle w:val="FooterBold"/>
        <w:rFonts w:ascii="Arial" w:hAnsi="Arial"/>
        <w:b w:val="0"/>
      </w:rPr>
      <w:tab/>
      <w:t xml:space="preserve">RPT-ACC-0122 v3.0 </w:t>
    </w:r>
  </w:p>
  <w:p w14:paraId="6A8E295C" w14:textId="77777777" w:rsidR="00DF37F2" w:rsidRPr="00DF37F2" w:rsidRDefault="00F94844" w:rsidP="00DF37F2">
    <w:pPr>
      <w:pStyle w:val="FooterArial9"/>
      <w:rPr>
        <w:rStyle w:val="FooterBold"/>
        <w:rFonts w:ascii="Arial" w:hAnsi="Arial"/>
        <w:b w:val="0"/>
      </w:rPr>
    </w:pPr>
    <w:r w:rsidRPr="00DF37F2">
      <w:rPr>
        <w:rStyle w:val="FooterBold"/>
        <w:rFonts w:ascii="Arial" w:hAnsi="Arial"/>
        <w:b w:val="0"/>
      </w:rPr>
      <w:t>Commission ID: 0946</w:t>
    </w:r>
    <w:r w:rsidRPr="00DF37F2">
      <w:rPr>
        <w:rStyle w:val="FooterBold"/>
        <w:rFonts w:ascii="Arial" w:hAnsi="Arial"/>
        <w:b w:val="0"/>
      </w:rPr>
      <w:tab/>
      <w:t xml:space="preserve">OFFICIAL: Sensitive </w:t>
    </w:r>
  </w:p>
  <w:p w14:paraId="6AD59200" w14:textId="77777777" w:rsidR="00DF37F2" w:rsidRPr="00DF37F2" w:rsidRDefault="00F9484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E05F" w14:textId="77777777" w:rsidR="00E2364A" w:rsidRDefault="00CA5FC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3F2CC" w14:textId="77777777" w:rsidR="008456E6" w:rsidRDefault="008456E6" w:rsidP="00D71F88">
      <w:pPr>
        <w:spacing w:after="0"/>
      </w:pPr>
      <w:r>
        <w:separator/>
      </w:r>
    </w:p>
  </w:footnote>
  <w:footnote w:type="continuationSeparator" w:id="0">
    <w:p w14:paraId="36703C0B" w14:textId="77777777" w:rsidR="008456E6" w:rsidRDefault="008456E6" w:rsidP="00D71F88">
      <w:pPr>
        <w:spacing w:after="0"/>
      </w:pPr>
      <w:r>
        <w:continuationSeparator/>
      </w:r>
    </w:p>
  </w:footnote>
  <w:footnote w:id="1">
    <w:p w14:paraId="6D37C46D" w14:textId="77777777" w:rsidR="000078F8" w:rsidRDefault="00F9484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C74079">
        <w:rPr>
          <w:rFonts w:ascii="Arial" w:hAnsi="Arial" w:cs="Arial"/>
          <w:color w:val="auto"/>
          <w:sz w:val="20"/>
          <w:szCs w:val="20"/>
        </w:rPr>
        <w:t xml:space="preserve"> 68A</w:t>
      </w:r>
      <w:r w:rsidR="00C74079" w:rsidRPr="00C74079">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0F7787C8" w14:textId="77777777" w:rsidR="002B0884" w:rsidRDefault="00CA5F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5C596" w14:textId="77777777" w:rsidR="00D71F88" w:rsidRDefault="00F94844">
    <w:pPr>
      <w:pStyle w:val="Header"/>
    </w:pPr>
    <w:r>
      <w:rPr>
        <w:noProof/>
        <w:color w:val="2B579A"/>
        <w:shd w:val="clear" w:color="auto" w:fill="E6E6E6"/>
        <w:lang w:val="en-US"/>
      </w:rPr>
      <w:drawing>
        <wp:anchor distT="0" distB="0" distL="114300" distR="114300" simplePos="0" relativeHeight="251659264" behindDoc="1" locked="0" layoutInCell="1" allowOverlap="1" wp14:anchorId="7CF6D7FA" wp14:editId="24C89027">
          <wp:simplePos x="0" y="0"/>
          <wp:positionH relativeFrom="page">
            <wp:posOffset>0</wp:posOffset>
          </wp:positionH>
          <wp:positionV relativeFrom="page">
            <wp:posOffset>488</wp:posOffset>
          </wp:positionV>
          <wp:extent cx="7560000" cy="93960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076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644" w14:textId="77777777" w:rsidR="00FA0A5B" w:rsidRDefault="00F94844">
    <w:pPr>
      <w:pStyle w:val="Header"/>
    </w:pPr>
    <w:r>
      <w:rPr>
        <w:noProof/>
      </w:rPr>
      <w:drawing>
        <wp:anchor distT="0" distB="0" distL="114300" distR="114300" simplePos="0" relativeHeight="251658240" behindDoc="0" locked="0" layoutInCell="1" allowOverlap="1" wp14:anchorId="3D4EE53C" wp14:editId="16BD0A10">
          <wp:simplePos x="0" y="0"/>
          <wp:positionH relativeFrom="page">
            <wp:posOffset>17585</wp:posOffset>
          </wp:positionH>
          <wp:positionV relativeFrom="page">
            <wp:posOffset>224302</wp:posOffset>
          </wp:positionV>
          <wp:extent cx="7560000" cy="651600"/>
          <wp:effectExtent l="0" t="0" r="3175" b="0"/>
          <wp:wrapTopAndBottom/>
          <wp:docPr id="7" name="Picture 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08E300C">
      <w:start w:val="1"/>
      <w:numFmt w:val="lowerRoman"/>
      <w:lvlText w:val="(%1)"/>
      <w:lvlJc w:val="left"/>
      <w:pPr>
        <w:ind w:left="1080" w:hanging="720"/>
      </w:pPr>
      <w:rPr>
        <w:rFonts w:hint="default"/>
      </w:rPr>
    </w:lvl>
    <w:lvl w:ilvl="1" w:tplc="A2F29A6E" w:tentative="1">
      <w:start w:val="1"/>
      <w:numFmt w:val="lowerLetter"/>
      <w:lvlText w:val="%2."/>
      <w:lvlJc w:val="left"/>
      <w:pPr>
        <w:ind w:left="1440" w:hanging="360"/>
      </w:pPr>
    </w:lvl>
    <w:lvl w:ilvl="2" w:tplc="FA82D1C2" w:tentative="1">
      <w:start w:val="1"/>
      <w:numFmt w:val="lowerRoman"/>
      <w:lvlText w:val="%3."/>
      <w:lvlJc w:val="right"/>
      <w:pPr>
        <w:ind w:left="2160" w:hanging="180"/>
      </w:pPr>
    </w:lvl>
    <w:lvl w:ilvl="3" w:tplc="88D6FA80" w:tentative="1">
      <w:start w:val="1"/>
      <w:numFmt w:val="decimal"/>
      <w:lvlText w:val="%4."/>
      <w:lvlJc w:val="left"/>
      <w:pPr>
        <w:ind w:left="2880" w:hanging="360"/>
      </w:pPr>
    </w:lvl>
    <w:lvl w:ilvl="4" w:tplc="836AF48A" w:tentative="1">
      <w:start w:val="1"/>
      <w:numFmt w:val="lowerLetter"/>
      <w:lvlText w:val="%5."/>
      <w:lvlJc w:val="left"/>
      <w:pPr>
        <w:ind w:left="3600" w:hanging="360"/>
      </w:pPr>
    </w:lvl>
    <w:lvl w:ilvl="5" w:tplc="145C5702" w:tentative="1">
      <w:start w:val="1"/>
      <w:numFmt w:val="lowerRoman"/>
      <w:lvlText w:val="%6."/>
      <w:lvlJc w:val="right"/>
      <w:pPr>
        <w:ind w:left="4320" w:hanging="180"/>
      </w:pPr>
    </w:lvl>
    <w:lvl w:ilvl="6" w:tplc="4BAA37B0" w:tentative="1">
      <w:start w:val="1"/>
      <w:numFmt w:val="decimal"/>
      <w:lvlText w:val="%7."/>
      <w:lvlJc w:val="left"/>
      <w:pPr>
        <w:ind w:left="5040" w:hanging="360"/>
      </w:pPr>
    </w:lvl>
    <w:lvl w:ilvl="7" w:tplc="EBF0063E" w:tentative="1">
      <w:start w:val="1"/>
      <w:numFmt w:val="lowerLetter"/>
      <w:lvlText w:val="%8."/>
      <w:lvlJc w:val="left"/>
      <w:pPr>
        <w:ind w:left="5760" w:hanging="360"/>
      </w:pPr>
    </w:lvl>
    <w:lvl w:ilvl="8" w:tplc="C4CAEEF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ED416AC">
      <w:start w:val="1"/>
      <w:numFmt w:val="lowerRoman"/>
      <w:lvlText w:val="(%1)"/>
      <w:lvlJc w:val="left"/>
      <w:pPr>
        <w:ind w:left="1080" w:hanging="720"/>
      </w:pPr>
      <w:rPr>
        <w:rFonts w:hint="default"/>
      </w:rPr>
    </w:lvl>
    <w:lvl w:ilvl="1" w:tplc="36360FCC" w:tentative="1">
      <w:start w:val="1"/>
      <w:numFmt w:val="lowerLetter"/>
      <w:lvlText w:val="%2."/>
      <w:lvlJc w:val="left"/>
      <w:pPr>
        <w:ind w:left="1440" w:hanging="360"/>
      </w:pPr>
    </w:lvl>
    <w:lvl w:ilvl="2" w:tplc="7520D266" w:tentative="1">
      <w:start w:val="1"/>
      <w:numFmt w:val="lowerRoman"/>
      <w:lvlText w:val="%3."/>
      <w:lvlJc w:val="right"/>
      <w:pPr>
        <w:ind w:left="2160" w:hanging="180"/>
      </w:pPr>
    </w:lvl>
    <w:lvl w:ilvl="3" w:tplc="3D8EC6D6" w:tentative="1">
      <w:start w:val="1"/>
      <w:numFmt w:val="decimal"/>
      <w:lvlText w:val="%4."/>
      <w:lvlJc w:val="left"/>
      <w:pPr>
        <w:ind w:left="2880" w:hanging="360"/>
      </w:pPr>
    </w:lvl>
    <w:lvl w:ilvl="4" w:tplc="ABA0B822" w:tentative="1">
      <w:start w:val="1"/>
      <w:numFmt w:val="lowerLetter"/>
      <w:lvlText w:val="%5."/>
      <w:lvlJc w:val="left"/>
      <w:pPr>
        <w:ind w:left="3600" w:hanging="360"/>
      </w:pPr>
    </w:lvl>
    <w:lvl w:ilvl="5" w:tplc="7E7CBE98" w:tentative="1">
      <w:start w:val="1"/>
      <w:numFmt w:val="lowerRoman"/>
      <w:lvlText w:val="%6."/>
      <w:lvlJc w:val="right"/>
      <w:pPr>
        <w:ind w:left="4320" w:hanging="180"/>
      </w:pPr>
    </w:lvl>
    <w:lvl w:ilvl="6" w:tplc="42A29962" w:tentative="1">
      <w:start w:val="1"/>
      <w:numFmt w:val="decimal"/>
      <w:lvlText w:val="%7."/>
      <w:lvlJc w:val="left"/>
      <w:pPr>
        <w:ind w:left="5040" w:hanging="360"/>
      </w:pPr>
    </w:lvl>
    <w:lvl w:ilvl="7" w:tplc="BD9EC7A8" w:tentative="1">
      <w:start w:val="1"/>
      <w:numFmt w:val="lowerLetter"/>
      <w:lvlText w:val="%8."/>
      <w:lvlJc w:val="left"/>
      <w:pPr>
        <w:ind w:left="5760" w:hanging="360"/>
      </w:pPr>
    </w:lvl>
    <w:lvl w:ilvl="8" w:tplc="182A7BCC" w:tentative="1">
      <w:start w:val="1"/>
      <w:numFmt w:val="lowerRoman"/>
      <w:lvlText w:val="%9."/>
      <w:lvlJc w:val="right"/>
      <w:pPr>
        <w:ind w:left="6480" w:hanging="180"/>
      </w:pPr>
    </w:lvl>
  </w:abstractNum>
  <w:abstractNum w:abstractNumId="2" w15:restartNumberingAfterBreak="0">
    <w:nsid w:val="10C803A0"/>
    <w:multiLevelType w:val="hybridMultilevel"/>
    <w:tmpl w:val="85BCFEE4"/>
    <w:lvl w:ilvl="0" w:tplc="24A8AF5E">
      <w:start w:val="10"/>
      <w:numFmt w:val="bullet"/>
      <w:lvlText w:val="-"/>
      <w:lvlJc w:val="left"/>
      <w:pPr>
        <w:ind w:left="720" w:hanging="360"/>
      </w:pPr>
      <w:rPr>
        <w:rFonts w:ascii="Arial" w:eastAsiaTheme="minorHAnsi"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9E582DBA">
      <w:start w:val="1"/>
      <w:numFmt w:val="lowerRoman"/>
      <w:lvlText w:val="(%1)"/>
      <w:lvlJc w:val="left"/>
      <w:pPr>
        <w:ind w:left="1080" w:hanging="720"/>
      </w:pPr>
      <w:rPr>
        <w:rFonts w:hint="default"/>
      </w:rPr>
    </w:lvl>
    <w:lvl w:ilvl="1" w:tplc="AD08ACE8" w:tentative="1">
      <w:start w:val="1"/>
      <w:numFmt w:val="lowerLetter"/>
      <w:lvlText w:val="%2."/>
      <w:lvlJc w:val="left"/>
      <w:pPr>
        <w:ind w:left="1440" w:hanging="360"/>
      </w:pPr>
    </w:lvl>
    <w:lvl w:ilvl="2" w:tplc="EE52424A" w:tentative="1">
      <w:start w:val="1"/>
      <w:numFmt w:val="lowerRoman"/>
      <w:lvlText w:val="%3."/>
      <w:lvlJc w:val="right"/>
      <w:pPr>
        <w:ind w:left="2160" w:hanging="180"/>
      </w:pPr>
    </w:lvl>
    <w:lvl w:ilvl="3" w:tplc="66C057C4" w:tentative="1">
      <w:start w:val="1"/>
      <w:numFmt w:val="decimal"/>
      <w:lvlText w:val="%4."/>
      <w:lvlJc w:val="left"/>
      <w:pPr>
        <w:ind w:left="2880" w:hanging="360"/>
      </w:pPr>
    </w:lvl>
    <w:lvl w:ilvl="4" w:tplc="53D69BE4" w:tentative="1">
      <w:start w:val="1"/>
      <w:numFmt w:val="lowerLetter"/>
      <w:lvlText w:val="%5."/>
      <w:lvlJc w:val="left"/>
      <w:pPr>
        <w:ind w:left="3600" w:hanging="360"/>
      </w:pPr>
    </w:lvl>
    <w:lvl w:ilvl="5" w:tplc="FE62A90C" w:tentative="1">
      <w:start w:val="1"/>
      <w:numFmt w:val="lowerRoman"/>
      <w:lvlText w:val="%6."/>
      <w:lvlJc w:val="right"/>
      <w:pPr>
        <w:ind w:left="4320" w:hanging="180"/>
      </w:pPr>
    </w:lvl>
    <w:lvl w:ilvl="6" w:tplc="CEE23A38" w:tentative="1">
      <w:start w:val="1"/>
      <w:numFmt w:val="decimal"/>
      <w:lvlText w:val="%7."/>
      <w:lvlJc w:val="left"/>
      <w:pPr>
        <w:ind w:left="5040" w:hanging="360"/>
      </w:pPr>
    </w:lvl>
    <w:lvl w:ilvl="7" w:tplc="D9760CE8" w:tentative="1">
      <w:start w:val="1"/>
      <w:numFmt w:val="lowerLetter"/>
      <w:lvlText w:val="%8."/>
      <w:lvlJc w:val="left"/>
      <w:pPr>
        <w:ind w:left="5760" w:hanging="360"/>
      </w:pPr>
    </w:lvl>
    <w:lvl w:ilvl="8" w:tplc="94AE53E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A90CA90">
      <w:start w:val="1"/>
      <w:numFmt w:val="bullet"/>
      <w:lvlText w:val=""/>
      <w:lvlJc w:val="left"/>
      <w:pPr>
        <w:ind w:left="720" w:hanging="360"/>
      </w:pPr>
      <w:rPr>
        <w:rFonts w:ascii="Symbol" w:hAnsi="Symbol" w:hint="default"/>
        <w:color w:val="auto"/>
        <w:sz w:val="24"/>
        <w:szCs w:val="24"/>
      </w:rPr>
    </w:lvl>
    <w:lvl w:ilvl="1" w:tplc="A24EFD46" w:tentative="1">
      <w:start w:val="1"/>
      <w:numFmt w:val="bullet"/>
      <w:lvlText w:val="o"/>
      <w:lvlJc w:val="left"/>
      <w:pPr>
        <w:ind w:left="1440" w:hanging="360"/>
      </w:pPr>
      <w:rPr>
        <w:rFonts w:ascii="Courier New" w:hAnsi="Courier New" w:cs="Courier New" w:hint="default"/>
      </w:rPr>
    </w:lvl>
    <w:lvl w:ilvl="2" w:tplc="FA808708" w:tentative="1">
      <w:start w:val="1"/>
      <w:numFmt w:val="bullet"/>
      <w:lvlText w:val=""/>
      <w:lvlJc w:val="left"/>
      <w:pPr>
        <w:ind w:left="2160" w:hanging="360"/>
      </w:pPr>
      <w:rPr>
        <w:rFonts w:ascii="Wingdings" w:hAnsi="Wingdings" w:hint="default"/>
      </w:rPr>
    </w:lvl>
    <w:lvl w:ilvl="3" w:tplc="9CD4F96E" w:tentative="1">
      <w:start w:val="1"/>
      <w:numFmt w:val="bullet"/>
      <w:lvlText w:val=""/>
      <w:lvlJc w:val="left"/>
      <w:pPr>
        <w:ind w:left="2880" w:hanging="360"/>
      </w:pPr>
      <w:rPr>
        <w:rFonts w:ascii="Symbol" w:hAnsi="Symbol" w:hint="default"/>
      </w:rPr>
    </w:lvl>
    <w:lvl w:ilvl="4" w:tplc="953208F2" w:tentative="1">
      <w:start w:val="1"/>
      <w:numFmt w:val="bullet"/>
      <w:lvlText w:val="o"/>
      <w:lvlJc w:val="left"/>
      <w:pPr>
        <w:ind w:left="3600" w:hanging="360"/>
      </w:pPr>
      <w:rPr>
        <w:rFonts w:ascii="Courier New" w:hAnsi="Courier New" w:cs="Courier New" w:hint="default"/>
      </w:rPr>
    </w:lvl>
    <w:lvl w:ilvl="5" w:tplc="A2CE3788" w:tentative="1">
      <w:start w:val="1"/>
      <w:numFmt w:val="bullet"/>
      <w:lvlText w:val=""/>
      <w:lvlJc w:val="left"/>
      <w:pPr>
        <w:ind w:left="4320" w:hanging="360"/>
      </w:pPr>
      <w:rPr>
        <w:rFonts w:ascii="Wingdings" w:hAnsi="Wingdings" w:hint="default"/>
      </w:rPr>
    </w:lvl>
    <w:lvl w:ilvl="6" w:tplc="ECB0CF84" w:tentative="1">
      <w:start w:val="1"/>
      <w:numFmt w:val="bullet"/>
      <w:lvlText w:val=""/>
      <w:lvlJc w:val="left"/>
      <w:pPr>
        <w:ind w:left="5040" w:hanging="360"/>
      </w:pPr>
      <w:rPr>
        <w:rFonts w:ascii="Symbol" w:hAnsi="Symbol" w:hint="default"/>
      </w:rPr>
    </w:lvl>
    <w:lvl w:ilvl="7" w:tplc="910AAEEA" w:tentative="1">
      <w:start w:val="1"/>
      <w:numFmt w:val="bullet"/>
      <w:lvlText w:val="o"/>
      <w:lvlJc w:val="left"/>
      <w:pPr>
        <w:ind w:left="5760" w:hanging="360"/>
      </w:pPr>
      <w:rPr>
        <w:rFonts w:ascii="Courier New" w:hAnsi="Courier New" w:cs="Courier New" w:hint="default"/>
      </w:rPr>
    </w:lvl>
    <w:lvl w:ilvl="8" w:tplc="F59878D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916359C">
      <w:start w:val="1"/>
      <w:numFmt w:val="lowerRoman"/>
      <w:lvlText w:val="(%1)"/>
      <w:lvlJc w:val="left"/>
      <w:pPr>
        <w:ind w:left="1080" w:hanging="720"/>
      </w:pPr>
      <w:rPr>
        <w:rFonts w:hint="default"/>
      </w:rPr>
    </w:lvl>
    <w:lvl w:ilvl="1" w:tplc="071280C0" w:tentative="1">
      <w:start w:val="1"/>
      <w:numFmt w:val="lowerLetter"/>
      <w:lvlText w:val="%2."/>
      <w:lvlJc w:val="left"/>
      <w:pPr>
        <w:ind w:left="1440" w:hanging="360"/>
      </w:pPr>
    </w:lvl>
    <w:lvl w:ilvl="2" w:tplc="D37A75B4" w:tentative="1">
      <w:start w:val="1"/>
      <w:numFmt w:val="lowerRoman"/>
      <w:lvlText w:val="%3."/>
      <w:lvlJc w:val="right"/>
      <w:pPr>
        <w:ind w:left="2160" w:hanging="180"/>
      </w:pPr>
    </w:lvl>
    <w:lvl w:ilvl="3" w:tplc="ED5A2ED4" w:tentative="1">
      <w:start w:val="1"/>
      <w:numFmt w:val="decimal"/>
      <w:lvlText w:val="%4."/>
      <w:lvlJc w:val="left"/>
      <w:pPr>
        <w:ind w:left="2880" w:hanging="360"/>
      </w:pPr>
    </w:lvl>
    <w:lvl w:ilvl="4" w:tplc="CE62244C" w:tentative="1">
      <w:start w:val="1"/>
      <w:numFmt w:val="lowerLetter"/>
      <w:lvlText w:val="%5."/>
      <w:lvlJc w:val="left"/>
      <w:pPr>
        <w:ind w:left="3600" w:hanging="360"/>
      </w:pPr>
    </w:lvl>
    <w:lvl w:ilvl="5" w:tplc="E1FC24DC" w:tentative="1">
      <w:start w:val="1"/>
      <w:numFmt w:val="lowerRoman"/>
      <w:lvlText w:val="%6."/>
      <w:lvlJc w:val="right"/>
      <w:pPr>
        <w:ind w:left="4320" w:hanging="180"/>
      </w:pPr>
    </w:lvl>
    <w:lvl w:ilvl="6" w:tplc="551EDE4A" w:tentative="1">
      <w:start w:val="1"/>
      <w:numFmt w:val="decimal"/>
      <w:lvlText w:val="%7."/>
      <w:lvlJc w:val="left"/>
      <w:pPr>
        <w:ind w:left="5040" w:hanging="360"/>
      </w:pPr>
    </w:lvl>
    <w:lvl w:ilvl="7" w:tplc="4B849254" w:tentative="1">
      <w:start w:val="1"/>
      <w:numFmt w:val="lowerLetter"/>
      <w:lvlText w:val="%8."/>
      <w:lvlJc w:val="left"/>
      <w:pPr>
        <w:ind w:left="5760" w:hanging="360"/>
      </w:pPr>
    </w:lvl>
    <w:lvl w:ilvl="8" w:tplc="20B88C0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2065CBE">
      <w:start w:val="1"/>
      <w:numFmt w:val="lowerRoman"/>
      <w:lvlText w:val="(%1)"/>
      <w:lvlJc w:val="left"/>
      <w:pPr>
        <w:ind w:left="1080" w:hanging="720"/>
      </w:pPr>
      <w:rPr>
        <w:rFonts w:hint="default"/>
      </w:rPr>
    </w:lvl>
    <w:lvl w:ilvl="1" w:tplc="64EC5062" w:tentative="1">
      <w:start w:val="1"/>
      <w:numFmt w:val="lowerLetter"/>
      <w:lvlText w:val="%2."/>
      <w:lvlJc w:val="left"/>
      <w:pPr>
        <w:ind w:left="1440" w:hanging="360"/>
      </w:pPr>
    </w:lvl>
    <w:lvl w:ilvl="2" w:tplc="4320907C" w:tentative="1">
      <w:start w:val="1"/>
      <w:numFmt w:val="lowerRoman"/>
      <w:lvlText w:val="%3."/>
      <w:lvlJc w:val="right"/>
      <w:pPr>
        <w:ind w:left="2160" w:hanging="180"/>
      </w:pPr>
    </w:lvl>
    <w:lvl w:ilvl="3" w:tplc="677803AE" w:tentative="1">
      <w:start w:val="1"/>
      <w:numFmt w:val="decimal"/>
      <w:lvlText w:val="%4."/>
      <w:lvlJc w:val="left"/>
      <w:pPr>
        <w:ind w:left="2880" w:hanging="360"/>
      </w:pPr>
    </w:lvl>
    <w:lvl w:ilvl="4" w:tplc="63FC43E2" w:tentative="1">
      <w:start w:val="1"/>
      <w:numFmt w:val="lowerLetter"/>
      <w:lvlText w:val="%5."/>
      <w:lvlJc w:val="left"/>
      <w:pPr>
        <w:ind w:left="3600" w:hanging="360"/>
      </w:pPr>
    </w:lvl>
    <w:lvl w:ilvl="5" w:tplc="801E7672" w:tentative="1">
      <w:start w:val="1"/>
      <w:numFmt w:val="lowerRoman"/>
      <w:lvlText w:val="%6."/>
      <w:lvlJc w:val="right"/>
      <w:pPr>
        <w:ind w:left="4320" w:hanging="180"/>
      </w:pPr>
    </w:lvl>
    <w:lvl w:ilvl="6" w:tplc="650E4236" w:tentative="1">
      <w:start w:val="1"/>
      <w:numFmt w:val="decimal"/>
      <w:lvlText w:val="%7."/>
      <w:lvlJc w:val="left"/>
      <w:pPr>
        <w:ind w:left="5040" w:hanging="360"/>
      </w:pPr>
    </w:lvl>
    <w:lvl w:ilvl="7" w:tplc="A32EAB7C" w:tentative="1">
      <w:start w:val="1"/>
      <w:numFmt w:val="lowerLetter"/>
      <w:lvlText w:val="%8."/>
      <w:lvlJc w:val="left"/>
      <w:pPr>
        <w:ind w:left="5760" w:hanging="360"/>
      </w:pPr>
    </w:lvl>
    <w:lvl w:ilvl="8" w:tplc="365CD13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DFCFCD4">
      <w:start w:val="1"/>
      <w:numFmt w:val="lowerRoman"/>
      <w:lvlText w:val="(%1)"/>
      <w:lvlJc w:val="left"/>
      <w:pPr>
        <w:ind w:left="1080" w:hanging="720"/>
      </w:pPr>
      <w:rPr>
        <w:rFonts w:hint="default"/>
      </w:rPr>
    </w:lvl>
    <w:lvl w:ilvl="1" w:tplc="00D41FC2" w:tentative="1">
      <w:start w:val="1"/>
      <w:numFmt w:val="lowerLetter"/>
      <w:lvlText w:val="%2."/>
      <w:lvlJc w:val="left"/>
      <w:pPr>
        <w:ind w:left="1440" w:hanging="360"/>
      </w:pPr>
    </w:lvl>
    <w:lvl w:ilvl="2" w:tplc="C5B66472" w:tentative="1">
      <w:start w:val="1"/>
      <w:numFmt w:val="lowerRoman"/>
      <w:lvlText w:val="%3."/>
      <w:lvlJc w:val="right"/>
      <w:pPr>
        <w:ind w:left="2160" w:hanging="180"/>
      </w:pPr>
    </w:lvl>
    <w:lvl w:ilvl="3" w:tplc="E794A0B2" w:tentative="1">
      <w:start w:val="1"/>
      <w:numFmt w:val="decimal"/>
      <w:lvlText w:val="%4."/>
      <w:lvlJc w:val="left"/>
      <w:pPr>
        <w:ind w:left="2880" w:hanging="360"/>
      </w:pPr>
    </w:lvl>
    <w:lvl w:ilvl="4" w:tplc="4162C62C" w:tentative="1">
      <w:start w:val="1"/>
      <w:numFmt w:val="lowerLetter"/>
      <w:lvlText w:val="%5."/>
      <w:lvlJc w:val="left"/>
      <w:pPr>
        <w:ind w:left="3600" w:hanging="360"/>
      </w:pPr>
    </w:lvl>
    <w:lvl w:ilvl="5" w:tplc="2E98C3EA" w:tentative="1">
      <w:start w:val="1"/>
      <w:numFmt w:val="lowerRoman"/>
      <w:lvlText w:val="%6."/>
      <w:lvlJc w:val="right"/>
      <w:pPr>
        <w:ind w:left="4320" w:hanging="180"/>
      </w:pPr>
    </w:lvl>
    <w:lvl w:ilvl="6" w:tplc="83D87350" w:tentative="1">
      <w:start w:val="1"/>
      <w:numFmt w:val="decimal"/>
      <w:lvlText w:val="%7."/>
      <w:lvlJc w:val="left"/>
      <w:pPr>
        <w:ind w:left="5040" w:hanging="360"/>
      </w:pPr>
    </w:lvl>
    <w:lvl w:ilvl="7" w:tplc="3A729544" w:tentative="1">
      <w:start w:val="1"/>
      <w:numFmt w:val="lowerLetter"/>
      <w:lvlText w:val="%8."/>
      <w:lvlJc w:val="left"/>
      <w:pPr>
        <w:ind w:left="5760" w:hanging="360"/>
      </w:pPr>
    </w:lvl>
    <w:lvl w:ilvl="8" w:tplc="F0D6F824" w:tentative="1">
      <w:start w:val="1"/>
      <w:numFmt w:val="lowerRoman"/>
      <w:lvlText w:val="%9."/>
      <w:lvlJc w:val="right"/>
      <w:pPr>
        <w:ind w:left="6480" w:hanging="180"/>
      </w:pPr>
    </w:lvl>
  </w:abstractNum>
  <w:abstractNum w:abstractNumId="8" w15:restartNumberingAfterBreak="0">
    <w:nsid w:val="31B35D5C"/>
    <w:multiLevelType w:val="hybridMultilevel"/>
    <w:tmpl w:val="45948ABE"/>
    <w:lvl w:ilvl="0" w:tplc="24A8AF5E">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FB0E0D3A">
      <w:start w:val="1"/>
      <w:numFmt w:val="lowerRoman"/>
      <w:lvlText w:val="(%1)"/>
      <w:lvlJc w:val="left"/>
      <w:pPr>
        <w:ind w:left="1080" w:hanging="720"/>
      </w:pPr>
      <w:rPr>
        <w:rFonts w:hint="default"/>
      </w:rPr>
    </w:lvl>
    <w:lvl w:ilvl="1" w:tplc="E782E9D0" w:tentative="1">
      <w:start w:val="1"/>
      <w:numFmt w:val="lowerLetter"/>
      <w:lvlText w:val="%2."/>
      <w:lvlJc w:val="left"/>
      <w:pPr>
        <w:ind w:left="1440" w:hanging="360"/>
      </w:pPr>
    </w:lvl>
    <w:lvl w:ilvl="2" w:tplc="7E12F228" w:tentative="1">
      <w:start w:val="1"/>
      <w:numFmt w:val="lowerRoman"/>
      <w:lvlText w:val="%3."/>
      <w:lvlJc w:val="right"/>
      <w:pPr>
        <w:ind w:left="2160" w:hanging="180"/>
      </w:pPr>
    </w:lvl>
    <w:lvl w:ilvl="3" w:tplc="9050D02E" w:tentative="1">
      <w:start w:val="1"/>
      <w:numFmt w:val="decimal"/>
      <w:lvlText w:val="%4."/>
      <w:lvlJc w:val="left"/>
      <w:pPr>
        <w:ind w:left="2880" w:hanging="360"/>
      </w:pPr>
    </w:lvl>
    <w:lvl w:ilvl="4" w:tplc="21924098" w:tentative="1">
      <w:start w:val="1"/>
      <w:numFmt w:val="lowerLetter"/>
      <w:lvlText w:val="%5."/>
      <w:lvlJc w:val="left"/>
      <w:pPr>
        <w:ind w:left="3600" w:hanging="360"/>
      </w:pPr>
    </w:lvl>
    <w:lvl w:ilvl="5" w:tplc="810E9990" w:tentative="1">
      <w:start w:val="1"/>
      <w:numFmt w:val="lowerRoman"/>
      <w:lvlText w:val="%6."/>
      <w:lvlJc w:val="right"/>
      <w:pPr>
        <w:ind w:left="4320" w:hanging="180"/>
      </w:pPr>
    </w:lvl>
    <w:lvl w:ilvl="6" w:tplc="911ED9B0" w:tentative="1">
      <w:start w:val="1"/>
      <w:numFmt w:val="decimal"/>
      <w:lvlText w:val="%7."/>
      <w:lvlJc w:val="left"/>
      <w:pPr>
        <w:ind w:left="5040" w:hanging="360"/>
      </w:pPr>
    </w:lvl>
    <w:lvl w:ilvl="7" w:tplc="F24CD5F0" w:tentative="1">
      <w:start w:val="1"/>
      <w:numFmt w:val="lowerLetter"/>
      <w:lvlText w:val="%8."/>
      <w:lvlJc w:val="left"/>
      <w:pPr>
        <w:ind w:left="5760" w:hanging="360"/>
      </w:pPr>
    </w:lvl>
    <w:lvl w:ilvl="8" w:tplc="D98EB7E4" w:tentative="1">
      <w:start w:val="1"/>
      <w:numFmt w:val="lowerRoman"/>
      <w:lvlText w:val="%9."/>
      <w:lvlJc w:val="right"/>
      <w:pPr>
        <w:ind w:left="6480" w:hanging="180"/>
      </w:pPr>
    </w:lvl>
  </w:abstractNum>
  <w:abstractNum w:abstractNumId="10" w15:restartNumberingAfterBreak="0">
    <w:nsid w:val="3DC450B2"/>
    <w:multiLevelType w:val="hybridMultilevel"/>
    <w:tmpl w:val="450C6880"/>
    <w:lvl w:ilvl="0" w:tplc="24A8AF5E">
      <w:start w:val="10"/>
      <w:numFmt w:val="bullet"/>
      <w:lvlText w:val="-"/>
      <w:lvlJc w:val="left"/>
      <w:pPr>
        <w:ind w:left="720" w:hanging="360"/>
      </w:pPr>
      <w:rPr>
        <w:rFonts w:ascii="Arial" w:eastAsiaTheme="minorHAnsi"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8F4BA2"/>
    <w:multiLevelType w:val="hybridMultilevel"/>
    <w:tmpl w:val="F3128C56"/>
    <w:lvl w:ilvl="0" w:tplc="24A8AF5E">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1A7C81"/>
    <w:multiLevelType w:val="hybridMultilevel"/>
    <w:tmpl w:val="7ECCF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6272C4"/>
    <w:multiLevelType w:val="hybridMultilevel"/>
    <w:tmpl w:val="BEECED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0E1165"/>
    <w:multiLevelType w:val="hybridMultilevel"/>
    <w:tmpl w:val="B740AA32"/>
    <w:lvl w:ilvl="0" w:tplc="266C68A8">
      <w:start w:val="1"/>
      <w:numFmt w:val="bullet"/>
      <w:lvlText w:val=""/>
      <w:lvlJc w:val="left"/>
      <w:pPr>
        <w:ind w:left="360" w:hanging="360"/>
      </w:pPr>
      <w:rPr>
        <w:rFonts w:ascii="Symbol" w:hAnsi="Symbol" w:hint="default"/>
      </w:rPr>
    </w:lvl>
    <w:lvl w:ilvl="1" w:tplc="54F83130">
      <w:start w:val="1"/>
      <w:numFmt w:val="bullet"/>
      <w:lvlText w:val="o"/>
      <w:lvlJc w:val="left"/>
      <w:pPr>
        <w:ind w:left="1080" w:hanging="360"/>
      </w:pPr>
      <w:rPr>
        <w:rFonts w:ascii="Courier New" w:hAnsi="Courier New" w:cs="Courier New" w:hint="default"/>
      </w:rPr>
    </w:lvl>
    <w:lvl w:ilvl="2" w:tplc="8528DB32">
      <w:start w:val="1"/>
      <w:numFmt w:val="bullet"/>
      <w:lvlText w:val=""/>
      <w:lvlJc w:val="left"/>
      <w:pPr>
        <w:ind w:left="1800" w:hanging="360"/>
      </w:pPr>
      <w:rPr>
        <w:rFonts w:ascii="Wingdings" w:hAnsi="Wingdings" w:hint="default"/>
      </w:rPr>
    </w:lvl>
    <w:lvl w:ilvl="3" w:tplc="CAD85390" w:tentative="1">
      <w:start w:val="1"/>
      <w:numFmt w:val="bullet"/>
      <w:lvlText w:val=""/>
      <w:lvlJc w:val="left"/>
      <w:pPr>
        <w:ind w:left="2520" w:hanging="360"/>
      </w:pPr>
      <w:rPr>
        <w:rFonts w:ascii="Symbol" w:hAnsi="Symbol" w:hint="default"/>
      </w:rPr>
    </w:lvl>
    <w:lvl w:ilvl="4" w:tplc="3C12FA88" w:tentative="1">
      <w:start w:val="1"/>
      <w:numFmt w:val="bullet"/>
      <w:lvlText w:val="o"/>
      <w:lvlJc w:val="left"/>
      <w:pPr>
        <w:ind w:left="3240" w:hanging="360"/>
      </w:pPr>
      <w:rPr>
        <w:rFonts w:ascii="Courier New" w:hAnsi="Courier New" w:cs="Courier New" w:hint="default"/>
      </w:rPr>
    </w:lvl>
    <w:lvl w:ilvl="5" w:tplc="E0BE7C8E" w:tentative="1">
      <w:start w:val="1"/>
      <w:numFmt w:val="bullet"/>
      <w:lvlText w:val=""/>
      <w:lvlJc w:val="left"/>
      <w:pPr>
        <w:ind w:left="3960" w:hanging="360"/>
      </w:pPr>
      <w:rPr>
        <w:rFonts w:ascii="Wingdings" w:hAnsi="Wingdings" w:hint="default"/>
      </w:rPr>
    </w:lvl>
    <w:lvl w:ilvl="6" w:tplc="CDA0FB30" w:tentative="1">
      <w:start w:val="1"/>
      <w:numFmt w:val="bullet"/>
      <w:lvlText w:val=""/>
      <w:lvlJc w:val="left"/>
      <w:pPr>
        <w:ind w:left="4680" w:hanging="360"/>
      </w:pPr>
      <w:rPr>
        <w:rFonts w:ascii="Symbol" w:hAnsi="Symbol" w:hint="default"/>
      </w:rPr>
    </w:lvl>
    <w:lvl w:ilvl="7" w:tplc="E44E3300" w:tentative="1">
      <w:start w:val="1"/>
      <w:numFmt w:val="bullet"/>
      <w:lvlText w:val="o"/>
      <w:lvlJc w:val="left"/>
      <w:pPr>
        <w:ind w:left="5400" w:hanging="360"/>
      </w:pPr>
      <w:rPr>
        <w:rFonts w:ascii="Courier New" w:hAnsi="Courier New" w:cs="Courier New" w:hint="default"/>
      </w:rPr>
    </w:lvl>
    <w:lvl w:ilvl="8" w:tplc="EAA20770"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1D9C5F6C">
      <w:start w:val="1"/>
      <w:numFmt w:val="lowerRoman"/>
      <w:lvlText w:val="(%1)"/>
      <w:lvlJc w:val="left"/>
      <w:pPr>
        <w:ind w:left="1080" w:hanging="720"/>
      </w:pPr>
      <w:rPr>
        <w:rFonts w:hint="default"/>
      </w:rPr>
    </w:lvl>
    <w:lvl w:ilvl="1" w:tplc="324CEB3A" w:tentative="1">
      <w:start w:val="1"/>
      <w:numFmt w:val="lowerLetter"/>
      <w:lvlText w:val="%2."/>
      <w:lvlJc w:val="left"/>
      <w:pPr>
        <w:ind w:left="1440" w:hanging="360"/>
      </w:pPr>
    </w:lvl>
    <w:lvl w:ilvl="2" w:tplc="C102DA88" w:tentative="1">
      <w:start w:val="1"/>
      <w:numFmt w:val="lowerRoman"/>
      <w:lvlText w:val="%3."/>
      <w:lvlJc w:val="right"/>
      <w:pPr>
        <w:ind w:left="2160" w:hanging="180"/>
      </w:pPr>
    </w:lvl>
    <w:lvl w:ilvl="3" w:tplc="1D640F96" w:tentative="1">
      <w:start w:val="1"/>
      <w:numFmt w:val="decimal"/>
      <w:lvlText w:val="%4."/>
      <w:lvlJc w:val="left"/>
      <w:pPr>
        <w:ind w:left="2880" w:hanging="360"/>
      </w:pPr>
    </w:lvl>
    <w:lvl w:ilvl="4" w:tplc="638A14FC" w:tentative="1">
      <w:start w:val="1"/>
      <w:numFmt w:val="lowerLetter"/>
      <w:lvlText w:val="%5."/>
      <w:lvlJc w:val="left"/>
      <w:pPr>
        <w:ind w:left="3600" w:hanging="360"/>
      </w:pPr>
    </w:lvl>
    <w:lvl w:ilvl="5" w:tplc="70D29096" w:tentative="1">
      <w:start w:val="1"/>
      <w:numFmt w:val="lowerRoman"/>
      <w:lvlText w:val="%6."/>
      <w:lvlJc w:val="right"/>
      <w:pPr>
        <w:ind w:left="4320" w:hanging="180"/>
      </w:pPr>
    </w:lvl>
    <w:lvl w:ilvl="6" w:tplc="2DCE9A1C" w:tentative="1">
      <w:start w:val="1"/>
      <w:numFmt w:val="decimal"/>
      <w:lvlText w:val="%7."/>
      <w:lvlJc w:val="left"/>
      <w:pPr>
        <w:ind w:left="5040" w:hanging="360"/>
      </w:pPr>
    </w:lvl>
    <w:lvl w:ilvl="7" w:tplc="C66005D4" w:tentative="1">
      <w:start w:val="1"/>
      <w:numFmt w:val="lowerLetter"/>
      <w:lvlText w:val="%8."/>
      <w:lvlJc w:val="left"/>
      <w:pPr>
        <w:ind w:left="5760" w:hanging="360"/>
      </w:pPr>
    </w:lvl>
    <w:lvl w:ilvl="8" w:tplc="CEF414A6" w:tentative="1">
      <w:start w:val="1"/>
      <w:numFmt w:val="lowerRoman"/>
      <w:lvlText w:val="%9."/>
      <w:lvlJc w:val="right"/>
      <w:pPr>
        <w:ind w:left="6480" w:hanging="180"/>
      </w:pPr>
    </w:lvl>
  </w:abstractNum>
  <w:abstractNum w:abstractNumId="16" w15:restartNumberingAfterBreak="0">
    <w:nsid w:val="613159D8"/>
    <w:multiLevelType w:val="hybridMultilevel"/>
    <w:tmpl w:val="DF5E9F7E"/>
    <w:lvl w:ilvl="0" w:tplc="3842C3CE">
      <w:start w:val="1"/>
      <w:numFmt w:val="bullet"/>
      <w:lvlText w:val=""/>
      <w:lvlJc w:val="left"/>
      <w:pPr>
        <w:ind w:left="624" w:hanging="267"/>
      </w:pPr>
      <w:rPr>
        <w:rFonts w:ascii="Symbol" w:hAnsi="Symbol" w:hint="default"/>
      </w:rPr>
    </w:lvl>
    <w:lvl w:ilvl="1" w:tplc="609A8820" w:tentative="1">
      <w:start w:val="1"/>
      <w:numFmt w:val="bullet"/>
      <w:lvlText w:val="o"/>
      <w:lvlJc w:val="left"/>
      <w:pPr>
        <w:ind w:left="1080" w:hanging="360"/>
      </w:pPr>
      <w:rPr>
        <w:rFonts w:ascii="Courier New" w:hAnsi="Courier New" w:cs="Courier New" w:hint="default"/>
      </w:rPr>
    </w:lvl>
    <w:lvl w:ilvl="2" w:tplc="C66CD70C" w:tentative="1">
      <w:start w:val="1"/>
      <w:numFmt w:val="bullet"/>
      <w:lvlText w:val=""/>
      <w:lvlJc w:val="left"/>
      <w:pPr>
        <w:ind w:left="1800" w:hanging="360"/>
      </w:pPr>
      <w:rPr>
        <w:rFonts w:ascii="Wingdings" w:hAnsi="Wingdings" w:hint="default"/>
      </w:rPr>
    </w:lvl>
    <w:lvl w:ilvl="3" w:tplc="8DE29288" w:tentative="1">
      <w:start w:val="1"/>
      <w:numFmt w:val="bullet"/>
      <w:lvlText w:val=""/>
      <w:lvlJc w:val="left"/>
      <w:pPr>
        <w:ind w:left="2520" w:hanging="360"/>
      </w:pPr>
      <w:rPr>
        <w:rFonts w:ascii="Symbol" w:hAnsi="Symbol" w:hint="default"/>
      </w:rPr>
    </w:lvl>
    <w:lvl w:ilvl="4" w:tplc="131EC816" w:tentative="1">
      <w:start w:val="1"/>
      <w:numFmt w:val="bullet"/>
      <w:lvlText w:val="o"/>
      <w:lvlJc w:val="left"/>
      <w:pPr>
        <w:ind w:left="3240" w:hanging="360"/>
      </w:pPr>
      <w:rPr>
        <w:rFonts w:ascii="Courier New" w:hAnsi="Courier New" w:cs="Courier New" w:hint="default"/>
      </w:rPr>
    </w:lvl>
    <w:lvl w:ilvl="5" w:tplc="692AFEC4" w:tentative="1">
      <w:start w:val="1"/>
      <w:numFmt w:val="bullet"/>
      <w:lvlText w:val=""/>
      <w:lvlJc w:val="left"/>
      <w:pPr>
        <w:ind w:left="3960" w:hanging="360"/>
      </w:pPr>
      <w:rPr>
        <w:rFonts w:ascii="Wingdings" w:hAnsi="Wingdings" w:hint="default"/>
      </w:rPr>
    </w:lvl>
    <w:lvl w:ilvl="6" w:tplc="2B001E86" w:tentative="1">
      <w:start w:val="1"/>
      <w:numFmt w:val="bullet"/>
      <w:lvlText w:val=""/>
      <w:lvlJc w:val="left"/>
      <w:pPr>
        <w:ind w:left="4680" w:hanging="360"/>
      </w:pPr>
      <w:rPr>
        <w:rFonts w:ascii="Symbol" w:hAnsi="Symbol" w:hint="default"/>
      </w:rPr>
    </w:lvl>
    <w:lvl w:ilvl="7" w:tplc="40C88986" w:tentative="1">
      <w:start w:val="1"/>
      <w:numFmt w:val="bullet"/>
      <w:lvlText w:val="o"/>
      <w:lvlJc w:val="left"/>
      <w:pPr>
        <w:ind w:left="5400" w:hanging="360"/>
      </w:pPr>
      <w:rPr>
        <w:rFonts w:ascii="Courier New" w:hAnsi="Courier New" w:cs="Courier New" w:hint="default"/>
      </w:rPr>
    </w:lvl>
    <w:lvl w:ilvl="8" w:tplc="4CF24DC8" w:tentative="1">
      <w:start w:val="1"/>
      <w:numFmt w:val="bullet"/>
      <w:lvlText w:val=""/>
      <w:lvlJc w:val="left"/>
      <w:pPr>
        <w:ind w:left="6120" w:hanging="360"/>
      </w:pPr>
      <w:rPr>
        <w:rFonts w:ascii="Wingdings" w:hAnsi="Wingdings" w:hint="default"/>
      </w:rPr>
    </w:lvl>
  </w:abstractNum>
  <w:abstractNum w:abstractNumId="17" w15:restartNumberingAfterBreak="0">
    <w:nsid w:val="704C5705"/>
    <w:multiLevelType w:val="hybridMultilevel"/>
    <w:tmpl w:val="C7521458"/>
    <w:lvl w:ilvl="0" w:tplc="0D749FBC">
      <w:start w:val="1"/>
      <w:numFmt w:val="lowerRoman"/>
      <w:lvlText w:val="(%1)"/>
      <w:lvlJc w:val="left"/>
      <w:pPr>
        <w:ind w:left="1080" w:hanging="720"/>
      </w:pPr>
      <w:rPr>
        <w:rFonts w:hint="default"/>
      </w:rPr>
    </w:lvl>
    <w:lvl w:ilvl="1" w:tplc="980224AA" w:tentative="1">
      <w:start w:val="1"/>
      <w:numFmt w:val="lowerLetter"/>
      <w:lvlText w:val="%2."/>
      <w:lvlJc w:val="left"/>
      <w:pPr>
        <w:ind w:left="1440" w:hanging="360"/>
      </w:pPr>
    </w:lvl>
    <w:lvl w:ilvl="2" w:tplc="F90CC2DA" w:tentative="1">
      <w:start w:val="1"/>
      <w:numFmt w:val="lowerRoman"/>
      <w:lvlText w:val="%3."/>
      <w:lvlJc w:val="right"/>
      <w:pPr>
        <w:ind w:left="2160" w:hanging="180"/>
      </w:pPr>
    </w:lvl>
    <w:lvl w:ilvl="3" w:tplc="AEF8F624" w:tentative="1">
      <w:start w:val="1"/>
      <w:numFmt w:val="decimal"/>
      <w:lvlText w:val="%4."/>
      <w:lvlJc w:val="left"/>
      <w:pPr>
        <w:ind w:left="2880" w:hanging="360"/>
      </w:pPr>
    </w:lvl>
    <w:lvl w:ilvl="4" w:tplc="6FACA5CC" w:tentative="1">
      <w:start w:val="1"/>
      <w:numFmt w:val="lowerLetter"/>
      <w:lvlText w:val="%5."/>
      <w:lvlJc w:val="left"/>
      <w:pPr>
        <w:ind w:left="3600" w:hanging="360"/>
      </w:pPr>
    </w:lvl>
    <w:lvl w:ilvl="5" w:tplc="F2F43396" w:tentative="1">
      <w:start w:val="1"/>
      <w:numFmt w:val="lowerRoman"/>
      <w:lvlText w:val="%6."/>
      <w:lvlJc w:val="right"/>
      <w:pPr>
        <w:ind w:left="4320" w:hanging="180"/>
      </w:pPr>
    </w:lvl>
    <w:lvl w:ilvl="6" w:tplc="47F033D0" w:tentative="1">
      <w:start w:val="1"/>
      <w:numFmt w:val="decimal"/>
      <w:lvlText w:val="%7."/>
      <w:lvlJc w:val="left"/>
      <w:pPr>
        <w:ind w:left="5040" w:hanging="360"/>
      </w:pPr>
    </w:lvl>
    <w:lvl w:ilvl="7" w:tplc="0E60FE14" w:tentative="1">
      <w:start w:val="1"/>
      <w:numFmt w:val="lowerLetter"/>
      <w:lvlText w:val="%8."/>
      <w:lvlJc w:val="left"/>
      <w:pPr>
        <w:ind w:left="5760" w:hanging="360"/>
      </w:pPr>
    </w:lvl>
    <w:lvl w:ilvl="8" w:tplc="D7BA8D4E" w:tentative="1">
      <w:start w:val="1"/>
      <w:numFmt w:val="lowerRoman"/>
      <w:lvlText w:val="%9."/>
      <w:lvlJc w:val="right"/>
      <w:pPr>
        <w:ind w:left="6480" w:hanging="180"/>
      </w:pPr>
    </w:lvl>
  </w:abstractNum>
  <w:abstractNum w:abstractNumId="18" w15:restartNumberingAfterBreak="0">
    <w:nsid w:val="760B4DC3"/>
    <w:multiLevelType w:val="hybridMultilevel"/>
    <w:tmpl w:val="BD62FC46"/>
    <w:lvl w:ilvl="0" w:tplc="24A8AF5E">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4"/>
  </w:num>
  <w:num w:numId="3">
    <w:abstractNumId w:val="1"/>
  </w:num>
  <w:num w:numId="4">
    <w:abstractNumId w:val="7"/>
  </w:num>
  <w:num w:numId="5">
    <w:abstractNumId w:val="6"/>
  </w:num>
  <w:num w:numId="6">
    <w:abstractNumId w:val="0"/>
  </w:num>
  <w:num w:numId="7">
    <w:abstractNumId w:val="15"/>
  </w:num>
  <w:num w:numId="8">
    <w:abstractNumId w:val="5"/>
  </w:num>
  <w:num w:numId="9">
    <w:abstractNumId w:val="9"/>
  </w:num>
  <w:num w:numId="10">
    <w:abstractNumId w:val="3"/>
  </w:num>
  <w:num w:numId="11">
    <w:abstractNumId w:val="17"/>
  </w:num>
  <w:num w:numId="12">
    <w:abstractNumId w:val="14"/>
  </w:num>
  <w:num w:numId="13">
    <w:abstractNumId w:val="16"/>
  </w:num>
  <w:num w:numId="14">
    <w:abstractNumId w:val="10"/>
  </w:num>
  <w:num w:numId="15">
    <w:abstractNumId w:val="2"/>
  </w:num>
  <w:num w:numId="16">
    <w:abstractNumId w:val="18"/>
  </w:num>
  <w:num w:numId="17">
    <w:abstractNumId w:val="8"/>
  </w:num>
  <w:num w:numId="18">
    <w:abstractNumId w:val="11"/>
  </w:num>
  <w:num w:numId="19">
    <w:abstractNumId w:val="13"/>
  </w:num>
  <w:num w:numId="20">
    <w:abstractNumId w:val="19"/>
  </w:num>
  <w:num w:numId="21">
    <w:abstractNumId w:val="1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D04"/>
    <w:rsid w:val="00015142"/>
    <w:rsid w:val="00026A30"/>
    <w:rsid w:val="00044EE2"/>
    <w:rsid w:val="00063C4C"/>
    <w:rsid w:val="00080261"/>
    <w:rsid w:val="00090F99"/>
    <w:rsid w:val="00093A5C"/>
    <w:rsid w:val="000A167A"/>
    <w:rsid w:val="000B4225"/>
    <w:rsid w:val="000C6CDD"/>
    <w:rsid w:val="000D6595"/>
    <w:rsid w:val="000F2DCF"/>
    <w:rsid w:val="000F5E86"/>
    <w:rsid w:val="00117801"/>
    <w:rsid w:val="00170001"/>
    <w:rsid w:val="00197AF5"/>
    <w:rsid w:val="001B56A8"/>
    <w:rsid w:val="001F5A90"/>
    <w:rsid w:val="00224E6B"/>
    <w:rsid w:val="00263ADC"/>
    <w:rsid w:val="002703A5"/>
    <w:rsid w:val="00272291"/>
    <w:rsid w:val="002801CD"/>
    <w:rsid w:val="002A14CF"/>
    <w:rsid w:val="002A18FD"/>
    <w:rsid w:val="002C3F86"/>
    <w:rsid w:val="003310BD"/>
    <w:rsid w:val="00331F3B"/>
    <w:rsid w:val="00347BB0"/>
    <w:rsid w:val="00386DE8"/>
    <w:rsid w:val="00390F67"/>
    <w:rsid w:val="0039108C"/>
    <w:rsid w:val="003A6BBD"/>
    <w:rsid w:val="003C0786"/>
    <w:rsid w:val="0045490E"/>
    <w:rsid w:val="00466DBD"/>
    <w:rsid w:val="0047331D"/>
    <w:rsid w:val="00494ED1"/>
    <w:rsid w:val="004A1665"/>
    <w:rsid w:val="004A5577"/>
    <w:rsid w:val="004B78CB"/>
    <w:rsid w:val="004C7D04"/>
    <w:rsid w:val="00504965"/>
    <w:rsid w:val="00565E4E"/>
    <w:rsid w:val="00567715"/>
    <w:rsid w:val="0057361E"/>
    <w:rsid w:val="005877A8"/>
    <w:rsid w:val="00592CF8"/>
    <w:rsid w:val="005A4AAA"/>
    <w:rsid w:val="005A5888"/>
    <w:rsid w:val="005C591E"/>
    <w:rsid w:val="005C7472"/>
    <w:rsid w:val="005D0B34"/>
    <w:rsid w:val="005E2E8E"/>
    <w:rsid w:val="005E7D72"/>
    <w:rsid w:val="00624F0E"/>
    <w:rsid w:val="006310FE"/>
    <w:rsid w:val="00632D93"/>
    <w:rsid w:val="00654915"/>
    <w:rsid w:val="00670ACE"/>
    <w:rsid w:val="00686117"/>
    <w:rsid w:val="006A19BE"/>
    <w:rsid w:val="006D6EF2"/>
    <w:rsid w:val="006E1F5E"/>
    <w:rsid w:val="006F0B66"/>
    <w:rsid w:val="00703392"/>
    <w:rsid w:val="00704EB3"/>
    <w:rsid w:val="00752E5F"/>
    <w:rsid w:val="00755092"/>
    <w:rsid w:val="0079003F"/>
    <w:rsid w:val="00806267"/>
    <w:rsid w:val="00824A57"/>
    <w:rsid w:val="008258F0"/>
    <w:rsid w:val="008456E6"/>
    <w:rsid w:val="00885184"/>
    <w:rsid w:val="00890D08"/>
    <w:rsid w:val="008C5DFC"/>
    <w:rsid w:val="008F089F"/>
    <w:rsid w:val="008F0E88"/>
    <w:rsid w:val="00906856"/>
    <w:rsid w:val="00917141"/>
    <w:rsid w:val="00957EE8"/>
    <w:rsid w:val="00961FBE"/>
    <w:rsid w:val="00980027"/>
    <w:rsid w:val="009839A9"/>
    <w:rsid w:val="0099212C"/>
    <w:rsid w:val="009973DB"/>
    <w:rsid w:val="009A0A6B"/>
    <w:rsid w:val="009F047A"/>
    <w:rsid w:val="009F0EE0"/>
    <w:rsid w:val="00A069DC"/>
    <w:rsid w:val="00A26339"/>
    <w:rsid w:val="00A408AD"/>
    <w:rsid w:val="00A40D18"/>
    <w:rsid w:val="00A47F37"/>
    <w:rsid w:val="00A57046"/>
    <w:rsid w:val="00A61509"/>
    <w:rsid w:val="00A829CF"/>
    <w:rsid w:val="00A8552B"/>
    <w:rsid w:val="00A95693"/>
    <w:rsid w:val="00A97C6B"/>
    <w:rsid w:val="00AC1522"/>
    <w:rsid w:val="00AC33B2"/>
    <w:rsid w:val="00AE2686"/>
    <w:rsid w:val="00AF1BE6"/>
    <w:rsid w:val="00B10BA4"/>
    <w:rsid w:val="00B17F8A"/>
    <w:rsid w:val="00B21107"/>
    <w:rsid w:val="00B23DEF"/>
    <w:rsid w:val="00B43ABF"/>
    <w:rsid w:val="00B60480"/>
    <w:rsid w:val="00B96072"/>
    <w:rsid w:val="00BB6170"/>
    <w:rsid w:val="00C021A5"/>
    <w:rsid w:val="00C04659"/>
    <w:rsid w:val="00C07A79"/>
    <w:rsid w:val="00C2088C"/>
    <w:rsid w:val="00C27E61"/>
    <w:rsid w:val="00C47ADC"/>
    <w:rsid w:val="00C74079"/>
    <w:rsid w:val="00C75CFA"/>
    <w:rsid w:val="00C7627F"/>
    <w:rsid w:val="00C84262"/>
    <w:rsid w:val="00CA02BF"/>
    <w:rsid w:val="00CC76E4"/>
    <w:rsid w:val="00CD7EFD"/>
    <w:rsid w:val="00D01E06"/>
    <w:rsid w:val="00D02F60"/>
    <w:rsid w:val="00D045EA"/>
    <w:rsid w:val="00D15FD4"/>
    <w:rsid w:val="00DA653D"/>
    <w:rsid w:val="00DC1F64"/>
    <w:rsid w:val="00E218C5"/>
    <w:rsid w:val="00E31E48"/>
    <w:rsid w:val="00E36B4A"/>
    <w:rsid w:val="00E37C2D"/>
    <w:rsid w:val="00E46347"/>
    <w:rsid w:val="00E469C4"/>
    <w:rsid w:val="00E54D5B"/>
    <w:rsid w:val="00E67BBB"/>
    <w:rsid w:val="00E7183A"/>
    <w:rsid w:val="00EA2543"/>
    <w:rsid w:val="00EC3C6C"/>
    <w:rsid w:val="00EC7041"/>
    <w:rsid w:val="00ED0076"/>
    <w:rsid w:val="00ED3E91"/>
    <w:rsid w:val="00EE37EA"/>
    <w:rsid w:val="00F15D8D"/>
    <w:rsid w:val="00F248A3"/>
    <w:rsid w:val="00F310F4"/>
    <w:rsid w:val="00F53B6F"/>
    <w:rsid w:val="00F80430"/>
    <w:rsid w:val="00F83B2C"/>
    <w:rsid w:val="00F840ED"/>
    <w:rsid w:val="00F94844"/>
    <w:rsid w:val="00FA0821"/>
    <w:rsid w:val="00FB4CB6"/>
    <w:rsid w:val="00FB561B"/>
    <w:rsid w:val="00FD5A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59F47"/>
  <w15:docId w15:val="{F06EEFD8-8662-4060-A268-04DEC4F69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A408AD"/>
    <w:rPr>
      <w:sz w:val="16"/>
      <w:szCs w:val="16"/>
    </w:rPr>
  </w:style>
  <w:style w:type="paragraph" w:styleId="CommentSubject">
    <w:name w:val="annotation subject"/>
    <w:basedOn w:val="CommentText"/>
    <w:next w:val="CommentText"/>
    <w:link w:val="CommentSubjectChar"/>
    <w:uiPriority w:val="99"/>
    <w:semiHidden/>
    <w:unhideWhenUsed/>
    <w:rsid w:val="00A408AD"/>
    <w:rPr>
      <w:b/>
      <w:bCs/>
      <w:sz w:val="20"/>
      <w:szCs w:val="20"/>
    </w:rPr>
  </w:style>
  <w:style w:type="character" w:customStyle="1" w:styleId="CommentSubjectChar">
    <w:name w:val="Comment Subject Char"/>
    <w:basedOn w:val="CommentTextChar"/>
    <w:link w:val="CommentSubject"/>
    <w:uiPriority w:val="99"/>
    <w:semiHidden/>
    <w:rsid w:val="00A408AD"/>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57EE8"/>
    <w:rPr>
      <w:rFonts w:ascii="Fira Sans Light" w:hAnsi="Fira Sans Light"/>
      <w:color w:val="000000" w:themeColor="text1"/>
      <w:sz w:val="24"/>
      <w:szCs w:val="24"/>
    </w:rPr>
  </w:style>
  <w:style w:type="character" w:styleId="PlaceholderText">
    <w:name w:val="Placeholder Text"/>
    <w:basedOn w:val="DefaultParagraphFont"/>
    <w:uiPriority w:val="99"/>
    <w:semiHidden/>
    <w:rsid w:val="00957EE8"/>
    <w:rPr>
      <w:color w:val="808080"/>
    </w:rPr>
  </w:style>
  <w:style w:type="paragraph" w:styleId="BalloonText">
    <w:name w:val="Balloon Text"/>
    <w:basedOn w:val="Normal"/>
    <w:link w:val="BalloonTextChar"/>
    <w:uiPriority w:val="99"/>
    <w:semiHidden/>
    <w:unhideWhenUsed/>
    <w:rsid w:val="0090685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856"/>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D71AF"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D71AF"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D71AF"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D71AF" w:rsidP="00BF58F7">
          <w:pPr>
            <w:pStyle w:val="CB816ECE02F54F73806BE3C3BB46350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D71AF"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D71AF" w:rsidP="00BF58F7">
          <w:pPr>
            <w:pStyle w:val="21A78ACDB7E24A76B15D696F23E1F9B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D71AF" w:rsidP="00BF58F7">
          <w:pPr>
            <w:pStyle w:val="6F9BB80AF73E4CCABBAB60673E5FDE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1AF"/>
    <w:rsid w:val="001D71AF"/>
    <w:rsid w:val="0046459D"/>
    <w:rsid w:val="00837D1B"/>
    <w:rsid w:val="00D218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D71A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6F9BB80AF73E4CCABBAB60673E5FDED5">
    <w:name w:val="6F9BB80AF73E4CCABBAB60673E5FDED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0946</RACS_x0020_ID>
    <Approved_x0020_Provider xmlns="a8338b6e-77a6-4851-82b6-98166143ffdd">Thompson Health Care Pty Ltd</Approved_x0020_Provider>
    <Management_x0020_Company_x0020_ID xmlns="a8338b6e-77a6-4851-82b6-98166143ffdd" xsi:nil="true"/>
    <Home xmlns="a8338b6e-77a6-4851-82b6-98166143ffdd">Macleay Valley House</Home>
    <Signed xmlns="a8338b6e-77a6-4851-82b6-98166143ffdd" xsi:nil="true"/>
    <Uploaded xmlns="a8338b6e-77a6-4851-82b6-98166143ffdd">true</Uploaded>
    <Management_x0020_Company xmlns="a8338b6e-77a6-4851-82b6-98166143ffdd" xsi:nil="true"/>
    <Doc_x0020_Date xmlns="a8338b6e-77a6-4851-82b6-98166143ffdd">2023-01-12T22:30:55+00:00</Doc_x0020_Date>
    <CSI_x0020_ID xmlns="a8338b6e-77a6-4851-82b6-98166143ffdd" xsi:nil="true"/>
    <Case_x0020_ID xmlns="a8338b6e-77a6-4851-82b6-98166143ffdd" xsi:nil="true"/>
    <Approved_x0020_Provider_x0020_ID xmlns="a8338b6e-77a6-4851-82b6-98166143ffdd">F2E6B244-75F4-DC11-AD41-005056922186</Approved_x0020_Provider_x0020_ID>
    <Location xmlns="a8338b6e-77a6-4851-82b6-98166143ffdd" xsi:nil="true"/>
    <Home_x0020_ID xmlns="a8338b6e-77a6-4851-82b6-98166143ffdd">A3A7E734-4727-E011-9BB4-005056922186</Home_x0020_ID>
    <State xmlns="a8338b6e-77a6-4851-82b6-98166143ffdd">NSW</State>
    <Doc_x0020_Sent_Received_x0020_Date xmlns="a8338b6e-77a6-4851-82b6-98166143ffdd">2023-01-13T00:00:00+00:00</Doc_x0020_Sent_Received_x0020_Date>
    <Activity_x0020_ID xmlns="a8338b6e-77a6-4851-82b6-98166143ffdd">8C207CA3-AC79-ED11-B91D-005056922186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2E1FB0D-7A7A-44B0-AC77-0BED29847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dcmitype/"/>
    <ds:schemaRef ds:uri="http://purl.org/dc/terms/"/>
    <ds:schemaRef ds:uri="http://schemas.openxmlformats.org/package/2006/metadata/core-properties"/>
    <ds:schemaRef ds:uri="http://schemas.microsoft.com/office/2006/metadata/properties"/>
    <ds:schemaRef ds:uri="http://schemas.microsoft.com/office/2006/documentManagement/typ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2094</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2023-01-18T03:33:00Z</dcterms:created>
  <dcterms:modified xsi:type="dcterms:W3CDTF">2023-01-18T03:34:00Z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