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AA38A" w14:textId="77777777" w:rsidR="009330D6" w:rsidRPr="003217D3" w:rsidRDefault="009330D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6E83069" wp14:editId="549605F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B20BDB3" w14:textId="77777777" w:rsidR="009330D6" w:rsidRPr="003217D3" w:rsidRDefault="009330D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1A4A53" w14:textId="77777777" w:rsidR="009330D6" w:rsidRPr="00A36AA9" w:rsidRDefault="009330D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5A24B3C" w14:textId="77777777" w:rsidR="009330D6" w:rsidRPr="00A36AA9" w:rsidRDefault="009330D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3430E" w14:paraId="5E620C0F" w14:textId="77777777" w:rsidTr="00F3430E">
        <w:tc>
          <w:tcPr>
            <w:cnfStyle w:val="001000000000" w:firstRow="0" w:lastRow="0" w:firstColumn="1" w:lastColumn="0" w:oddVBand="0" w:evenVBand="0" w:oddHBand="0" w:evenHBand="0" w:firstRowFirstColumn="0" w:firstRowLastColumn="0" w:lastRowFirstColumn="0" w:lastRowLastColumn="0"/>
            <w:tcW w:w="3227" w:type="dxa"/>
          </w:tcPr>
          <w:p w14:paraId="6E2D2B04" w14:textId="77777777" w:rsidR="009330D6" w:rsidRPr="00A36AA9" w:rsidRDefault="009330D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5D819C9" w14:textId="77777777" w:rsidR="009330D6" w:rsidRDefault="009330D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Mallacoota District Health &amp; Support Service CACP Project</w:t>
            </w:r>
          </w:p>
        </w:tc>
      </w:tr>
      <w:tr w:rsidR="00F3430E" w14:paraId="3617DC1B" w14:textId="77777777" w:rsidTr="00F34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585B2" w14:textId="77777777" w:rsidR="009330D6" w:rsidRPr="00A36AA9" w:rsidRDefault="009330D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196ED3C" w14:textId="77777777" w:rsidR="009330D6" w:rsidRPr="00C27BE3" w:rsidRDefault="009330D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300100</w:t>
            </w:r>
          </w:p>
        </w:tc>
      </w:tr>
      <w:tr w:rsidR="00F3430E" w14:paraId="0B4F6F3B" w14:textId="77777777" w:rsidTr="00F343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3D252" w14:textId="77777777" w:rsidR="009330D6" w:rsidRPr="00A36AA9" w:rsidRDefault="009330D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C887DD0" w14:textId="77777777" w:rsidR="009330D6" w:rsidRPr="00540817" w:rsidRDefault="009330D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Cnr Mattsson</w:t>
            </w:r>
            <w:r>
              <w:rPr>
                <w:rFonts w:ascii="Arial" w:eastAsia="Times New Roman" w:hAnsi="Arial" w:cs="Arial"/>
                <w:lang w:eastAsia="en-AU"/>
              </w:rPr>
              <w:t xml:space="preserve"> Street &amp; Genoa Road, Mallacoota, Victoria, 3892</w:t>
            </w:r>
          </w:p>
        </w:tc>
      </w:tr>
      <w:tr w:rsidR="00F3430E" w14:paraId="14274DD9" w14:textId="77777777" w:rsidTr="00F34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6AD5AC" w14:textId="77777777" w:rsidR="009330D6" w:rsidRPr="00A36AA9" w:rsidRDefault="009330D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A93D38A" w14:textId="77777777" w:rsidR="009330D6" w:rsidRPr="00A36AA9" w:rsidRDefault="009330D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3430E" w14:paraId="4E51DF0E" w14:textId="77777777" w:rsidTr="00F343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22E76" w14:textId="77777777" w:rsidR="009330D6" w:rsidRPr="00A36AA9" w:rsidRDefault="009330D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A1D3A48" w14:textId="77777777" w:rsidR="009330D6" w:rsidRPr="00A36AA9" w:rsidRDefault="009330D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20 March 2024</w:t>
            </w:r>
          </w:p>
        </w:tc>
      </w:tr>
      <w:tr w:rsidR="00F3430E" w14:paraId="26C41A97" w14:textId="77777777" w:rsidTr="00F34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70284" w14:textId="77777777" w:rsidR="009330D6" w:rsidRPr="00A36AA9" w:rsidRDefault="009330D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68689649"/>
            <w:placeholder>
              <w:docPart w:val="A7F4949C78414813B67B25D37262F9D8"/>
            </w:placeholder>
            <w:date w:fullDate="2024-04-22T00:00:00Z">
              <w:dateFormat w:val="d MMMM yyyy"/>
              <w:lid w:val="en-AU"/>
              <w:storeMappedDataAs w:val="dateTime"/>
              <w:calendar w:val="gregorian"/>
            </w:date>
          </w:sdtPr>
          <w:sdtEndPr/>
          <w:sdtContent>
            <w:tc>
              <w:tcPr>
                <w:tcW w:w="7114" w:type="dxa"/>
                <w:shd w:val="clear" w:color="auto" w:fill="auto"/>
              </w:tcPr>
              <w:p w14:paraId="7A58410A" w14:textId="5DEEACBA" w:rsidR="009330D6" w:rsidRPr="00A36AA9" w:rsidRDefault="00233CC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April 2024</w:t>
                </w:r>
              </w:p>
            </w:tc>
          </w:sdtContent>
        </w:sdt>
      </w:tr>
    </w:tbl>
    <w:bookmarkEnd w:id="0"/>
    <w:p w14:paraId="4C3CD35E" w14:textId="77777777" w:rsidR="009330D6" w:rsidRPr="00A36AA9" w:rsidRDefault="009330D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485A60C" w14:textId="77777777" w:rsidR="009330D6" w:rsidRDefault="009330D6"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63FFF97" w14:textId="77777777" w:rsidR="009330D6" w:rsidRPr="00214549" w:rsidRDefault="009330D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1329 Mallacoota District Health &amp; Support Service Inc</w:t>
      </w:r>
      <w:r>
        <w:rPr>
          <w:rFonts w:ascii="Arial" w:eastAsia="Arial" w:hAnsi="Arial" w:cs="Arial"/>
        </w:rPr>
        <w:br/>
        <w:t>Service: 18858 Mallacoota District Health &amp; Support Service CACP Project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8202 Mallacoota District Health &amp; Support Service Inc</w:t>
      </w:r>
      <w:r>
        <w:rPr>
          <w:rFonts w:ascii="Arial" w:eastAsia="Arial" w:hAnsi="Arial" w:cs="Arial"/>
        </w:rPr>
        <w:br/>
        <w:t>Service: 24845 Mallacoota District Health &amp; Support Service Inc - Care Relationships and Carer Support</w:t>
      </w:r>
      <w:r>
        <w:rPr>
          <w:rFonts w:ascii="Arial" w:eastAsia="Arial" w:hAnsi="Arial" w:cs="Arial"/>
        </w:rPr>
        <w:br/>
        <w:t>Service: 25237 Mallacoota District Health &amp; Support Service Inc - Community and Home Support</w:t>
      </w:r>
      <w:r>
        <w:br/>
      </w:r>
      <w:bookmarkEnd w:id="1"/>
    </w:p>
    <w:p w14:paraId="003D068C" w14:textId="77777777" w:rsidR="009330D6" w:rsidRPr="00A36AA9" w:rsidRDefault="009330D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030CF4C" w14:textId="695AC62A" w:rsidR="009330D6" w:rsidRPr="00A36AA9" w:rsidRDefault="009330D6" w:rsidP="00F87E39">
      <w:pPr>
        <w:pStyle w:val="NormalArial"/>
      </w:pPr>
      <w:r w:rsidRPr="00A36AA9">
        <w:t xml:space="preserve">This performance report for </w:t>
      </w:r>
      <w:r w:rsidRPr="00C27BE3">
        <w:rPr>
          <w:color w:val="auto"/>
        </w:rPr>
        <w:t>Mallacoota District Health &amp; Support Service CACP Project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1E3B44">
        <w:t xml:space="preserve">Nicola Eastwood, </w:t>
      </w:r>
      <w:r w:rsidRPr="00A36AA9">
        <w:t>delegate of the Aged Care Quality and Safety Commissioner (Commissioner)</w:t>
      </w:r>
      <w:r>
        <w:rPr>
          <w:rStyle w:val="FootnoteReference"/>
        </w:rPr>
        <w:footnoteReference w:id="1"/>
      </w:r>
      <w:r w:rsidRPr="00A36AA9">
        <w:t xml:space="preserve">. </w:t>
      </w:r>
    </w:p>
    <w:p w14:paraId="2B8D776B" w14:textId="77777777" w:rsidR="009330D6" w:rsidRPr="00A36AA9" w:rsidRDefault="009330D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2B1FCE" w14:textId="77777777" w:rsidR="009330D6" w:rsidRDefault="009330D6" w:rsidP="00F87E39">
      <w:pPr>
        <w:pStyle w:val="NormalArial"/>
      </w:pPr>
      <w:r w:rsidRPr="00A36AA9">
        <w:t>The report also specifies any areas in which improvements must be made to ensure the Quality Standards are complied with.</w:t>
      </w:r>
    </w:p>
    <w:p w14:paraId="2A701D2B" w14:textId="77777777" w:rsidR="009330D6" w:rsidRPr="00A36AA9" w:rsidRDefault="009330D6" w:rsidP="00DF37F2">
      <w:pPr>
        <w:pStyle w:val="Heading1"/>
        <w:spacing w:before="0" w:after="240" w:line="22" w:lineRule="atLeast"/>
        <w:rPr>
          <w:rFonts w:ascii="Arial" w:hAnsi="Arial" w:cs="Arial"/>
        </w:rPr>
      </w:pPr>
      <w:r w:rsidRPr="00A36AA9">
        <w:rPr>
          <w:rFonts w:ascii="Arial" w:hAnsi="Arial" w:cs="Arial"/>
        </w:rPr>
        <w:t>Material relied on</w:t>
      </w:r>
    </w:p>
    <w:p w14:paraId="2A1BD3DD" w14:textId="77777777" w:rsidR="009330D6" w:rsidRPr="00A36AA9" w:rsidRDefault="009330D6" w:rsidP="00F87E39">
      <w:pPr>
        <w:pStyle w:val="NormalArial"/>
      </w:pPr>
      <w:r w:rsidRPr="00A36AA9">
        <w:t>The following information has been considered in preparing the performance report:</w:t>
      </w:r>
    </w:p>
    <w:p w14:paraId="089B8594" w14:textId="0BA23DCE" w:rsidR="009330D6" w:rsidRPr="0028634F" w:rsidRDefault="009330D6" w:rsidP="00DF37F2">
      <w:pPr>
        <w:pStyle w:val="ListParagraph"/>
        <w:numPr>
          <w:ilvl w:val="0"/>
          <w:numId w:val="2"/>
        </w:numPr>
        <w:spacing w:line="22" w:lineRule="atLeast"/>
        <w:ind w:left="714" w:hanging="357"/>
        <w:contextualSpacing w:val="0"/>
        <w:rPr>
          <w:rFonts w:ascii="Arial" w:hAnsi="Arial" w:cs="Arial"/>
          <w:color w:val="auto"/>
        </w:rPr>
      </w:pPr>
      <w:r w:rsidRPr="0028634F">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28634F">
        <w:rPr>
          <w:rFonts w:ascii="Arial" w:hAnsi="Arial" w:cs="Arial"/>
          <w:color w:val="auto"/>
        </w:rPr>
        <w:t>representatives</w:t>
      </w:r>
      <w:proofErr w:type="gramEnd"/>
      <w:r w:rsidRPr="0028634F">
        <w:rPr>
          <w:rFonts w:ascii="Arial" w:hAnsi="Arial" w:cs="Arial"/>
          <w:color w:val="auto"/>
        </w:rPr>
        <w:t xml:space="preserve"> and others</w:t>
      </w:r>
      <w:r w:rsidR="0028634F" w:rsidRPr="0028634F">
        <w:rPr>
          <w:rFonts w:ascii="Arial" w:hAnsi="Arial" w:cs="Arial"/>
          <w:color w:val="auto"/>
        </w:rPr>
        <w:t>.</w:t>
      </w:r>
    </w:p>
    <w:p w14:paraId="51602C65" w14:textId="5DB5B4C6" w:rsidR="009330D6" w:rsidRPr="00A36AA9" w:rsidRDefault="009330D6"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C7650E">
        <w:rPr>
          <w:rFonts w:ascii="Arial" w:hAnsi="Arial" w:cs="Arial"/>
          <w:color w:val="auto"/>
        </w:rPr>
        <w:t xml:space="preserve">received </w:t>
      </w:r>
      <w:r w:rsidR="00C7650E" w:rsidRPr="00C7650E">
        <w:rPr>
          <w:rFonts w:ascii="Arial" w:hAnsi="Arial" w:cs="Arial"/>
          <w:color w:val="auto"/>
        </w:rPr>
        <w:t xml:space="preserve">15 April 2024. </w:t>
      </w:r>
    </w:p>
    <w:p w14:paraId="1B920798" w14:textId="16202A48" w:rsidR="009330D6" w:rsidRPr="00244176" w:rsidRDefault="009330D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3430E" w14:paraId="09DB55FD" w14:textId="77777777" w:rsidTr="00F343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3A1488" w14:textId="77777777" w:rsidR="009330D6" w:rsidRPr="00A36AA9" w:rsidRDefault="009330D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B3275BA" w14:textId="77777777" w:rsidR="009330D6" w:rsidRPr="00E96B92" w:rsidRDefault="009E7E6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2978181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330D6">
                  <w:rPr>
                    <w:rFonts w:ascii="Arial" w:hAnsi="Arial" w:cs="Arial"/>
                  </w:rPr>
                  <w:t>Compliant</w:t>
                </w:r>
              </w:sdtContent>
            </w:sdt>
          </w:p>
        </w:tc>
      </w:tr>
      <w:tr w:rsidR="00F3430E" w14:paraId="099C1C2A" w14:textId="77777777" w:rsidTr="00F343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7E704D" w14:textId="77777777" w:rsidR="009330D6" w:rsidRPr="00A36AA9" w:rsidRDefault="009330D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3A705F4" w14:textId="77777777" w:rsidR="009330D6" w:rsidRPr="00A213EA" w:rsidRDefault="009E7E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713082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330D6" w:rsidRPr="00A213EA">
                  <w:rPr>
                    <w:rFonts w:ascii="Arial" w:hAnsi="Arial" w:cs="Arial"/>
                    <w:b/>
                    <w:bCs/>
                  </w:rPr>
                  <w:t>Compliant</w:t>
                </w:r>
              </w:sdtContent>
            </w:sdt>
          </w:p>
        </w:tc>
      </w:tr>
      <w:tr w:rsidR="00F3430E" w14:paraId="7C78883E" w14:textId="77777777" w:rsidTr="00F343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1256A" w14:textId="77777777" w:rsidR="009330D6" w:rsidRPr="00A36AA9" w:rsidRDefault="009330D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2352926" w14:textId="77777777" w:rsidR="009330D6" w:rsidRPr="00A213EA" w:rsidRDefault="009E7E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008777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9330D6" w:rsidRPr="00A213EA">
                  <w:rPr>
                    <w:rFonts w:ascii="Arial" w:hAnsi="Arial" w:cs="Arial"/>
                    <w:b/>
                    <w:bCs/>
                  </w:rPr>
                  <w:t>Compliant</w:t>
                </w:r>
              </w:sdtContent>
            </w:sdt>
          </w:p>
        </w:tc>
      </w:tr>
      <w:tr w:rsidR="00F3430E" w14:paraId="5BFDBA58" w14:textId="77777777" w:rsidTr="00F343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0FB307" w14:textId="77777777" w:rsidR="009330D6" w:rsidRPr="00A36AA9" w:rsidRDefault="009330D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053DACC" w14:textId="77777777" w:rsidR="009330D6" w:rsidRPr="00A213EA" w:rsidRDefault="009E7E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827809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9330D6" w:rsidRPr="00A213EA">
                  <w:rPr>
                    <w:rFonts w:ascii="Arial" w:hAnsi="Arial" w:cs="Arial"/>
                    <w:b/>
                    <w:bCs/>
                  </w:rPr>
                  <w:t>Compliant</w:t>
                </w:r>
              </w:sdtContent>
            </w:sdt>
          </w:p>
        </w:tc>
      </w:tr>
      <w:tr w:rsidR="00F3430E" w14:paraId="1757B9FB" w14:textId="77777777" w:rsidTr="00F343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E2B416" w14:textId="77777777" w:rsidR="009330D6" w:rsidRPr="00A36AA9" w:rsidRDefault="009330D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7237BF9" w14:textId="77777777" w:rsidR="009330D6" w:rsidRPr="00A213EA" w:rsidRDefault="009E7E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1676762"/>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9330D6" w:rsidRPr="00A213EA">
                  <w:rPr>
                    <w:rFonts w:ascii="Arial" w:hAnsi="Arial" w:cs="Arial"/>
                    <w:b/>
                    <w:bCs/>
                  </w:rPr>
                  <w:t>Compliant</w:t>
                </w:r>
              </w:sdtContent>
            </w:sdt>
          </w:p>
        </w:tc>
      </w:tr>
      <w:tr w:rsidR="00F3430E" w14:paraId="33B0E554" w14:textId="77777777" w:rsidTr="00F343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868058" w14:textId="77777777" w:rsidR="009330D6" w:rsidRPr="00A36AA9" w:rsidRDefault="009330D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1F65F40" w14:textId="0DDD5DFE" w:rsidR="009330D6" w:rsidRPr="00A213EA" w:rsidRDefault="009E7E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6219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1054A">
                  <w:rPr>
                    <w:rFonts w:ascii="Arial" w:hAnsi="Arial" w:cs="Arial"/>
                    <w:b/>
                    <w:bCs/>
                  </w:rPr>
                  <w:t>Not Compliant</w:t>
                </w:r>
              </w:sdtContent>
            </w:sdt>
          </w:p>
        </w:tc>
      </w:tr>
      <w:tr w:rsidR="00F3430E" w14:paraId="508F401B" w14:textId="77777777" w:rsidTr="00F343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5AA182" w14:textId="77777777" w:rsidR="009330D6" w:rsidRPr="00A36AA9" w:rsidRDefault="009330D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3F2B179" w14:textId="3B003C88" w:rsidR="009330D6" w:rsidRPr="00A213EA" w:rsidRDefault="009E7E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564257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1054A">
                  <w:rPr>
                    <w:rFonts w:ascii="Arial" w:hAnsi="Arial" w:cs="Arial"/>
                    <w:b/>
                    <w:bCs/>
                  </w:rPr>
                  <w:t>Not Compliant</w:t>
                </w:r>
              </w:sdtContent>
            </w:sdt>
          </w:p>
        </w:tc>
      </w:tr>
      <w:tr w:rsidR="00F3430E" w14:paraId="6B68B010" w14:textId="77777777" w:rsidTr="00F343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9B1AC9" w14:textId="77777777" w:rsidR="009330D6" w:rsidRPr="00A36AA9" w:rsidRDefault="009330D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35F55BB" w14:textId="28407AB5" w:rsidR="009330D6" w:rsidRPr="00A213EA" w:rsidRDefault="009E7E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085121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1054A">
                  <w:rPr>
                    <w:rFonts w:ascii="Arial" w:hAnsi="Arial" w:cs="Arial"/>
                    <w:b/>
                    <w:bCs/>
                  </w:rPr>
                  <w:t>Not Compliant</w:t>
                </w:r>
              </w:sdtContent>
            </w:sdt>
          </w:p>
        </w:tc>
      </w:tr>
    </w:tbl>
    <w:p w14:paraId="2A373A71" w14:textId="77777777" w:rsidR="009330D6" w:rsidRPr="00244176" w:rsidRDefault="009330D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3430E" w14:paraId="2A5428F4" w14:textId="77777777" w:rsidTr="00F343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C9D8CB" w14:textId="77777777" w:rsidR="009330D6" w:rsidRPr="00244176" w:rsidRDefault="009330D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18EB220" w14:textId="77777777" w:rsidR="009330D6" w:rsidRPr="00A213EA" w:rsidRDefault="009E7E6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8899968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330D6" w:rsidRPr="00A213EA">
                  <w:rPr>
                    <w:rFonts w:ascii="Arial" w:hAnsi="Arial" w:cs="Arial"/>
                  </w:rPr>
                  <w:t>Compliant</w:t>
                </w:r>
              </w:sdtContent>
            </w:sdt>
          </w:p>
        </w:tc>
      </w:tr>
      <w:tr w:rsidR="00F3430E" w14:paraId="7BC3B8C6" w14:textId="77777777" w:rsidTr="00F343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B3DC5F" w14:textId="77777777" w:rsidR="009330D6" w:rsidRPr="00244176" w:rsidRDefault="009330D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41A3083" w14:textId="77777777" w:rsidR="009330D6" w:rsidRPr="00A213EA" w:rsidRDefault="009E7E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722361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330D6" w:rsidRPr="00A213EA">
                  <w:rPr>
                    <w:rFonts w:ascii="Arial" w:hAnsi="Arial" w:cs="Arial"/>
                    <w:b/>
                  </w:rPr>
                  <w:t>Compliant</w:t>
                </w:r>
              </w:sdtContent>
            </w:sdt>
          </w:p>
        </w:tc>
      </w:tr>
      <w:tr w:rsidR="00F3430E" w14:paraId="4F1ABB6B" w14:textId="77777777" w:rsidTr="00F343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94840F" w14:textId="77777777" w:rsidR="009330D6" w:rsidRPr="00244176" w:rsidRDefault="009330D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29AFE4E" w14:textId="77777777" w:rsidR="009330D6" w:rsidRPr="00A213EA" w:rsidRDefault="009E7E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1730401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9330D6" w:rsidRPr="00A213EA">
                  <w:rPr>
                    <w:rFonts w:ascii="Arial" w:hAnsi="Arial" w:cs="Arial"/>
                    <w:b/>
                  </w:rPr>
                  <w:t>Compliant</w:t>
                </w:r>
              </w:sdtContent>
            </w:sdt>
          </w:p>
        </w:tc>
      </w:tr>
      <w:tr w:rsidR="00F3430E" w14:paraId="73DAAC4F" w14:textId="77777777" w:rsidTr="00F343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94E3D8" w14:textId="77777777" w:rsidR="009330D6" w:rsidRPr="00244176" w:rsidRDefault="009330D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DF5A57F" w14:textId="77777777" w:rsidR="009330D6" w:rsidRPr="00A213EA" w:rsidRDefault="009E7E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2428796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330D6" w:rsidRPr="00A213EA">
                  <w:rPr>
                    <w:rFonts w:ascii="Arial" w:hAnsi="Arial" w:cs="Arial"/>
                    <w:b/>
                  </w:rPr>
                  <w:t>Compliant</w:t>
                </w:r>
              </w:sdtContent>
            </w:sdt>
          </w:p>
        </w:tc>
      </w:tr>
      <w:tr w:rsidR="00F3430E" w14:paraId="0488C19A" w14:textId="77777777" w:rsidTr="00F343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11553A" w14:textId="77777777" w:rsidR="009330D6" w:rsidRPr="00244176" w:rsidRDefault="009330D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EFF55BB" w14:textId="77777777" w:rsidR="009330D6" w:rsidRPr="00A213EA" w:rsidRDefault="009E7E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2077258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9330D6" w:rsidRPr="00A213EA">
                  <w:rPr>
                    <w:rFonts w:ascii="Arial" w:hAnsi="Arial" w:cs="Arial"/>
                    <w:b/>
                  </w:rPr>
                  <w:t>Compliant</w:t>
                </w:r>
              </w:sdtContent>
            </w:sdt>
          </w:p>
        </w:tc>
      </w:tr>
      <w:tr w:rsidR="00F3430E" w14:paraId="12ED21B3" w14:textId="77777777" w:rsidTr="00F343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77DC2F" w14:textId="77777777" w:rsidR="009330D6" w:rsidRPr="00244176" w:rsidRDefault="009330D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A46A322" w14:textId="3F1C158D" w:rsidR="009330D6" w:rsidRPr="00A213EA" w:rsidRDefault="009E7E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748083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1054A">
                  <w:rPr>
                    <w:rFonts w:ascii="Arial" w:hAnsi="Arial" w:cs="Arial"/>
                    <w:b/>
                  </w:rPr>
                  <w:t>Not Compliant</w:t>
                </w:r>
              </w:sdtContent>
            </w:sdt>
          </w:p>
        </w:tc>
      </w:tr>
      <w:tr w:rsidR="00F3430E" w14:paraId="7290FD47" w14:textId="77777777" w:rsidTr="00F343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329B68" w14:textId="77777777" w:rsidR="009330D6" w:rsidRPr="00244176" w:rsidRDefault="009330D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680B447" w14:textId="7453CDB3" w:rsidR="009330D6" w:rsidRPr="00A213EA" w:rsidRDefault="009E7E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5957399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1054A">
                  <w:rPr>
                    <w:rFonts w:ascii="Arial" w:hAnsi="Arial" w:cs="Arial"/>
                    <w:b/>
                  </w:rPr>
                  <w:t>Not Compliant</w:t>
                </w:r>
              </w:sdtContent>
            </w:sdt>
          </w:p>
        </w:tc>
      </w:tr>
      <w:tr w:rsidR="00F3430E" w14:paraId="14D0AE75" w14:textId="77777777" w:rsidTr="00F343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5185CD" w14:textId="77777777" w:rsidR="009330D6" w:rsidRPr="00244176" w:rsidRDefault="009330D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586F0CD" w14:textId="05FF080C" w:rsidR="009330D6" w:rsidRPr="00A213EA" w:rsidRDefault="009E7E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623737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1054A">
                  <w:rPr>
                    <w:rFonts w:ascii="Arial" w:hAnsi="Arial" w:cs="Arial"/>
                    <w:b/>
                  </w:rPr>
                  <w:t>Not Compliant</w:t>
                </w:r>
              </w:sdtContent>
            </w:sdt>
          </w:p>
        </w:tc>
      </w:tr>
    </w:tbl>
    <w:p w14:paraId="24C18B02" w14:textId="77777777" w:rsidR="009330D6" w:rsidRPr="00A36AA9" w:rsidRDefault="009330D6" w:rsidP="00F87E39">
      <w:pPr>
        <w:pStyle w:val="NormalArial"/>
        <w:spacing w:before="120"/>
      </w:pPr>
      <w:r w:rsidRPr="00A36AA9">
        <w:t>A detailed assessment is provided later in this report for each assessed Standard.</w:t>
      </w:r>
    </w:p>
    <w:p w14:paraId="2FFE90A9" w14:textId="77777777" w:rsidR="009330D6" w:rsidRPr="00A36AA9" w:rsidRDefault="009330D6" w:rsidP="00FC045E">
      <w:pPr>
        <w:pStyle w:val="Heading1"/>
        <w:spacing w:before="0" w:after="240" w:line="22" w:lineRule="atLeast"/>
        <w:rPr>
          <w:rFonts w:ascii="Arial" w:hAnsi="Arial" w:cs="Arial"/>
        </w:rPr>
      </w:pPr>
      <w:r w:rsidRPr="00A36AA9">
        <w:rPr>
          <w:rFonts w:ascii="Arial" w:hAnsi="Arial" w:cs="Arial"/>
        </w:rPr>
        <w:t>Areas for improvement</w:t>
      </w:r>
    </w:p>
    <w:p w14:paraId="1D2C1921" w14:textId="77777777" w:rsidR="009330D6" w:rsidRDefault="009330D6" w:rsidP="00F87E39">
      <w:pPr>
        <w:pStyle w:val="NormalArial"/>
      </w:pPr>
      <w:r w:rsidRPr="00A36AA9">
        <w:t xml:space="preserve">Areas have been identified in which </w:t>
      </w:r>
      <w:r w:rsidRPr="00CD053A">
        <w:rPr>
          <w:bCs/>
        </w:rPr>
        <w:t>improvements must be made to ensure compliance with the Quality Standards</w:t>
      </w:r>
      <w:r w:rsidRPr="00A36AA9">
        <w:t>. This is based on non-compliance with the Quality Standards as described in this performance report.</w:t>
      </w:r>
    </w:p>
    <w:p w14:paraId="44E26B75" w14:textId="79E8F594" w:rsidR="00CA38C8" w:rsidRPr="00CA38C8" w:rsidRDefault="00CA38C8" w:rsidP="00CA38C8">
      <w:pPr>
        <w:pStyle w:val="NormalArial"/>
        <w:spacing w:line="276" w:lineRule="auto"/>
        <w:rPr>
          <w:b/>
          <w:bCs/>
        </w:rPr>
      </w:pPr>
      <w:r w:rsidRPr="00CA38C8">
        <w:rPr>
          <w:b/>
          <w:bCs/>
        </w:rPr>
        <w:t xml:space="preserve">Standard 6 </w:t>
      </w:r>
    </w:p>
    <w:p w14:paraId="13E67C4E" w14:textId="77777777" w:rsidR="00CA38C8" w:rsidRPr="00CA38C8" w:rsidRDefault="00CA38C8" w:rsidP="00CA38C8">
      <w:pPr>
        <w:pStyle w:val="ListParagraph"/>
        <w:numPr>
          <w:ilvl w:val="0"/>
          <w:numId w:val="24"/>
        </w:numPr>
        <w:spacing w:line="276" w:lineRule="auto"/>
        <w:contextualSpacing w:val="0"/>
        <w:rPr>
          <w:rFonts w:ascii="Arial" w:hAnsi="Arial" w:cs="Arial"/>
        </w:rPr>
      </w:pPr>
      <w:r w:rsidRPr="00CA38C8">
        <w:rPr>
          <w:rFonts w:ascii="Arial" w:hAnsi="Arial" w:cs="Arial"/>
        </w:rPr>
        <w:t xml:space="preserve">Requirement 6(3)(a) review and improve feedback and complaints processes to ensure consumers feel safe and are encouraged to share feedback. </w:t>
      </w:r>
    </w:p>
    <w:p w14:paraId="0C3B7A31" w14:textId="77777777" w:rsidR="00CA38C8" w:rsidRPr="00CA38C8" w:rsidRDefault="00CA38C8" w:rsidP="00CA38C8">
      <w:pPr>
        <w:pStyle w:val="ListParagraph"/>
        <w:numPr>
          <w:ilvl w:val="0"/>
          <w:numId w:val="24"/>
        </w:numPr>
        <w:spacing w:line="276" w:lineRule="auto"/>
        <w:contextualSpacing w:val="0"/>
        <w:rPr>
          <w:rFonts w:ascii="Arial" w:hAnsi="Arial" w:cs="Arial"/>
        </w:rPr>
      </w:pPr>
      <w:r w:rsidRPr="00CA38C8">
        <w:rPr>
          <w:rFonts w:ascii="Arial" w:hAnsi="Arial" w:cs="Arial"/>
        </w:rPr>
        <w:t xml:space="preserve">Requirement 6(3)(d) capture, maintain and formally review submitted feedback and complaints. </w:t>
      </w:r>
    </w:p>
    <w:p w14:paraId="30034B52" w14:textId="39676C71" w:rsidR="00CA38C8" w:rsidRPr="00CA38C8" w:rsidRDefault="00CA38C8" w:rsidP="00CA38C8">
      <w:pPr>
        <w:spacing w:line="276" w:lineRule="auto"/>
        <w:rPr>
          <w:b/>
          <w:bCs/>
        </w:rPr>
      </w:pPr>
      <w:r w:rsidRPr="00CA38C8">
        <w:rPr>
          <w:b/>
          <w:bCs/>
        </w:rPr>
        <w:t>Standard 7</w:t>
      </w:r>
    </w:p>
    <w:p w14:paraId="60CB6E52" w14:textId="77777777" w:rsidR="00CA38C8" w:rsidRPr="00CA38C8" w:rsidRDefault="00CA38C8" w:rsidP="00CA38C8">
      <w:pPr>
        <w:pStyle w:val="ListParagraph"/>
        <w:numPr>
          <w:ilvl w:val="0"/>
          <w:numId w:val="24"/>
        </w:numPr>
        <w:spacing w:line="276" w:lineRule="auto"/>
        <w:contextualSpacing w:val="0"/>
        <w:rPr>
          <w:rFonts w:ascii="Arial" w:hAnsi="Arial" w:cs="Arial"/>
        </w:rPr>
      </w:pPr>
      <w:r w:rsidRPr="00CA38C8">
        <w:rPr>
          <w:rFonts w:ascii="Arial" w:hAnsi="Arial" w:cs="Arial"/>
        </w:rPr>
        <w:t xml:space="preserve">Requirement 7(3)(e) formalise and maintain a plan for regular performance review. </w:t>
      </w:r>
    </w:p>
    <w:p w14:paraId="269B4E93" w14:textId="77777777" w:rsidR="00FD28D1" w:rsidRDefault="00FD28D1">
      <w:pPr>
        <w:spacing w:after="160" w:line="259" w:lineRule="auto"/>
        <w:rPr>
          <w:b/>
          <w:bCs/>
        </w:rPr>
      </w:pPr>
      <w:r>
        <w:rPr>
          <w:b/>
          <w:bCs/>
        </w:rPr>
        <w:br w:type="page"/>
      </w:r>
    </w:p>
    <w:p w14:paraId="5EB51220" w14:textId="448B146C" w:rsidR="00CA38C8" w:rsidRPr="00CA38C8" w:rsidRDefault="00CA38C8" w:rsidP="00CA38C8">
      <w:pPr>
        <w:spacing w:line="276" w:lineRule="auto"/>
        <w:rPr>
          <w:b/>
          <w:bCs/>
        </w:rPr>
      </w:pPr>
      <w:r w:rsidRPr="00CA38C8">
        <w:rPr>
          <w:b/>
          <w:bCs/>
        </w:rPr>
        <w:lastRenderedPageBreak/>
        <w:t>Standard 8</w:t>
      </w:r>
    </w:p>
    <w:p w14:paraId="7754310A" w14:textId="77777777" w:rsidR="00CA38C8" w:rsidRPr="00CA38C8" w:rsidRDefault="00CA38C8" w:rsidP="00CA38C8">
      <w:pPr>
        <w:pStyle w:val="ListParagraph"/>
        <w:numPr>
          <w:ilvl w:val="0"/>
          <w:numId w:val="24"/>
        </w:numPr>
        <w:spacing w:line="276" w:lineRule="auto"/>
        <w:contextualSpacing w:val="0"/>
        <w:rPr>
          <w:rFonts w:ascii="Arial" w:hAnsi="Arial" w:cs="Arial"/>
        </w:rPr>
      </w:pPr>
      <w:r w:rsidRPr="00CA38C8">
        <w:rPr>
          <w:rFonts w:ascii="Arial" w:hAnsi="Arial" w:cs="Arial"/>
        </w:rPr>
        <w:t xml:space="preserve">Requirement 8(3)(c) ensure adequate oversight, trending and analysis of feedback and complaints. </w:t>
      </w:r>
    </w:p>
    <w:p w14:paraId="12560BC2" w14:textId="4A64915B" w:rsidR="009330D6" w:rsidRPr="00A36AA9" w:rsidRDefault="009330D6" w:rsidP="00F87E39">
      <w:pPr>
        <w:pStyle w:val="NormalArial"/>
      </w:pPr>
      <w:r w:rsidRPr="00A36AA9">
        <w:br w:type="page"/>
      </w:r>
    </w:p>
    <w:p w14:paraId="0A0DCB06" w14:textId="77777777" w:rsidR="009330D6" w:rsidRDefault="009330D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3430E" w14:paraId="71346ADD" w14:textId="77777777" w:rsidTr="00F34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E326BD6" w14:textId="77777777" w:rsidR="009330D6" w:rsidRPr="003217D3" w:rsidRDefault="009330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F5FD598" w14:textId="77777777" w:rsidR="009330D6" w:rsidRPr="003217D3"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A9214CB" w14:textId="77777777" w:rsidR="009330D6" w:rsidRPr="003217D3"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430E" w14:paraId="69ABAD66" w14:textId="77777777" w:rsidTr="00F343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48631" w14:textId="77777777" w:rsidR="009330D6" w:rsidRPr="00244176" w:rsidRDefault="009330D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9CCBA79"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E1AA866"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61391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82" w:type="dxa"/>
            <w:shd w:val="clear" w:color="auto" w:fill="auto"/>
          </w:tcPr>
          <w:p w14:paraId="1FBB25F3"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63317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3E237211" w14:textId="77777777" w:rsidTr="00F34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7FEE3"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B6A4CB0"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80CF073"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17127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82" w:type="dxa"/>
            <w:shd w:val="clear" w:color="auto" w:fill="auto"/>
          </w:tcPr>
          <w:p w14:paraId="53715700"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19177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69867C10" w14:textId="77777777" w:rsidTr="00F343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BD28F"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C29B6BA"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753E44D" w14:textId="77777777" w:rsidR="009330D6" w:rsidRPr="00244176" w:rsidRDefault="009330D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86A1292" w14:textId="77777777" w:rsidR="009330D6" w:rsidRPr="00244176" w:rsidRDefault="009330D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8575882" w14:textId="77777777" w:rsidR="009330D6" w:rsidRPr="00244176" w:rsidRDefault="009330D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9EB5B87" w14:textId="77777777" w:rsidR="009330D6" w:rsidRPr="00244176" w:rsidRDefault="009330D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5231DE3"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75135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82" w:type="dxa"/>
            <w:shd w:val="clear" w:color="auto" w:fill="auto"/>
          </w:tcPr>
          <w:p w14:paraId="0F3E711F"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75436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2BFED32C" w14:textId="77777777" w:rsidTr="00F34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26ECA"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0713AAF"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2E53CB7"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26995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82" w:type="dxa"/>
            <w:shd w:val="clear" w:color="auto" w:fill="auto"/>
          </w:tcPr>
          <w:p w14:paraId="5F571CF5"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77889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24BF0AD6" w14:textId="77777777" w:rsidTr="00F343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F81599"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D618DE2"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528D083E"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88128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82" w:type="dxa"/>
            <w:shd w:val="clear" w:color="auto" w:fill="auto"/>
          </w:tcPr>
          <w:p w14:paraId="07821728"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04252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5591C370" w14:textId="77777777" w:rsidTr="00F34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F7B26"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CF43E9D"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4112F6C2"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36209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82" w:type="dxa"/>
            <w:shd w:val="clear" w:color="auto" w:fill="auto"/>
          </w:tcPr>
          <w:p w14:paraId="0F9155B5"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36319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bl>
    <w:p w14:paraId="540392DA" w14:textId="77777777" w:rsidR="009330D6" w:rsidRDefault="009330D6" w:rsidP="007B3959">
      <w:pPr>
        <w:pStyle w:val="Heading20"/>
      </w:pPr>
      <w:r w:rsidRPr="00A36AA9">
        <w:t>Findings</w:t>
      </w:r>
    </w:p>
    <w:p w14:paraId="45D7E7C6" w14:textId="653AE851" w:rsidR="0084562E" w:rsidRDefault="0084562E" w:rsidP="00CD053A">
      <w:pPr>
        <w:pStyle w:val="NormalArial"/>
        <w:rPr>
          <w:rFonts w:eastAsia="Arial"/>
        </w:rPr>
      </w:pPr>
      <w:r w:rsidRPr="0084562E">
        <w:rPr>
          <w:rFonts w:eastAsia="Arial"/>
        </w:rPr>
        <w:t>I am satisfied based on the Assessment Team’s observations and recommendations that the service complies with the Requirements as outlined in the table above and as a result complies with this Standard.</w:t>
      </w:r>
    </w:p>
    <w:p w14:paraId="5CD7481C" w14:textId="50ED9773" w:rsidR="00923C59" w:rsidRDefault="00923C59" w:rsidP="00CD053A">
      <w:pPr>
        <w:pStyle w:val="NormalArial"/>
        <w:rPr>
          <w:rFonts w:eastAsia="Arial"/>
        </w:rPr>
      </w:pPr>
      <w:r w:rsidRPr="54617CEA">
        <w:rPr>
          <w:rFonts w:eastAsia="Arial"/>
        </w:rPr>
        <w:t xml:space="preserve">Consumers described how </w:t>
      </w:r>
      <w:r w:rsidR="007A23BF">
        <w:rPr>
          <w:rFonts w:eastAsia="Arial"/>
        </w:rPr>
        <w:t xml:space="preserve">they </w:t>
      </w:r>
      <w:r w:rsidRPr="54617CEA">
        <w:rPr>
          <w:rFonts w:eastAsia="Arial"/>
        </w:rPr>
        <w:t>are respected and valued as individuals</w:t>
      </w:r>
      <w:r w:rsidR="007A23BF">
        <w:rPr>
          <w:rFonts w:eastAsia="Arial"/>
        </w:rPr>
        <w:t xml:space="preserve">, </w:t>
      </w:r>
      <w:r w:rsidR="0075269E">
        <w:rPr>
          <w:rFonts w:eastAsia="Arial"/>
        </w:rPr>
        <w:t>s</w:t>
      </w:r>
      <w:r w:rsidRPr="54617CEA">
        <w:rPr>
          <w:rFonts w:eastAsia="Arial"/>
        </w:rPr>
        <w:t xml:space="preserve">taff provided examples of </w:t>
      </w:r>
      <w:r w:rsidR="001D5868">
        <w:rPr>
          <w:rFonts w:eastAsia="Arial"/>
        </w:rPr>
        <w:t>how</w:t>
      </w:r>
      <w:r w:rsidRPr="54617CEA">
        <w:rPr>
          <w:rFonts w:eastAsia="Arial"/>
        </w:rPr>
        <w:t xml:space="preserve"> they </w:t>
      </w:r>
      <w:r w:rsidR="00A83D7E" w:rsidRPr="54617CEA">
        <w:rPr>
          <w:rFonts w:eastAsia="Arial"/>
        </w:rPr>
        <w:t>take</w:t>
      </w:r>
      <w:r w:rsidRPr="54617CEA">
        <w:rPr>
          <w:rFonts w:eastAsia="Arial"/>
        </w:rPr>
        <w:t xml:space="preserve"> time, </w:t>
      </w:r>
      <w:r w:rsidR="001D5868">
        <w:rPr>
          <w:rFonts w:eastAsia="Arial"/>
        </w:rPr>
        <w:t>consult with</w:t>
      </w:r>
      <w:r w:rsidRPr="54617CEA">
        <w:rPr>
          <w:rFonts w:eastAsia="Arial"/>
        </w:rPr>
        <w:t xml:space="preserve"> consumers, </w:t>
      </w:r>
      <w:proofErr w:type="gramStart"/>
      <w:r w:rsidRPr="54617CEA">
        <w:rPr>
          <w:rFonts w:eastAsia="Arial"/>
        </w:rPr>
        <w:t>listen</w:t>
      </w:r>
      <w:proofErr w:type="gramEnd"/>
      <w:r w:rsidRPr="54617CEA">
        <w:rPr>
          <w:rFonts w:eastAsia="Arial"/>
        </w:rPr>
        <w:t xml:space="preserve"> and treat </w:t>
      </w:r>
      <w:r w:rsidR="00A83D7E">
        <w:rPr>
          <w:rFonts w:eastAsia="Arial"/>
        </w:rPr>
        <w:t>consumers</w:t>
      </w:r>
      <w:r w:rsidRPr="54617CEA">
        <w:rPr>
          <w:rFonts w:eastAsia="Arial"/>
        </w:rPr>
        <w:t xml:space="preserve"> with respect.</w:t>
      </w:r>
      <w:r w:rsidR="00537822">
        <w:rPr>
          <w:rFonts w:eastAsia="Arial"/>
        </w:rPr>
        <w:t xml:space="preserve"> </w:t>
      </w:r>
      <w:r w:rsidR="00537822" w:rsidRPr="54617CEA">
        <w:rPr>
          <w:rFonts w:eastAsia="Arial"/>
        </w:rPr>
        <w:t xml:space="preserve">Staff </w:t>
      </w:r>
      <w:r w:rsidR="00537822">
        <w:rPr>
          <w:rFonts w:eastAsia="Arial"/>
        </w:rPr>
        <w:t xml:space="preserve">demonstrated awareness of </w:t>
      </w:r>
      <w:r w:rsidR="00537822" w:rsidRPr="54617CEA">
        <w:rPr>
          <w:rFonts w:eastAsia="Arial"/>
        </w:rPr>
        <w:t xml:space="preserve">cultural backgrounds </w:t>
      </w:r>
      <w:r w:rsidR="00537822">
        <w:rPr>
          <w:rFonts w:eastAsia="Arial"/>
        </w:rPr>
        <w:t>for i</w:t>
      </w:r>
      <w:r w:rsidR="00537822" w:rsidRPr="54617CEA">
        <w:rPr>
          <w:rFonts w:eastAsia="Arial"/>
        </w:rPr>
        <w:t>ndividual consumers</w:t>
      </w:r>
      <w:r w:rsidR="00537822">
        <w:rPr>
          <w:rFonts w:eastAsia="Arial"/>
        </w:rPr>
        <w:t xml:space="preserve"> and attendance at </w:t>
      </w:r>
      <w:r w:rsidR="00EF359D">
        <w:rPr>
          <w:rFonts w:eastAsia="Arial"/>
        </w:rPr>
        <w:t>cultural awareness training</w:t>
      </w:r>
      <w:r w:rsidR="00537822" w:rsidRPr="54617CEA">
        <w:rPr>
          <w:rFonts w:eastAsia="Arial"/>
        </w:rPr>
        <w:t>.</w:t>
      </w:r>
    </w:p>
    <w:p w14:paraId="430C9EBC" w14:textId="292CE87B" w:rsidR="009543A8" w:rsidRDefault="009543A8" w:rsidP="00CD053A">
      <w:pPr>
        <w:pStyle w:val="NormalArial"/>
        <w:rPr>
          <w:rFonts w:eastAsia="Arial"/>
        </w:rPr>
      </w:pPr>
      <w:r w:rsidRPr="54617CEA">
        <w:rPr>
          <w:rFonts w:eastAsia="Arial"/>
        </w:rPr>
        <w:t xml:space="preserve">The consumer information packs </w:t>
      </w:r>
      <w:r>
        <w:rPr>
          <w:rFonts w:eastAsia="Arial"/>
        </w:rPr>
        <w:t xml:space="preserve">for </w:t>
      </w:r>
      <w:r w:rsidRPr="54617CEA">
        <w:rPr>
          <w:rFonts w:eastAsia="Arial"/>
        </w:rPr>
        <w:t xml:space="preserve">HCP or CHSP funded programs, include further information outlining the rights and choices of consumers in planning their services and include </w:t>
      </w:r>
      <w:r w:rsidR="00706BB4">
        <w:rPr>
          <w:rFonts w:eastAsia="Arial"/>
        </w:rPr>
        <w:t>a copy of the</w:t>
      </w:r>
      <w:r w:rsidRPr="54617CEA">
        <w:rPr>
          <w:rFonts w:eastAsia="Arial"/>
        </w:rPr>
        <w:t xml:space="preserve"> Charter of Aged Care rights.</w:t>
      </w:r>
      <w:r w:rsidR="00674A7A">
        <w:rPr>
          <w:rFonts w:eastAsia="Arial"/>
        </w:rPr>
        <w:t xml:space="preserve"> </w:t>
      </w:r>
      <w:r w:rsidR="00674A7A" w:rsidRPr="54617CEA">
        <w:rPr>
          <w:rFonts w:eastAsia="Arial"/>
        </w:rPr>
        <w:t xml:space="preserve">Staff described support and assistance measures to ensure consumers are as safe as possible while living their best life. Care documentation </w:t>
      </w:r>
      <w:r w:rsidR="00674A7A">
        <w:rPr>
          <w:rFonts w:eastAsia="Arial"/>
        </w:rPr>
        <w:lastRenderedPageBreak/>
        <w:t>reflected</w:t>
      </w:r>
      <w:r w:rsidR="00674A7A" w:rsidRPr="54617CEA">
        <w:rPr>
          <w:rFonts w:eastAsia="Arial"/>
        </w:rPr>
        <w:t xml:space="preserve"> individual consumer risks and vulnerabilities</w:t>
      </w:r>
      <w:r w:rsidR="00DB3579">
        <w:rPr>
          <w:rFonts w:eastAsia="Arial"/>
        </w:rPr>
        <w:t xml:space="preserve"> with i</w:t>
      </w:r>
      <w:r w:rsidR="00674A7A" w:rsidRPr="54617CEA">
        <w:rPr>
          <w:rFonts w:eastAsia="Arial"/>
        </w:rPr>
        <w:t>ndividual strategies to support consumers and mitigate identified risks</w:t>
      </w:r>
      <w:r w:rsidR="00DB3579">
        <w:rPr>
          <w:rFonts w:eastAsia="Arial"/>
        </w:rPr>
        <w:t xml:space="preserve">. </w:t>
      </w:r>
    </w:p>
    <w:p w14:paraId="7113E278" w14:textId="19A5B44F" w:rsidR="004F1678" w:rsidRDefault="004F1678" w:rsidP="00CD053A">
      <w:pPr>
        <w:pStyle w:val="NormalArial"/>
        <w:rPr>
          <w:rFonts w:eastAsia="Arial"/>
        </w:rPr>
      </w:pPr>
      <w:r w:rsidRPr="54617CEA">
        <w:rPr>
          <w:rFonts w:eastAsia="Arial"/>
        </w:rPr>
        <w:t xml:space="preserve">Consumers </w:t>
      </w:r>
      <w:r>
        <w:rPr>
          <w:rFonts w:eastAsia="Arial"/>
        </w:rPr>
        <w:t>confirmed</w:t>
      </w:r>
      <w:r w:rsidRPr="54617CEA">
        <w:rPr>
          <w:rFonts w:eastAsia="Arial"/>
        </w:rPr>
        <w:t xml:space="preserve"> they receive timely and clear information from the service including hard copies of care plans and monthly financial statements detailing services provided.</w:t>
      </w:r>
    </w:p>
    <w:p w14:paraId="6B489A24" w14:textId="3B71C3D0" w:rsidR="001517ED" w:rsidRDefault="001517ED" w:rsidP="00CD053A">
      <w:pPr>
        <w:pStyle w:val="NormalArial"/>
        <w:rPr>
          <w:rFonts w:eastAsia="Arial"/>
        </w:rPr>
      </w:pPr>
      <w:r w:rsidRPr="54617CEA">
        <w:rPr>
          <w:rFonts w:eastAsia="Arial"/>
        </w:rPr>
        <w:t>Staff orientation and induction training includes</w:t>
      </w:r>
      <w:r>
        <w:rPr>
          <w:rFonts w:eastAsia="Arial"/>
        </w:rPr>
        <w:t xml:space="preserve"> </w:t>
      </w:r>
      <w:r w:rsidRPr="54617CEA">
        <w:rPr>
          <w:rFonts w:eastAsia="Arial"/>
        </w:rPr>
        <w:t>privacy and confidentiality</w:t>
      </w:r>
      <w:r>
        <w:rPr>
          <w:rFonts w:eastAsia="Arial"/>
        </w:rPr>
        <w:t xml:space="preserve"> obligations</w:t>
      </w:r>
      <w:r w:rsidRPr="54617CEA">
        <w:rPr>
          <w:rFonts w:eastAsia="Arial"/>
        </w:rPr>
        <w:t xml:space="preserve">. Management </w:t>
      </w:r>
      <w:r>
        <w:rPr>
          <w:rFonts w:eastAsia="Arial"/>
        </w:rPr>
        <w:t xml:space="preserve">confirmed this is also </w:t>
      </w:r>
      <w:r w:rsidRPr="54617CEA">
        <w:rPr>
          <w:rFonts w:eastAsia="Arial"/>
        </w:rPr>
        <w:t>reiterate</w:t>
      </w:r>
      <w:r>
        <w:rPr>
          <w:rFonts w:eastAsia="Arial"/>
        </w:rPr>
        <w:t>d</w:t>
      </w:r>
      <w:r w:rsidR="00B635AA">
        <w:rPr>
          <w:rFonts w:eastAsia="Arial"/>
        </w:rPr>
        <w:t xml:space="preserve"> </w:t>
      </w:r>
      <w:r w:rsidRPr="54617CEA">
        <w:rPr>
          <w:rFonts w:eastAsia="Arial"/>
        </w:rPr>
        <w:t>at fortnightly staff meetings</w:t>
      </w:r>
      <w:r w:rsidR="00DE0526">
        <w:rPr>
          <w:rFonts w:eastAsia="Arial"/>
        </w:rPr>
        <w:t xml:space="preserve"> and the </w:t>
      </w:r>
      <w:r w:rsidR="004917CE" w:rsidRPr="54617CEA">
        <w:rPr>
          <w:rFonts w:eastAsia="Arial"/>
        </w:rPr>
        <w:t xml:space="preserve">service </w:t>
      </w:r>
      <w:r w:rsidR="004917CE">
        <w:rPr>
          <w:rFonts w:eastAsia="Arial"/>
        </w:rPr>
        <w:t xml:space="preserve">also </w:t>
      </w:r>
      <w:r w:rsidR="004917CE" w:rsidRPr="54617CEA">
        <w:rPr>
          <w:rFonts w:eastAsia="Arial"/>
        </w:rPr>
        <w:t>has an information security policy</w:t>
      </w:r>
      <w:r w:rsidR="004917CE">
        <w:rPr>
          <w:rFonts w:eastAsia="Arial"/>
        </w:rPr>
        <w:t>.</w:t>
      </w:r>
    </w:p>
    <w:p w14:paraId="28259601" w14:textId="638526B1" w:rsidR="009330D6" w:rsidRPr="006B4042" w:rsidRDefault="009330D6" w:rsidP="00F87E39">
      <w:pPr>
        <w:pStyle w:val="NormalArial"/>
      </w:pPr>
      <w:r w:rsidRPr="00A36AA9">
        <w:br w:type="page"/>
      </w:r>
    </w:p>
    <w:p w14:paraId="44F871EA" w14:textId="77777777" w:rsidR="009330D6" w:rsidRDefault="009330D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F3430E" w14:paraId="6B704AA2" w14:textId="77777777" w:rsidTr="00F34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A36F7C7" w14:textId="77777777" w:rsidR="009330D6" w:rsidRPr="003217D3" w:rsidRDefault="009330D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9CC31A1" w14:textId="77777777" w:rsidR="009330D6" w:rsidRPr="003217D3" w:rsidRDefault="009330D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998F15D" w14:textId="77777777" w:rsidR="009330D6" w:rsidRPr="003217D3"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430E" w14:paraId="1B6E3640" w14:textId="77777777" w:rsidTr="00CD053A">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DEC1E7D"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765A8224"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93F8C07"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98741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65EBA036"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01688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05BF3D42" w14:textId="77777777" w:rsidTr="00CD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E23E7AD"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727BBB0D"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0FC3CE72"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343794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65D3B478"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472329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789FB2D5" w14:textId="77777777" w:rsidTr="00CD053A">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49DC267"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0337B074"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A790D1D" w14:textId="77777777" w:rsidR="009330D6" w:rsidRPr="00244176" w:rsidRDefault="009330D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0F8C323" w14:textId="77777777" w:rsidR="009330D6" w:rsidRPr="00244176" w:rsidRDefault="009330D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2630FFD"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20086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6D69383F"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15683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77826306" w14:textId="77777777" w:rsidTr="00CD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19C8F97"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0E3D513A"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161C87A"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21380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7F54E92D"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87911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4189E624" w14:textId="77777777" w:rsidTr="00CD053A">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01DCACC"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71F9EA6B"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1BA303CF"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8755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57D5D644"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94179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bl>
    <w:bookmarkEnd w:id="2"/>
    <w:p w14:paraId="624EBB15" w14:textId="77777777" w:rsidR="009330D6" w:rsidRDefault="009330D6" w:rsidP="00A63FCF">
      <w:pPr>
        <w:pStyle w:val="Heading20"/>
        <w:tabs>
          <w:tab w:val="left" w:pos="1890"/>
        </w:tabs>
      </w:pPr>
      <w:r w:rsidRPr="00A36AA9">
        <w:t>Findings</w:t>
      </w:r>
    </w:p>
    <w:p w14:paraId="3BADF771" w14:textId="13AF9ED0" w:rsidR="0084562E" w:rsidRDefault="0084562E" w:rsidP="00CD053A">
      <w:pPr>
        <w:pStyle w:val="NormalArial"/>
      </w:pPr>
      <w:r w:rsidRPr="0084562E">
        <w:t>I am satisfied based on the Assessment Team’s observations and recommendations that the service complies with the Requirements as outlined in the table above and as a result complies with this Standard.</w:t>
      </w:r>
      <w:r w:rsidR="00560592">
        <w:t xml:space="preserve"> I note </w:t>
      </w:r>
      <w:r w:rsidR="005F5E72">
        <w:t xml:space="preserve">the Quality Audit report indicates no process related to schedule review for CHSP consumers and encourage the Approved Provider to consider formalising a future review </w:t>
      </w:r>
      <w:r w:rsidR="00D5114A">
        <w:t>process</w:t>
      </w:r>
      <w:r w:rsidR="005F5E72">
        <w:t xml:space="preserve">. </w:t>
      </w:r>
    </w:p>
    <w:p w14:paraId="45F360C3" w14:textId="1FEF5574" w:rsidR="00C36385" w:rsidRDefault="00C36385" w:rsidP="00CD053A">
      <w:pPr>
        <w:pStyle w:val="NormalArial"/>
      </w:pPr>
      <w:r>
        <w:t>Management described the HCP assessment and planning process which combines information from the consumer’s Aged Care Assessment Service (ACAS) and use of validated assessment</w:t>
      </w:r>
      <w:r w:rsidR="00DC5006">
        <w:t>s</w:t>
      </w:r>
      <w:r>
        <w:t xml:space="preserve">. </w:t>
      </w:r>
      <w:r w:rsidR="00102519">
        <w:t xml:space="preserve">Clinical </w:t>
      </w:r>
      <w:r w:rsidRPr="005E3129">
        <w:t xml:space="preserve">risks are </w:t>
      </w:r>
      <w:r>
        <w:t>identified</w:t>
      </w:r>
      <w:r w:rsidR="00102519">
        <w:t xml:space="preserve"> through a nursing assessment and a</w:t>
      </w:r>
      <w:r w:rsidRPr="005E3129">
        <w:t xml:space="preserve">ssessment </w:t>
      </w:r>
      <w:r w:rsidRPr="005E3129">
        <w:lastRenderedPageBreak/>
        <w:t xml:space="preserve">processes are in place for consumers of CHSP </w:t>
      </w:r>
      <w:r w:rsidR="00102519">
        <w:t>funding</w:t>
      </w:r>
      <w:r>
        <w:t xml:space="preserve"> relevant</w:t>
      </w:r>
      <w:r w:rsidRPr="005E3129">
        <w:t xml:space="preserve"> </w:t>
      </w:r>
      <w:r w:rsidR="00102519">
        <w:t xml:space="preserve">to </w:t>
      </w:r>
      <w:r w:rsidRPr="005E3129">
        <w:t xml:space="preserve">the services provided. Consumers and representatives </w:t>
      </w:r>
      <w:r w:rsidR="00102519">
        <w:t>were</w:t>
      </w:r>
      <w:r w:rsidRPr="005E3129">
        <w:t xml:space="preserve"> satisf</w:t>
      </w:r>
      <w:r w:rsidR="00102519">
        <w:t>ied</w:t>
      </w:r>
      <w:r w:rsidRPr="005E3129">
        <w:t xml:space="preserve"> with the outcome of the service’s assessment and planning</w:t>
      </w:r>
      <w:r w:rsidR="00102519">
        <w:t xml:space="preserve"> approach. </w:t>
      </w:r>
      <w:r w:rsidR="00F61CEB" w:rsidRPr="5F5527DA">
        <w:t xml:space="preserve">Allied health services are utilised to assess the home environment </w:t>
      </w:r>
      <w:r w:rsidR="00F61CEB">
        <w:t>related</w:t>
      </w:r>
      <w:r w:rsidR="00F61CEB" w:rsidRPr="5F5527DA">
        <w:t xml:space="preserve"> to safety, home modifications</w:t>
      </w:r>
      <w:r w:rsidR="004A129F">
        <w:t xml:space="preserve"> </w:t>
      </w:r>
      <w:r w:rsidR="00F61CEB" w:rsidRPr="5F5527DA">
        <w:t>and equipment when required.</w:t>
      </w:r>
    </w:p>
    <w:p w14:paraId="07420674" w14:textId="4B455649" w:rsidR="00F61CEB" w:rsidRDefault="004A129F" w:rsidP="00CD053A">
      <w:pPr>
        <w:pStyle w:val="NormalArial"/>
      </w:pPr>
      <w:r>
        <w:t>Consumers and representatives confirmed consumer needs are being met through current care and services. Information provided to consumers on commencement with the service included information regarding advance care planning and a review of care file documentation reflected discussion regarding advance care planning.</w:t>
      </w:r>
    </w:p>
    <w:p w14:paraId="6D75F0EE" w14:textId="1911E7BC" w:rsidR="004A129F" w:rsidRDefault="004A129F" w:rsidP="00CD053A">
      <w:pPr>
        <w:pStyle w:val="NormalArial"/>
        <w:rPr>
          <w:color w:val="auto"/>
        </w:rPr>
      </w:pPr>
      <w:r>
        <w:t xml:space="preserve">Management and clinical staff described liaising with other service providers when planning consumer care, examples of which were seen in consumer files. </w:t>
      </w:r>
      <w:r w:rsidRPr="009457F5">
        <w:rPr>
          <w:color w:val="auto"/>
        </w:rPr>
        <w:t xml:space="preserve">Service delivery reflected the consumer’s preference </w:t>
      </w:r>
      <w:r>
        <w:rPr>
          <w:color w:val="auto"/>
        </w:rPr>
        <w:t>for</w:t>
      </w:r>
      <w:r w:rsidRPr="009457F5">
        <w:rPr>
          <w:color w:val="auto"/>
        </w:rPr>
        <w:t xml:space="preserve"> the types of care provided, frequency of visits, preferred times and days, and gender of the support worker.</w:t>
      </w:r>
      <w:r>
        <w:rPr>
          <w:color w:val="auto"/>
        </w:rPr>
        <w:t xml:space="preserve"> </w:t>
      </w:r>
      <w:r w:rsidRPr="5F5527DA">
        <w:rPr>
          <w:color w:val="auto"/>
        </w:rPr>
        <w:t>Staff described how they include existing relationships with other health providers such as general practitioners, geriatricians, allied health providers, and specialist services in assessment and planning processes.</w:t>
      </w:r>
    </w:p>
    <w:p w14:paraId="56751BC6" w14:textId="5DE5FBD1" w:rsidR="004A129F" w:rsidRDefault="004A129F" w:rsidP="00CD053A">
      <w:pPr>
        <w:pStyle w:val="NormalArial"/>
      </w:pPr>
      <w:r>
        <w:t xml:space="preserve">HCP consumer care and services </w:t>
      </w:r>
      <w:r w:rsidRPr="007712B4">
        <w:t xml:space="preserve">are reviewed </w:t>
      </w:r>
      <w:r>
        <w:t>annually or earlier if there is a change in health status or function</w:t>
      </w:r>
      <w:r w:rsidRPr="00C15D2D">
        <w:t xml:space="preserve">. </w:t>
      </w:r>
      <w:r>
        <w:t xml:space="preserve">Regular reviews are not scheduled for </w:t>
      </w:r>
      <w:r w:rsidRPr="00E77336">
        <w:t xml:space="preserve">CHSP consumers </w:t>
      </w:r>
      <w:r>
        <w:t xml:space="preserve">although they are </w:t>
      </w:r>
      <w:r w:rsidRPr="00E77336">
        <w:t>provided with contact details for the service</w:t>
      </w:r>
      <w:r w:rsidRPr="00C15D2D">
        <w:t xml:space="preserve"> and</w:t>
      </w:r>
      <w:r>
        <w:t xml:space="preserve"> </w:t>
      </w:r>
      <w:r w:rsidRPr="00C15D2D">
        <w:t>advised to contact with any needs or concerns; staff also</w:t>
      </w:r>
      <w:r>
        <w:t xml:space="preserve"> escalate any concerns regarding deterioration or unmet needs.</w:t>
      </w:r>
    </w:p>
    <w:p w14:paraId="016C03D4" w14:textId="4D97291E" w:rsidR="009330D6" w:rsidRPr="006B4042" w:rsidRDefault="009330D6" w:rsidP="00F87E39">
      <w:pPr>
        <w:pStyle w:val="NormalArial"/>
      </w:pPr>
      <w:r w:rsidRPr="006B4042">
        <w:br w:type="page"/>
      </w:r>
    </w:p>
    <w:p w14:paraId="27DB7E69" w14:textId="77777777" w:rsidR="009330D6" w:rsidRDefault="009330D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3430E" w14:paraId="3808D4A7" w14:textId="77777777" w:rsidTr="00F34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8D43EF" w14:textId="77777777" w:rsidR="009330D6" w:rsidRPr="003217D3" w:rsidRDefault="009330D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73F93D" w14:textId="77777777" w:rsidR="009330D6" w:rsidRPr="003217D3"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2D46FA" w14:textId="77777777" w:rsidR="009330D6" w:rsidRPr="003217D3"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430E" w14:paraId="203390D6" w14:textId="77777777" w:rsidTr="00CD05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5D2D526"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447DB69"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3B9255C" w14:textId="77777777" w:rsidR="009330D6" w:rsidRPr="00244176" w:rsidRDefault="009330D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0DB0893" w14:textId="77777777" w:rsidR="009330D6" w:rsidRPr="00244176" w:rsidRDefault="009330D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DE4B430" w14:textId="77777777" w:rsidR="009330D6" w:rsidRPr="00244176" w:rsidRDefault="009330D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E16589"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15813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011948"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835626"/>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7D98B0FC" w14:textId="77777777" w:rsidTr="00CD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54825A0"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BD85AB1"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1C23F9"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53856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9CE20B"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04670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00CA9A6B" w14:textId="77777777" w:rsidTr="00CD05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5CAB073" w14:textId="77777777" w:rsidR="009330D6" w:rsidRPr="00244176" w:rsidRDefault="009330D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BE02430" w14:textId="77777777" w:rsidR="009330D6" w:rsidRPr="00244176" w:rsidRDefault="009330D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91B4E"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90764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F95F52"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75596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4B038D9E" w14:textId="77777777" w:rsidTr="00CD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792B53D"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23FD21B"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6C3F3B"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828294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C2AA13"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414153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550D55D7" w14:textId="77777777" w:rsidTr="00CD05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25CC3C2"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BCECFC2"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04F6A1"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04064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765E53"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78482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6245F4CE" w14:textId="77777777" w:rsidTr="00CD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BA30214"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793A577"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3F84CC"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49082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D65349"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245766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65F9706A" w14:textId="77777777" w:rsidTr="00CD05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0CD6225"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23B0114"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CA53BBA" w14:textId="77777777" w:rsidR="009330D6" w:rsidRPr="00244176" w:rsidRDefault="009330D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9F111C8" w14:textId="77777777" w:rsidR="009330D6" w:rsidRPr="00244176" w:rsidRDefault="009330D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43FCE0"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61670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48E155"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40731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bl>
    <w:bookmarkEnd w:id="3"/>
    <w:p w14:paraId="2D5A7A23" w14:textId="77777777" w:rsidR="009330D6" w:rsidRDefault="009330D6" w:rsidP="007B3959">
      <w:pPr>
        <w:pStyle w:val="Heading20"/>
      </w:pPr>
      <w:r w:rsidRPr="00A36AA9">
        <w:t>Findings</w:t>
      </w:r>
    </w:p>
    <w:p w14:paraId="3014E4F0" w14:textId="37EC0435" w:rsidR="0084562E" w:rsidRDefault="0084562E" w:rsidP="00CD053A">
      <w:pPr>
        <w:pStyle w:val="NormalArial"/>
        <w:rPr>
          <w:color w:val="auto"/>
        </w:rPr>
      </w:pPr>
      <w:r w:rsidRPr="0084562E">
        <w:rPr>
          <w:color w:val="auto"/>
        </w:rPr>
        <w:t>I am satisfied based on the Assessment Team’s observations and recommendations that the service complies with the Requirements as outlined in the table above and as a result complies with this Standard.</w:t>
      </w:r>
    </w:p>
    <w:p w14:paraId="799FE0B8" w14:textId="4848E8B9" w:rsidR="003C590C" w:rsidRDefault="003C590C" w:rsidP="00CD053A">
      <w:pPr>
        <w:pStyle w:val="NormalArial"/>
        <w:rPr>
          <w:color w:val="auto"/>
        </w:rPr>
      </w:pPr>
      <w:r>
        <w:rPr>
          <w:color w:val="auto"/>
        </w:rPr>
        <w:lastRenderedPageBreak/>
        <w:t>C</w:t>
      </w:r>
      <w:r w:rsidRPr="00BB5073">
        <w:rPr>
          <w:color w:val="auto"/>
        </w:rPr>
        <w:t xml:space="preserve">onsumers and representatives </w:t>
      </w:r>
      <w:r>
        <w:rPr>
          <w:color w:val="auto"/>
        </w:rPr>
        <w:t>were satisfied</w:t>
      </w:r>
      <w:r w:rsidRPr="00BB5073">
        <w:rPr>
          <w:color w:val="auto"/>
        </w:rPr>
        <w:t xml:space="preserve"> </w:t>
      </w:r>
      <w:r>
        <w:rPr>
          <w:color w:val="auto"/>
        </w:rPr>
        <w:t xml:space="preserve">they receive safe and effective </w:t>
      </w:r>
      <w:r w:rsidRPr="00BB5073">
        <w:rPr>
          <w:color w:val="auto"/>
        </w:rPr>
        <w:t>persona</w:t>
      </w:r>
      <w:r>
        <w:rPr>
          <w:color w:val="auto"/>
        </w:rPr>
        <w:t>l</w:t>
      </w:r>
      <w:r w:rsidRPr="00BB5073">
        <w:rPr>
          <w:color w:val="auto"/>
        </w:rPr>
        <w:t xml:space="preserve"> clinical care</w:t>
      </w:r>
      <w:r>
        <w:rPr>
          <w:color w:val="auto"/>
        </w:rPr>
        <w:t>. C</w:t>
      </w:r>
      <w:r w:rsidRPr="00BB5073">
        <w:rPr>
          <w:color w:val="auto"/>
        </w:rPr>
        <w:t xml:space="preserve">linical staff </w:t>
      </w:r>
      <w:r>
        <w:rPr>
          <w:color w:val="auto"/>
        </w:rPr>
        <w:t>described</w:t>
      </w:r>
      <w:r w:rsidRPr="00BB5073">
        <w:rPr>
          <w:color w:val="auto"/>
        </w:rPr>
        <w:t xml:space="preserve"> how they ensure</w:t>
      </w:r>
      <w:r>
        <w:rPr>
          <w:color w:val="auto"/>
        </w:rPr>
        <w:t xml:space="preserve"> </w:t>
      </w:r>
      <w:r w:rsidRPr="00BB5073">
        <w:rPr>
          <w:color w:val="auto"/>
        </w:rPr>
        <w:t xml:space="preserve">interventions are </w:t>
      </w:r>
      <w:r>
        <w:rPr>
          <w:color w:val="auto"/>
        </w:rPr>
        <w:t>consistent</w:t>
      </w:r>
      <w:r w:rsidRPr="00BB5073">
        <w:rPr>
          <w:color w:val="auto"/>
        </w:rPr>
        <w:t xml:space="preserve"> with best practice, and management outlined relevant mandatory trainin</w:t>
      </w:r>
      <w:r>
        <w:rPr>
          <w:color w:val="auto"/>
        </w:rPr>
        <w:t>g</w:t>
      </w:r>
      <w:r w:rsidRPr="00BB5073">
        <w:rPr>
          <w:color w:val="auto"/>
        </w:rPr>
        <w:t xml:space="preserve"> to </w:t>
      </w:r>
      <w:r>
        <w:rPr>
          <w:color w:val="auto"/>
        </w:rPr>
        <w:t>support</w:t>
      </w:r>
      <w:r w:rsidRPr="00BB5073">
        <w:rPr>
          <w:color w:val="auto"/>
        </w:rPr>
        <w:t xml:space="preserve"> staff </w:t>
      </w:r>
      <w:r>
        <w:rPr>
          <w:color w:val="auto"/>
        </w:rPr>
        <w:t xml:space="preserve">practice. </w:t>
      </w:r>
      <w:r w:rsidRPr="0B2FB917">
        <w:rPr>
          <w:color w:val="auto"/>
        </w:rPr>
        <w:t xml:space="preserve">Management </w:t>
      </w:r>
      <w:r>
        <w:rPr>
          <w:color w:val="auto"/>
        </w:rPr>
        <w:t xml:space="preserve">explained </w:t>
      </w:r>
      <w:r w:rsidRPr="0B2FB917">
        <w:rPr>
          <w:color w:val="auto"/>
        </w:rPr>
        <w:t xml:space="preserve">they review progress notes and encourage </w:t>
      </w:r>
      <w:r>
        <w:rPr>
          <w:color w:val="auto"/>
        </w:rPr>
        <w:t>staff</w:t>
      </w:r>
      <w:r w:rsidRPr="0B2FB917">
        <w:rPr>
          <w:color w:val="auto"/>
        </w:rPr>
        <w:t xml:space="preserve"> to report any concerns or identified changes.</w:t>
      </w:r>
      <w:r>
        <w:rPr>
          <w:color w:val="auto"/>
        </w:rPr>
        <w:t xml:space="preserve"> This was supported by a representative account confirming interventions have maintained consumer ability to remain at home and adjust care delivery depending on consumer condition and needs. </w:t>
      </w:r>
    </w:p>
    <w:p w14:paraId="7CCB651A" w14:textId="1244898E" w:rsidR="003C590C" w:rsidRDefault="003D6F3F" w:rsidP="00CD053A">
      <w:pPr>
        <w:pStyle w:val="NormalArial"/>
      </w:pPr>
      <w:r>
        <w:t xml:space="preserve">A review of consumer files showed high-impact, high-prevalence risks are </w:t>
      </w:r>
      <w:proofErr w:type="gramStart"/>
      <w:r>
        <w:t>identified</w:t>
      </w:r>
      <w:proofErr w:type="gramEnd"/>
      <w:r>
        <w:t xml:space="preserve"> and effective management strategies are implemented. Where appropriate, these are informed by allied health assessment. Management identified social isolation due to remote location and falls as the main risks for consumers of the service.</w:t>
      </w:r>
    </w:p>
    <w:p w14:paraId="01402B61" w14:textId="5AB84A06" w:rsidR="003D6F3F" w:rsidRPr="003D6F3F" w:rsidRDefault="003D6F3F" w:rsidP="00CD053A">
      <w:pPr>
        <w:rPr>
          <w:rFonts w:ascii="Arial" w:hAnsi="Arial" w:cs="Arial"/>
        </w:rPr>
      </w:pPr>
      <w:r w:rsidRPr="003D6F3F">
        <w:rPr>
          <w:rFonts w:ascii="Arial" w:hAnsi="Arial" w:cs="Arial"/>
        </w:rPr>
        <w:t>Consumers are encouraged to share advance</w:t>
      </w:r>
      <w:r>
        <w:rPr>
          <w:rFonts w:ascii="Arial" w:hAnsi="Arial" w:cs="Arial"/>
        </w:rPr>
        <w:t xml:space="preserve"> </w:t>
      </w:r>
      <w:r w:rsidRPr="003D6F3F">
        <w:rPr>
          <w:rFonts w:ascii="Arial" w:hAnsi="Arial" w:cs="Arial"/>
        </w:rPr>
        <w:t xml:space="preserve">care plans with the service </w:t>
      </w:r>
      <w:r>
        <w:rPr>
          <w:rFonts w:ascii="Arial" w:hAnsi="Arial" w:cs="Arial"/>
        </w:rPr>
        <w:t>which</w:t>
      </w:r>
      <w:r w:rsidRPr="003D6F3F">
        <w:rPr>
          <w:rFonts w:ascii="Arial" w:hAnsi="Arial" w:cs="Arial"/>
        </w:rPr>
        <w:t xml:space="preserve"> is stored electronically and noted on the care plan. Referrals to palliative care services are made in consultation with the consumer and representative. The service works alongside palliative care teams for consumers who choose to remain at home to ensure continuity of care throughout the palliation period.</w:t>
      </w:r>
    </w:p>
    <w:p w14:paraId="41DA8585" w14:textId="3A290A7E" w:rsidR="000F3B49" w:rsidRPr="0038467E" w:rsidRDefault="003D6F3F" w:rsidP="00CD053A">
      <w:pPr>
        <w:pStyle w:val="NormalArial"/>
      </w:pPr>
      <w:r w:rsidRPr="00A1387E">
        <w:t xml:space="preserve">Staff described the processes to </w:t>
      </w:r>
      <w:r>
        <w:t xml:space="preserve">identify, </w:t>
      </w:r>
      <w:r w:rsidRPr="00A1387E">
        <w:t xml:space="preserve">report and </w:t>
      </w:r>
      <w:r>
        <w:t>respond to</w:t>
      </w:r>
      <w:r w:rsidRPr="00A1387E">
        <w:t xml:space="preserve"> deterioration or change</w:t>
      </w:r>
      <w:r>
        <w:t xml:space="preserve"> in consumer health</w:t>
      </w:r>
      <w:r w:rsidRPr="00A1387E">
        <w:t xml:space="preserve">. </w:t>
      </w:r>
      <w:r>
        <w:t>A review of care file d</w:t>
      </w:r>
      <w:r w:rsidRPr="00A1387E">
        <w:t xml:space="preserve">ocumentation </w:t>
      </w:r>
      <w:r>
        <w:t>demonstrated</w:t>
      </w:r>
      <w:r w:rsidRPr="00A1387E">
        <w:t xml:space="preserve"> staff </w:t>
      </w:r>
      <w:r>
        <w:t>are</w:t>
      </w:r>
      <w:r w:rsidRPr="00A1387E">
        <w:t xml:space="preserve"> responsive to changes in consumer health and wellbeing and </w:t>
      </w:r>
      <w:r>
        <w:t>take</w:t>
      </w:r>
      <w:r w:rsidRPr="00A1387E">
        <w:t xml:space="preserve"> appropriate action</w:t>
      </w:r>
      <w:r>
        <w:t>.</w:t>
      </w:r>
      <w:r w:rsidR="000F3B49">
        <w:t xml:space="preserve"> Consumers and representatives confirmed they were satisfied with communication within the service and the service’s communication with external providers who share care. </w:t>
      </w:r>
    </w:p>
    <w:p w14:paraId="1559E7D8" w14:textId="77777777" w:rsidR="000F3B49" w:rsidRDefault="000F3B49" w:rsidP="00CD053A">
      <w:pPr>
        <w:pStyle w:val="NormalArial"/>
      </w:pPr>
      <w:r>
        <w:t>Consumers described referral to a range of allied health professionals, for assistance with equipment and clinical care. Management and staff demonstrated an understanding of referral networks and described internal and external referral processes, provided examples of referrals made and information provided consistent with consumer file information.</w:t>
      </w:r>
    </w:p>
    <w:p w14:paraId="3B7408A9" w14:textId="59181E92" w:rsidR="00730F6A" w:rsidRDefault="003D203C" w:rsidP="00CD053A">
      <w:pPr>
        <w:pStyle w:val="NormalArial"/>
      </w:pPr>
      <w:r>
        <w:t>Policies and procedures are in place to guide staff practice and t</w:t>
      </w:r>
      <w:r w:rsidR="000F3B49" w:rsidRPr="5F5527DA">
        <w:t xml:space="preserve">raining in infection prevention and control is provided at the service and undertaken during orientation and annually. The service provided evidence </w:t>
      </w:r>
      <w:r w:rsidR="000F3B49">
        <w:t>of staff</w:t>
      </w:r>
      <w:r w:rsidR="000F3B49" w:rsidRPr="5F5527DA">
        <w:t xml:space="preserve"> infection prevention and control training</w:t>
      </w:r>
      <w:r w:rsidR="000F3B49">
        <w:t>,</w:t>
      </w:r>
      <w:r w:rsidR="000F3B49" w:rsidRPr="5F5527DA">
        <w:t xml:space="preserve"> </w:t>
      </w:r>
      <w:r w:rsidR="000F3B49">
        <w:t xml:space="preserve">relevant vaccination information and access to Personal Protective Equipment (PPE). </w:t>
      </w:r>
    </w:p>
    <w:p w14:paraId="030C4C36" w14:textId="2A54286F" w:rsidR="009330D6" w:rsidRPr="006B4042" w:rsidRDefault="009330D6" w:rsidP="00F87E39">
      <w:pPr>
        <w:pStyle w:val="NormalArial"/>
      </w:pPr>
      <w:r w:rsidRPr="006B4042">
        <w:br w:type="page"/>
      </w:r>
    </w:p>
    <w:p w14:paraId="09D46FA3" w14:textId="77777777" w:rsidR="009330D6" w:rsidRPr="00A36AA9" w:rsidRDefault="009330D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F3430E" w14:paraId="6F7E249A" w14:textId="77777777" w:rsidTr="00F34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5CB86A7" w14:textId="77777777" w:rsidR="009330D6" w:rsidRPr="00991076" w:rsidRDefault="009330D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BF9753F" w14:textId="77777777" w:rsidR="009330D6" w:rsidRPr="00991076"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C13D279" w14:textId="77777777" w:rsidR="009330D6" w:rsidRPr="00991076"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3430E" w14:paraId="4782EB83" w14:textId="77777777" w:rsidTr="00CD053A">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54F0E12"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54DBB88E"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0C440EA2"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53700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29F217AC"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01927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7B534F74" w14:textId="77777777" w:rsidTr="00CD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491EC1E"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6D1BE11C"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6197E170"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845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1AB05FAE"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71142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00CE7ADA" w14:textId="77777777" w:rsidTr="00CD053A">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61C0CA7"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3D1E31B8"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A662B85" w14:textId="77777777" w:rsidR="009330D6" w:rsidRPr="00244176" w:rsidRDefault="009330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CA078B0" w14:textId="77777777" w:rsidR="009330D6" w:rsidRPr="00244176" w:rsidRDefault="009330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342DCF1" w14:textId="77777777" w:rsidR="009330D6" w:rsidRPr="00244176" w:rsidRDefault="009330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722DDB1"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21688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0F9FCED5"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08710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0154EE8D" w14:textId="77777777" w:rsidTr="00CD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C4BBCE3"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509A1314"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1DAB79A"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69549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7EC25C1E"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771128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03877F4C" w14:textId="77777777" w:rsidTr="00CD053A">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250503F"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4E233D21"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8ED01D4"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12542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776BF449"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15240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685FC79F" w14:textId="77777777" w:rsidTr="00CD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02B33F2"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14747A46"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3837B1D"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881294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7616EBC4"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77905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76E76F83" w14:textId="77777777" w:rsidTr="00CD053A">
        <w:tc>
          <w:tcPr>
            <w:cnfStyle w:val="001000000000" w:firstRow="0" w:lastRow="0" w:firstColumn="1" w:lastColumn="0" w:oddVBand="0" w:evenVBand="0" w:oddHBand="0" w:evenHBand="0" w:firstRowFirstColumn="0" w:firstRowLastColumn="0" w:lastRowFirstColumn="0" w:lastRowLastColumn="0"/>
            <w:tcW w:w="1696" w:type="dxa"/>
          </w:tcPr>
          <w:p w14:paraId="3D79FDB2"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0C0674D4"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6EBC905A"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51858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tcPr>
          <w:p w14:paraId="52FAB465"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89288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bl>
    <w:p w14:paraId="27ADF937" w14:textId="77777777" w:rsidR="009330D6" w:rsidRDefault="009330D6" w:rsidP="007B3959">
      <w:pPr>
        <w:pStyle w:val="Heading20"/>
      </w:pPr>
      <w:r w:rsidRPr="00A36AA9">
        <w:t>Findings</w:t>
      </w:r>
    </w:p>
    <w:p w14:paraId="4388FD62" w14:textId="52924F8D" w:rsidR="0084562E" w:rsidRDefault="0084562E" w:rsidP="00CD053A">
      <w:pPr>
        <w:pStyle w:val="NormalArial"/>
      </w:pPr>
      <w:r w:rsidRPr="0084562E">
        <w:t>I am satisfied based on the Assessment Team’s observations and recommendations that the service complies with the Requirements as outlined in the table above and as a result complies with this Standard.</w:t>
      </w:r>
    </w:p>
    <w:p w14:paraId="6BBBA6C8" w14:textId="0D59A7DA" w:rsidR="00651FF0" w:rsidRDefault="00651FF0" w:rsidP="00CD053A">
      <w:pPr>
        <w:pStyle w:val="NormalArial"/>
      </w:pPr>
      <w:r>
        <w:t xml:space="preserve">Care planning documentation confirmed the service has identified and </w:t>
      </w:r>
      <w:r w:rsidRPr="0069382F">
        <w:t>documented consumer needs, preferences, and goals.</w:t>
      </w:r>
      <w:r>
        <w:t xml:space="preserve"> Management explained the service ensures supports provided optimise</w:t>
      </w:r>
      <w:r w:rsidR="00CD2889">
        <w:t xml:space="preserve"> </w:t>
      </w:r>
      <w:r>
        <w:t xml:space="preserve">consumer independence and quality of life </w:t>
      </w:r>
      <w:r w:rsidR="00CD2889">
        <w:t xml:space="preserve">by </w:t>
      </w:r>
      <w:r>
        <w:t>providing supports</w:t>
      </w:r>
      <w:r w:rsidR="00CD2889">
        <w:t xml:space="preserve"> </w:t>
      </w:r>
      <w:r>
        <w:t>determined by the consumer.</w:t>
      </w:r>
    </w:p>
    <w:p w14:paraId="25100CBB" w14:textId="6CA94D15" w:rsidR="00CB4643" w:rsidRPr="005760D8" w:rsidRDefault="00CB4643" w:rsidP="00CD053A">
      <w:pPr>
        <w:pStyle w:val="NormalArial"/>
      </w:pPr>
      <w:r w:rsidRPr="0069382F">
        <w:t xml:space="preserve">Staff </w:t>
      </w:r>
      <w:r>
        <w:t>explained</w:t>
      </w:r>
      <w:r w:rsidRPr="0069382F">
        <w:t xml:space="preserve"> they know consumers well and described how they support consumers when they are feeling low. Care planning document</w:t>
      </w:r>
      <w:r>
        <w:t>ation</w:t>
      </w:r>
      <w:r w:rsidRPr="0069382F">
        <w:t xml:space="preserve"> confirmed the service identifies consumer</w:t>
      </w:r>
      <w:r>
        <w:t xml:space="preserve"> </w:t>
      </w:r>
      <w:r w:rsidRPr="0069382F">
        <w:t xml:space="preserve">emotional, spiritual, and psychological well-being. </w:t>
      </w:r>
      <w:r>
        <w:t xml:space="preserve">Management described their planned </w:t>
      </w:r>
      <w:r>
        <w:lastRenderedPageBreak/>
        <w:t xml:space="preserve">activities groups provide social connection and recreational programs for consumers including those who can otherwise feel lonely and isolated. These activities include bus trips, </w:t>
      </w:r>
      <w:proofErr w:type="gramStart"/>
      <w:r>
        <w:t>men’s</w:t>
      </w:r>
      <w:proofErr w:type="gramEnd"/>
      <w:r>
        <w:t xml:space="preserve"> and women’s exercise classes, walking groups, and are designed to provide consumers with physical, social, intellectual, and emotional stimulation.</w:t>
      </w:r>
    </w:p>
    <w:p w14:paraId="35CD36ED" w14:textId="77777777" w:rsidR="00CB4643" w:rsidRDefault="00CB4643" w:rsidP="00CD053A">
      <w:pPr>
        <w:pStyle w:val="NormalArial"/>
      </w:pPr>
      <w:r>
        <w:t>Where consumers were not participating in social activities, they were aware they were available if they wished to access them. Staff described how they support consumers participation in and outside the service environment maintaining social relationships.</w:t>
      </w:r>
    </w:p>
    <w:p w14:paraId="34BD4906" w14:textId="750723BF" w:rsidR="00CB4643" w:rsidRPr="001169C1" w:rsidRDefault="00CB4643" w:rsidP="00CD053A">
      <w:pPr>
        <w:pStyle w:val="NormalArial"/>
      </w:pPr>
      <w:r w:rsidRPr="5F5527DA">
        <w:t xml:space="preserve">Management </w:t>
      </w:r>
      <w:r w:rsidR="006C045E">
        <w:t>explained that</w:t>
      </w:r>
      <w:r w:rsidRPr="5F5527DA">
        <w:t xml:space="preserve"> clinical management, key personnel</w:t>
      </w:r>
      <w:r w:rsidR="006C045E">
        <w:t xml:space="preserve"> </w:t>
      </w:r>
      <w:r w:rsidRPr="5F5527DA">
        <w:t>and visiting allied health professionals attend regular clinical meetings to discuss clinical incidents and changes to consumer condition, needs and preferences. Those in attendance communicate the matters discussed at the meeting with other relevant staff.</w:t>
      </w:r>
    </w:p>
    <w:p w14:paraId="3C3ABEFA" w14:textId="591FFFD1" w:rsidR="00CB4643" w:rsidRDefault="009C2F38" w:rsidP="00CD053A">
      <w:pPr>
        <w:pStyle w:val="NormalArial"/>
      </w:pPr>
      <w:r>
        <w:t>The service demonstrated appropriate referrals to individuals, other organisations, and service providers occur in a timely manner. Consumers and representatives confirmed referrals occurred promptly and a review of documentation demonstrated a range of services and organisations available for referral.</w:t>
      </w:r>
    </w:p>
    <w:p w14:paraId="25BE7987" w14:textId="47877672" w:rsidR="00652EC0" w:rsidRPr="00652EC0" w:rsidRDefault="00652EC0" w:rsidP="00CD053A">
      <w:pPr>
        <w:rPr>
          <w:rFonts w:ascii="Arial" w:hAnsi="Arial" w:cs="Arial"/>
        </w:rPr>
      </w:pPr>
      <w:r w:rsidRPr="00652EC0">
        <w:rPr>
          <w:rFonts w:ascii="Arial" w:hAnsi="Arial" w:cs="Arial"/>
        </w:rPr>
        <w:t xml:space="preserve">Consumers and representatives provided positive feedback about the meals provided at the centre-based meal service and to their homes </w:t>
      </w:r>
      <w:r>
        <w:rPr>
          <w:rFonts w:ascii="Arial" w:hAnsi="Arial" w:cs="Arial"/>
        </w:rPr>
        <w:t>through</w:t>
      </w:r>
      <w:r w:rsidRPr="00652EC0">
        <w:rPr>
          <w:rFonts w:ascii="Arial" w:hAnsi="Arial" w:cs="Arial"/>
        </w:rPr>
        <w:t xml:space="preserve"> the meal delivery service. Staff </w:t>
      </w:r>
      <w:r>
        <w:rPr>
          <w:rFonts w:ascii="Arial" w:hAnsi="Arial" w:cs="Arial"/>
        </w:rPr>
        <w:t>explained</w:t>
      </w:r>
      <w:r w:rsidRPr="00652EC0">
        <w:rPr>
          <w:rFonts w:ascii="Arial" w:hAnsi="Arial" w:cs="Arial"/>
        </w:rPr>
        <w:t xml:space="preserve"> consumer dietary needs and preferences are considered to inform </w:t>
      </w:r>
      <w:r w:rsidR="00734C05">
        <w:rPr>
          <w:rFonts w:ascii="Arial" w:hAnsi="Arial" w:cs="Arial"/>
        </w:rPr>
        <w:t xml:space="preserve">appropriate </w:t>
      </w:r>
      <w:r w:rsidRPr="00652EC0">
        <w:rPr>
          <w:rFonts w:ascii="Arial" w:hAnsi="Arial" w:cs="Arial"/>
        </w:rPr>
        <w:t>meal provision.</w:t>
      </w:r>
    </w:p>
    <w:p w14:paraId="425C72CB" w14:textId="47D632C1" w:rsidR="00730F6A" w:rsidRDefault="00734C05" w:rsidP="00CD053A">
      <w:pPr>
        <w:pStyle w:val="NormalArial"/>
      </w:pPr>
      <w:r>
        <w:t>Care documentation confirmed consumer needs for equipment are assessed to inform suitable equipment and evaluation of equipment occurs through the service’s allied health professionals.</w:t>
      </w:r>
    </w:p>
    <w:p w14:paraId="583E79F0" w14:textId="38CC177B" w:rsidR="009330D6" w:rsidRPr="00A36AA9" w:rsidRDefault="009330D6" w:rsidP="00F87E39">
      <w:pPr>
        <w:pStyle w:val="NormalArial"/>
      </w:pPr>
      <w:r w:rsidRPr="00A36AA9">
        <w:br w:type="page"/>
      </w:r>
    </w:p>
    <w:p w14:paraId="6FD8C68C" w14:textId="77777777" w:rsidR="009330D6" w:rsidRDefault="009330D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F3430E" w14:paraId="310718E3" w14:textId="77777777" w:rsidTr="00F34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A45EB4F" w14:textId="77777777" w:rsidR="009330D6" w:rsidRPr="003217D3" w:rsidRDefault="009330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76118AF" w14:textId="77777777" w:rsidR="009330D6" w:rsidRPr="003217D3"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2FCA308" w14:textId="77777777" w:rsidR="009330D6" w:rsidRPr="003217D3"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430E" w14:paraId="51AEA098" w14:textId="77777777" w:rsidTr="00CD053A">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8529208"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shd w:val="clear" w:color="auto" w:fill="auto"/>
          </w:tcPr>
          <w:p w14:paraId="12B93E63"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679B0AA5"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12174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41F43C00"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93628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46A7D86D" w14:textId="77777777" w:rsidTr="00CD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353C3D5"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shd w:val="clear" w:color="auto" w:fill="auto"/>
          </w:tcPr>
          <w:p w14:paraId="2F8C8956"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D7D829B" w14:textId="77777777" w:rsidR="009330D6" w:rsidRPr="00244176" w:rsidRDefault="009330D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3085066" w14:textId="77777777" w:rsidR="009330D6" w:rsidRPr="00244176" w:rsidRDefault="009330D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1011599"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29472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61A65F6E"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21885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084CE843" w14:textId="77777777" w:rsidTr="00CD053A">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026A2CB"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shd w:val="clear" w:color="auto" w:fill="auto"/>
          </w:tcPr>
          <w:p w14:paraId="55400D60"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154E0E98"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080506"/>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77" w:type="dxa"/>
            <w:shd w:val="clear" w:color="auto" w:fill="auto"/>
          </w:tcPr>
          <w:p w14:paraId="6E929437" w14:textId="77777777" w:rsidR="009330D6" w:rsidRPr="00CC646C" w:rsidRDefault="009E7E6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9314238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bl>
    <w:p w14:paraId="09770392" w14:textId="77777777" w:rsidR="009330D6" w:rsidRDefault="009330D6" w:rsidP="007B3959">
      <w:pPr>
        <w:pStyle w:val="Heading20"/>
      </w:pPr>
      <w:r w:rsidRPr="00A36AA9">
        <w:t>Findings</w:t>
      </w:r>
    </w:p>
    <w:p w14:paraId="7D6F7BDF" w14:textId="289B0A47" w:rsidR="008E5AF0" w:rsidRDefault="008E5AF0" w:rsidP="00CD053A">
      <w:pPr>
        <w:rPr>
          <w:rFonts w:ascii="Arial" w:hAnsi="Arial" w:cs="Arial"/>
        </w:rPr>
      </w:pPr>
      <w:r w:rsidRPr="008E5AF0">
        <w:rPr>
          <w:rFonts w:ascii="Arial" w:hAnsi="Arial" w:cs="Arial"/>
        </w:rPr>
        <w:t>I am satisfied based on the Assessment Team’s observations and recommendations that the service complies with the Requirements as outlined in the table above and as a result complies with this Standard.</w:t>
      </w:r>
    </w:p>
    <w:p w14:paraId="1793B4B7" w14:textId="03FF8A76" w:rsidR="00306595" w:rsidRPr="00714EF5" w:rsidRDefault="00306595" w:rsidP="00CD053A">
      <w:pPr>
        <w:rPr>
          <w:rFonts w:ascii="Arial" w:hAnsi="Arial" w:cs="Arial"/>
        </w:rPr>
      </w:pPr>
      <w:r w:rsidRPr="00714EF5">
        <w:rPr>
          <w:rFonts w:ascii="Arial" w:hAnsi="Arial" w:cs="Arial"/>
        </w:rPr>
        <w:t xml:space="preserve">Consumers and representatives were satisfied with the day centre, reporting the environment welcoming. The service demonstrated the day centre building environment is easy to navigate, facilitating interactions and participation for </w:t>
      </w:r>
      <w:r>
        <w:rPr>
          <w:rFonts w:ascii="Arial" w:hAnsi="Arial" w:cs="Arial"/>
        </w:rPr>
        <w:t>consumers</w:t>
      </w:r>
      <w:r w:rsidRPr="00714EF5">
        <w:rPr>
          <w:rFonts w:ascii="Arial" w:hAnsi="Arial" w:cs="Arial"/>
        </w:rPr>
        <w:t>. Clear signage was observed in the physiotherapy clinic, dining hall, and other common areas.</w:t>
      </w:r>
    </w:p>
    <w:p w14:paraId="1888963E" w14:textId="77777777" w:rsidR="00306595" w:rsidRPr="00E43DB9" w:rsidRDefault="00306595" w:rsidP="00CD053A">
      <w:pPr>
        <w:rPr>
          <w:rFonts w:ascii="Arial" w:hAnsi="Arial" w:cs="Arial"/>
        </w:rPr>
      </w:pPr>
      <w:r w:rsidRPr="008B2BD6">
        <w:rPr>
          <w:rFonts w:ascii="Arial" w:hAnsi="Arial" w:cs="Arial"/>
        </w:rPr>
        <w:t>The centre’s garden was well-maintained, with outdoor areas with level pathways and accessibility for consumers</w:t>
      </w:r>
      <w:r>
        <w:rPr>
          <w:rFonts w:ascii="Arial" w:hAnsi="Arial" w:cs="Arial"/>
        </w:rPr>
        <w:t xml:space="preserve">. </w:t>
      </w:r>
      <w:r w:rsidRPr="008B2BD6">
        <w:rPr>
          <w:rFonts w:ascii="Arial" w:hAnsi="Arial" w:cs="Arial"/>
        </w:rPr>
        <w:t xml:space="preserve">Consumers attending centre-based activities reported a safe and comfortable environment. Observations of the day centre building confirm it to be safe, clean, and well-maintained. The building had appropriate access, temperature control and signage, including infection control signage and equipment. </w:t>
      </w:r>
    </w:p>
    <w:p w14:paraId="4AF8801F" w14:textId="77777777" w:rsidR="00306595" w:rsidRPr="00E43DB9" w:rsidRDefault="00306595" w:rsidP="00CD053A">
      <w:pPr>
        <w:rPr>
          <w:rFonts w:ascii="Arial" w:hAnsi="Arial" w:cs="Arial"/>
        </w:rPr>
      </w:pPr>
      <w:r w:rsidRPr="00E43DB9">
        <w:rPr>
          <w:rFonts w:ascii="Arial" w:hAnsi="Arial" w:cs="Arial"/>
        </w:rPr>
        <w:t xml:space="preserve">Consumers </w:t>
      </w:r>
      <w:r>
        <w:rPr>
          <w:rFonts w:ascii="Arial" w:hAnsi="Arial" w:cs="Arial"/>
        </w:rPr>
        <w:t>confirmed there was</w:t>
      </w:r>
      <w:r w:rsidRPr="00E43DB9">
        <w:rPr>
          <w:rFonts w:ascii="Arial" w:hAnsi="Arial" w:cs="Arial"/>
        </w:rPr>
        <w:t xml:space="preserve"> access to suitable and safe equipment when they need it. Staff described the processes for monitoring and maintaining clean, safe, and suitable equipment, furniture, and fittings, including identifying maintenance issues. Observations showed that furniture, fittings, and equipment were safe, clean, and well maintained. Cleaning and maintenance processes </w:t>
      </w:r>
      <w:r>
        <w:rPr>
          <w:rFonts w:ascii="Arial" w:hAnsi="Arial" w:cs="Arial"/>
        </w:rPr>
        <w:t xml:space="preserve">are </w:t>
      </w:r>
      <w:r w:rsidRPr="00E43DB9">
        <w:rPr>
          <w:rFonts w:ascii="Arial" w:hAnsi="Arial" w:cs="Arial"/>
        </w:rPr>
        <w:t>in place, and safety equipment is up to date with regular testing.</w:t>
      </w:r>
    </w:p>
    <w:p w14:paraId="35D0B87A" w14:textId="11CABDCA" w:rsidR="009330D6" w:rsidRPr="00A36AA9" w:rsidRDefault="009330D6" w:rsidP="00F87E39">
      <w:pPr>
        <w:pStyle w:val="NormalArial"/>
      </w:pPr>
      <w:r w:rsidRPr="00A36AA9">
        <w:br w:type="page"/>
      </w:r>
    </w:p>
    <w:p w14:paraId="23420241" w14:textId="77777777" w:rsidR="009330D6" w:rsidRPr="00A36AA9" w:rsidRDefault="009330D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F3430E" w14:paraId="7252E505" w14:textId="77777777" w:rsidTr="00F34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65D3A9A" w14:textId="77777777" w:rsidR="009330D6" w:rsidRPr="003217D3" w:rsidRDefault="009330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19DE842" w14:textId="77777777" w:rsidR="009330D6" w:rsidRPr="003217D3"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1E3FC4E" w14:textId="77777777" w:rsidR="009330D6" w:rsidRPr="003217D3"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430E" w14:paraId="26FA2056" w14:textId="77777777" w:rsidTr="00CD053A">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128E2DB"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4893D715"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6AAF0D47" w14:textId="2E90AD95"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03933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44013C">
                  <w:rPr>
                    <w:rFonts w:ascii="Arial" w:hAnsi="Arial" w:cs="Arial"/>
                    <w:color w:val="auto"/>
                  </w:rPr>
                  <w:t>Not Compliant</w:t>
                </w:r>
              </w:sdtContent>
            </w:sdt>
            <w:r w:rsidR="009330D6" w:rsidRPr="00501C01">
              <w:rPr>
                <w:rFonts w:ascii="Arial" w:hAnsi="Arial" w:cs="Arial"/>
              </w:rPr>
              <w:t xml:space="preserve"> </w:t>
            </w:r>
          </w:p>
        </w:tc>
        <w:tc>
          <w:tcPr>
            <w:tcW w:w="1864" w:type="dxa"/>
            <w:shd w:val="clear" w:color="auto" w:fill="auto"/>
          </w:tcPr>
          <w:p w14:paraId="589D5607" w14:textId="1F910572"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18898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44013C">
                  <w:rPr>
                    <w:rFonts w:ascii="Arial" w:hAnsi="Arial" w:cs="Arial"/>
                    <w:color w:val="auto"/>
                  </w:rPr>
                  <w:t>Not Compliant</w:t>
                </w:r>
              </w:sdtContent>
            </w:sdt>
            <w:r w:rsidR="009330D6" w:rsidRPr="00501C01">
              <w:rPr>
                <w:rFonts w:ascii="Arial" w:hAnsi="Arial" w:cs="Arial"/>
              </w:rPr>
              <w:t xml:space="preserve"> </w:t>
            </w:r>
          </w:p>
        </w:tc>
      </w:tr>
      <w:tr w:rsidR="00F3430E" w14:paraId="7CB17EC8" w14:textId="77777777" w:rsidTr="00CD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4B75C41"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695B21B9"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8299690"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83904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864" w:type="dxa"/>
            <w:shd w:val="clear" w:color="auto" w:fill="auto"/>
          </w:tcPr>
          <w:p w14:paraId="1E8202C8"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98260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306CC6E7" w14:textId="77777777" w:rsidTr="00CD053A">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059AD7A"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4B60EDAC"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08ABCD8"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04942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864" w:type="dxa"/>
            <w:shd w:val="clear" w:color="auto" w:fill="auto"/>
          </w:tcPr>
          <w:p w14:paraId="457B90BF"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96214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50E2BD99" w14:textId="77777777" w:rsidTr="00CD053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8176BC0"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158D8ACE"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212C372" w14:textId="751C130D"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05405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44013C">
                  <w:rPr>
                    <w:rFonts w:ascii="Arial" w:hAnsi="Arial" w:cs="Arial"/>
                    <w:color w:val="auto"/>
                  </w:rPr>
                  <w:t>Not Compliant</w:t>
                </w:r>
              </w:sdtContent>
            </w:sdt>
            <w:r w:rsidR="009330D6" w:rsidRPr="00501C01">
              <w:rPr>
                <w:rFonts w:ascii="Arial" w:hAnsi="Arial" w:cs="Arial"/>
              </w:rPr>
              <w:t xml:space="preserve"> </w:t>
            </w:r>
          </w:p>
        </w:tc>
        <w:tc>
          <w:tcPr>
            <w:tcW w:w="1864" w:type="dxa"/>
            <w:shd w:val="clear" w:color="auto" w:fill="auto"/>
          </w:tcPr>
          <w:p w14:paraId="54E0D89C" w14:textId="7D749AB1"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80378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44013C">
                  <w:rPr>
                    <w:rFonts w:ascii="Arial" w:hAnsi="Arial" w:cs="Arial"/>
                    <w:color w:val="auto"/>
                  </w:rPr>
                  <w:t>Not Compliant</w:t>
                </w:r>
              </w:sdtContent>
            </w:sdt>
            <w:r w:rsidR="009330D6" w:rsidRPr="00501C01">
              <w:rPr>
                <w:rFonts w:ascii="Arial" w:hAnsi="Arial" w:cs="Arial"/>
              </w:rPr>
              <w:t xml:space="preserve"> </w:t>
            </w:r>
          </w:p>
        </w:tc>
      </w:tr>
    </w:tbl>
    <w:p w14:paraId="25908A20" w14:textId="77777777" w:rsidR="009330D6" w:rsidRDefault="009330D6" w:rsidP="007B3959">
      <w:pPr>
        <w:pStyle w:val="Heading20"/>
      </w:pPr>
      <w:r w:rsidRPr="00A36AA9">
        <w:t>Findings</w:t>
      </w:r>
    </w:p>
    <w:p w14:paraId="53755A8D" w14:textId="2A268822" w:rsidR="001B2FF4" w:rsidRPr="001B2FF4" w:rsidRDefault="001B2FF4" w:rsidP="00CD053A">
      <w:pPr>
        <w:pStyle w:val="NormalArial"/>
        <w:rPr>
          <w:color w:val="auto"/>
        </w:rPr>
      </w:pPr>
      <w:r w:rsidRPr="001B2FF4">
        <w:rPr>
          <w:color w:val="auto"/>
        </w:rPr>
        <w:t xml:space="preserve">I am satisfied based on the Assessment Team’s report and the Approved Provider’s response that the service does not comply with Requirement </w:t>
      </w:r>
      <w:r>
        <w:rPr>
          <w:color w:val="auto"/>
        </w:rPr>
        <w:t>6</w:t>
      </w:r>
      <w:r w:rsidRPr="001B2FF4">
        <w:rPr>
          <w:color w:val="auto"/>
        </w:rPr>
        <w:t xml:space="preserve">(3)(a) </w:t>
      </w:r>
      <w:r>
        <w:rPr>
          <w:color w:val="auto"/>
        </w:rPr>
        <w:t xml:space="preserve">and 6(3)(d) </w:t>
      </w:r>
      <w:r w:rsidRPr="001B2FF4">
        <w:rPr>
          <w:color w:val="auto"/>
        </w:rPr>
        <w:t xml:space="preserve">and as a result does not comply with Standard </w:t>
      </w:r>
      <w:r>
        <w:rPr>
          <w:color w:val="auto"/>
        </w:rPr>
        <w:t>6</w:t>
      </w:r>
      <w:r w:rsidRPr="001B2FF4">
        <w:rPr>
          <w:color w:val="auto"/>
        </w:rPr>
        <w:t>.</w:t>
      </w:r>
    </w:p>
    <w:p w14:paraId="50C1B159" w14:textId="672A0E59" w:rsidR="009A4A54" w:rsidRPr="00756717" w:rsidRDefault="009A4A54" w:rsidP="00CD053A">
      <w:pPr>
        <w:pStyle w:val="NormalArial"/>
        <w:rPr>
          <w:color w:val="auto"/>
          <w:u w:val="single"/>
        </w:rPr>
      </w:pPr>
      <w:r w:rsidRPr="00587144">
        <w:rPr>
          <w:color w:val="auto"/>
          <w:u w:val="single"/>
        </w:rPr>
        <w:t>Requirement 6(3)(</w:t>
      </w:r>
      <w:r>
        <w:rPr>
          <w:color w:val="auto"/>
          <w:u w:val="single"/>
        </w:rPr>
        <w:t>a</w:t>
      </w:r>
      <w:r w:rsidRPr="00587144">
        <w:rPr>
          <w:color w:val="auto"/>
          <w:u w:val="single"/>
        </w:rPr>
        <w:t>):</w:t>
      </w:r>
    </w:p>
    <w:p w14:paraId="121D8A88" w14:textId="7B82F177" w:rsidR="009A4A54" w:rsidRPr="0044013C" w:rsidRDefault="009A4A54" w:rsidP="00CD053A">
      <w:pPr>
        <w:rPr>
          <w:rFonts w:ascii="Arial" w:hAnsi="Arial" w:cs="Arial"/>
        </w:rPr>
      </w:pPr>
      <w:r w:rsidRPr="003B6DFF">
        <w:rPr>
          <w:rFonts w:ascii="Arial" w:hAnsi="Arial" w:cs="Arial"/>
        </w:rPr>
        <w:t xml:space="preserve">Consumers had </w:t>
      </w:r>
      <w:r>
        <w:rPr>
          <w:rFonts w:ascii="Arial" w:hAnsi="Arial" w:cs="Arial"/>
        </w:rPr>
        <w:t xml:space="preserve">varied </w:t>
      </w:r>
      <w:r w:rsidRPr="003B6DFF">
        <w:rPr>
          <w:rFonts w:ascii="Arial" w:hAnsi="Arial" w:cs="Arial"/>
        </w:rPr>
        <w:t>responses about feeling encouraged and supported to provide feedback and make complaints</w:t>
      </w:r>
      <w:r>
        <w:rPr>
          <w:rFonts w:ascii="Arial" w:hAnsi="Arial" w:cs="Arial"/>
        </w:rPr>
        <w:t>.</w:t>
      </w:r>
      <w:r w:rsidRPr="003B6DFF">
        <w:rPr>
          <w:rFonts w:ascii="Arial" w:hAnsi="Arial" w:cs="Arial"/>
        </w:rPr>
        <w:t xml:space="preserve"> </w:t>
      </w:r>
      <w:r>
        <w:rPr>
          <w:rFonts w:ascii="Arial" w:hAnsi="Arial" w:cs="Arial"/>
        </w:rPr>
        <w:t>M</w:t>
      </w:r>
      <w:r w:rsidRPr="003B6DFF">
        <w:rPr>
          <w:rFonts w:ascii="Arial" w:hAnsi="Arial" w:cs="Arial"/>
        </w:rPr>
        <w:t>anagement explained consumers receive information on how to provide feedback from the consumer information pack, which includes contact details for the Commission. Staff provide</w:t>
      </w:r>
      <w:r>
        <w:rPr>
          <w:rFonts w:ascii="Arial" w:hAnsi="Arial" w:cs="Arial"/>
        </w:rPr>
        <w:t xml:space="preserve"> consumers</w:t>
      </w:r>
      <w:r w:rsidRPr="003B6DFF">
        <w:rPr>
          <w:rFonts w:ascii="Arial" w:hAnsi="Arial" w:cs="Arial"/>
        </w:rPr>
        <w:t xml:space="preserve"> the Consumer Handbook</w:t>
      </w:r>
      <w:r>
        <w:rPr>
          <w:rFonts w:ascii="Arial" w:hAnsi="Arial" w:cs="Arial"/>
        </w:rPr>
        <w:t>,</w:t>
      </w:r>
      <w:r w:rsidRPr="003B6DFF">
        <w:rPr>
          <w:rFonts w:ascii="Arial" w:hAnsi="Arial" w:cs="Arial"/>
        </w:rPr>
        <w:t xml:space="preserve"> with complaints and </w:t>
      </w:r>
      <w:r>
        <w:rPr>
          <w:rFonts w:ascii="Arial" w:hAnsi="Arial" w:cs="Arial"/>
        </w:rPr>
        <w:t xml:space="preserve">feedback </w:t>
      </w:r>
      <w:r w:rsidRPr="003B6DFF">
        <w:rPr>
          <w:rFonts w:ascii="Arial" w:hAnsi="Arial" w:cs="Arial"/>
        </w:rPr>
        <w:t>information</w:t>
      </w:r>
      <w:r>
        <w:rPr>
          <w:rFonts w:ascii="Arial" w:hAnsi="Arial" w:cs="Arial"/>
        </w:rPr>
        <w:t>,</w:t>
      </w:r>
      <w:r w:rsidRPr="003B6DFF">
        <w:rPr>
          <w:rFonts w:ascii="Arial" w:hAnsi="Arial" w:cs="Arial"/>
        </w:rPr>
        <w:t xml:space="preserve"> along with a complaint and feedback form during the intake process. They also maintain regular contact with consumers for informal feedback. </w:t>
      </w:r>
      <w:r w:rsidRPr="003A1957">
        <w:rPr>
          <w:rFonts w:ascii="Arial" w:hAnsi="Arial" w:cs="Arial"/>
        </w:rPr>
        <w:t xml:space="preserve">Management </w:t>
      </w:r>
      <w:r>
        <w:rPr>
          <w:rFonts w:ascii="Arial" w:hAnsi="Arial" w:cs="Arial"/>
        </w:rPr>
        <w:t xml:space="preserve">also </w:t>
      </w:r>
      <w:r w:rsidR="00E25479">
        <w:rPr>
          <w:rFonts w:ascii="Arial" w:hAnsi="Arial" w:cs="Arial"/>
        </w:rPr>
        <w:t>explained</w:t>
      </w:r>
      <w:r w:rsidRPr="003A1957">
        <w:rPr>
          <w:rFonts w:ascii="Arial" w:hAnsi="Arial" w:cs="Arial"/>
        </w:rPr>
        <w:t xml:space="preserve"> they request feedback from consumers and representatives during the assessment phase and they had requested feedback on meals but was unable to provide evidence of other formal requests for feedback. Consumers and staff could not recall any other formal feedback being </w:t>
      </w:r>
      <w:r w:rsidRPr="0044013C">
        <w:rPr>
          <w:rFonts w:ascii="Arial" w:hAnsi="Arial" w:cs="Arial"/>
        </w:rPr>
        <w:t xml:space="preserve">requested. </w:t>
      </w:r>
    </w:p>
    <w:p w14:paraId="12582C52" w14:textId="1A6441EF" w:rsidR="009A4A54" w:rsidRPr="0044013C" w:rsidRDefault="009A4A54" w:rsidP="00CD053A">
      <w:pPr>
        <w:pStyle w:val="NormalArial"/>
      </w:pPr>
      <w:r w:rsidRPr="0044013C">
        <w:t>The Approved Provider submitted a response</w:t>
      </w:r>
      <w:r w:rsidR="000523C9" w:rsidRPr="0044013C">
        <w:t xml:space="preserve"> (the response)</w:t>
      </w:r>
      <w:r w:rsidRPr="0044013C">
        <w:t xml:space="preserve"> </w:t>
      </w:r>
      <w:r w:rsidR="007C0FC5" w:rsidRPr="0044013C">
        <w:t>acknowledging that some consumers fear negative impacts of providing feedback and attributes this to the close familial relationships within the local region. The provider describes rotating support workers and offering surveys to address this.</w:t>
      </w:r>
    </w:p>
    <w:p w14:paraId="6B6AF757" w14:textId="6098746E" w:rsidR="002B0C53" w:rsidRPr="0044013C" w:rsidRDefault="002B0C53" w:rsidP="00CD053A">
      <w:pPr>
        <w:pStyle w:val="NormalArial"/>
      </w:pPr>
      <w:r w:rsidRPr="0044013C">
        <w:t xml:space="preserve">I note in response to Requirement 8(3)(c) </w:t>
      </w:r>
      <w:r w:rsidR="004B36FF">
        <w:t>(listed as Requirement 8(3)(e)</w:t>
      </w:r>
      <w:r w:rsidR="001B52AF">
        <w:t xml:space="preserve"> in the Approved Provider response</w:t>
      </w:r>
      <w:r w:rsidR="004B36FF">
        <w:t xml:space="preserve">) </w:t>
      </w:r>
      <w:r w:rsidRPr="0044013C">
        <w:t>a completed feedback form dated Oct</w:t>
      </w:r>
      <w:r w:rsidR="00A24147">
        <w:t>ober</w:t>
      </w:r>
      <w:r w:rsidRPr="0044013C">
        <w:t xml:space="preserve"> 2023</w:t>
      </w:r>
      <w:r w:rsidR="004B36FF">
        <w:t xml:space="preserve"> was submitted</w:t>
      </w:r>
      <w:r w:rsidRPr="0044013C">
        <w:t xml:space="preserve"> which requests the consumer to return it by email or in person </w:t>
      </w:r>
      <w:r w:rsidR="00D51ACB">
        <w:t xml:space="preserve">with </w:t>
      </w:r>
      <w:r w:rsidRPr="0044013C">
        <w:t xml:space="preserve">an accompanying statement that consumers are encouraged by the opportunity to contribute and provide feedback without hesitation’ which is contrary to the feedback provided to the Assessment Team. I </w:t>
      </w:r>
      <w:r w:rsidR="000D41B4">
        <w:t>note that</w:t>
      </w:r>
      <w:r w:rsidRPr="0044013C">
        <w:t xml:space="preserve"> neither email </w:t>
      </w:r>
      <w:r w:rsidR="00B35C46" w:rsidRPr="0044013C">
        <w:t>nor</w:t>
      </w:r>
      <w:r w:rsidRPr="0044013C">
        <w:t xml:space="preserve"> delivery in person supports the consumer to be anonymous if they wish to be.</w:t>
      </w:r>
    </w:p>
    <w:p w14:paraId="7D5CC7D3" w14:textId="2FB3C546" w:rsidR="002B0C53" w:rsidRDefault="002B0C53" w:rsidP="00CD053A">
      <w:pPr>
        <w:pStyle w:val="NormalArial"/>
      </w:pPr>
      <w:r w:rsidRPr="0044013C">
        <w:t xml:space="preserve">I am not satisfied the provider’s response sufficiently addresses fear of negative impacts in response to raising feedback as is expressed by consumers in the Quality Audit report; it does </w:t>
      </w:r>
      <w:r w:rsidRPr="0044013C">
        <w:lastRenderedPageBreak/>
        <w:t xml:space="preserve">not demonstrate how anonymity is supported, or how the service evaluates and ensures the comfort of consumers raising feedback. </w:t>
      </w:r>
      <w:r w:rsidR="0044013C" w:rsidRPr="0044013C">
        <w:rPr>
          <w:rFonts w:eastAsia="Arial"/>
          <w:lang w:eastAsia="en-AU"/>
        </w:rPr>
        <w:t>As a result, this Requirement is non-compliant</w:t>
      </w:r>
      <w:r w:rsidR="0044013C" w:rsidRPr="00D525E3">
        <w:rPr>
          <w:rFonts w:eastAsia="Arial"/>
          <w:lang w:eastAsia="en-AU"/>
        </w:rPr>
        <w:t>.</w:t>
      </w:r>
    </w:p>
    <w:p w14:paraId="5BA90002" w14:textId="77777777" w:rsidR="009A4A54" w:rsidRPr="00797C27" w:rsidRDefault="009A4A54" w:rsidP="00CD053A">
      <w:pPr>
        <w:rPr>
          <w:rFonts w:ascii="Arial" w:hAnsi="Arial" w:cs="Arial"/>
          <w:color w:val="auto"/>
          <w:u w:val="single"/>
        </w:rPr>
      </w:pPr>
      <w:r w:rsidRPr="00797C27">
        <w:rPr>
          <w:rFonts w:ascii="Arial" w:hAnsi="Arial" w:cs="Arial"/>
          <w:color w:val="auto"/>
          <w:u w:val="single"/>
        </w:rPr>
        <w:t>Requirement 6(3)(d):</w:t>
      </w:r>
    </w:p>
    <w:p w14:paraId="7D722BBB" w14:textId="77777777" w:rsidR="009A4A54" w:rsidRPr="0044013C" w:rsidRDefault="009A4A54" w:rsidP="00CD053A">
      <w:pPr>
        <w:rPr>
          <w:rFonts w:ascii="Arial" w:eastAsia="Arial" w:hAnsi="Arial" w:cs="Arial"/>
        </w:rPr>
      </w:pPr>
      <w:r w:rsidRPr="00797C27">
        <w:rPr>
          <w:rFonts w:ascii="Arial" w:eastAsia="Arial" w:hAnsi="Arial" w:cs="Arial"/>
        </w:rPr>
        <w:t xml:space="preserve">Staff confirmed they address feedback and complaints from consumers promptly. However, the last entry on the feedback register was in January 2023. While management explained the service has a policy regarding feedback and complaints, there was no evidence of effective capture and documentation of consumer feedback. The service provided one example of improvements made </w:t>
      </w:r>
      <w:proofErr w:type="gramStart"/>
      <w:r w:rsidRPr="00797C27">
        <w:rPr>
          <w:rFonts w:ascii="Arial" w:eastAsia="Arial" w:hAnsi="Arial" w:cs="Arial"/>
        </w:rPr>
        <w:t>as a result of</w:t>
      </w:r>
      <w:proofErr w:type="gramEnd"/>
      <w:r w:rsidRPr="00797C27">
        <w:rPr>
          <w:rFonts w:ascii="Arial" w:eastAsia="Arial" w:hAnsi="Arial" w:cs="Arial"/>
        </w:rPr>
        <w:t xml:space="preserve"> consumer feedback, however, it was unclear how regularly </w:t>
      </w:r>
      <w:r w:rsidRPr="0044013C">
        <w:rPr>
          <w:rFonts w:ascii="Arial" w:eastAsia="Arial" w:hAnsi="Arial" w:cs="Arial"/>
        </w:rPr>
        <w:t>feedback is reviewed and used to improve service delivery for all consumers.</w:t>
      </w:r>
    </w:p>
    <w:p w14:paraId="06EB6B4C" w14:textId="3458A3B4" w:rsidR="008535D4" w:rsidRPr="0044013C" w:rsidRDefault="009A4A54" w:rsidP="00CD053A">
      <w:pPr>
        <w:pStyle w:val="NormalArial"/>
      </w:pPr>
      <w:r w:rsidRPr="0044013C">
        <w:t xml:space="preserve">The </w:t>
      </w:r>
      <w:r w:rsidR="008535D4" w:rsidRPr="0044013C">
        <w:t>response</w:t>
      </w:r>
      <w:r w:rsidR="0014021E" w:rsidRPr="0044013C">
        <w:t xml:space="preserve"> included a</w:t>
      </w:r>
      <w:r w:rsidR="008535D4" w:rsidRPr="0044013C">
        <w:t xml:space="preserve"> copy of undated meeting minutes </w:t>
      </w:r>
      <w:r w:rsidR="0014021E" w:rsidRPr="0044013C">
        <w:t>with</w:t>
      </w:r>
      <w:r w:rsidR="008535D4" w:rsidRPr="0044013C">
        <w:t xml:space="preserve"> a statement </w:t>
      </w:r>
      <w:r w:rsidR="0014021E" w:rsidRPr="0044013C">
        <w:t>indicating</w:t>
      </w:r>
      <w:r w:rsidR="008535D4" w:rsidRPr="0044013C">
        <w:t xml:space="preserve"> feedback and complaints are reviewed</w:t>
      </w:r>
      <w:r w:rsidR="0014021E" w:rsidRPr="0044013C">
        <w:t>,</w:t>
      </w:r>
      <w:r w:rsidR="008535D4" w:rsidRPr="0044013C">
        <w:t xml:space="preserve"> however I do not agree that the evidence </w:t>
      </w:r>
      <w:r w:rsidR="0014021E" w:rsidRPr="0044013C">
        <w:t>presented,</w:t>
      </w:r>
      <w:r w:rsidR="008535D4" w:rsidRPr="0044013C">
        <w:t xml:space="preserve"> demonstrates this</w:t>
      </w:r>
      <w:r w:rsidR="0014021E" w:rsidRPr="0044013C">
        <w:t>. T</w:t>
      </w:r>
      <w:r w:rsidR="008535D4" w:rsidRPr="0044013C">
        <w:t>he information indicated to by the provider describe</w:t>
      </w:r>
      <w:r w:rsidR="0014021E" w:rsidRPr="0044013C">
        <w:t>s</w:t>
      </w:r>
      <w:r w:rsidR="008535D4" w:rsidRPr="0044013C">
        <w:t xml:space="preserve"> standard assessment and care delivery, and a response to an incident of reported aggression. </w:t>
      </w:r>
    </w:p>
    <w:p w14:paraId="1A6C2082" w14:textId="1EA3D40A" w:rsidR="008535D4" w:rsidRPr="0044013C" w:rsidRDefault="008535D4" w:rsidP="00CD053A">
      <w:pPr>
        <w:pStyle w:val="NormalArial"/>
      </w:pPr>
      <w:r w:rsidRPr="0044013C">
        <w:t>The approved provider also submit</w:t>
      </w:r>
      <w:r w:rsidR="0020368D" w:rsidRPr="0044013C">
        <w:t>ted</w:t>
      </w:r>
      <w:r w:rsidRPr="0044013C">
        <w:t xml:space="preserve"> a list of electronic registers but no further detail as to what is contained within the registers, along with a statement that feedback information is stored in paper-based folders. I am not satisfied the evidence submitted by the provider demonstrates that feedback is reviewed and informs improvements in care and services. </w:t>
      </w:r>
      <w:r w:rsidR="0044013C" w:rsidRPr="0044013C">
        <w:rPr>
          <w:rFonts w:eastAsia="Arial"/>
          <w:lang w:eastAsia="en-AU"/>
        </w:rPr>
        <w:t>As a result, this Requirement is non-compliant.</w:t>
      </w:r>
    </w:p>
    <w:p w14:paraId="6F176C40" w14:textId="1D2C71DD" w:rsidR="009A4A54" w:rsidRDefault="009A4A54" w:rsidP="00CD053A">
      <w:pPr>
        <w:pStyle w:val="NormalArial"/>
        <w:rPr>
          <w:u w:val="single"/>
        </w:rPr>
      </w:pPr>
      <w:r w:rsidRPr="005A7795">
        <w:rPr>
          <w:u w:val="single"/>
        </w:rPr>
        <w:t>In relation to compliance</w:t>
      </w:r>
      <w:r>
        <w:rPr>
          <w:u w:val="single"/>
        </w:rPr>
        <w:t xml:space="preserve"> with the remaining Requirements:</w:t>
      </w:r>
    </w:p>
    <w:p w14:paraId="70A0C24B" w14:textId="77777777" w:rsidR="009A4A54" w:rsidRPr="00C03F80" w:rsidRDefault="009A4A54" w:rsidP="00CD053A">
      <w:pPr>
        <w:rPr>
          <w:rFonts w:ascii="Arial" w:eastAsia="Arial" w:hAnsi="Arial" w:cs="Arial"/>
        </w:rPr>
      </w:pPr>
      <w:r>
        <w:rPr>
          <w:rFonts w:ascii="Arial" w:eastAsia="Arial" w:hAnsi="Arial" w:cs="Arial"/>
        </w:rPr>
        <w:t>While not</w:t>
      </w:r>
      <w:r w:rsidRPr="008F749B">
        <w:rPr>
          <w:rFonts w:ascii="Arial" w:eastAsia="Arial" w:hAnsi="Arial" w:cs="Arial"/>
        </w:rPr>
        <w:t xml:space="preserve"> all consumers were familiar with advocacy services and other complaints resolution methods</w:t>
      </w:r>
      <w:r>
        <w:rPr>
          <w:rFonts w:ascii="Arial" w:eastAsia="Arial" w:hAnsi="Arial" w:cs="Arial"/>
        </w:rPr>
        <w:t>, o</w:t>
      </w:r>
      <w:r w:rsidRPr="008F749B">
        <w:rPr>
          <w:rFonts w:ascii="Arial" w:eastAsia="Arial" w:hAnsi="Arial" w:cs="Arial"/>
        </w:rPr>
        <w:t>bservations confirmed the consumer information pack included the aged care rights, complaints procedure and advocacy resource contact information. Staff guid</w:t>
      </w:r>
      <w:r>
        <w:rPr>
          <w:rFonts w:ascii="Arial" w:eastAsia="Arial" w:hAnsi="Arial" w:cs="Arial"/>
        </w:rPr>
        <w:t>e</w:t>
      </w:r>
      <w:r w:rsidRPr="008F749B">
        <w:rPr>
          <w:rFonts w:ascii="Arial" w:eastAsia="Arial" w:hAnsi="Arial" w:cs="Arial"/>
        </w:rPr>
        <w:t xml:space="preserve"> consumers to the consumer information pack for relevant resources. </w:t>
      </w:r>
      <w:r>
        <w:rPr>
          <w:rFonts w:ascii="Arial" w:eastAsia="Arial" w:hAnsi="Arial" w:cs="Arial"/>
        </w:rPr>
        <w:t>T</w:t>
      </w:r>
      <w:r w:rsidRPr="008F749B">
        <w:rPr>
          <w:rFonts w:ascii="Arial" w:eastAsia="Arial" w:hAnsi="Arial" w:cs="Arial"/>
        </w:rPr>
        <w:t xml:space="preserve">he Assessment Team observed posters in the service for advocacy services, including the Older Persons Advocacy Network, the Charter of Aged Care Rights and the Aged Care Quality and Safety Commission. </w:t>
      </w:r>
      <w:r w:rsidRPr="00F93F79">
        <w:rPr>
          <w:rFonts w:ascii="Arial" w:eastAsia="Arial" w:hAnsi="Arial" w:cs="Arial"/>
        </w:rPr>
        <w:t>The service is in the process of establishing a consumer advisory network.</w:t>
      </w:r>
    </w:p>
    <w:p w14:paraId="624A9894" w14:textId="77777777" w:rsidR="009A4A54" w:rsidRDefault="009A4A54" w:rsidP="00CD053A">
      <w:pPr>
        <w:rPr>
          <w:rFonts w:ascii="Arial" w:eastAsia="Arial" w:hAnsi="Arial" w:cs="Arial"/>
        </w:rPr>
      </w:pPr>
      <w:r w:rsidRPr="00C03F80">
        <w:rPr>
          <w:rFonts w:ascii="Arial" w:eastAsia="Arial" w:hAnsi="Arial" w:cs="Arial"/>
        </w:rPr>
        <w:t xml:space="preserve">There were mixed responses from consumers regarding how complaints are managed at the service. The service has a feedback and complaints policy and procedure including open disclosure. </w:t>
      </w:r>
      <w:r>
        <w:rPr>
          <w:rFonts w:ascii="Arial" w:eastAsia="Arial" w:hAnsi="Arial" w:cs="Arial"/>
        </w:rPr>
        <w:t>Management described the service’s complaint management process, including open disclosure. This was demonstrated by a consumer who reported being charged for a service not received; the service apologised and reversed the charge.</w:t>
      </w:r>
    </w:p>
    <w:p w14:paraId="350FA48C" w14:textId="3F1F0ABB" w:rsidR="009330D6" w:rsidRDefault="009330D6" w:rsidP="00F87E39">
      <w:pPr>
        <w:pStyle w:val="NormalArial"/>
      </w:pPr>
      <w:r>
        <w:br w:type="page"/>
      </w:r>
    </w:p>
    <w:p w14:paraId="34286E2B" w14:textId="77777777" w:rsidR="009330D6" w:rsidRPr="003217D3" w:rsidRDefault="009330D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3430E" w14:paraId="132F37C6" w14:textId="77777777" w:rsidTr="00F34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E174343" w14:textId="77777777" w:rsidR="009330D6" w:rsidRPr="003217D3" w:rsidRDefault="009330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D7C1A70" w14:textId="77777777" w:rsidR="009330D6" w:rsidRPr="003217D3"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D0EFDE7" w14:textId="77777777" w:rsidR="009330D6" w:rsidRPr="003217D3"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430E" w14:paraId="3EA20AC9" w14:textId="77777777" w:rsidTr="00F343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B6AE4"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AC07D01"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588507B"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426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835" w:type="dxa"/>
            <w:shd w:val="clear" w:color="auto" w:fill="auto"/>
          </w:tcPr>
          <w:p w14:paraId="59842C3D" w14:textId="77777777" w:rsidR="009330D6" w:rsidRPr="00CC646C" w:rsidRDefault="009E7E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06818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1262F20D" w14:textId="77777777" w:rsidTr="00F34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486B3"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C307E63"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0B6D4B06"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53831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835" w:type="dxa"/>
            <w:shd w:val="clear" w:color="auto" w:fill="auto"/>
          </w:tcPr>
          <w:p w14:paraId="7AE3DB59" w14:textId="77777777" w:rsidR="009330D6" w:rsidRPr="00CC646C" w:rsidRDefault="009E7E6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19728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741D38BB" w14:textId="77777777" w:rsidTr="00F343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EC94FE"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71CBDED"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4AEE512"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73726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835" w:type="dxa"/>
            <w:shd w:val="clear" w:color="auto" w:fill="auto"/>
          </w:tcPr>
          <w:p w14:paraId="1496B151" w14:textId="77777777" w:rsidR="009330D6" w:rsidRPr="00CC646C" w:rsidRDefault="009E7E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18916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6FC27DD9" w14:textId="77777777" w:rsidTr="00F34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642A4"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10745DA"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5F0F7F7B"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73473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835" w:type="dxa"/>
            <w:shd w:val="clear" w:color="auto" w:fill="auto"/>
          </w:tcPr>
          <w:p w14:paraId="709A6FDE" w14:textId="77777777" w:rsidR="009330D6" w:rsidRPr="00CC646C" w:rsidRDefault="009E7E6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9385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2CE24192" w14:textId="77777777" w:rsidTr="00F343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62E4BF"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3EE310D"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73DCAC5E" w14:textId="70E93978"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19539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23F02">
                  <w:rPr>
                    <w:rFonts w:ascii="Arial" w:hAnsi="Arial" w:cs="Arial"/>
                    <w:color w:val="auto"/>
                  </w:rPr>
                  <w:t>Not Compliant</w:t>
                </w:r>
              </w:sdtContent>
            </w:sdt>
            <w:r w:rsidR="009330D6" w:rsidRPr="00501C01">
              <w:rPr>
                <w:rFonts w:ascii="Arial" w:hAnsi="Arial" w:cs="Arial"/>
              </w:rPr>
              <w:t xml:space="preserve"> </w:t>
            </w:r>
          </w:p>
        </w:tc>
        <w:tc>
          <w:tcPr>
            <w:tcW w:w="1835" w:type="dxa"/>
            <w:shd w:val="clear" w:color="auto" w:fill="auto"/>
          </w:tcPr>
          <w:p w14:paraId="73CD7A85" w14:textId="67918584" w:rsidR="009330D6" w:rsidRPr="00CC646C" w:rsidRDefault="009E7E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96897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23F02">
                  <w:rPr>
                    <w:rFonts w:ascii="Arial" w:hAnsi="Arial" w:cs="Arial"/>
                    <w:color w:val="auto"/>
                  </w:rPr>
                  <w:t>Not Compliant</w:t>
                </w:r>
              </w:sdtContent>
            </w:sdt>
            <w:r w:rsidR="009330D6" w:rsidRPr="00501C01">
              <w:rPr>
                <w:rFonts w:ascii="Arial" w:hAnsi="Arial" w:cs="Arial"/>
              </w:rPr>
              <w:t xml:space="preserve"> </w:t>
            </w:r>
          </w:p>
        </w:tc>
      </w:tr>
    </w:tbl>
    <w:p w14:paraId="7EFA3E40" w14:textId="77777777" w:rsidR="009330D6" w:rsidRDefault="009330D6" w:rsidP="007B3959">
      <w:pPr>
        <w:pStyle w:val="Heading20"/>
      </w:pPr>
      <w:r w:rsidRPr="00A36AA9">
        <w:t>Findings</w:t>
      </w:r>
    </w:p>
    <w:p w14:paraId="16071299" w14:textId="691C27FF" w:rsidR="00D525E3" w:rsidRPr="00D525E3" w:rsidRDefault="00D525E3" w:rsidP="00CD053A">
      <w:pPr>
        <w:ind w:right="-20"/>
        <w:rPr>
          <w:rFonts w:ascii="Arial" w:hAnsi="Arial" w:cs="Arial"/>
          <w:color w:val="auto"/>
        </w:rPr>
      </w:pPr>
      <w:r w:rsidRPr="00D525E3">
        <w:rPr>
          <w:rFonts w:ascii="Arial" w:hAnsi="Arial" w:cs="Arial"/>
          <w:color w:val="auto"/>
        </w:rPr>
        <w:t xml:space="preserve">I am satisfied based on the Assessment Team’s report and the Approved Provider’s response that the service does not comply with Requirement </w:t>
      </w:r>
      <w:r>
        <w:rPr>
          <w:rFonts w:ascii="Arial" w:hAnsi="Arial" w:cs="Arial"/>
          <w:color w:val="auto"/>
        </w:rPr>
        <w:t>7</w:t>
      </w:r>
      <w:r w:rsidRPr="00D525E3">
        <w:rPr>
          <w:rFonts w:ascii="Arial" w:hAnsi="Arial" w:cs="Arial"/>
          <w:color w:val="auto"/>
        </w:rPr>
        <w:t>(3)(</w:t>
      </w:r>
      <w:r>
        <w:rPr>
          <w:rFonts w:ascii="Arial" w:hAnsi="Arial" w:cs="Arial"/>
          <w:color w:val="auto"/>
        </w:rPr>
        <w:t>e</w:t>
      </w:r>
      <w:r w:rsidRPr="00D525E3">
        <w:rPr>
          <w:rFonts w:ascii="Arial" w:hAnsi="Arial" w:cs="Arial"/>
          <w:color w:val="auto"/>
        </w:rPr>
        <w:t xml:space="preserve">) and as a result does not comply with Standard </w:t>
      </w:r>
      <w:r>
        <w:rPr>
          <w:rFonts w:ascii="Arial" w:hAnsi="Arial" w:cs="Arial"/>
          <w:color w:val="auto"/>
        </w:rPr>
        <w:t>7</w:t>
      </w:r>
      <w:r w:rsidRPr="00D525E3">
        <w:rPr>
          <w:rFonts w:ascii="Arial" w:hAnsi="Arial" w:cs="Arial"/>
          <w:color w:val="auto"/>
        </w:rPr>
        <w:t>.</w:t>
      </w:r>
    </w:p>
    <w:p w14:paraId="738721DE" w14:textId="344D56C8" w:rsidR="00F66861" w:rsidRDefault="001B1C68" w:rsidP="00CD053A">
      <w:pPr>
        <w:ind w:right="-20"/>
        <w:rPr>
          <w:rFonts w:ascii="Arial" w:hAnsi="Arial" w:cs="Arial"/>
          <w:color w:val="auto"/>
          <w:u w:val="single"/>
        </w:rPr>
      </w:pPr>
      <w:r w:rsidRPr="001B1C68">
        <w:rPr>
          <w:rFonts w:ascii="Arial" w:hAnsi="Arial" w:cs="Arial"/>
          <w:color w:val="auto"/>
          <w:u w:val="single"/>
        </w:rPr>
        <w:t>Requirement 7(3)(e):</w:t>
      </w:r>
    </w:p>
    <w:p w14:paraId="0B7027C5" w14:textId="77777777" w:rsidR="00403F55" w:rsidRPr="00D525E3" w:rsidRDefault="00403F55" w:rsidP="00CD053A">
      <w:pPr>
        <w:ind w:right="-20"/>
        <w:rPr>
          <w:rFonts w:ascii="Arial" w:eastAsia="Arial" w:hAnsi="Arial" w:cs="Arial"/>
        </w:rPr>
      </w:pPr>
      <w:r w:rsidRPr="006532B9">
        <w:rPr>
          <w:rFonts w:ascii="Arial" w:eastAsia="Arial" w:hAnsi="Arial" w:cs="Arial"/>
        </w:rPr>
        <w:t>Management provided evidence of one staff member completing their section of the performance review and development form in January 2024</w:t>
      </w:r>
      <w:r>
        <w:rPr>
          <w:rFonts w:ascii="Arial" w:eastAsia="Arial" w:hAnsi="Arial" w:cs="Arial"/>
        </w:rPr>
        <w:t>.</w:t>
      </w:r>
      <w:r w:rsidRPr="006532B9">
        <w:rPr>
          <w:rFonts w:ascii="Arial" w:eastAsia="Arial" w:hAnsi="Arial" w:cs="Arial"/>
        </w:rPr>
        <w:t xml:space="preserve"> </w:t>
      </w:r>
      <w:r>
        <w:rPr>
          <w:rFonts w:ascii="Arial" w:eastAsia="Arial" w:hAnsi="Arial" w:cs="Arial"/>
        </w:rPr>
        <w:t>H</w:t>
      </w:r>
      <w:r w:rsidRPr="006532B9">
        <w:rPr>
          <w:rFonts w:ascii="Arial" w:eastAsia="Arial" w:hAnsi="Arial" w:cs="Arial"/>
        </w:rPr>
        <w:t xml:space="preserve">owever, </w:t>
      </w:r>
      <w:r>
        <w:rPr>
          <w:rFonts w:ascii="Arial" w:eastAsia="Arial" w:hAnsi="Arial" w:cs="Arial"/>
        </w:rPr>
        <w:t>the service did</w:t>
      </w:r>
      <w:r w:rsidRPr="006532B9">
        <w:rPr>
          <w:rFonts w:ascii="Arial" w:eastAsia="Arial" w:hAnsi="Arial" w:cs="Arial"/>
        </w:rPr>
        <w:t xml:space="preserve"> not </w:t>
      </w:r>
      <w:r>
        <w:rPr>
          <w:rFonts w:ascii="Arial" w:eastAsia="Arial" w:hAnsi="Arial" w:cs="Arial"/>
        </w:rPr>
        <w:t>provide evidence of</w:t>
      </w:r>
      <w:r w:rsidRPr="006532B9">
        <w:rPr>
          <w:rFonts w:ascii="Arial" w:eastAsia="Arial" w:hAnsi="Arial" w:cs="Arial"/>
        </w:rPr>
        <w:t xml:space="preserve"> regular assessment, monitoring, or review of staff performance, </w:t>
      </w:r>
      <w:r>
        <w:rPr>
          <w:rFonts w:ascii="Arial" w:eastAsia="Arial" w:hAnsi="Arial" w:cs="Arial"/>
        </w:rPr>
        <w:t>and no</w:t>
      </w:r>
      <w:r w:rsidRPr="006532B9">
        <w:rPr>
          <w:rFonts w:ascii="Arial" w:eastAsia="Arial" w:hAnsi="Arial" w:cs="Arial"/>
        </w:rPr>
        <w:t xml:space="preserve"> schedule of </w:t>
      </w:r>
      <w:r w:rsidRPr="00D525E3">
        <w:rPr>
          <w:rFonts w:ascii="Arial" w:eastAsia="Arial" w:hAnsi="Arial" w:cs="Arial"/>
        </w:rPr>
        <w:t>performance reviews was provided.</w:t>
      </w:r>
    </w:p>
    <w:p w14:paraId="081070ED" w14:textId="77AC9E99" w:rsidR="001F5C48" w:rsidRPr="00D525E3" w:rsidRDefault="00403F55" w:rsidP="00CD053A">
      <w:pPr>
        <w:pStyle w:val="NormalArial"/>
        <w:rPr>
          <w:rFonts w:eastAsia="Arial"/>
          <w:lang w:eastAsia="en-AU"/>
        </w:rPr>
      </w:pPr>
      <w:r w:rsidRPr="00D525E3">
        <w:t xml:space="preserve">The </w:t>
      </w:r>
      <w:r w:rsidR="001647BA" w:rsidRPr="00D525E3">
        <w:t xml:space="preserve">response </w:t>
      </w:r>
      <w:r w:rsidR="001F5C48" w:rsidRPr="00D525E3">
        <w:t xml:space="preserve">describes </w:t>
      </w:r>
      <w:r w:rsidR="001F5C48" w:rsidRPr="00D525E3">
        <w:rPr>
          <w:rFonts w:eastAsia="Arial"/>
          <w:lang w:eastAsia="en-AU"/>
        </w:rPr>
        <w:t xml:space="preserve">a process for performance review. Management </w:t>
      </w:r>
      <w:r w:rsidR="00555441" w:rsidRPr="00D525E3">
        <w:rPr>
          <w:rFonts w:eastAsia="Arial"/>
          <w:lang w:eastAsia="en-AU"/>
        </w:rPr>
        <w:t>conducts</w:t>
      </w:r>
      <w:r w:rsidR="001F5C48" w:rsidRPr="00D525E3">
        <w:rPr>
          <w:rFonts w:eastAsia="Arial"/>
          <w:lang w:eastAsia="en-AU"/>
        </w:rPr>
        <w:t xml:space="preserve"> regular assessment, </w:t>
      </w:r>
      <w:proofErr w:type="gramStart"/>
      <w:r w:rsidR="001F5C48" w:rsidRPr="00D525E3">
        <w:rPr>
          <w:rFonts w:eastAsia="Arial"/>
          <w:lang w:eastAsia="en-AU"/>
        </w:rPr>
        <w:t>monitoring</w:t>
      </w:r>
      <w:proofErr w:type="gramEnd"/>
      <w:r w:rsidR="001F5C48" w:rsidRPr="00D525E3">
        <w:rPr>
          <w:rFonts w:eastAsia="Arial"/>
          <w:lang w:eastAsia="en-AU"/>
        </w:rPr>
        <w:t xml:space="preserve"> and reviews of workplace </w:t>
      </w:r>
      <w:r w:rsidR="00DB013E" w:rsidRPr="00D525E3">
        <w:rPr>
          <w:rFonts w:eastAsia="Arial"/>
          <w:lang w:eastAsia="en-AU"/>
        </w:rPr>
        <w:t>performance;</w:t>
      </w:r>
      <w:r w:rsidR="001F5C48" w:rsidRPr="00D525E3">
        <w:rPr>
          <w:rFonts w:eastAsia="Arial"/>
          <w:lang w:eastAsia="en-AU"/>
        </w:rPr>
        <w:t xml:space="preserve"> </w:t>
      </w:r>
      <w:r w:rsidR="00D525E3" w:rsidRPr="00D525E3">
        <w:rPr>
          <w:rFonts w:eastAsia="Arial"/>
          <w:lang w:eastAsia="en-AU"/>
        </w:rPr>
        <w:t>however,</w:t>
      </w:r>
      <w:r w:rsidR="001F5C48" w:rsidRPr="00D525E3">
        <w:rPr>
          <w:rFonts w:eastAsia="Arial"/>
          <w:lang w:eastAsia="en-AU"/>
        </w:rPr>
        <w:t xml:space="preserve"> it is unclear at which frequency or method this monitoring and review takes place. </w:t>
      </w:r>
    </w:p>
    <w:p w14:paraId="6CE90356" w14:textId="004E3834" w:rsidR="00141111" w:rsidRDefault="00141111" w:rsidP="00CD053A">
      <w:pPr>
        <w:pStyle w:val="NormalArial"/>
        <w:rPr>
          <w:rFonts w:eastAsia="Arial"/>
          <w:lang w:eastAsia="en-AU"/>
        </w:rPr>
      </w:pPr>
      <w:r w:rsidRPr="00D525E3">
        <w:rPr>
          <w:rFonts w:eastAsia="Arial"/>
          <w:lang w:eastAsia="en-AU"/>
        </w:rPr>
        <w:t xml:space="preserve">The evidence submitted by the providers indicates to me that a workforce review occurred and is comprehensive in </w:t>
      </w:r>
      <w:r w:rsidR="001F5C48" w:rsidRPr="00D525E3">
        <w:rPr>
          <w:rFonts w:eastAsia="Arial"/>
          <w:lang w:eastAsia="en-AU"/>
        </w:rPr>
        <w:t>its</w:t>
      </w:r>
      <w:r w:rsidRPr="00D525E3">
        <w:rPr>
          <w:rFonts w:eastAsia="Arial"/>
          <w:lang w:eastAsia="en-AU"/>
        </w:rPr>
        <w:t xml:space="preserve"> scope, however the limited supporting evidence does not sufficiently demonstrate that these reviews are regular, </w:t>
      </w:r>
      <w:proofErr w:type="gramStart"/>
      <w:r w:rsidRPr="00D525E3">
        <w:rPr>
          <w:rFonts w:eastAsia="Arial"/>
          <w:lang w:eastAsia="en-AU"/>
        </w:rPr>
        <w:t>recent</w:t>
      </w:r>
      <w:proofErr w:type="gramEnd"/>
      <w:r w:rsidRPr="00D525E3">
        <w:rPr>
          <w:rFonts w:eastAsia="Arial"/>
          <w:lang w:eastAsia="en-AU"/>
        </w:rPr>
        <w:t xml:space="preserve"> or how the service monitors completion for all staff members.</w:t>
      </w:r>
      <w:r w:rsidR="0030204F" w:rsidRPr="00D525E3">
        <w:rPr>
          <w:rFonts w:eastAsia="Arial"/>
          <w:lang w:eastAsia="en-AU"/>
        </w:rPr>
        <w:t xml:space="preserve"> As a </w:t>
      </w:r>
      <w:r w:rsidR="00356D66" w:rsidRPr="00D525E3">
        <w:rPr>
          <w:rFonts w:eastAsia="Arial"/>
          <w:lang w:eastAsia="en-AU"/>
        </w:rPr>
        <w:t>result,</w:t>
      </w:r>
      <w:r w:rsidR="0030204F" w:rsidRPr="00D525E3">
        <w:rPr>
          <w:rFonts w:eastAsia="Arial"/>
          <w:lang w:eastAsia="en-AU"/>
        </w:rPr>
        <w:t xml:space="preserve"> this Requirement is non-compliant.</w:t>
      </w:r>
      <w:r w:rsidR="0030204F">
        <w:rPr>
          <w:rFonts w:eastAsia="Arial"/>
          <w:lang w:eastAsia="en-AU"/>
        </w:rPr>
        <w:t xml:space="preserve"> </w:t>
      </w:r>
    </w:p>
    <w:p w14:paraId="5F262143" w14:textId="4670CA4B" w:rsidR="001B1C68" w:rsidRPr="001B1C68" w:rsidRDefault="001B1C68" w:rsidP="00CD053A">
      <w:pPr>
        <w:pStyle w:val="NormalArial"/>
        <w:rPr>
          <w:color w:val="auto"/>
          <w:u w:val="single"/>
        </w:rPr>
      </w:pPr>
      <w:r>
        <w:rPr>
          <w:color w:val="auto"/>
          <w:u w:val="single"/>
        </w:rPr>
        <w:t>Compliance with remaining Requirements:</w:t>
      </w:r>
    </w:p>
    <w:p w14:paraId="4F6EEC9A" w14:textId="1071A9AE" w:rsidR="00E95CD4" w:rsidRPr="00200052" w:rsidRDefault="00E95CD4" w:rsidP="00CD053A">
      <w:pPr>
        <w:ind w:right="-20"/>
        <w:rPr>
          <w:rFonts w:ascii="Arial" w:eastAsia="Arial" w:hAnsi="Arial" w:cs="Arial"/>
          <w:color w:val="auto"/>
          <w:lang w:eastAsia="en-AU"/>
        </w:rPr>
      </w:pPr>
      <w:r>
        <w:rPr>
          <w:rFonts w:ascii="Arial" w:hAnsi="Arial" w:cs="Arial"/>
          <w:color w:val="auto"/>
        </w:rPr>
        <w:t>S</w:t>
      </w:r>
      <w:r w:rsidRPr="00200052">
        <w:rPr>
          <w:rFonts w:ascii="Arial" w:eastAsia="Arial" w:hAnsi="Arial" w:cs="Arial"/>
          <w:color w:val="auto"/>
        </w:rPr>
        <w:t xml:space="preserve">taff </w:t>
      </w:r>
      <w:r>
        <w:rPr>
          <w:rFonts w:ascii="Arial" w:eastAsia="Arial" w:hAnsi="Arial" w:cs="Arial"/>
          <w:color w:val="auto"/>
        </w:rPr>
        <w:t xml:space="preserve">confirmed being </w:t>
      </w:r>
      <w:r w:rsidRPr="00200052">
        <w:rPr>
          <w:rFonts w:ascii="Arial" w:eastAsia="Arial" w:hAnsi="Arial" w:cs="Arial"/>
          <w:color w:val="auto"/>
        </w:rPr>
        <w:t xml:space="preserve">allocated regular consumers with adequate time to complete required tasks. Management identified unplanned leave resulting in unfilled shifts the previous month, however, care coordinators explained consumers are notified by phone about staffing or appointment changes. </w:t>
      </w:r>
      <w:r>
        <w:rPr>
          <w:rFonts w:ascii="Arial" w:eastAsia="Arial" w:hAnsi="Arial" w:cs="Arial"/>
          <w:color w:val="auto"/>
        </w:rPr>
        <w:t>S</w:t>
      </w:r>
      <w:r w:rsidRPr="00200052">
        <w:rPr>
          <w:rFonts w:ascii="Arial" w:eastAsia="Arial" w:hAnsi="Arial" w:cs="Arial"/>
          <w:color w:val="auto"/>
        </w:rPr>
        <w:t xml:space="preserve">hift </w:t>
      </w:r>
      <w:r w:rsidRPr="00200052">
        <w:rPr>
          <w:rFonts w:ascii="Arial" w:eastAsia="Arial" w:hAnsi="Arial" w:cs="Arial"/>
          <w:color w:val="auto"/>
          <w:lang w:eastAsia="en-AU"/>
        </w:rPr>
        <w:t>plann</w:t>
      </w:r>
      <w:r>
        <w:rPr>
          <w:rFonts w:ascii="Arial" w:eastAsia="Arial" w:hAnsi="Arial" w:cs="Arial"/>
          <w:color w:val="auto"/>
          <w:lang w:eastAsia="en-AU"/>
        </w:rPr>
        <w:t>ing</w:t>
      </w:r>
      <w:r w:rsidRPr="00200052">
        <w:rPr>
          <w:rFonts w:ascii="Arial" w:eastAsia="Arial" w:hAnsi="Arial" w:cs="Arial"/>
          <w:color w:val="auto"/>
          <w:lang w:eastAsia="en-AU"/>
        </w:rPr>
        <w:t xml:space="preserve"> indicated </w:t>
      </w:r>
      <w:r>
        <w:rPr>
          <w:rFonts w:ascii="Arial" w:eastAsia="Arial" w:hAnsi="Arial" w:cs="Arial"/>
          <w:color w:val="auto"/>
          <w:lang w:eastAsia="en-AU"/>
        </w:rPr>
        <w:t xml:space="preserve">scheduled </w:t>
      </w:r>
      <w:r w:rsidRPr="00200052">
        <w:rPr>
          <w:rFonts w:ascii="Arial" w:eastAsia="Arial" w:hAnsi="Arial" w:cs="Arial"/>
          <w:color w:val="auto"/>
          <w:lang w:eastAsia="en-AU"/>
        </w:rPr>
        <w:t xml:space="preserve">days and times </w:t>
      </w:r>
      <w:r>
        <w:rPr>
          <w:rFonts w:ascii="Arial" w:eastAsia="Arial" w:hAnsi="Arial" w:cs="Arial"/>
          <w:color w:val="auto"/>
          <w:lang w:eastAsia="en-AU"/>
        </w:rPr>
        <w:t>for regular s</w:t>
      </w:r>
      <w:r w:rsidRPr="00200052">
        <w:rPr>
          <w:rFonts w:ascii="Arial" w:eastAsia="Arial" w:hAnsi="Arial" w:cs="Arial"/>
          <w:color w:val="auto"/>
          <w:lang w:eastAsia="en-AU"/>
        </w:rPr>
        <w:t xml:space="preserve">taff to consumer allocation. </w:t>
      </w:r>
    </w:p>
    <w:p w14:paraId="6D77AF54" w14:textId="77777777" w:rsidR="00E95CD4" w:rsidRPr="00200052" w:rsidRDefault="00E95CD4" w:rsidP="00CD053A">
      <w:pPr>
        <w:ind w:right="-20"/>
        <w:rPr>
          <w:rFonts w:ascii="Arial" w:eastAsia="Arial" w:hAnsi="Arial" w:cs="Arial"/>
          <w:color w:val="auto"/>
        </w:rPr>
      </w:pPr>
      <w:r w:rsidRPr="00200052">
        <w:rPr>
          <w:rFonts w:ascii="Arial" w:eastAsia="Arial" w:hAnsi="Arial" w:cs="Arial"/>
          <w:color w:val="auto"/>
        </w:rPr>
        <w:lastRenderedPageBreak/>
        <w:t>Consumers and representatives described staff as kind, caring and respectful. Management and staff discussed consumers with kindness</w:t>
      </w:r>
      <w:r>
        <w:rPr>
          <w:rFonts w:ascii="Arial" w:eastAsia="Arial" w:hAnsi="Arial" w:cs="Arial"/>
          <w:color w:val="auto"/>
        </w:rPr>
        <w:t xml:space="preserve">, </w:t>
      </w:r>
      <w:r w:rsidRPr="00200052">
        <w:rPr>
          <w:rFonts w:ascii="Arial" w:eastAsia="Arial" w:hAnsi="Arial" w:cs="Arial"/>
          <w:color w:val="auto"/>
        </w:rPr>
        <w:t>demonstrat</w:t>
      </w:r>
      <w:r>
        <w:rPr>
          <w:rFonts w:ascii="Arial" w:eastAsia="Arial" w:hAnsi="Arial" w:cs="Arial"/>
          <w:color w:val="auto"/>
        </w:rPr>
        <w:t xml:space="preserve">ing </w:t>
      </w:r>
      <w:r w:rsidRPr="00200052">
        <w:rPr>
          <w:rFonts w:ascii="Arial" w:eastAsia="Arial" w:hAnsi="Arial" w:cs="Arial"/>
          <w:color w:val="auto"/>
        </w:rPr>
        <w:t xml:space="preserve">understanding </w:t>
      </w:r>
      <w:r>
        <w:rPr>
          <w:rFonts w:ascii="Arial" w:eastAsia="Arial" w:hAnsi="Arial" w:cs="Arial"/>
          <w:color w:val="auto"/>
        </w:rPr>
        <w:t xml:space="preserve">of </w:t>
      </w:r>
      <w:r w:rsidRPr="00200052">
        <w:rPr>
          <w:rFonts w:ascii="Arial" w:eastAsia="Arial" w:hAnsi="Arial" w:cs="Arial"/>
          <w:color w:val="auto"/>
        </w:rPr>
        <w:t xml:space="preserve">individual consumer history and needs. The Assessment Team observed staff interacting with consumers </w:t>
      </w:r>
      <w:r>
        <w:rPr>
          <w:rFonts w:ascii="Arial" w:eastAsia="Arial" w:hAnsi="Arial" w:cs="Arial"/>
          <w:color w:val="auto"/>
        </w:rPr>
        <w:t xml:space="preserve">with </w:t>
      </w:r>
      <w:r w:rsidRPr="00200052">
        <w:rPr>
          <w:rFonts w:ascii="Arial" w:eastAsia="Arial" w:hAnsi="Arial" w:cs="Arial"/>
          <w:color w:val="auto"/>
        </w:rPr>
        <w:t>kind</w:t>
      </w:r>
      <w:r>
        <w:rPr>
          <w:rFonts w:ascii="Arial" w:eastAsia="Arial" w:hAnsi="Arial" w:cs="Arial"/>
          <w:color w:val="auto"/>
        </w:rPr>
        <w:t>ness</w:t>
      </w:r>
      <w:r w:rsidRPr="00200052">
        <w:rPr>
          <w:rFonts w:ascii="Arial" w:eastAsia="Arial" w:hAnsi="Arial" w:cs="Arial"/>
          <w:color w:val="auto"/>
        </w:rPr>
        <w:t>, car</w:t>
      </w:r>
      <w:r>
        <w:rPr>
          <w:rFonts w:ascii="Arial" w:eastAsia="Arial" w:hAnsi="Arial" w:cs="Arial"/>
          <w:color w:val="auto"/>
        </w:rPr>
        <w:t>e,</w:t>
      </w:r>
      <w:r w:rsidRPr="00200052">
        <w:rPr>
          <w:rFonts w:ascii="Arial" w:eastAsia="Arial" w:hAnsi="Arial" w:cs="Arial"/>
          <w:color w:val="auto"/>
        </w:rPr>
        <w:t xml:space="preserve"> and respect.</w:t>
      </w:r>
    </w:p>
    <w:p w14:paraId="1B73DC9A" w14:textId="2C387260" w:rsidR="00E95CD4" w:rsidRPr="000D0BF7" w:rsidRDefault="00E95CD4" w:rsidP="00CD053A">
      <w:pPr>
        <w:ind w:right="-20"/>
        <w:rPr>
          <w:rFonts w:ascii="Arial" w:eastAsia="Arial" w:hAnsi="Arial" w:cs="Arial"/>
          <w:color w:val="auto"/>
          <w:lang w:eastAsia="en-AU"/>
        </w:rPr>
      </w:pPr>
      <w:r w:rsidRPr="003D1D98">
        <w:rPr>
          <w:rFonts w:ascii="Arial" w:eastAsia="Arial" w:hAnsi="Arial" w:cs="Arial"/>
          <w:color w:val="auto"/>
          <w:lang w:eastAsia="en-AU"/>
        </w:rPr>
        <w:t xml:space="preserve">Consumers and representatives </w:t>
      </w:r>
      <w:r>
        <w:rPr>
          <w:rFonts w:ascii="Arial" w:eastAsia="Arial" w:hAnsi="Arial" w:cs="Arial"/>
          <w:color w:val="auto"/>
          <w:lang w:eastAsia="en-AU"/>
        </w:rPr>
        <w:t xml:space="preserve">confirmed staff as </w:t>
      </w:r>
      <w:r w:rsidRPr="003D1D98">
        <w:rPr>
          <w:rFonts w:ascii="Arial" w:eastAsia="Arial" w:hAnsi="Arial" w:cs="Arial"/>
          <w:color w:val="auto"/>
          <w:lang w:eastAsia="en-AU"/>
        </w:rPr>
        <w:t xml:space="preserve">skilled </w:t>
      </w:r>
      <w:r>
        <w:rPr>
          <w:rFonts w:ascii="Arial" w:eastAsia="Arial" w:hAnsi="Arial" w:cs="Arial"/>
          <w:color w:val="auto"/>
          <w:lang w:eastAsia="en-AU"/>
        </w:rPr>
        <w:t>and competent in the performance of</w:t>
      </w:r>
      <w:r w:rsidRPr="003D1D98">
        <w:rPr>
          <w:rFonts w:ascii="Arial" w:eastAsia="Arial" w:hAnsi="Arial" w:cs="Arial"/>
          <w:color w:val="auto"/>
          <w:lang w:eastAsia="en-AU"/>
        </w:rPr>
        <w:t xml:space="preserve"> their roles</w:t>
      </w:r>
      <w:r>
        <w:rPr>
          <w:rFonts w:ascii="Arial" w:eastAsia="Arial" w:hAnsi="Arial" w:cs="Arial"/>
          <w:color w:val="auto"/>
          <w:lang w:eastAsia="en-AU"/>
        </w:rPr>
        <w:t>, with m</w:t>
      </w:r>
      <w:r w:rsidRPr="003D1D98">
        <w:rPr>
          <w:rFonts w:ascii="Arial" w:eastAsia="Arial" w:hAnsi="Arial" w:cs="Arial"/>
          <w:color w:val="auto"/>
          <w:lang w:eastAsia="en-AU"/>
        </w:rPr>
        <w:t xml:space="preserve">anagement </w:t>
      </w:r>
      <w:r>
        <w:rPr>
          <w:rFonts w:ascii="Arial" w:eastAsia="Arial" w:hAnsi="Arial" w:cs="Arial"/>
          <w:color w:val="auto"/>
          <w:lang w:eastAsia="en-AU"/>
        </w:rPr>
        <w:t xml:space="preserve">explaining the </w:t>
      </w:r>
      <w:r w:rsidRPr="003D1D98">
        <w:rPr>
          <w:rFonts w:ascii="Arial" w:eastAsia="Arial" w:hAnsi="Arial" w:cs="Arial"/>
          <w:color w:val="auto"/>
          <w:lang w:eastAsia="en-AU"/>
        </w:rPr>
        <w:t>qualifications,</w:t>
      </w:r>
      <w:r>
        <w:rPr>
          <w:rFonts w:ascii="Arial" w:eastAsia="Arial" w:hAnsi="Arial" w:cs="Arial"/>
          <w:color w:val="auto"/>
          <w:lang w:eastAsia="en-AU"/>
        </w:rPr>
        <w:t xml:space="preserve"> </w:t>
      </w:r>
      <w:r w:rsidRPr="003D1D98">
        <w:rPr>
          <w:rFonts w:ascii="Arial" w:eastAsia="Arial" w:hAnsi="Arial" w:cs="Arial"/>
          <w:color w:val="auto"/>
          <w:lang w:eastAsia="en-AU"/>
        </w:rPr>
        <w:t>skills and knowledge</w:t>
      </w:r>
      <w:r>
        <w:rPr>
          <w:rFonts w:ascii="Arial" w:eastAsia="Arial" w:hAnsi="Arial" w:cs="Arial"/>
          <w:color w:val="auto"/>
          <w:lang w:eastAsia="en-AU"/>
        </w:rPr>
        <w:t xml:space="preserve"> required of staff. </w:t>
      </w:r>
      <w:r w:rsidRPr="003D1D98">
        <w:rPr>
          <w:rFonts w:ascii="Arial" w:eastAsia="Arial" w:hAnsi="Arial" w:cs="Arial"/>
          <w:color w:val="auto"/>
          <w:lang w:eastAsia="en-AU"/>
        </w:rPr>
        <w:t xml:space="preserve"> Coordinators </w:t>
      </w:r>
      <w:r>
        <w:rPr>
          <w:rFonts w:ascii="Arial" w:eastAsia="Arial" w:hAnsi="Arial" w:cs="Arial"/>
          <w:color w:val="auto"/>
          <w:lang w:eastAsia="en-AU"/>
        </w:rPr>
        <w:t xml:space="preserve">described regular communication </w:t>
      </w:r>
      <w:r w:rsidRPr="003D1D98">
        <w:rPr>
          <w:rFonts w:ascii="Arial" w:eastAsia="Arial" w:hAnsi="Arial" w:cs="Arial"/>
          <w:color w:val="auto"/>
          <w:lang w:eastAsia="en-AU"/>
        </w:rPr>
        <w:t>with consumers</w:t>
      </w:r>
      <w:r>
        <w:rPr>
          <w:rFonts w:ascii="Arial" w:eastAsia="Arial" w:hAnsi="Arial" w:cs="Arial"/>
          <w:color w:val="auto"/>
          <w:lang w:eastAsia="en-AU"/>
        </w:rPr>
        <w:t xml:space="preserve"> to determine </w:t>
      </w:r>
      <w:r w:rsidRPr="003D1D98">
        <w:rPr>
          <w:rFonts w:ascii="Arial" w:eastAsia="Arial" w:hAnsi="Arial" w:cs="Arial"/>
          <w:color w:val="auto"/>
          <w:lang w:eastAsia="en-AU"/>
        </w:rPr>
        <w:t xml:space="preserve">their satisfaction with </w:t>
      </w:r>
      <w:r>
        <w:rPr>
          <w:rFonts w:ascii="Arial" w:eastAsia="Arial" w:hAnsi="Arial" w:cs="Arial"/>
          <w:color w:val="auto"/>
          <w:lang w:eastAsia="en-AU"/>
        </w:rPr>
        <w:t xml:space="preserve">staff </w:t>
      </w:r>
      <w:r w:rsidRPr="003D1D98">
        <w:rPr>
          <w:rFonts w:ascii="Arial" w:eastAsia="Arial" w:hAnsi="Arial" w:cs="Arial"/>
          <w:color w:val="auto"/>
          <w:lang w:eastAsia="en-AU"/>
        </w:rPr>
        <w:t>care provi</w:t>
      </w:r>
      <w:r>
        <w:rPr>
          <w:rFonts w:ascii="Arial" w:eastAsia="Arial" w:hAnsi="Arial" w:cs="Arial"/>
          <w:color w:val="auto"/>
          <w:lang w:eastAsia="en-AU"/>
        </w:rPr>
        <w:t>sion.</w:t>
      </w:r>
      <w:r w:rsidR="000D0BF7">
        <w:rPr>
          <w:rFonts w:ascii="Arial" w:eastAsia="Arial" w:hAnsi="Arial" w:cs="Arial"/>
          <w:color w:val="auto"/>
          <w:lang w:eastAsia="en-AU"/>
        </w:rPr>
        <w:t xml:space="preserve"> </w:t>
      </w:r>
      <w:r w:rsidRPr="001D5778">
        <w:rPr>
          <w:rFonts w:ascii="Arial" w:eastAsia="Arial" w:hAnsi="Arial" w:cs="Arial"/>
          <w:lang w:eastAsia="en-AU"/>
        </w:rPr>
        <w:t>Consumers were satisfied staff deliver</w:t>
      </w:r>
      <w:r>
        <w:rPr>
          <w:rFonts w:ascii="Arial" w:eastAsia="Arial" w:hAnsi="Arial" w:cs="Arial"/>
          <w:lang w:eastAsia="en-AU"/>
        </w:rPr>
        <w:t xml:space="preserve"> </w:t>
      </w:r>
      <w:r w:rsidRPr="001D5778">
        <w:rPr>
          <w:rFonts w:ascii="Arial" w:eastAsia="Arial" w:hAnsi="Arial" w:cs="Arial"/>
          <w:lang w:eastAsia="en-AU"/>
        </w:rPr>
        <w:t>quality care and services</w:t>
      </w:r>
      <w:r>
        <w:rPr>
          <w:rFonts w:ascii="Arial" w:eastAsia="Arial" w:hAnsi="Arial" w:cs="Arial"/>
          <w:lang w:eastAsia="en-AU"/>
        </w:rPr>
        <w:t>. S</w:t>
      </w:r>
      <w:r w:rsidRPr="001D5778">
        <w:rPr>
          <w:rFonts w:ascii="Arial" w:eastAsia="Arial" w:hAnsi="Arial" w:cs="Arial"/>
          <w:lang w:eastAsia="en-AU"/>
        </w:rPr>
        <w:t xml:space="preserve">taff </w:t>
      </w:r>
      <w:r>
        <w:rPr>
          <w:rFonts w:ascii="Arial" w:eastAsia="Arial" w:hAnsi="Arial" w:cs="Arial"/>
          <w:lang w:eastAsia="en-AU"/>
        </w:rPr>
        <w:t xml:space="preserve">confirm </w:t>
      </w:r>
      <w:r w:rsidRPr="001D5778">
        <w:rPr>
          <w:rFonts w:ascii="Arial" w:eastAsia="Arial" w:hAnsi="Arial" w:cs="Arial"/>
          <w:lang w:eastAsia="en-AU"/>
        </w:rPr>
        <w:t>completing requi</w:t>
      </w:r>
      <w:r>
        <w:rPr>
          <w:rFonts w:ascii="Arial" w:eastAsia="Arial" w:hAnsi="Arial" w:cs="Arial"/>
          <w:lang w:eastAsia="en-AU"/>
        </w:rPr>
        <w:t xml:space="preserve">site </w:t>
      </w:r>
      <w:r w:rsidRPr="001D5778">
        <w:rPr>
          <w:rFonts w:ascii="Arial" w:eastAsia="Arial" w:hAnsi="Arial" w:cs="Arial"/>
          <w:lang w:eastAsia="en-AU"/>
        </w:rPr>
        <w:t>learning packages to maintain clinical registration</w:t>
      </w:r>
      <w:r>
        <w:rPr>
          <w:rFonts w:ascii="Arial" w:eastAsia="Arial" w:hAnsi="Arial" w:cs="Arial"/>
          <w:lang w:eastAsia="en-AU"/>
        </w:rPr>
        <w:t xml:space="preserve"> with m</w:t>
      </w:r>
      <w:r w:rsidRPr="001D5778">
        <w:rPr>
          <w:rFonts w:ascii="Arial" w:eastAsia="Arial" w:hAnsi="Arial" w:cs="Arial"/>
          <w:lang w:eastAsia="en-AU"/>
        </w:rPr>
        <w:t xml:space="preserve">andatory </w:t>
      </w:r>
      <w:r>
        <w:rPr>
          <w:rFonts w:ascii="Arial" w:eastAsia="Arial" w:hAnsi="Arial" w:cs="Arial"/>
          <w:lang w:eastAsia="en-AU"/>
        </w:rPr>
        <w:t xml:space="preserve">learning identified relevant to these Standards. </w:t>
      </w:r>
      <w:r w:rsidRPr="001D5778">
        <w:rPr>
          <w:rFonts w:ascii="Arial" w:eastAsia="Arial" w:hAnsi="Arial" w:cs="Arial"/>
          <w:lang w:eastAsia="en-AU"/>
        </w:rPr>
        <w:t xml:space="preserve"> </w:t>
      </w:r>
    </w:p>
    <w:p w14:paraId="613310A3" w14:textId="4E1CE80F" w:rsidR="009330D6" w:rsidRPr="00A36AA9" w:rsidRDefault="009330D6" w:rsidP="00F87E39">
      <w:pPr>
        <w:pStyle w:val="NormalArial"/>
      </w:pPr>
      <w:r w:rsidRPr="00A36AA9">
        <w:br w:type="page"/>
      </w:r>
    </w:p>
    <w:p w14:paraId="7F1232EC" w14:textId="77777777" w:rsidR="009330D6" w:rsidRPr="00A36AA9" w:rsidRDefault="009330D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F3430E" w14:paraId="5C686C0B" w14:textId="77777777" w:rsidTr="00F34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83895A5" w14:textId="77777777" w:rsidR="009330D6" w:rsidRPr="003217D3" w:rsidRDefault="009330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DD1DC58" w14:textId="77777777" w:rsidR="009330D6" w:rsidRPr="003217D3"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6FEEA1E" w14:textId="77777777" w:rsidR="009330D6" w:rsidRPr="003217D3" w:rsidRDefault="009330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430E" w14:paraId="0A57215E" w14:textId="77777777" w:rsidTr="00CD053A">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D05D876"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544DE103"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ABE0821"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40052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44" w:type="dxa"/>
            <w:shd w:val="clear" w:color="auto" w:fill="auto"/>
          </w:tcPr>
          <w:p w14:paraId="774AC43C"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74774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32C01CAF" w14:textId="77777777" w:rsidTr="00CD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BA7D875"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0127DB05"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710A1279"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783892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44" w:type="dxa"/>
            <w:shd w:val="clear" w:color="auto" w:fill="auto"/>
          </w:tcPr>
          <w:p w14:paraId="2A73ACFD"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98954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247B615D" w14:textId="77777777" w:rsidTr="00CD053A">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F1936F3"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555DC5CB"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979DB76" w14:textId="77777777" w:rsidR="009330D6" w:rsidRPr="00244176" w:rsidRDefault="009330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2E4E1C3" w14:textId="77777777" w:rsidR="009330D6" w:rsidRPr="00244176" w:rsidRDefault="009330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1B5A98A" w14:textId="77777777" w:rsidR="009330D6" w:rsidRPr="00244176" w:rsidRDefault="009330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135F9B5" w14:textId="77777777" w:rsidR="009330D6" w:rsidRPr="00244176" w:rsidRDefault="009330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EB98825" w14:textId="77777777" w:rsidR="009330D6" w:rsidRPr="00244176" w:rsidRDefault="009330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EA8C2CA" w14:textId="77777777" w:rsidR="009330D6" w:rsidRPr="00244176" w:rsidRDefault="009330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B45A6EF" w14:textId="72BE333E"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21486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E85A3B">
                  <w:rPr>
                    <w:rFonts w:ascii="Arial" w:hAnsi="Arial" w:cs="Arial"/>
                    <w:color w:val="auto"/>
                  </w:rPr>
                  <w:t>Not Compliant</w:t>
                </w:r>
              </w:sdtContent>
            </w:sdt>
            <w:r w:rsidR="009330D6" w:rsidRPr="00501C01">
              <w:rPr>
                <w:rFonts w:ascii="Arial" w:hAnsi="Arial" w:cs="Arial"/>
              </w:rPr>
              <w:t xml:space="preserve"> </w:t>
            </w:r>
          </w:p>
        </w:tc>
        <w:tc>
          <w:tcPr>
            <w:tcW w:w="1944" w:type="dxa"/>
            <w:shd w:val="clear" w:color="auto" w:fill="auto"/>
          </w:tcPr>
          <w:p w14:paraId="1A21F9DD" w14:textId="4EE79903"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91450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E85A3B">
                  <w:rPr>
                    <w:rFonts w:ascii="Arial" w:hAnsi="Arial" w:cs="Arial"/>
                    <w:color w:val="auto"/>
                  </w:rPr>
                  <w:t>Not Compliant</w:t>
                </w:r>
              </w:sdtContent>
            </w:sdt>
            <w:r w:rsidR="009330D6" w:rsidRPr="00501C01">
              <w:rPr>
                <w:rFonts w:ascii="Arial" w:hAnsi="Arial" w:cs="Arial"/>
              </w:rPr>
              <w:t xml:space="preserve"> </w:t>
            </w:r>
          </w:p>
        </w:tc>
      </w:tr>
      <w:tr w:rsidR="00F3430E" w14:paraId="71C136A9" w14:textId="77777777" w:rsidTr="00CD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C52EA9A"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03FEEA2B" w14:textId="77777777" w:rsidR="009330D6" w:rsidRPr="00244176" w:rsidRDefault="009330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6A2D64" w14:textId="77777777" w:rsidR="009330D6" w:rsidRPr="00244176" w:rsidRDefault="009330D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55C30E4" w14:textId="77777777" w:rsidR="009330D6" w:rsidRPr="00244176" w:rsidRDefault="009330D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CCC7352" w14:textId="77777777" w:rsidR="009330D6" w:rsidRPr="00244176" w:rsidRDefault="009330D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A70D81F" w14:textId="77777777" w:rsidR="009330D6" w:rsidRPr="00244176" w:rsidRDefault="009330D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61FF41B" w14:textId="77777777" w:rsidR="009330D6" w:rsidRPr="00CC646C" w:rsidRDefault="009E7E6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153402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44" w:type="dxa"/>
            <w:shd w:val="clear" w:color="auto" w:fill="auto"/>
          </w:tcPr>
          <w:p w14:paraId="62E4774A" w14:textId="77777777" w:rsidR="009330D6" w:rsidRPr="00CC646C" w:rsidRDefault="009E7E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88170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r w:rsidR="00F3430E" w14:paraId="74B76A41" w14:textId="77777777" w:rsidTr="00CD053A">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C5AD700" w14:textId="77777777" w:rsidR="009330D6" w:rsidRPr="00244176" w:rsidRDefault="009330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63F6DA2A" w14:textId="77777777" w:rsidR="009330D6" w:rsidRPr="00244176" w:rsidRDefault="009330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01C5BD2" w14:textId="77777777" w:rsidR="009330D6" w:rsidRPr="00244176" w:rsidRDefault="009330D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AFB439C" w14:textId="77777777" w:rsidR="009330D6" w:rsidRPr="00244176" w:rsidRDefault="009330D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45D739E" w14:textId="77777777" w:rsidR="009330D6" w:rsidRPr="00244176" w:rsidRDefault="009330D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02933DE"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65740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c>
          <w:tcPr>
            <w:tcW w:w="1944" w:type="dxa"/>
            <w:shd w:val="clear" w:color="auto" w:fill="auto"/>
          </w:tcPr>
          <w:p w14:paraId="17B7795C" w14:textId="77777777" w:rsidR="009330D6" w:rsidRPr="00CC646C" w:rsidRDefault="009E7E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45102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9330D6" w:rsidRPr="00501C01">
                  <w:rPr>
                    <w:rFonts w:ascii="Arial" w:hAnsi="Arial" w:cs="Arial"/>
                  </w:rPr>
                  <w:t>Compliant</w:t>
                </w:r>
              </w:sdtContent>
            </w:sdt>
            <w:r w:rsidR="009330D6" w:rsidRPr="00501C01">
              <w:rPr>
                <w:rFonts w:ascii="Arial" w:hAnsi="Arial" w:cs="Arial"/>
              </w:rPr>
              <w:t xml:space="preserve"> </w:t>
            </w:r>
          </w:p>
        </w:tc>
      </w:tr>
    </w:tbl>
    <w:p w14:paraId="3B74236B" w14:textId="77777777" w:rsidR="009330D6" w:rsidRPr="00572A77" w:rsidRDefault="009330D6" w:rsidP="003217D3">
      <w:pPr>
        <w:pStyle w:val="Heading20"/>
      </w:pPr>
      <w:r w:rsidRPr="00572A77">
        <w:t>Findings</w:t>
      </w:r>
    </w:p>
    <w:p w14:paraId="743C4FEA" w14:textId="523DFD9B" w:rsidR="00572A77" w:rsidRPr="00572A77" w:rsidRDefault="00572A77" w:rsidP="00CD053A">
      <w:pPr>
        <w:pStyle w:val="NormalArial"/>
        <w:rPr>
          <w:color w:val="auto"/>
        </w:rPr>
      </w:pPr>
      <w:r w:rsidRPr="00572A77">
        <w:rPr>
          <w:color w:val="auto"/>
        </w:rPr>
        <w:t xml:space="preserve">I am satisfied based on the Assessment Team’s report and the Approved Provider’s response that the service does not comply with Requirement </w:t>
      </w:r>
      <w:r>
        <w:rPr>
          <w:color w:val="auto"/>
        </w:rPr>
        <w:t>8</w:t>
      </w:r>
      <w:r w:rsidRPr="00572A77">
        <w:rPr>
          <w:color w:val="auto"/>
        </w:rPr>
        <w:t>(3)(</w:t>
      </w:r>
      <w:r>
        <w:rPr>
          <w:color w:val="auto"/>
        </w:rPr>
        <w:t>c</w:t>
      </w:r>
      <w:r w:rsidRPr="00572A77">
        <w:rPr>
          <w:color w:val="auto"/>
        </w:rPr>
        <w:t xml:space="preserve">) and as a result does not comply with Standard </w:t>
      </w:r>
      <w:r>
        <w:rPr>
          <w:color w:val="auto"/>
        </w:rPr>
        <w:t>8</w:t>
      </w:r>
      <w:r w:rsidRPr="00572A77">
        <w:rPr>
          <w:color w:val="auto"/>
        </w:rPr>
        <w:t>.</w:t>
      </w:r>
    </w:p>
    <w:p w14:paraId="49F30DDE" w14:textId="567C28F6" w:rsidR="009829F6" w:rsidRDefault="009829F6" w:rsidP="00CD053A">
      <w:pPr>
        <w:pStyle w:val="NormalArial"/>
        <w:rPr>
          <w:color w:val="auto"/>
          <w:u w:val="single"/>
        </w:rPr>
      </w:pPr>
      <w:r w:rsidRPr="00587144">
        <w:rPr>
          <w:color w:val="auto"/>
          <w:u w:val="single"/>
        </w:rPr>
        <w:lastRenderedPageBreak/>
        <w:t xml:space="preserve">Requirement </w:t>
      </w:r>
      <w:r>
        <w:rPr>
          <w:color w:val="auto"/>
          <w:u w:val="single"/>
        </w:rPr>
        <w:t>8</w:t>
      </w:r>
      <w:r w:rsidRPr="00587144">
        <w:rPr>
          <w:color w:val="auto"/>
          <w:u w:val="single"/>
        </w:rPr>
        <w:t>(3)(</w:t>
      </w:r>
      <w:r>
        <w:rPr>
          <w:color w:val="auto"/>
          <w:u w:val="single"/>
        </w:rPr>
        <w:t>c</w:t>
      </w:r>
      <w:r w:rsidRPr="00587144">
        <w:rPr>
          <w:color w:val="auto"/>
          <w:u w:val="single"/>
        </w:rPr>
        <w:t>):</w:t>
      </w:r>
    </w:p>
    <w:p w14:paraId="0C67D039" w14:textId="77777777" w:rsidR="009829F6" w:rsidRPr="008427DC" w:rsidRDefault="009829F6" w:rsidP="00CD053A">
      <w:pPr>
        <w:rPr>
          <w:rFonts w:ascii="Arial" w:eastAsia="Arial" w:hAnsi="Arial" w:cs="Arial"/>
        </w:rPr>
      </w:pPr>
      <w:r w:rsidRPr="00625983">
        <w:rPr>
          <w:rFonts w:ascii="Arial" w:eastAsia="Arial" w:hAnsi="Arial" w:cs="Arial"/>
        </w:rPr>
        <w:t xml:space="preserve">The service has a feedback and complaints procedure, which includes open disclosure. However, it did not demonstrate how consumer feedback is effectively captured, analysed, and utilised </w:t>
      </w:r>
      <w:r w:rsidRPr="008427DC">
        <w:rPr>
          <w:rFonts w:ascii="Arial" w:eastAsia="Arial" w:hAnsi="Arial" w:cs="Arial"/>
        </w:rPr>
        <w:t>for organisational wide improvements. In addition, there was no indication of how complaints are reviewed by the governing body.</w:t>
      </w:r>
    </w:p>
    <w:p w14:paraId="1A05B146" w14:textId="32EB3E58" w:rsidR="002642C6" w:rsidRPr="008427DC" w:rsidRDefault="009829F6" w:rsidP="00CD053A">
      <w:pPr>
        <w:pStyle w:val="NormalArial"/>
      </w:pPr>
      <w:r w:rsidRPr="008427DC">
        <w:t xml:space="preserve">The </w:t>
      </w:r>
      <w:r w:rsidR="002642C6" w:rsidRPr="008427DC">
        <w:t xml:space="preserve">response in relation to </w:t>
      </w:r>
      <w:r w:rsidR="007E2E15" w:rsidRPr="008427DC">
        <w:t xml:space="preserve">the Quality Audit </w:t>
      </w:r>
      <w:r w:rsidR="002642C6" w:rsidRPr="008427DC">
        <w:t>findings</w:t>
      </w:r>
      <w:r w:rsidR="007E2E15" w:rsidRPr="008427DC">
        <w:t xml:space="preserve"> is</w:t>
      </w:r>
      <w:r w:rsidR="002642C6" w:rsidRPr="008427DC">
        <w:t xml:space="preserve"> presented </w:t>
      </w:r>
      <w:r w:rsidR="00894FF7">
        <w:t>as</w:t>
      </w:r>
      <w:r w:rsidR="002642C6" w:rsidRPr="008427DC">
        <w:t xml:space="preserve"> </w:t>
      </w:r>
      <w:r w:rsidR="005631A2" w:rsidRPr="008427DC">
        <w:t>Requirement</w:t>
      </w:r>
      <w:r w:rsidR="002642C6" w:rsidRPr="008427DC">
        <w:t xml:space="preserve"> 8(3)(e) </w:t>
      </w:r>
      <w:r w:rsidR="00894FF7">
        <w:t xml:space="preserve">and </w:t>
      </w:r>
      <w:r w:rsidR="002642C6" w:rsidRPr="008427DC">
        <w:t>includ</w:t>
      </w:r>
      <w:r w:rsidR="00894FF7">
        <w:t>es</w:t>
      </w:r>
      <w:r w:rsidR="002642C6" w:rsidRPr="008427DC">
        <w:t xml:space="preserve"> statements that feedback is analysed for trends and that the governing body is pivotal in this process</w:t>
      </w:r>
      <w:r w:rsidR="00063979" w:rsidRPr="008427DC">
        <w:t>. Su</w:t>
      </w:r>
      <w:r w:rsidR="002642C6" w:rsidRPr="008427DC">
        <w:t>pporting evidence of this or any example of feedback provided by a consumer or identified trend which has been reviewed or communicated to the governing body</w:t>
      </w:r>
      <w:r w:rsidR="00D70A5C" w:rsidRPr="008427DC">
        <w:t xml:space="preserve"> was not provided.</w:t>
      </w:r>
      <w:r w:rsidR="002642C6" w:rsidRPr="008427DC">
        <w:t xml:space="preserve"> </w:t>
      </w:r>
    </w:p>
    <w:p w14:paraId="16428F0D" w14:textId="4FB1D827" w:rsidR="002642C6" w:rsidRPr="008427DC" w:rsidRDefault="002642C6" w:rsidP="00CD053A">
      <w:pPr>
        <w:pStyle w:val="NormalArial"/>
      </w:pPr>
      <w:r w:rsidRPr="008427DC">
        <w:t xml:space="preserve">The service states ‘complaints, associated risks and mitigation strategies’ are discussed weekly by the clinical team and an example of meeting minutes as </w:t>
      </w:r>
      <w:r w:rsidR="00D70A5C" w:rsidRPr="008427DC">
        <w:t xml:space="preserve">noted in Requirement </w:t>
      </w:r>
      <w:r w:rsidRPr="008427DC">
        <w:t>6(3)(d) is submitted</w:t>
      </w:r>
      <w:r w:rsidR="00D70A5C" w:rsidRPr="008427DC">
        <w:t>,</w:t>
      </w:r>
      <w:r w:rsidRPr="008427DC">
        <w:t xml:space="preserve"> however this does not indicate the discussion of feedback or that it occurs at the level of the governing body. The provider has also submitted a PCI and while I acknowledge 2 current improvement actions are documented, these relate to the utilisation of virtual medical consultations and the implementation of a staff communications dashboards and do not address the deficits described in the Quality Audit report. </w:t>
      </w:r>
    </w:p>
    <w:p w14:paraId="12769096" w14:textId="77777777" w:rsidR="002642C6" w:rsidRPr="008427DC" w:rsidRDefault="002642C6" w:rsidP="00CD053A">
      <w:pPr>
        <w:pStyle w:val="NormalArial"/>
      </w:pPr>
      <w:r w:rsidRPr="008427DC">
        <w:t xml:space="preserve">I am not satisfied the service has an effective organisation wide system for the management of feedback or that feedback is effectively communicated to the governing body. </w:t>
      </w:r>
    </w:p>
    <w:p w14:paraId="2C08E7A0" w14:textId="77777777" w:rsidR="009829F6" w:rsidRPr="00A50D9B" w:rsidRDefault="009829F6" w:rsidP="00CD053A">
      <w:pPr>
        <w:rPr>
          <w:rFonts w:ascii="Arial" w:hAnsi="Arial" w:cs="Arial"/>
        </w:rPr>
      </w:pPr>
      <w:r w:rsidRPr="00A50D9B">
        <w:rPr>
          <w:rFonts w:ascii="Arial" w:eastAsia="Arial" w:hAnsi="Arial" w:cs="Arial"/>
        </w:rPr>
        <w:t xml:space="preserve">The service’s information management systems include a consumer management system, website, email, newsletter, face-to-face meetings, and virtual platforms for information sharing. Staff have access to the care plan folder at the consumer’s home, and coordinators utilise text messages and phone calls to communicate changes. </w:t>
      </w:r>
    </w:p>
    <w:p w14:paraId="6CAAB55F" w14:textId="77777777" w:rsidR="009829F6" w:rsidRPr="00493A4A" w:rsidRDefault="009829F6" w:rsidP="00CD053A">
      <w:pPr>
        <w:rPr>
          <w:rFonts w:ascii="Arial" w:hAnsi="Arial" w:cs="Arial"/>
        </w:rPr>
      </w:pPr>
      <w:r w:rsidRPr="00493A4A">
        <w:rPr>
          <w:rFonts w:ascii="Arial" w:eastAsia="Arial" w:hAnsi="Arial" w:cs="Arial"/>
        </w:rPr>
        <w:t xml:space="preserve">The service has a continuous improvement register which is used for service improvement. The service has identified areas for improvement including information technology and infection prevention and control. </w:t>
      </w:r>
    </w:p>
    <w:p w14:paraId="6BFCEBF4" w14:textId="77777777" w:rsidR="009829F6" w:rsidRPr="006953A3" w:rsidRDefault="009829F6" w:rsidP="00CD053A">
      <w:pPr>
        <w:rPr>
          <w:rFonts w:ascii="Arial" w:hAnsi="Arial" w:cs="Arial"/>
        </w:rPr>
      </w:pPr>
      <w:r w:rsidRPr="006953A3">
        <w:rPr>
          <w:rFonts w:ascii="Arial" w:eastAsia="Arial" w:hAnsi="Arial" w:cs="Arial"/>
        </w:rPr>
        <w:t xml:space="preserve">Financial governance is overseen by the Board, with the CEO reporting to the Board concerning the service’s financial position. Management described the process for identifying and tracking unspent funds and communicating with consumers. </w:t>
      </w:r>
    </w:p>
    <w:p w14:paraId="60F4E5F3" w14:textId="77777777" w:rsidR="009829F6" w:rsidRDefault="009829F6" w:rsidP="00CD053A">
      <w:pPr>
        <w:rPr>
          <w:rFonts w:ascii="Arial" w:eastAsia="Arial" w:hAnsi="Arial" w:cs="Arial"/>
        </w:rPr>
      </w:pPr>
      <w:r w:rsidRPr="006953A3">
        <w:rPr>
          <w:rFonts w:ascii="Arial" w:eastAsia="Arial" w:hAnsi="Arial" w:cs="Arial"/>
        </w:rPr>
        <w:t xml:space="preserve">Workforce governance systems ensure sufficient and competent staff are employed to provide services for consumers. </w:t>
      </w:r>
      <w:r>
        <w:rPr>
          <w:rFonts w:ascii="Arial" w:eastAsia="Arial" w:hAnsi="Arial" w:cs="Arial"/>
        </w:rPr>
        <w:t>A r</w:t>
      </w:r>
      <w:r w:rsidRPr="006953A3">
        <w:rPr>
          <w:rFonts w:ascii="Arial" w:eastAsia="Arial" w:hAnsi="Arial" w:cs="Arial"/>
        </w:rPr>
        <w:t xml:space="preserve">eview of documentation confirmed the service has processes in place for monitoring regulatory compliance. </w:t>
      </w:r>
    </w:p>
    <w:p w14:paraId="0407A752" w14:textId="7E51F00C" w:rsidR="008427DC" w:rsidRPr="006953A3" w:rsidRDefault="008427DC" w:rsidP="00CD053A">
      <w:pPr>
        <w:rPr>
          <w:rFonts w:ascii="Arial" w:hAnsi="Arial" w:cs="Arial"/>
        </w:rPr>
      </w:pPr>
      <w:r>
        <w:rPr>
          <w:rFonts w:ascii="Arial" w:eastAsia="Arial" w:hAnsi="Arial" w:cs="Arial"/>
        </w:rPr>
        <w:t>With consideration to the available information and Approved Provider response I find this Requirement</w:t>
      </w:r>
      <w:r w:rsidR="00805867">
        <w:rPr>
          <w:rFonts w:ascii="Arial" w:eastAsia="Arial" w:hAnsi="Arial" w:cs="Arial"/>
        </w:rPr>
        <w:t>,</w:t>
      </w:r>
      <w:r>
        <w:rPr>
          <w:rFonts w:ascii="Arial" w:eastAsia="Arial" w:hAnsi="Arial" w:cs="Arial"/>
        </w:rPr>
        <w:t xml:space="preserve"> specifically related to governance of feedback and complaints</w:t>
      </w:r>
      <w:r w:rsidR="00805867">
        <w:rPr>
          <w:rFonts w:ascii="Arial" w:eastAsia="Arial" w:hAnsi="Arial" w:cs="Arial"/>
        </w:rPr>
        <w:t>, non-</w:t>
      </w:r>
      <w:r w:rsidR="00D5477D">
        <w:rPr>
          <w:rFonts w:ascii="Arial" w:eastAsia="Arial" w:hAnsi="Arial" w:cs="Arial"/>
        </w:rPr>
        <w:t>compliant.</w:t>
      </w:r>
      <w:r>
        <w:rPr>
          <w:rFonts w:ascii="Arial" w:eastAsia="Arial" w:hAnsi="Arial" w:cs="Arial"/>
        </w:rPr>
        <w:t xml:space="preserve"> </w:t>
      </w:r>
    </w:p>
    <w:p w14:paraId="2E26944A" w14:textId="77777777" w:rsidR="009829F6" w:rsidRDefault="009829F6" w:rsidP="00CD053A">
      <w:pPr>
        <w:pStyle w:val="NormalArial"/>
        <w:rPr>
          <w:u w:val="single"/>
        </w:rPr>
      </w:pPr>
      <w:r w:rsidRPr="005A7795">
        <w:rPr>
          <w:u w:val="single"/>
        </w:rPr>
        <w:t>In relation to compliance</w:t>
      </w:r>
      <w:r>
        <w:rPr>
          <w:u w:val="single"/>
        </w:rPr>
        <w:t xml:space="preserve"> with the remaining Requirements:</w:t>
      </w:r>
    </w:p>
    <w:p w14:paraId="19139BC6" w14:textId="79EC027A" w:rsidR="009829F6" w:rsidRPr="00362292" w:rsidRDefault="009829F6" w:rsidP="00CD053A">
      <w:pPr>
        <w:rPr>
          <w:rFonts w:ascii="Arial" w:eastAsia="Arial" w:hAnsi="Arial" w:cs="Arial"/>
          <w:highlight w:val="magenta"/>
        </w:rPr>
      </w:pPr>
      <w:r w:rsidRPr="00362292">
        <w:rPr>
          <w:rFonts w:ascii="Arial" w:eastAsia="Arial" w:hAnsi="Arial" w:cs="Arial"/>
        </w:rPr>
        <w:t>Consumers had mixed opinions about whether they felt supported in providing input on how the service runs. While consumers reported</w:t>
      </w:r>
      <w:r>
        <w:rPr>
          <w:rFonts w:ascii="Arial" w:eastAsia="Arial" w:hAnsi="Arial" w:cs="Arial"/>
        </w:rPr>
        <w:t xml:space="preserve"> that </w:t>
      </w:r>
      <w:r w:rsidRPr="00362292">
        <w:rPr>
          <w:rFonts w:ascii="Arial" w:eastAsia="Arial" w:hAnsi="Arial" w:cs="Arial"/>
        </w:rPr>
        <w:t>staff regularly inquire about their satisfaction with the care provided</w:t>
      </w:r>
      <w:r>
        <w:rPr>
          <w:rFonts w:ascii="Arial" w:eastAsia="Arial" w:hAnsi="Arial" w:cs="Arial"/>
        </w:rPr>
        <w:t>,</w:t>
      </w:r>
      <w:r w:rsidRPr="00362292">
        <w:rPr>
          <w:rFonts w:ascii="Arial" w:eastAsia="Arial" w:hAnsi="Arial" w:cs="Arial"/>
        </w:rPr>
        <w:t xml:space="preserve"> and coordinators solicit feedback during routine calls, there was no evidence of formal consumer involvement in developing, delivering, and evaluating care and services. The</w:t>
      </w:r>
      <w:r w:rsidRPr="00B707ED">
        <w:rPr>
          <w:rFonts w:ascii="Arial" w:eastAsia="Arial" w:hAnsi="Arial" w:cs="Arial"/>
        </w:rPr>
        <w:t xml:space="preserve"> service is establishing a consumer advisory network to engage consumers in the development, delivery and evaluation of care and </w:t>
      </w:r>
      <w:r w:rsidR="00983822" w:rsidRPr="00B707ED">
        <w:rPr>
          <w:rFonts w:ascii="Arial" w:eastAsia="Arial" w:hAnsi="Arial" w:cs="Arial"/>
        </w:rPr>
        <w:t>services.</w:t>
      </w:r>
    </w:p>
    <w:p w14:paraId="204BB9F2" w14:textId="6DE3978A" w:rsidR="009829F6" w:rsidRPr="002F1500" w:rsidRDefault="009829F6" w:rsidP="00CD053A">
      <w:pPr>
        <w:rPr>
          <w:rFonts w:ascii="Arial" w:eastAsia="Arial" w:hAnsi="Arial" w:cs="Arial"/>
        </w:rPr>
      </w:pPr>
      <w:r>
        <w:rPr>
          <w:rFonts w:ascii="Arial" w:eastAsia="Arial" w:hAnsi="Arial" w:cs="Arial"/>
        </w:rPr>
        <w:t>A review of</w:t>
      </w:r>
      <w:r w:rsidRPr="00B707ED">
        <w:rPr>
          <w:rFonts w:ascii="Arial" w:eastAsia="Arial" w:hAnsi="Arial" w:cs="Arial"/>
        </w:rPr>
        <w:t xml:space="preserve"> </w:t>
      </w:r>
      <w:r w:rsidR="00983822" w:rsidRPr="00B707ED">
        <w:rPr>
          <w:rFonts w:ascii="Arial" w:eastAsia="Arial" w:hAnsi="Arial" w:cs="Arial"/>
        </w:rPr>
        <w:t>documentation demonstrated</w:t>
      </w:r>
      <w:r w:rsidRPr="00B707ED">
        <w:rPr>
          <w:rFonts w:ascii="Arial" w:eastAsia="Arial" w:hAnsi="Arial" w:cs="Arial"/>
        </w:rPr>
        <w:t xml:space="preserve"> the Governing Body’s role in promoting quality care and services and being accountable for their delivery. Management and staff described weekly clinical meetings to address vulnerable consumer care needs and services, including package-</w:t>
      </w:r>
      <w:r w:rsidRPr="00B707ED">
        <w:rPr>
          <w:rFonts w:ascii="Arial" w:eastAsia="Arial" w:hAnsi="Arial" w:cs="Arial"/>
        </w:rPr>
        <w:lastRenderedPageBreak/>
        <w:t xml:space="preserve">level funding discussions. This information is reported to the board as needed. The service has emergency plans for fire and flood </w:t>
      </w:r>
      <w:r w:rsidR="00983822" w:rsidRPr="00B707ED">
        <w:rPr>
          <w:rFonts w:ascii="Arial" w:eastAsia="Arial" w:hAnsi="Arial" w:cs="Arial"/>
        </w:rPr>
        <w:t>risks</w:t>
      </w:r>
      <w:r w:rsidR="00983822">
        <w:rPr>
          <w:rFonts w:ascii="Arial" w:eastAsia="Arial" w:hAnsi="Arial" w:cs="Arial"/>
        </w:rPr>
        <w:t>.</w:t>
      </w:r>
      <w:r w:rsidRPr="002F1500">
        <w:rPr>
          <w:rFonts w:ascii="Arial" w:eastAsia="Arial" w:hAnsi="Arial" w:cs="Arial"/>
        </w:rPr>
        <w:t xml:space="preserve"> </w:t>
      </w:r>
    </w:p>
    <w:p w14:paraId="1429498A" w14:textId="77777777" w:rsidR="009829F6" w:rsidRPr="002F1500" w:rsidRDefault="009829F6" w:rsidP="00CD053A">
      <w:pPr>
        <w:rPr>
          <w:rFonts w:ascii="Arial" w:eastAsia="Arial" w:hAnsi="Arial" w:cs="Arial"/>
        </w:rPr>
      </w:pPr>
      <w:r w:rsidRPr="002F1500">
        <w:rPr>
          <w:rFonts w:ascii="Arial" w:eastAsia="Arial" w:hAnsi="Arial" w:cs="Arial"/>
        </w:rPr>
        <w:t xml:space="preserve">The organisation maintains a risk management framework with a risk register and quality and risk management procedures. Documentation </w:t>
      </w:r>
      <w:r>
        <w:rPr>
          <w:rFonts w:ascii="Arial" w:eastAsia="Arial" w:hAnsi="Arial" w:cs="Arial"/>
        </w:rPr>
        <w:t xml:space="preserve">reviewed </w:t>
      </w:r>
      <w:r w:rsidRPr="002F1500">
        <w:rPr>
          <w:rFonts w:ascii="Arial" w:eastAsia="Arial" w:hAnsi="Arial" w:cs="Arial"/>
        </w:rPr>
        <w:t>confirm</w:t>
      </w:r>
      <w:r>
        <w:rPr>
          <w:rFonts w:ascii="Arial" w:eastAsia="Arial" w:hAnsi="Arial" w:cs="Arial"/>
        </w:rPr>
        <w:t>ed</w:t>
      </w:r>
      <w:r w:rsidRPr="002F1500">
        <w:rPr>
          <w:rFonts w:ascii="Arial" w:eastAsia="Arial" w:hAnsi="Arial" w:cs="Arial"/>
        </w:rPr>
        <w:t xml:space="preserve"> incident reporting to the governing body and a risk management system. A risk management plan and a vulnerable person register guide staff in managing high impact and high prevalence risks. </w:t>
      </w:r>
    </w:p>
    <w:p w14:paraId="0EF6F7B2" w14:textId="77777777" w:rsidR="009829F6" w:rsidRPr="002F1500" w:rsidRDefault="009829F6" w:rsidP="00CD053A">
      <w:pPr>
        <w:rPr>
          <w:rFonts w:ascii="Arial" w:eastAsia="Arial" w:hAnsi="Arial" w:cs="Arial"/>
        </w:rPr>
      </w:pPr>
      <w:r w:rsidRPr="002F1500">
        <w:rPr>
          <w:rFonts w:ascii="Arial" w:eastAsia="Arial" w:hAnsi="Arial" w:cs="Arial"/>
        </w:rPr>
        <w:t>The organisation balances risk management with consumer safety, choice, and enjoyment to support consumers</w:t>
      </w:r>
      <w:r>
        <w:rPr>
          <w:rFonts w:ascii="Arial" w:eastAsia="Arial" w:hAnsi="Arial" w:cs="Arial"/>
        </w:rPr>
        <w:t xml:space="preserve"> to</w:t>
      </w:r>
      <w:r w:rsidRPr="002F1500">
        <w:rPr>
          <w:rFonts w:ascii="Arial" w:eastAsia="Arial" w:hAnsi="Arial" w:cs="Arial"/>
        </w:rPr>
        <w:t xml:space="preserve"> live their best lives. The training register demonstrated completion of S</w:t>
      </w:r>
      <w:r>
        <w:rPr>
          <w:rFonts w:ascii="Arial" w:eastAsia="Arial" w:hAnsi="Arial" w:cs="Arial"/>
        </w:rPr>
        <w:t xml:space="preserve">erious </w:t>
      </w:r>
      <w:r w:rsidRPr="002F1500">
        <w:rPr>
          <w:rFonts w:ascii="Arial" w:eastAsia="Arial" w:hAnsi="Arial" w:cs="Arial"/>
        </w:rPr>
        <w:t>I</w:t>
      </w:r>
      <w:r>
        <w:rPr>
          <w:rFonts w:ascii="Arial" w:eastAsia="Arial" w:hAnsi="Arial" w:cs="Arial"/>
        </w:rPr>
        <w:t xml:space="preserve">ncident </w:t>
      </w:r>
      <w:r w:rsidRPr="002F1500">
        <w:rPr>
          <w:rFonts w:ascii="Arial" w:eastAsia="Arial" w:hAnsi="Arial" w:cs="Arial"/>
        </w:rPr>
        <w:t>R</w:t>
      </w:r>
      <w:r>
        <w:rPr>
          <w:rFonts w:ascii="Arial" w:eastAsia="Arial" w:hAnsi="Arial" w:cs="Arial"/>
        </w:rPr>
        <w:t xml:space="preserve">esponse </w:t>
      </w:r>
      <w:r w:rsidRPr="002F1500">
        <w:rPr>
          <w:rFonts w:ascii="Arial" w:eastAsia="Arial" w:hAnsi="Arial" w:cs="Arial"/>
        </w:rPr>
        <w:t>S</w:t>
      </w:r>
      <w:r>
        <w:rPr>
          <w:rFonts w:ascii="Arial" w:eastAsia="Arial" w:hAnsi="Arial" w:cs="Arial"/>
        </w:rPr>
        <w:t>cheme (SIRS)</w:t>
      </w:r>
      <w:r w:rsidRPr="002F1500">
        <w:rPr>
          <w:rFonts w:ascii="Arial" w:eastAsia="Arial" w:hAnsi="Arial" w:cs="Arial"/>
        </w:rPr>
        <w:t xml:space="preserve"> training and records confirmed staff training in identifying neglect and abuse in consumers. </w:t>
      </w:r>
    </w:p>
    <w:p w14:paraId="338922DC" w14:textId="77777777" w:rsidR="009829F6" w:rsidRPr="00320666" w:rsidRDefault="009829F6" w:rsidP="00CD053A">
      <w:pPr>
        <w:tabs>
          <w:tab w:val="left" w:pos="720"/>
        </w:tabs>
        <w:rPr>
          <w:rFonts w:ascii="Arial" w:eastAsia="Arial" w:hAnsi="Arial" w:cs="Arial"/>
        </w:rPr>
      </w:pPr>
      <w:r w:rsidRPr="002F1500">
        <w:rPr>
          <w:rFonts w:ascii="Arial" w:eastAsia="Arial" w:hAnsi="Arial" w:cs="Arial"/>
          <w:lang w:val="en-US"/>
        </w:rPr>
        <w:t xml:space="preserve">The </w:t>
      </w:r>
      <w:r w:rsidRPr="002F1500">
        <w:rPr>
          <w:rFonts w:ascii="Arial" w:eastAsia="Arial" w:hAnsi="Arial" w:cs="Arial"/>
        </w:rPr>
        <w:t>service has a clinical governance framework incorporating various clinical care considerations</w:t>
      </w:r>
      <w:r>
        <w:rPr>
          <w:rFonts w:ascii="Arial" w:eastAsia="Arial" w:hAnsi="Arial" w:cs="Arial"/>
        </w:rPr>
        <w:t>,</w:t>
      </w:r>
      <w:r w:rsidRPr="002F1500">
        <w:rPr>
          <w:rFonts w:ascii="Arial" w:eastAsia="Arial" w:hAnsi="Arial" w:cs="Arial"/>
        </w:rPr>
        <w:t xml:space="preserve"> as well as policies and procedures relating to the use of restraint and open disclosure. Minutes of the clinical governance meeting</w:t>
      </w:r>
      <w:r>
        <w:rPr>
          <w:rFonts w:ascii="Arial" w:eastAsia="Arial" w:hAnsi="Arial" w:cs="Arial"/>
        </w:rPr>
        <w:t>s</w:t>
      </w:r>
      <w:r w:rsidRPr="002F1500">
        <w:rPr>
          <w:rFonts w:ascii="Arial" w:eastAsia="Arial" w:hAnsi="Arial" w:cs="Arial"/>
        </w:rPr>
        <w:t xml:space="preserve">, policies and procedures pertaining to antimicrobial stewardship, SIRS, open disclosure, and restrictive practices were </w:t>
      </w:r>
      <w:r>
        <w:rPr>
          <w:rFonts w:ascii="Arial" w:eastAsia="Arial" w:hAnsi="Arial" w:cs="Arial"/>
        </w:rPr>
        <w:t>re</w:t>
      </w:r>
      <w:r w:rsidRPr="002F1500">
        <w:rPr>
          <w:rFonts w:ascii="Arial" w:eastAsia="Arial" w:hAnsi="Arial" w:cs="Arial"/>
        </w:rPr>
        <w:t>viewed.</w:t>
      </w:r>
    </w:p>
    <w:sectPr w:rsidR="009829F6" w:rsidRPr="00320666" w:rsidSect="00E67AB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0650D" w14:textId="77777777" w:rsidR="00E67ABE" w:rsidRDefault="00E67ABE">
      <w:pPr>
        <w:spacing w:after="0"/>
      </w:pPr>
      <w:r>
        <w:separator/>
      </w:r>
    </w:p>
  </w:endnote>
  <w:endnote w:type="continuationSeparator" w:id="0">
    <w:p w14:paraId="47DAF017" w14:textId="77777777" w:rsidR="00E67ABE" w:rsidRDefault="00E67A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7DD2" w14:textId="77777777" w:rsidR="009330D6" w:rsidRPr="00DF37F2" w:rsidRDefault="009330D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Mallacoota District Health &amp; Support Service CACP Project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FD994B1" w14:textId="77777777" w:rsidR="009330D6" w:rsidRPr="00DF37F2" w:rsidRDefault="009330D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300100</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92A1502" w14:textId="77777777" w:rsidR="009330D6" w:rsidRPr="00DF37F2" w:rsidRDefault="009330D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BC827" w14:textId="77777777" w:rsidR="00E67ABE" w:rsidRDefault="00E67ABE" w:rsidP="00D71F88">
      <w:pPr>
        <w:spacing w:after="0"/>
      </w:pPr>
      <w:r>
        <w:separator/>
      </w:r>
    </w:p>
  </w:footnote>
  <w:footnote w:type="continuationSeparator" w:id="0">
    <w:p w14:paraId="1F96BEB3" w14:textId="77777777" w:rsidR="00E67ABE" w:rsidRDefault="00E67ABE" w:rsidP="00D71F88">
      <w:pPr>
        <w:spacing w:after="0"/>
      </w:pPr>
      <w:r>
        <w:continuationSeparator/>
      </w:r>
    </w:p>
  </w:footnote>
  <w:footnote w:id="1">
    <w:p w14:paraId="5958C260" w14:textId="158E7B62" w:rsidR="009330D6" w:rsidRDefault="009330D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28634F">
        <w:rPr>
          <w:rFonts w:ascii="Arial" w:hAnsi="Arial" w:cs="Arial"/>
          <w:color w:val="auto"/>
          <w:sz w:val="20"/>
          <w:szCs w:val="20"/>
        </w:rPr>
        <w:t>accordance with section 57</w:t>
      </w:r>
      <w:r w:rsidR="0028634F">
        <w:rPr>
          <w:rFonts w:ascii="Arial" w:hAnsi="Arial" w:cs="Arial"/>
          <w:color w:val="auto"/>
          <w:sz w:val="20"/>
          <w:szCs w:val="20"/>
        </w:rPr>
        <w:t xml:space="preserve"> </w:t>
      </w:r>
      <w:r w:rsidRPr="0028634F">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3D25BB49" w14:textId="77777777" w:rsidR="009330D6" w:rsidRDefault="009330D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361A" w14:textId="77777777" w:rsidR="009330D6" w:rsidRDefault="009330D6">
    <w:pPr>
      <w:pStyle w:val="Header"/>
    </w:pPr>
    <w:r>
      <w:rPr>
        <w:noProof/>
        <w:color w:val="2B579A"/>
        <w:shd w:val="clear" w:color="auto" w:fill="E6E6E6"/>
        <w:lang w:val="en-US"/>
      </w:rPr>
      <w:drawing>
        <wp:anchor distT="0" distB="0" distL="114300" distR="114300" simplePos="0" relativeHeight="251663360" behindDoc="1" locked="0" layoutInCell="1" allowOverlap="1" wp14:anchorId="1DF77920" wp14:editId="39EE80C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F339" w14:textId="77777777" w:rsidR="009330D6" w:rsidRDefault="009330D6">
    <w:pPr>
      <w:pStyle w:val="Header"/>
    </w:pPr>
    <w:r>
      <w:rPr>
        <w:noProof/>
      </w:rPr>
      <w:drawing>
        <wp:anchor distT="0" distB="0" distL="114300" distR="114300" simplePos="0" relativeHeight="251661312" behindDoc="0" locked="0" layoutInCell="1" allowOverlap="1" wp14:anchorId="0DCEA544" wp14:editId="4BA6CEC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706E806">
      <w:start w:val="1"/>
      <w:numFmt w:val="lowerRoman"/>
      <w:lvlText w:val="(%1)"/>
      <w:lvlJc w:val="left"/>
      <w:pPr>
        <w:ind w:left="1080" w:hanging="720"/>
      </w:pPr>
      <w:rPr>
        <w:rFonts w:hint="default"/>
      </w:rPr>
    </w:lvl>
    <w:lvl w:ilvl="1" w:tplc="CF962C64" w:tentative="1">
      <w:start w:val="1"/>
      <w:numFmt w:val="lowerLetter"/>
      <w:lvlText w:val="%2."/>
      <w:lvlJc w:val="left"/>
      <w:pPr>
        <w:ind w:left="1440" w:hanging="360"/>
      </w:pPr>
    </w:lvl>
    <w:lvl w:ilvl="2" w:tplc="6C2668F4" w:tentative="1">
      <w:start w:val="1"/>
      <w:numFmt w:val="lowerRoman"/>
      <w:lvlText w:val="%3."/>
      <w:lvlJc w:val="right"/>
      <w:pPr>
        <w:ind w:left="2160" w:hanging="180"/>
      </w:pPr>
    </w:lvl>
    <w:lvl w:ilvl="3" w:tplc="CDC46292" w:tentative="1">
      <w:start w:val="1"/>
      <w:numFmt w:val="decimal"/>
      <w:lvlText w:val="%4."/>
      <w:lvlJc w:val="left"/>
      <w:pPr>
        <w:ind w:left="2880" w:hanging="360"/>
      </w:pPr>
    </w:lvl>
    <w:lvl w:ilvl="4" w:tplc="FCEED202" w:tentative="1">
      <w:start w:val="1"/>
      <w:numFmt w:val="lowerLetter"/>
      <w:lvlText w:val="%5."/>
      <w:lvlJc w:val="left"/>
      <w:pPr>
        <w:ind w:left="3600" w:hanging="360"/>
      </w:pPr>
    </w:lvl>
    <w:lvl w:ilvl="5" w:tplc="1F509954" w:tentative="1">
      <w:start w:val="1"/>
      <w:numFmt w:val="lowerRoman"/>
      <w:lvlText w:val="%6."/>
      <w:lvlJc w:val="right"/>
      <w:pPr>
        <w:ind w:left="4320" w:hanging="180"/>
      </w:pPr>
    </w:lvl>
    <w:lvl w:ilvl="6" w:tplc="AF58486C" w:tentative="1">
      <w:start w:val="1"/>
      <w:numFmt w:val="decimal"/>
      <w:lvlText w:val="%7."/>
      <w:lvlJc w:val="left"/>
      <w:pPr>
        <w:ind w:left="5040" w:hanging="360"/>
      </w:pPr>
    </w:lvl>
    <w:lvl w:ilvl="7" w:tplc="D2664F64" w:tentative="1">
      <w:start w:val="1"/>
      <w:numFmt w:val="lowerLetter"/>
      <w:lvlText w:val="%8."/>
      <w:lvlJc w:val="left"/>
      <w:pPr>
        <w:ind w:left="5760" w:hanging="360"/>
      </w:pPr>
    </w:lvl>
    <w:lvl w:ilvl="8" w:tplc="0F34C07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C90FF0C">
      <w:start w:val="1"/>
      <w:numFmt w:val="lowerRoman"/>
      <w:lvlText w:val="(%1)"/>
      <w:lvlJc w:val="left"/>
      <w:pPr>
        <w:ind w:left="1080" w:hanging="720"/>
      </w:pPr>
      <w:rPr>
        <w:rFonts w:hint="default"/>
      </w:rPr>
    </w:lvl>
    <w:lvl w:ilvl="1" w:tplc="327E6B32" w:tentative="1">
      <w:start w:val="1"/>
      <w:numFmt w:val="lowerLetter"/>
      <w:lvlText w:val="%2."/>
      <w:lvlJc w:val="left"/>
      <w:pPr>
        <w:ind w:left="1440" w:hanging="360"/>
      </w:pPr>
    </w:lvl>
    <w:lvl w:ilvl="2" w:tplc="C478C308" w:tentative="1">
      <w:start w:val="1"/>
      <w:numFmt w:val="lowerRoman"/>
      <w:lvlText w:val="%3."/>
      <w:lvlJc w:val="right"/>
      <w:pPr>
        <w:ind w:left="2160" w:hanging="180"/>
      </w:pPr>
    </w:lvl>
    <w:lvl w:ilvl="3" w:tplc="A53EC780" w:tentative="1">
      <w:start w:val="1"/>
      <w:numFmt w:val="decimal"/>
      <w:lvlText w:val="%4."/>
      <w:lvlJc w:val="left"/>
      <w:pPr>
        <w:ind w:left="2880" w:hanging="360"/>
      </w:pPr>
    </w:lvl>
    <w:lvl w:ilvl="4" w:tplc="04A80204" w:tentative="1">
      <w:start w:val="1"/>
      <w:numFmt w:val="lowerLetter"/>
      <w:lvlText w:val="%5."/>
      <w:lvlJc w:val="left"/>
      <w:pPr>
        <w:ind w:left="3600" w:hanging="360"/>
      </w:pPr>
    </w:lvl>
    <w:lvl w:ilvl="5" w:tplc="A55643D8" w:tentative="1">
      <w:start w:val="1"/>
      <w:numFmt w:val="lowerRoman"/>
      <w:lvlText w:val="%6."/>
      <w:lvlJc w:val="right"/>
      <w:pPr>
        <w:ind w:left="4320" w:hanging="180"/>
      </w:pPr>
    </w:lvl>
    <w:lvl w:ilvl="6" w:tplc="4364E66A" w:tentative="1">
      <w:start w:val="1"/>
      <w:numFmt w:val="decimal"/>
      <w:lvlText w:val="%7."/>
      <w:lvlJc w:val="left"/>
      <w:pPr>
        <w:ind w:left="5040" w:hanging="360"/>
      </w:pPr>
    </w:lvl>
    <w:lvl w:ilvl="7" w:tplc="2B888916" w:tentative="1">
      <w:start w:val="1"/>
      <w:numFmt w:val="lowerLetter"/>
      <w:lvlText w:val="%8."/>
      <w:lvlJc w:val="left"/>
      <w:pPr>
        <w:ind w:left="5760" w:hanging="360"/>
      </w:pPr>
    </w:lvl>
    <w:lvl w:ilvl="8" w:tplc="70F8554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B42EC92">
      <w:start w:val="1"/>
      <w:numFmt w:val="lowerRoman"/>
      <w:lvlText w:val="(%1)"/>
      <w:lvlJc w:val="left"/>
      <w:pPr>
        <w:ind w:left="1080" w:hanging="720"/>
      </w:pPr>
      <w:rPr>
        <w:rFonts w:hint="default"/>
      </w:rPr>
    </w:lvl>
    <w:lvl w:ilvl="1" w:tplc="31060EA6" w:tentative="1">
      <w:start w:val="1"/>
      <w:numFmt w:val="lowerLetter"/>
      <w:lvlText w:val="%2."/>
      <w:lvlJc w:val="left"/>
      <w:pPr>
        <w:ind w:left="1440" w:hanging="360"/>
      </w:pPr>
    </w:lvl>
    <w:lvl w:ilvl="2" w:tplc="781C24A8" w:tentative="1">
      <w:start w:val="1"/>
      <w:numFmt w:val="lowerRoman"/>
      <w:lvlText w:val="%3."/>
      <w:lvlJc w:val="right"/>
      <w:pPr>
        <w:ind w:left="2160" w:hanging="180"/>
      </w:pPr>
    </w:lvl>
    <w:lvl w:ilvl="3" w:tplc="9F621B8E" w:tentative="1">
      <w:start w:val="1"/>
      <w:numFmt w:val="decimal"/>
      <w:lvlText w:val="%4."/>
      <w:lvlJc w:val="left"/>
      <w:pPr>
        <w:ind w:left="2880" w:hanging="360"/>
      </w:pPr>
    </w:lvl>
    <w:lvl w:ilvl="4" w:tplc="9F40FBA0" w:tentative="1">
      <w:start w:val="1"/>
      <w:numFmt w:val="lowerLetter"/>
      <w:lvlText w:val="%5."/>
      <w:lvlJc w:val="left"/>
      <w:pPr>
        <w:ind w:left="3600" w:hanging="360"/>
      </w:pPr>
    </w:lvl>
    <w:lvl w:ilvl="5" w:tplc="AC68B9CC" w:tentative="1">
      <w:start w:val="1"/>
      <w:numFmt w:val="lowerRoman"/>
      <w:lvlText w:val="%6."/>
      <w:lvlJc w:val="right"/>
      <w:pPr>
        <w:ind w:left="4320" w:hanging="180"/>
      </w:pPr>
    </w:lvl>
    <w:lvl w:ilvl="6" w:tplc="3BEE732C" w:tentative="1">
      <w:start w:val="1"/>
      <w:numFmt w:val="decimal"/>
      <w:lvlText w:val="%7."/>
      <w:lvlJc w:val="left"/>
      <w:pPr>
        <w:ind w:left="5040" w:hanging="360"/>
      </w:pPr>
    </w:lvl>
    <w:lvl w:ilvl="7" w:tplc="ED0698DA" w:tentative="1">
      <w:start w:val="1"/>
      <w:numFmt w:val="lowerLetter"/>
      <w:lvlText w:val="%8."/>
      <w:lvlJc w:val="left"/>
      <w:pPr>
        <w:ind w:left="5760" w:hanging="360"/>
      </w:pPr>
    </w:lvl>
    <w:lvl w:ilvl="8" w:tplc="61C405E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D78978E">
      <w:start w:val="1"/>
      <w:numFmt w:val="lowerRoman"/>
      <w:lvlText w:val="(%1)"/>
      <w:lvlJc w:val="left"/>
      <w:pPr>
        <w:ind w:left="1080" w:hanging="720"/>
      </w:pPr>
      <w:rPr>
        <w:rFonts w:hint="default"/>
      </w:rPr>
    </w:lvl>
    <w:lvl w:ilvl="1" w:tplc="CD2A38AC" w:tentative="1">
      <w:start w:val="1"/>
      <w:numFmt w:val="lowerLetter"/>
      <w:lvlText w:val="%2."/>
      <w:lvlJc w:val="left"/>
      <w:pPr>
        <w:ind w:left="1440" w:hanging="360"/>
      </w:pPr>
    </w:lvl>
    <w:lvl w:ilvl="2" w:tplc="9F24B62C" w:tentative="1">
      <w:start w:val="1"/>
      <w:numFmt w:val="lowerRoman"/>
      <w:lvlText w:val="%3."/>
      <w:lvlJc w:val="right"/>
      <w:pPr>
        <w:ind w:left="2160" w:hanging="180"/>
      </w:pPr>
    </w:lvl>
    <w:lvl w:ilvl="3" w:tplc="2C26203E" w:tentative="1">
      <w:start w:val="1"/>
      <w:numFmt w:val="decimal"/>
      <w:lvlText w:val="%4."/>
      <w:lvlJc w:val="left"/>
      <w:pPr>
        <w:ind w:left="2880" w:hanging="360"/>
      </w:pPr>
    </w:lvl>
    <w:lvl w:ilvl="4" w:tplc="316C6224" w:tentative="1">
      <w:start w:val="1"/>
      <w:numFmt w:val="lowerLetter"/>
      <w:lvlText w:val="%5."/>
      <w:lvlJc w:val="left"/>
      <w:pPr>
        <w:ind w:left="3600" w:hanging="360"/>
      </w:pPr>
    </w:lvl>
    <w:lvl w:ilvl="5" w:tplc="5D424A54" w:tentative="1">
      <w:start w:val="1"/>
      <w:numFmt w:val="lowerRoman"/>
      <w:lvlText w:val="%6."/>
      <w:lvlJc w:val="right"/>
      <w:pPr>
        <w:ind w:left="4320" w:hanging="180"/>
      </w:pPr>
    </w:lvl>
    <w:lvl w:ilvl="6" w:tplc="D9820470" w:tentative="1">
      <w:start w:val="1"/>
      <w:numFmt w:val="decimal"/>
      <w:lvlText w:val="%7."/>
      <w:lvlJc w:val="left"/>
      <w:pPr>
        <w:ind w:left="5040" w:hanging="360"/>
      </w:pPr>
    </w:lvl>
    <w:lvl w:ilvl="7" w:tplc="94482B4E" w:tentative="1">
      <w:start w:val="1"/>
      <w:numFmt w:val="lowerLetter"/>
      <w:lvlText w:val="%8."/>
      <w:lvlJc w:val="left"/>
      <w:pPr>
        <w:ind w:left="5760" w:hanging="360"/>
      </w:pPr>
    </w:lvl>
    <w:lvl w:ilvl="8" w:tplc="CE86AB4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DDC2FFC">
      <w:start w:val="1"/>
      <w:numFmt w:val="lowerRoman"/>
      <w:lvlText w:val="(%1)"/>
      <w:lvlJc w:val="left"/>
      <w:pPr>
        <w:ind w:left="1080" w:hanging="720"/>
      </w:pPr>
      <w:rPr>
        <w:rFonts w:hint="default"/>
      </w:rPr>
    </w:lvl>
    <w:lvl w:ilvl="1" w:tplc="66203196" w:tentative="1">
      <w:start w:val="1"/>
      <w:numFmt w:val="lowerLetter"/>
      <w:lvlText w:val="%2."/>
      <w:lvlJc w:val="left"/>
      <w:pPr>
        <w:ind w:left="1440" w:hanging="360"/>
      </w:pPr>
    </w:lvl>
    <w:lvl w:ilvl="2" w:tplc="9C6A0DEE" w:tentative="1">
      <w:start w:val="1"/>
      <w:numFmt w:val="lowerRoman"/>
      <w:lvlText w:val="%3."/>
      <w:lvlJc w:val="right"/>
      <w:pPr>
        <w:ind w:left="2160" w:hanging="180"/>
      </w:pPr>
    </w:lvl>
    <w:lvl w:ilvl="3" w:tplc="E91A3BDE" w:tentative="1">
      <w:start w:val="1"/>
      <w:numFmt w:val="decimal"/>
      <w:lvlText w:val="%4."/>
      <w:lvlJc w:val="left"/>
      <w:pPr>
        <w:ind w:left="2880" w:hanging="360"/>
      </w:pPr>
    </w:lvl>
    <w:lvl w:ilvl="4" w:tplc="0504AD1C" w:tentative="1">
      <w:start w:val="1"/>
      <w:numFmt w:val="lowerLetter"/>
      <w:lvlText w:val="%5."/>
      <w:lvlJc w:val="left"/>
      <w:pPr>
        <w:ind w:left="3600" w:hanging="360"/>
      </w:pPr>
    </w:lvl>
    <w:lvl w:ilvl="5" w:tplc="962CA492" w:tentative="1">
      <w:start w:val="1"/>
      <w:numFmt w:val="lowerRoman"/>
      <w:lvlText w:val="%6."/>
      <w:lvlJc w:val="right"/>
      <w:pPr>
        <w:ind w:left="4320" w:hanging="180"/>
      </w:pPr>
    </w:lvl>
    <w:lvl w:ilvl="6" w:tplc="23AAA296" w:tentative="1">
      <w:start w:val="1"/>
      <w:numFmt w:val="decimal"/>
      <w:lvlText w:val="%7."/>
      <w:lvlJc w:val="left"/>
      <w:pPr>
        <w:ind w:left="5040" w:hanging="360"/>
      </w:pPr>
    </w:lvl>
    <w:lvl w:ilvl="7" w:tplc="FAF053C8" w:tentative="1">
      <w:start w:val="1"/>
      <w:numFmt w:val="lowerLetter"/>
      <w:lvlText w:val="%8."/>
      <w:lvlJc w:val="left"/>
      <w:pPr>
        <w:ind w:left="5760" w:hanging="360"/>
      </w:pPr>
    </w:lvl>
    <w:lvl w:ilvl="8" w:tplc="912CABF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0A25778">
      <w:start w:val="1"/>
      <w:numFmt w:val="bullet"/>
      <w:lvlText w:val=""/>
      <w:lvlJc w:val="left"/>
      <w:pPr>
        <w:ind w:left="720" w:hanging="360"/>
      </w:pPr>
      <w:rPr>
        <w:rFonts w:ascii="Symbol" w:hAnsi="Symbol" w:hint="default"/>
        <w:color w:val="auto"/>
        <w:sz w:val="24"/>
        <w:szCs w:val="24"/>
      </w:rPr>
    </w:lvl>
    <w:lvl w:ilvl="1" w:tplc="25C448DE" w:tentative="1">
      <w:start w:val="1"/>
      <w:numFmt w:val="bullet"/>
      <w:lvlText w:val="o"/>
      <w:lvlJc w:val="left"/>
      <w:pPr>
        <w:ind w:left="1440" w:hanging="360"/>
      </w:pPr>
      <w:rPr>
        <w:rFonts w:ascii="Courier New" w:hAnsi="Courier New" w:cs="Courier New" w:hint="default"/>
      </w:rPr>
    </w:lvl>
    <w:lvl w:ilvl="2" w:tplc="B936F5F8" w:tentative="1">
      <w:start w:val="1"/>
      <w:numFmt w:val="bullet"/>
      <w:lvlText w:val=""/>
      <w:lvlJc w:val="left"/>
      <w:pPr>
        <w:ind w:left="2160" w:hanging="360"/>
      </w:pPr>
      <w:rPr>
        <w:rFonts w:ascii="Wingdings" w:hAnsi="Wingdings" w:hint="default"/>
      </w:rPr>
    </w:lvl>
    <w:lvl w:ilvl="3" w:tplc="EA06803C" w:tentative="1">
      <w:start w:val="1"/>
      <w:numFmt w:val="bullet"/>
      <w:lvlText w:val=""/>
      <w:lvlJc w:val="left"/>
      <w:pPr>
        <w:ind w:left="2880" w:hanging="360"/>
      </w:pPr>
      <w:rPr>
        <w:rFonts w:ascii="Symbol" w:hAnsi="Symbol" w:hint="default"/>
      </w:rPr>
    </w:lvl>
    <w:lvl w:ilvl="4" w:tplc="06926982" w:tentative="1">
      <w:start w:val="1"/>
      <w:numFmt w:val="bullet"/>
      <w:lvlText w:val="o"/>
      <w:lvlJc w:val="left"/>
      <w:pPr>
        <w:ind w:left="3600" w:hanging="360"/>
      </w:pPr>
      <w:rPr>
        <w:rFonts w:ascii="Courier New" w:hAnsi="Courier New" w:cs="Courier New" w:hint="default"/>
      </w:rPr>
    </w:lvl>
    <w:lvl w:ilvl="5" w:tplc="27D20AFC" w:tentative="1">
      <w:start w:val="1"/>
      <w:numFmt w:val="bullet"/>
      <w:lvlText w:val=""/>
      <w:lvlJc w:val="left"/>
      <w:pPr>
        <w:ind w:left="4320" w:hanging="360"/>
      </w:pPr>
      <w:rPr>
        <w:rFonts w:ascii="Wingdings" w:hAnsi="Wingdings" w:hint="default"/>
      </w:rPr>
    </w:lvl>
    <w:lvl w:ilvl="6" w:tplc="AD4840A8" w:tentative="1">
      <w:start w:val="1"/>
      <w:numFmt w:val="bullet"/>
      <w:lvlText w:val=""/>
      <w:lvlJc w:val="left"/>
      <w:pPr>
        <w:ind w:left="5040" w:hanging="360"/>
      </w:pPr>
      <w:rPr>
        <w:rFonts w:ascii="Symbol" w:hAnsi="Symbol" w:hint="default"/>
      </w:rPr>
    </w:lvl>
    <w:lvl w:ilvl="7" w:tplc="F6C6C128" w:tentative="1">
      <w:start w:val="1"/>
      <w:numFmt w:val="bullet"/>
      <w:lvlText w:val="o"/>
      <w:lvlJc w:val="left"/>
      <w:pPr>
        <w:ind w:left="5760" w:hanging="360"/>
      </w:pPr>
      <w:rPr>
        <w:rFonts w:ascii="Courier New" w:hAnsi="Courier New" w:cs="Courier New" w:hint="default"/>
      </w:rPr>
    </w:lvl>
    <w:lvl w:ilvl="8" w:tplc="B7722BF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6740A44">
      <w:start w:val="1"/>
      <w:numFmt w:val="lowerRoman"/>
      <w:lvlText w:val="(%1)"/>
      <w:lvlJc w:val="left"/>
      <w:pPr>
        <w:ind w:left="1080" w:hanging="720"/>
      </w:pPr>
      <w:rPr>
        <w:rFonts w:hint="default"/>
      </w:rPr>
    </w:lvl>
    <w:lvl w:ilvl="1" w:tplc="0E30B44E" w:tentative="1">
      <w:start w:val="1"/>
      <w:numFmt w:val="lowerLetter"/>
      <w:lvlText w:val="%2."/>
      <w:lvlJc w:val="left"/>
      <w:pPr>
        <w:ind w:left="1440" w:hanging="360"/>
      </w:pPr>
    </w:lvl>
    <w:lvl w:ilvl="2" w:tplc="9104D688" w:tentative="1">
      <w:start w:val="1"/>
      <w:numFmt w:val="lowerRoman"/>
      <w:lvlText w:val="%3."/>
      <w:lvlJc w:val="right"/>
      <w:pPr>
        <w:ind w:left="2160" w:hanging="180"/>
      </w:pPr>
    </w:lvl>
    <w:lvl w:ilvl="3" w:tplc="C4847B22" w:tentative="1">
      <w:start w:val="1"/>
      <w:numFmt w:val="decimal"/>
      <w:lvlText w:val="%4."/>
      <w:lvlJc w:val="left"/>
      <w:pPr>
        <w:ind w:left="2880" w:hanging="360"/>
      </w:pPr>
    </w:lvl>
    <w:lvl w:ilvl="4" w:tplc="27C87C50" w:tentative="1">
      <w:start w:val="1"/>
      <w:numFmt w:val="lowerLetter"/>
      <w:lvlText w:val="%5."/>
      <w:lvlJc w:val="left"/>
      <w:pPr>
        <w:ind w:left="3600" w:hanging="360"/>
      </w:pPr>
    </w:lvl>
    <w:lvl w:ilvl="5" w:tplc="7A127124" w:tentative="1">
      <w:start w:val="1"/>
      <w:numFmt w:val="lowerRoman"/>
      <w:lvlText w:val="%6."/>
      <w:lvlJc w:val="right"/>
      <w:pPr>
        <w:ind w:left="4320" w:hanging="180"/>
      </w:pPr>
    </w:lvl>
    <w:lvl w:ilvl="6" w:tplc="CF14D72C" w:tentative="1">
      <w:start w:val="1"/>
      <w:numFmt w:val="decimal"/>
      <w:lvlText w:val="%7."/>
      <w:lvlJc w:val="left"/>
      <w:pPr>
        <w:ind w:left="5040" w:hanging="360"/>
      </w:pPr>
    </w:lvl>
    <w:lvl w:ilvl="7" w:tplc="4A18E1D6" w:tentative="1">
      <w:start w:val="1"/>
      <w:numFmt w:val="lowerLetter"/>
      <w:lvlText w:val="%8."/>
      <w:lvlJc w:val="left"/>
      <w:pPr>
        <w:ind w:left="5760" w:hanging="360"/>
      </w:pPr>
    </w:lvl>
    <w:lvl w:ilvl="8" w:tplc="743A41D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A924ED0">
      <w:start w:val="1"/>
      <w:numFmt w:val="lowerRoman"/>
      <w:lvlText w:val="(%1)"/>
      <w:lvlJc w:val="left"/>
      <w:pPr>
        <w:ind w:left="1080" w:hanging="720"/>
      </w:pPr>
      <w:rPr>
        <w:rFonts w:hint="default"/>
      </w:rPr>
    </w:lvl>
    <w:lvl w:ilvl="1" w:tplc="011C0174" w:tentative="1">
      <w:start w:val="1"/>
      <w:numFmt w:val="lowerLetter"/>
      <w:lvlText w:val="%2."/>
      <w:lvlJc w:val="left"/>
      <w:pPr>
        <w:ind w:left="1440" w:hanging="360"/>
      </w:pPr>
    </w:lvl>
    <w:lvl w:ilvl="2" w:tplc="F93C0382" w:tentative="1">
      <w:start w:val="1"/>
      <w:numFmt w:val="lowerRoman"/>
      <w:lvlText w:val="%3."/>
      <w:lvlJc w:val="right"/>
      <w:pPr>
        <w:ind w:left="2160" w:hanging="180"/>
      </w:pPr>
    </w:lvl>
    <w:lvl w:ilvl="3" w:tplc="DC565544" w:tentative="1">
      <w:start w:val="1"/>
      <w:numFmt w:val="decimal"/>
      <w:lvlText w:val="%4."/>
      <w:lvlJc w:val="left"/>
      <w:pPr>
        <w:ind w:left="2880" w:hanging="360"/>
      </w:pPr>
    </w:lvl>
    <w:lvl w:ilvl="4" w:tplc="847AD4B0" w:tentative="1">
      <w:start w:val="1"/>
      <w:numFmt w:val="lowerLetter"/>
      <w:lvlText w:val="%5."/>
      <w:lvlJc w:val="left"/>
      <w:pPr>
        <w:ind w:left="3600" w:hanging="360"/>
      </w:pPr>
    </w:lvl>
    <w:lvl w:ilvl="5" w:tplc="25DCED88" w:tentative="1">
      <w:start w:val="1"/>
      <w:numFmt w:val="lowerRoman"/>
      <w:lvlText w:val="%6."/>
      <w:lvlJc w:val="right"/>
      <w:pPr>
        <w:ind w:left="4320" w:hanging="180"/>
      </w:pPr>
    </w:lvl>
    <w:lvl w:ilvl="6" w:tplc="FA0AEBFA" w:tentative="1">
      <w:start w:val="1"/>
      <w:numFmt w:val="decimal"/>
      <w:lvlText w:val="%7."/>
      <w:lvlJc w:val="left"/>
      <w:pPr>
        <w:ind w:left="5040" w:hanging="360"/>
      </w:pPr>
    </w:lvl>
    <w:lvl w:ilvl="7" w:tplc="6EE6D4CE" w:tentative="1">
      <w:start w:val="1"/>
      <w:numFmt w:val="lowerLetter"/>
      <w:lvlText w:val="%8."/>
      <w:lvlJc w:val="left"/>
      <w:pPr>
        <w:ind w:left="5760" w:hanging="360"/>
      </w:pPr>
    </w:lvl>
    <w:lvl w:ilvl="8" w:tplc="5BE6D90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5483946">
      <w:start w:val="1"/>
      <w:numFmt w:val="lowerRoman"/>
      <w:lvlText w:val="(%1)"/>
      <w:lvlJc w:val="left"/>
      <w:pPr>
        <w:ind w:left="1080" w:hanging="720"/>
      </w:pPr>
      <w:rPr>
        <w:rFonts w:hint="default"/>
      </w:rPr>
    </w:lvl>
    <w:lvl w:ilvl="1" w:tplc="BBE2761A" w:tentative="1">
      <w:start w:val="1"/>
      <w:numFmt w:val="lowerLetter"/>
      <w:lvlText w:val="%2."/>
      <w:lvlJc w:val="left"/>
      <w:pPr>
        <w:ind w:left="1440" w:hanging="360"/>
      </w:pPr>
    </w:lvl>
    <w:lvl w:ilvl="2" w:tplc="209A2534" w:tentative="1">
      <w:start w:val="1"/>
      <w:numFmt w:val="lowerRoman"/>
      <w:lvlText w:val="%3."/>
      <w:lvlJc w:val="right"/>
      <w:pPr>
        <w:ind w:left="2160" w:hanging="180"/>
      </w:pPr>
    </w:lvl>
    <w:lvl w:ilvl="3" w:tplc="B78850CC" w:tentative="1">
      <w:start w:val="1"/>
      <w:numFmt w:val="decimal"/>
      <w:lvlText w:val="%4."/>
      <w:lvlJc w:val="left"/>
      <w:pPr>
        <w:ind w:left="2880" w:hanging="360"/>
      </w:pPr>
    </w:lvl>
    <w:lvl w:ilvl="4" w:tplc="11ECF6D4" w:tentative="1">
      <w:start w:val="1"/>
      <w:numFmt w:val="lowerLetter"/>
      <w:lvlText w:val="%5."/>
      <w:lvlJc w:val="left"/>
      <w:pPr>
        <w:ind w:left="3600" w:hanging="360"/>
      </w:pPr>
    </w:lvl>
    <w:lvl w:ilvl="5" w:tplc="E6B682F6" w:tentative="1">
      <w:start w:val="1"/>
      <w:numFmt w:val="lowerRoman"/>
      <w:lvlText w:val="%6."/>
      <w:lvlJc w:val="right"/>
      <w:pPr>
        <w:ind w:left="4320" w:hanging="180"/>
      </w:pPr>
    </w:lvl>
    <w:lvl w:ilvl="6" w:tplc="A08E0FB8" w:tentative="1">
      <w:start w:val="1"/>
      <w:numFmt w:val="decimal"/>
      <w:lvlText w:val="%7."/>
      <w:lvlJc w:val="left"/>
      <w:pPr>
        <w:ind w:left="5040" w:hanging="360"/>
      </w:pPr>
    </w:lvl>
    <w:lvl w:ilvl="7" w:tplc="6902FBF0" w:tentative="1">
      <w:start w:val="1"/>
      <w:numFmt w:val="lowerLetter"/>
      <w:lvlText w:val="%8."/>
      <w:lvlJc w:val="left"/>
      <w:pPr>
        <w:ind w:left="5760" w:hanging="360"/>
      </w:pPr>
    </w:lvl>
    <w:lvl w:ilvl="8" w:tplc="C9F8AE7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D600D4E">
      <w:start w:val="1"/>
      <w:numFmt w:val="lowerRoman"/>
      <w:lvlText w:val="(%1)"/>
      <w:lvlJc w:val="left"/>
      <w:pPr>
        <w:ind w:left="1080" w:hanging="720"/>
      </w:pPr>
      <w:rPr>
        <w:rFonts w:hint="default"/>
      </w:rPr>
    </w:lvl>
    <w:lvl w:ilvl="1" w:tplc="B2C49FAA" w:tentative="1">
      <w:start w:val="1"/>
      <w:numFmt w:val="lowerLetter"/>
      <w:lvlText w:val="%2."/>
      <w:lvlJc w:val="left"/>
      <w:pPr>
        <w:ind w:left="1440" w:hanging="360"/>
      </w:pPr>
    </w:lvl>
    <w:lvl w:ilvl="2" w:tplc="EC46D594" w:tentative="1">
      <w:start w:val="1"/>
      <w:numFmt w:val="lowerRoman"/>
      <w:lvlText w:val="%3."/>
      <w:lvlJc w:val="right"/>
      <w:pPr>
        <w:ind w:left="2160" w:hanging="180"/>
      </w:pPr>
    </w:lvl>
    <w:lvl w:ilvl="3" w:tplc="41745A72" w:tentative="1">
      <w:start w:val="1"/>
      <w:numFmt w:val="decimal"/>
      <w:lvlText w:val="%4."/>
      <w:lvlJc w:val="left"/>
      <w:pPr>
        <w:ind w:left="2880" w:hanging="360"/>
      </w:pPr>
    </w:lvl>
    <w:lvl w:ilvl="4" w:tplc="3D1A90B4" w:tentative="1">
      <w:start w:val="1"/>
      <w:numFmt w:val="lowerLetter"/>
      <w:lvlText w:val="%5."/>
      <w:lvlJc w:val="left"/>
      <w:pPr>
        <w:ind w:left="3600" w:hanging="360"/>
      </w:pPr>
    </w:lvl>
    <w:lvl w:ilvl="5" w:tplc="B142C646" w:tentative="1">
      <w:start w:val="1"/>
      <w:numFmt w:val="lowerRoman"/>
      <w:lvlText w:val="%6."/>
      <w:lvlJc w:val="right"/>
      <w:pPr>
        <w:ind w:left="4320" w:hanging="180"/>
      </w:pPr>
    </w:lvl>
    <w:lvl w:ilvl="6" w:tplc="01E63FC0" w:tentative="1">
      <w:start w:val="1"/>
      <w:numFmt w:val="decimal"/>
      <w:lvlText w:val="%7."/>
      <w:lvlJc w:val="left"/>
      <w:pPr>
        <w:ind w:left="5040" w:hanging="360"/>
      </w:pPr>
    </w:lvl>
    <w:lvl w:ilvl="7" w:tplc="FCDC1F90" w:tentative="1">
      <w:start w:val="1"/>
      <w:numFmt w:val="lowerLetter"/>
      <w:lvlText w:val="%8."/>
      <w:lvlJc w:val="left"/>
      <w:pPr>
        <w:ind w:left="5760" w:hanging="360"/>
      </w:pPr>
    </w:lvl>
    <w:lvl w:ilvl="8" w:tplc="4328D4F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432D5A6">
      <w:start w:val="1"/>
      <w:numFmt w:val="lowerRoman"/>
      <w:lvlText w:val="(%1)"/>
      <w:lvlJc w:val="left"/>
      <w:pPr>
        <w:ind w:left="1080" w:hanging="720"/>
      </w:pPr>
      <w:rPr>
        <w:rFonts w:hint="default"/>
      </w:rPr>
    </w:lvl>
    <w:lvl w:ilvl="1" w:tplc="E6FAAC64" w:tentative="1">
      <w:start w:val="1"/>
      <w:numFmt w:val="lowerLetter"/>
      <w:lvlText w:val="%2."/>
      <w:lvlJc w:val="left"/>
      <w:pPr>
        <w:ind w:left="1440" w:hanging="360"/>
      </w:pPr>
    </w:lvl>
    <w:lvl w:ilvl="2" w:tplc="04769802" w:tentative="1">
      <w:start w:val="1"/>
      <w:numFmt w:val="lowerRoman"/>
      <w:lvlText w:val="%3."/>
      <w:lvlJc w:val="right"/>
      <w:pPr>
        <w:ind w:left="2160" w:hanging="180"/>
      </w:pPr>
    </w:lvl>
    <w:lvl w:ilvl="3" w:tplc="30883076" w:tentative="1">
      <w:start w:val="1"/>
      <w:numFmt w:val="decimal"/>
      <w:lvlText w:val="%4."/>
      <w:lvlJc w:val="left"/>
      <w:pPr>
        <w:ind w:left="2880" w:hanging="360"/>
      </w:pPr>
    </w:lvl>
    <w:lvl w:ilvl="4" w:tplc="8998FCBC" w:tentative="1">
      <w:start w:val="1"/>
      <w:numFmt w:val="lowerLetter"/>
      <w:lvlText w:val="%5."/>
      <w:lvlJc w:val="left"/>
      <w:pPr>
        <w:ind w:left="3600" w:hanging="360"/>
      </w:pPr>
    </w:lvl>
    <w:lvl w:ilvl="5" w:tplc="6A9EC956" w:tentative="1">
      <w:start w:val="1"/>
      <w:numFmt w:val="lowerRoman"/>
      <w:lvlText w:val="%6."/>
      <w:lvlJc w:val="right"/>
      <w:pPr>
        <w:ind w:left="4320" w:hanging="180"/>
      </w:pPr>
    </w:lvl>
    <w:lvl w:ilvl="6" w:tplc="8B000F32" w:tentative="1">
      <w:start w:val="1"/>
      <w:numFmt w:val="decimal"/>
      <w:lvlText w:val="%7."/>
      <w:lvlJc w:val="left"/>
      <w:pPr>
        <w:ind w:left="5040" w:hanging="360"/>
      </w:pPr>
    </w:lvl>
    <w:lvl w:ilvl="7" w:tplc="52DC2E0C" w:tentative="1">
      <w:start w:val="1"/>
      <w:numFmt w:val="lowerLetter"/>
      <w:lvlText w:val="%8."/>
      <w:lvlJc w:val="left"/>
      <w:pPr>
        <w:ind w:left="5760" w:hanging="360"/>
      </w:pPr>
    </w:lvl>
    <w:lvl w:ilvl="8" w:tplc="C93C83E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AFEA306">
      <w:start w:val="1"/>
      <w:numFmt w:val="lowerRoman"/>
      <w:lvlText w:val="(%1)"/>
      <w:lvlJc w:val="left"/>
      <w:pPr>
        <w:ind w:left="1080" w:hanging="720"/>
      </w:pPr>
      <w:rPr>
        <w:rFonts w:hint="default"/>
      </w:rPr>
    </w:lvl>
    <w:lvl w:ilvl="1" w:tplc="9CACE404" w:tentative="1">
      <w:start w:val="1"/>
      <w:numFmt w:val="lowerLetter"/>
      <w:lvlText w:val="%2."/>
      <w:lvlJc w:val="left"/>
      <w:pPr>
        <w:ind w:left="1440" w:hanging="360"/>
      </w:pPr>
    </w:lvl>
    <w:lvl w:ilvl="2" w:tplc="2BCA6940" w:tentative="1">
      <w:start w:val="1"/>
      <w:numFmt w:val="lowerRoman"/>
      <w:lvlText w:val="%3."/>
      <w:lvlJc w:val="right"/>
      <w:pPr>
        <w:ind w:left="2160" w:hanging="180"/>
      </w:pPr>
    </w:lvl>
    <w:lvl w:ilvl="3" w:tplc="4D400646" w:tentative="1">
      <w:start w:val="1"/>
      <w:numFmt w:val="decimal"/>
      <w:lvlText w:val="%4."/>
      <w:lvlJc w:val="left"/>
      <w:pPr>
        <w:ind w:left="2880" w:hanging="360"/>
      </w:pPr>
    </w:lvl>
    <w:lvl w:ilvl="4" w:tplc="0F20C0F0" w:tentative="1">
      <w:start w:val="1"/>
      <w:numFmt w:val="lowerLetter"/>
      <w:lvlText w:val="%5."/>
      <w:lvlJc w:val="left"/>
      <w:pPr>
        <w:ind w:left="3600" w:hanging="360"/>
      </w:pPr>
    </w:lvl>
    <w:lvl w:ilvl="5" w:tplc="42CE5768" w:tentative="1">
      <w:start w:val="1"/>
      <w:numFmt w:val="lowerRoman"/>
      <w:lvlText w:val="%6."/>
      <w:lvlJc w:val="right"/>
      <w:pPr>
        <w:ind w:left="4320" w:hanging="180"/>
      </w:pPr>
    </w:lvl>
    <w:lvl w:ilvl="6" w:tplc="83E8F174" w:tentative="1">
      <w:start w:val="1"/>
      <w:numFmt w:val="decimal"/>
      <w:lvlText w:val="%7."/>
      <w:lvlJc w:val="left"/>
      <w:pPr>
        <w:ind w:left="5040" w:hanging="360"/>
      </w:pPr>
    </w:lvl>
    <w:lvl w:ilvl="7" w:tplc="7BDA0176" w:tentative="1">
      <w:start w:val="1"/>
      <w:numFmt w:val="lowerLetter"/>
      <w:lvlText w:val="%8."/>
      <w:lvlJc w:val="left"/>
      <w:pPr>
        <w:ind w:left="5760" w:hanging="360"/>
      </w:pPr>
    </w:lvl>
    <w:lvl w:ilvl="8" w:tplc="5008D93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3EE404A">
      <w:start w:val="1"/>
      <w:numFmt w:val="lowerRoman"/>
      <w:lvlText w:val="(%1)"/>
      <w:lvlJc w:val="left"/>
      <w:pPr>
        <w:ind w:left="1080" w:hanging="720"/>
      </w:pPr>
      <w:rPr>
        <w:rFonts w:hint="default"/>
      </w:rPr>
    </w:lvl>
    <w:lvl w:ilvl="1" w:tplc="E6D8ACBA" w:tentative="1">
      <w:start w:val="1"/>
      <w:numFmt w:val="lowerLetter"/>
      <w:lvlText w:val="%2."/>
      <w:lvlJc w:val="left"/>
      <w:pPr>
        <w:ind w:left="1440" w:hanging="360"/>
      </w:pPr>
    </w:lvl>
    <w:lvl w:ilvl="2" w:tplc="F70E8D0E" w:tentative="1">
      <w:start w:val="1"/>
      <w:numFmt w:val="lowerRoman"/>
      <w:lvlText w:val="%3."/>
      <w:lvlJc w:val="right"/>
      <w:pPr>
        <w:ind w:left="2160" w:hanging="180"/>
      </w:pPr>
    </w:lvl>
    <w:lvl w:ilvl="3" w:tplc="F5B4AD52" w:tentative="1">
      <w:start w:val="1"/>
      <w:numFmt w:val="decimal"/>
      <w:lvlText w:val="%4."/>
      <w:lvlJc w:val="left"/>
      <w:pPr>
        <w:ind w:left="2880" w:hanging="360"/>
      </w:pPr>
    </w:lvl>
    <w:lvl w:ilvl="4" w:tplc="BCCC8A2E" w:tentative="1">
      <w:start w:val="1"/>
      <w:numFmt w:val="lowerLetter"/>
      <w:lvlText w:val="%5."/>
      <w:lvlJc w:val="left"/>
      <w:pPr>
        <w:ind w:left="3600" w:hanging="360"/>
      </w:pPr>
    </w:lvl>
    <w:lvl w:ilvl="5" w:tplc="843A2FB6" w:tentative="1">
      <w:start w:val="1"/>
      <w:numFmt w:val="lowerRoman"/>
      <w:lvlText w:val="%6."/>
      <w:lvlJc w:val="right"/>
      <w:pPr>
        <w:ind w:left="4320" w:hanging="180"/>
      </w:pPr>
    </w:lvl>
    <w:lvl w:ilvl="6" w:tplc="E6828E42" w:tentative="1">
      <w:start w:val="1"/>
      <w:numFmt w:val="decimal"/>
      <w:lvlText w:val="%7."/>
      <w:lvlJc w:val="left"/>
      <w:pPr>
        <w:ind w:left="5040" w:hanging="360"/>
      </w:pPr>
    </w:lvl>
    <w:lvl w:ilvl="7" w:tplc="ECCC022A" w:tentative="1">
      <w:start w:val="1"/>
      <w:numFmt w:val="lowerLetter"/>
      <w:lvlText w:val="%8."/>
      <w:lvlJc w:val="left"/>
      <w:pPr>
        <w:ind w:left="5760" w:hanging="360"/>
      </w:pPr>
    </w:lvl>
    <w:lvl w:ilvl="8" w:tplc="55BC9B8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B8E6292">
      <w:start w:val="1"/>
      <w:numFmt w:val="lowerRoman"/>
      <w:lvlText w:val="(%1)"/>
      <w:lvlJc w:val="left"/>
      <w:pPr>
        <w:ind w:left="1080" w:hanging="720"/>
      </w:pPr>
      <w:rPr>
        <w:rFonts w:hint="default"/>
      </w:rPr>
    </w:lvl>
    <w:lvl w:ilvl="1" w:tplc="1A881328" w:tentative="1">
      <w:start w:val="1"/>
      <w:numFmt w:val="lowerLetter"/>
      <w:lvlText w:val="%2."/>
      <w:lvlJc w:val="left"/>
      <w:pPr>
        <w:ind w:left="1440" w:hanging="360"/>
      </w:pPr>
    </w:lvl>
    <w:lvl w:ilvl="2" w:tplc="65F6216A" w:tentative="1">
      <w:start w:val="1"/>
      <w:numFmt w:val="lowerRoman"/>
      <w:lvlText w:val="%3."/>
      <w:lvlJc w:val="right"/>
      <w:pPr>
        <w:ind w:left="2160" w:hanging="180"/>
      </w:pPr>
    </w:lvl>
    <w:lvl w:ilvl="3" w:tplc="347E18C8" w:tentative="1">
      <w:start w:val="1"/>
      <w:numFmt w:val="decimal"/>
      <w:lvlText w:val="%4."/>
      <w:lvlJc w:val="left"/>
      <w:pPr>
        <w:ind w:left="2880" w:hanging="360"/>
      </w:pPr>
    </w:lvl>
    <w:lvl w:ilvl="4" w:tplc="2834A288" w:tentative="1">
      <w:start w:val="1"/>
      <w:numFmt w:val="lowerLetter"/>
      <w:lvlText w:val="%5."/>
      <w:lvlJc w:val="left"/>
      <w:pPr>
        <w:ind w:left="3600" w:hanging="360"/>
      </w:pPr>
    </w:lvl>
    <w:lvl w:ilvl="5" w:tplc="B4ACA954" w:tentative="1">
      <w:start w:val="1"/>
      <w:numFmt w:val="lowerRoman"/>
      <w:lvlText w:val="%6."/>
      <w:lvlJc w:val="right"/>
      <w:pPr>
        <w:ind w:left="4320" w:hanging="180"/>
      </w:pPr>
    </w:lvl>
    <w:lvl w:ilvl="6" w:tplc="726AE566" w:tentative="1">
      <w:start w:val="1"/>
      <w:numFmt w:val="decimal"/>
      <w:lvlText w:val="%7."/>
      <w:lvlJc w:val="left"/>
      <w:pPr>
        <w:ind w:left="5040" w:hanging="360"/>
      </w:pPr>
    </w:lvl>
    <w:lvl w:ilvl="7" w:tplc="FBBE43E6" w:tentative="1">
      <w:start w:val="1"/>
      <w:numFmt w:val="lowerLetter"/>
      <w:lvlText w:val="%8."/>
      <w:lvlJc w:val="left"/>
      <w:pPr>
        <w:ind w:left="5760" w:hanging="360"/>
      </w:pPr>
    </w:lvl>
    <w:lvl w:ilvl="8" w:tplc="56AA127A"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63E26EBE">
      <w:start w:val="1"/>
      <w:numFmt w:val="bullet"/>
      <w:lvlText w:val=""/>
      <w:lvlJc w:val="left"/>
      <w:pPr>
        <w:ind w:left="624" w:hanging="267"/>
      </w:pPr>
      <w:rPr>
        <w:rFonts w:ascii="Symbol" w:hAnsi="Symbol" w:hint="default"/>
      </w:rPr>
    </w:lvl>
    <w:lvl w:ilvl="1" w:tplc="04F0C1FA" w:tentative="1">
      <w:start w:val="1"/>
      <w:numFmt w:val="bullet"/>
      <w:lvlText w:val="o"/>
      <w:lvlJc w:val="left"/>
      <w:pPr>
        <w:ind w:left="1080" w:hanging="360"/>
      </w:pPr>
      <w:rPr>
        <w:rFonts w:ascii="Courier New" w:hAnsi="Courier New" w:cs="Courier New" w:hint="default"/>
      </w:rPr>
    </w:lvl>
    <w:lvl w:ilvl="2" w:tplc="2B6C292C" w:tentative="1">
      <w:start w:val="1"/>
      <w:numFmt w:val="bullet"/>
      <w:lvlText w:val=""/>
      <w:lvlJc w:val="left"/>
      <w:pPr>
        <w:ind w:left="1800" w:hanging="360"/>
      </w:pPr>
      <w:rPr>
        <w:rFonts w:ascii="Wingdings" w:hAnsi="Wingdings" w:hint="default"/>
      </w:rPr>
    </w:lvl>
    <w:lvl w:ilvl="3" w:tplc="C29EB936" w:tentative="1">
      <w:start w:val="1"/>
      <w:numFmt w:val="bullet"/>
      <w:lvlText w:val=""/>
      <w:lvlJc w:val="left"/>
      <w:pPr>
        <w:ind w:left="2520" w:hanging="360"/>
      </w:pPr>
      <w:rPr>
        <w:rFonts w:ascii="Symbol" w:hAnsi="Symbol" w:hint="default"/>
      </w:rPr>
    </w:lvl>
    <w:lvl w:ilvl="4" w:tplc="C7744B64" w:tentative="1">
      <w:start w:val="1"/>
      <w:numFmt w:val="bullet"/>
      <w:lvlText w:val="o"/>
      <w:lvlJc w:val="left"/>
      <w:pPr>
        <w:ind w:left="3240" w:hanging="360"/>
      </w:pPr>
      <w:rPr>
        <w:rFonts w:ascii="Courier New" w:hAnsi="Courier New" w:cs="Courier New" w:hint="default"/>
      </w:rPr>
    </w:lvl>
    <w:lvl w:ilvl="5" w:tplc="8B5E2DE4" w:tentative="1">
      <w:start w:val="1"/>
      <w:numFmt w:val="bullet"/>
      <w:lvlText w:val=""/>
      <w:lvlJc w:val="left"/>
      <w:pPr>
        <w:ind w:left="3960" w:hanging="360"/>
      </w:pPr>
      <w:rPr>
        <w:rFonts w:ascii="Wingdings" w:hAnsi="Wingdings" w:hint="default"/>
      </w:rPr>
    </w:lvl>
    <w:lvl w:ilvl="6" w:tplc="CA604D86" w:tentative="1">
      <w:start w:val="1"/>
      <w:numFmt w:val="bullet"/>
      <w:lvlText w:val=""/>
      <w:lvlJc w:val="left"/>
      <w:pPr>
        <w:ind w:left="4680" w:hanging="360"/>
      </w:pPr>
      <w:rPr>
        <w:rFonts w:ascii="Symbol" w:hAnsi="Symbol" w:hint="default"/>
      </w:rPr>
    </w:lvl>
    <w:lvl w:ilvl="7" w:tplc="634A9392" w:tentative="1">
      <w:start w:val="1"/>
      <w:numFmt w:val="bullet"/>
      <w:lvlText w:val="o"/>
      <w:lvlJc w:val="left"/>
      <w:pPr>
        <w:ind w:left="5400" w:hanging="360"/>
      </w:pPr>
      <w:rPr>
        <w:rFonts w:ascii="Courier New" w:hAnsi="Courier New" w:cs="Courier New" w:hint="default"/>
      </w:rPr>
    </w:lvl>
    <w:lvl w:ilvl="8" w:tplc="F1DABE80"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6AC22D90">
      <w:start w:val="1"/>
      <w:numFmt w:val="lowerRoman"/>
      <w:lvlText w:val="(%1)"/>
      <w:lvlJc w:val="left"/>
      <w:pPr>
        <w:ind w:left="1080" w:hanging="720"/>
      </w:pPr>
      <w:rPr>
        <w:rFonts w:hint="default"/>
      </w:rPr>
    </w:lvl>
    <w:lvl w:ilvl="1" w:tplc="42A66A82" w:tentative="1">
      <w:start w:val="1"/>
      <w:numFmt w:val="lowerLetter"/>
      <w:lvlText w:val="%2."/>
      <w:lvlJc w:val="left"/>
      <w:pPr>
        <w:ind w:left="1440" w:hanging="360"/>
      </w:pPr>
    </w:lvl>
    <w:lvl w:ilvl="2" w:tplc="71368FC8" w:tentative="1">
      <w:start w:val="1"/>
      <w:numFmt w:val="lowerRoman"/>
      <w:lvlText w:val="%3."/>
      <w:lvlJc w:val="right"/>
      <w:pPr>
        <w:ind w:left="2160" w:hanging="180"/>
      </w:pPr>
    </w:lvl>
    <w:lvl w:ilvl="3" w:tplc="86448926" w:tentative="1">
      <w:start w:val="1"/>
      <w:numFmt w:val="decimal"/>
      <w:lvlText w:val="%4."/>
      <w:lvlJc w:val="left"/>
      <w:pPr>
        <w:ind w:left="2880" w:hanging="360"/>
      </w:pPr>
    </w:lvl>
    <w:lvl w:ilvl="4" w:tplc="11DA4398" w:tentative="1">
      <w:start w:val="1"/>
      <w:numFmt w:val="lowerLetter"/>
      <w:lvlText w:val="%5."/>
      <w:lvlJc w:val="left"/>
      <w:pPr>
        <w:ind w:left="3600" w:hanging="360"/>
      </w:pPr>
    </w:lvl>
    <w:lvl w:ilvl="5" w:tplc="93DE33B4" w:tentative="1">
      <w:start w:val="1"/>
      <w:numFmt w:val="lowerRoman"/>
      <w:lvlText w:val="%6."/>
      <w:lvlJc w:val="right"/>
      <w:pPr>
        <w:ind w:left="4320" w:hanging="180"/>
      </w:pPr>
    </w:lvl>
    <w:lvl w:ilvl="6" w:tplc="CB76E346" w:tentative="1">
      <w:start w:val="1"/>
      <w:numFmt w:val="decimal"/>
      <w:lvlText w:val="%7."/>
      <w:lvlJc w:val="left"/>
      <w:pPr>
        <w:ind w:left="5040" w:hanging="360"/>
      </w:pPr>
    </w:lvl>
    <w:lvl w:ilvl="7" w:tplc="803E52AE" w:tentative="1">
      <w:start w:val="1"/>
      <w:numFmt w:val="lowerLetter"/>
      <w:lvlText w:val="%8."/>
      <w:lvlJc w:val="left"/>
      <w:pPr>
        <w:ind w:left="5760" w:hanging="360"/>
      </w:pPr>
    </w:lvl>
    <w:lvl w:ilvl="8" w:tplc="696E3A8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5D58575C">
      <w:start w:val="1"/>
      <w:numFmt w:val="lowerRoman"/>
      <w:lvlText w:val="(%1)"/>
      <w:lvlJc w:val="left"/>
      <w:pPr>
        <w:ind w:left="1080" w:hanging="720"/>
      </w:pPr>
      <w:rPr>
        <w:rFonts w:hint="default"/>
      </w:rPr>
    </w:lvl>
    <w:lvl w:ilvl="1" w:tplc="F9F27336" w:tentative="1">
      <w:start w:val="1"/>
      <w:numFmt w:val="lowerLetter"/>
      <w:lvlText w:val="%2."/>
      <w:lvlJc w:val="left"/>
      <w:pPr>
        <w:ind w:left="1440" w:hanging="360"/>
      </w:pPr>
    </w:lvl>
    <w:lvl w:ilvl="2" w:tplc="71542380" w:tentative="1">
      <w:start w:val="1"/>
      <w:numFmt w:val="lowerRoman"/>
      <w:lvlText w:val="%3."/>
      <w:lvlJc w:val="right"/>
      <w:pPr>
        <w:ind w:left="2160" w:hanging="180"/>
      </w:pPr>
    </w:lvl>
    <w:lvl w:ilvl="3" w:tplc="42229F64" w:tentative="1">
      <w:start w:val="1"/>
      <w:numFmt w:val="decimal"/>
      <w:lvlText w:val="%4."/>
      <w:lvlJc w:val="left"/>
      <w:pPr>
        <w:ind w:left="2880" w:hanging="360"/>
      </w:pPr>
    </w:lvl>
    <w:lvl w:ilvl="4" w:tplc="59068DC8" w:tentative="1">
      <w:start w:val="1"/>
      <w:numFmt w:val="lowerLetter"/>
      <w:lvlText w:val="%5."/>
      <w:lvlJc w:val="left"/>
      <w:pPr>
        <w:ind w:left="3600" w:hanging="360"/>
      </w:pPr>
    </w:lvl>
    <w:lvl w:ilvl="5" w:tplc="B332106A" w:tentative="1">
      <w:start w:val="1"/>
      <w:numFmt w:val="lowerRoman"/>
      <w:lvlText w:val="%6."/>
      <w:lvlJc w:val="right"/>
      <w:pPr>
        <w:ind w:left="4320" w:hanging="180"/>
      </w:pPr>
    </w:lvl>
    <w:lvl w:ilvl="6" w:tplc="FAC063F6" w:tentative="1">
      <w:start w:val="1"/>
      <w:numFmt w:val="decimal"/>
      <w:lvlText w:val="%7."/>
      <w:lvlJc w:val="left"/>
      <w:pPr>
        <w:ind w:left="5040" w:hanging="360"/>
      </w:pPr>
    </w:lvl>
    <w:lvl w:ilvl="7" w:tplc="55423712" w:tentative="1">
      <w:start w:val="1"/>
      <w:numFmt w:val="lowerLetter"/>
      <w:lvlText w:val="%8."/>
      <w:lvlJc w:val="left"/>
      <w:pPr>
        <w:ind w:left="5760" w:hanging="360"/>
      </w:pPr>
    </w:lvl>
    <w:lvl w:ilvl="8" w:tplc="FB6C1D42" w:tentative="1">
      <w:start w:val="1"/>
      <w:numFmt w:val="lowerRoman"/>
      <w:lvlText w:val="%9."/>
      <w:lvlJc w:val="right"/>
      <w:pPr>
        <w:ind w:left="6480" w:hanging="180"/>
      </w:pPr>
    </w:lvl>
  </w:abstractNum>
  <w:abstractNum w:abstractNumId="18" w15:restartNumberingAfterBreak="0">
    <w:nsid w:val="6ACC702F"/>
    <w:multiLevelType w:val="hybridMultilevel"/>
    <w:tmpl w:val="2364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88DCFFBA">
      <w:start w:val="1"/>
      <w:numFmt w:val="lowerRoman"/>
      <w:lvlText w:val="(%1)"/>
      <w:lvlJc w:val="left"/>
      <w:pPr>
        <w:ind w:left="1080" w:hanging="720"/>
      </w:pPr>
      <w:rPr>
        <w:rFonts w:hint="default"/>
      </w:rPr>
    </w:lvl>
    <w:lvl w:ilvl="1" w:tplc="4734E424" w:tentative="1">
      <w:start w:val="1"/>
      <w:numFmt w:val="lowerLetter"/>
      <w:lvlText w:val="%2."/>
      <w:lvlJc w:val="left"/>
      <w:pPr>
        <w:ind w:left="1440" w:hanging="360"/>
      </w:pPr>
    </w:lvl>
    <w:lvl w:ilvl="2" w:tplc="F64A32EA" w:tentative="1">
      <w:start w:val="1"/>
      <w:numFmt w:val="lowerRoman"/>
      <w:lvlText w:val="%3."/>
      <w:lvlJc w:val="right"/>
      <w:pPr>
        <w:ind w:left="2160" w:hanging="180"/>
      </w:pPr>
    </w:lvl>
    <w:lvl w:ilvl="3" w:tplc="C2F6E7EE" w:tentative="1">
      <w:start w:val="1"/>
      <w:numFmt w:val="decimal"/>
      <w:lvlText w:val="%4."/>
      <w:lvlJc w:val="left"/>
      <w:pPr>
        <w:ind w:left="2880" w:hanging="360"/>
      </w:pPr>
    </w:lvl>
    <w:lvl w:ilvl="4" w:tplc="578E7B90" w:tentative="1">
      <w:start w:val="1"/>
      <w:numFmt w:val="lowerLetter"/>
      <w:lvlText w:val="%5."/>
      <w:lvlJc w:val="left"/>
      <w:pPr>
        <w:ind w:left="3600" w:hanging="360"/>
      </w:pPr>
    </w:lvl>
    <w:lvl w:ilvl="5" w:tplc="A1FA8A16" w:tentative="1">
      <w:start w:val="1"/>
      <w:numFmt w:val="lowerRoman"/>
      <w:lvlText w:val="%6."/>
      <w:lvlJc w:val="right"/>
      <w:pPr>
        <w:ind w:left="4320" w:hanging="180"/>
      </w:pPr>
    </w:lvl>
    <w:lvl w:ilvl="6" w:tplc="13DC2DBE" w:tentative="1">
      <w:start w:val="1"/>
      <w:numFmt w:val="decimal"/>
      <w:lvlText w:val="%7."/>
      <w:lvlJc w:val="left"/>
      <w:pPr>
        <w:ind w:left="5040" w:hanging="360"/>
      </w:pPr>
    </w:lvl>
    <w:lvl w:ilvl="7" w:tplc="5BF41CEC" w:tentative="1">
      <w:start w:val="1"/>
      <w:numFmt w:val="lowerLetter"/>
      <w:lvlText w:val="%8."/>
      <w:lvlJc w:val="left"/>
      <w:pPr>
        <w:ind w:left="5760" w:hanging="360"/>
      </w:pPr>
    </w:lvl>
    <w:lvl w:ilvl="8" w:tplc="093EE5B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3AAC26F8">
      <w:start w:val="1"/>
      <w:numFmt w:val="lowerRoman"/>
      <w:lvlText w:val="(%1)"/>
      <w:lvlJc w:val="left"/>
      <w:pPr>
        <w:ind w:left="1080" w:hanging="720"/>
      </w:pPr>
      <w:rPr>
        <w:rFonts w:hint="default"/>
      </w:rPr>
    </w:lvl>
    <w:lvl w:ilvl="1" w:tplc="8278AFA2" w:tentative="1">
      <w:start w:val="1"/>
      <w:numFmt w:val="lowerLetter"/>
      <w:lvlText w:val="%2."/>
      <w:lvlJc w:val="left"/>
      <w:pPr>
        <w:ind w:left="1440" w:hanging="360"/>
      </w:pPr>
    </w:lvl>
    <w:lvl w:ilvl="2" w:tplc="7B34E54C" w:tentative="1">
      <w:start w:val="1"/>
      <w:numFmt w:val="lowerRoman"/>
      <w:lvlText w:val="%3."/>
      <w:lvlJc w:val="right"/>
      <w:pPr>
        <w:ind w:left="2160" w:hanging="180"/>
      </w:pPr>
    </w:lvl>
    <w:lvl w:ilvl="3" w:tplc="305C8B26" w:tentative="1">
      <w:start w:val="1"/>
      <w:numFmt w:val="decimal"/>
      <w:lvlText w:val="%4."/>
      <w:lvlJc w:val="left"/>
      <w:pPr>
        <w:ind w:left="2880" w:hanging="360"/>
      </w:pPr>
    </w:lvl>
    <w:lvl w:ilvl="4" w:tplc="C256018E" w:tentative="1">
      <w:start w:val="1"/>
      <w:numFmt w:val="lowerLetter"/>
      <w:lvlText w:val="%5."/>
      <w:lvlJc w:val="left"/>
      <w:pPr>
        <w:ind w:left="3600" w:hanging="360"/>
      </w:pPr>
    </w:lvl>
    <w:lvl w:ilvl="5" w:tplc="FC165A78" w:tentative="1">
      <w:start w:val="1"/>
      <w:numFmt w:val="lowerRoman"/>
      <w:lvlText w:val="%6."/>
      <w:lvlJc w:val="right"/>
      <w:pPr>
        <w:ind w:left="4320" w:hanging="180"/>
      </w:pPr>
    </w:lvl>
    <w:lvl w:ilvl="6" w:tplc="14C65D92" w:tentative="1">
      <w:start w:val="1"/>
      <w:numFmt w:val="decimal"/>
      <w:lvlText w:val="%7."/>
      <w:lvlJc w:val="left"/>
      <w:pPr>
        <w:ind w:left="5040" w:hanging="360"/>
      </w:pPr>
    </w:lvl>
    <w:lvl w:ilvl="7" w:tplc="FFA86084" w:tentative="1">
      <w:start w:val="1"/>
      <w:numFmt w:val="lowerLetter"/>
      <w:lvlText w:val="%8."/>
      <w:lvlJc w:val="left"/>
      <w:pPr>
        <w:ind w:left="5760" w:hanging="360"/>
      </w:pPr>
    </w:lvl>
    <w:lvl w:ilvl="8" w:tplc="FDD815B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57CC9EEC">
      <w:start w:val="1"/>
      <w:numFmt w:val="lowerRoman"/>
      <w:lvlText w:val="(%1)"/>
      <w:lvlJc w:val="left"/>
      <w:pPr>
        <w:ind w:left="1080" w:hanging="720"/>
      </w:pPr>
      <w:rPr>
        <w:rFonts w:hint="default"/>
      </w:rPr>
    </w:lvl>
    <w:lvl w:ilvl="1" w:tplc="740C5310" w:tentative="1">
      <w:start w:val="1"/>
      <w:numFmt w:val="lowerLetter"/>
      <w:lvlText w:val="%2."/>
      <w:lvlJc w:val="left"/>
      <w:pPr>
        <w:ind w:left="1440" w:hanging="360"/>
      </w:pPr>
    </w:lvl>
    <w:lvl w:ilvl="2" w:tplc="0ED8CCE4" w:tentative="1">
      <w:start w:val="1"/>
      <w:numFmt w:val="lowerRoman"/>
      <w:lvlText w:val="%3."/>
      <w:lvlJc w:val="right"/>
      <w:pPr>
        <w:ind w:left="2160" w:hanging="180"/>
      </w:pPr>
    </w:lvl>
    <w:lvl w:ilvl="3" w:tplc="048239B2" w:tentative="1">
      <w:start w:val="1"/>
      <w:numFmt w:val="decimal"/>
      <w:lvlText w:val="%4."/>
      <w:lvlJc w:val="left"/>
      <w:pPr>
        <w:ind w:left="2880" w:hanging="360"/>
      </w:pPr>
    </w:lvl>
    <w:lvl w:ilvl="4" w:tplc="D98096C0" w:tentative="1">
      <w:start w:val="1"/>
      <w:numFmt w:val="lowerLetter"/>
      <w:lvlText w:val="%5."/>
      <w:lvlJc w:val="left"/>
      <w:pPr>
        <w:ind w:left="3600" w:hanging="360"/>
      </w:pPr>
    </w:lvl>
    <w:lvl w:ilvl="5" w:tplc="E9ACFC2A" w:tentative="1">
      <w:start w:val="1"/>
      <w:numFmt w:val="lowerRoman"/>
      <w:lvlText w:val="%6."/>
      <w:lvlJc w:val="right"/>
      <w:pPr>
        <w:ind w:left="4320" w:hanging="180"/>
      </w:pPr>
    </w:lvl>
    <w:lvl w:ilvl="6" w:tplc="7916A710" w:tentative="1">
      <w:start w:val="1"/>
      <w:numFmt w:val="decimal"/>
      <w:lvlText w:val="%7."/>
      <w:lvlJc w:val="left"/>
      <w:pPr>
        <w:ind w:left="5040" w:hanging="360"/>
      </w:pPr>
    </w:lvl>
    <w:lvl w:ilvl="7" w:tplc="A976862A" w:tentative="1">
      <w:start w:val="1"/>
      <w:numFmt w:val="lowerLetter"/>
      <w:lvlText w:val="%8."/>
      <w:lvlJc w:val="left"/>
      <w:pPr>
        <w:ind w:left="5760" w:hanging="360"/>
      </w:pPr>
    </w:lvl>
    <w:lvl w:ilvl="8" w:tplc="89C8698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84131734">
    <w:abstractNumId w:val="22"/>
  </w:num>
  <w:num w:numId="2" w16cid:durableId="731778608">
    <w:abstractNumId w:val="6"/>
  </w:num>
  <w:num w:numId="3" w16cid:durableId="1465848716">
    <w:abstractNumId w:val="2"/>
  </w:num>
  <w:num w:numId="4" w16cid:durableId="860239834">
    <w:abstractNumId w:val="10"/>
  </w:num>
  <w:num w:numId="5" w16cid:durableId="1865092349">
    <w:abstractNumId w:val="9"/>
  </w:num>
  <w:num w:numId="6" w16cid:durableId="1472288491">
    <w:abstractNumId w:val="1"/>
  </w:num>
  <w:num w:numId="7" w16cid:durableId="1862087097">
    <w:abstractNumId w:val="16"/>
  </w:num>
  <w:num w:numId="8" w16cid:durableId="722412499">
    <w:abstractNumId w:val="7"/>
  </w:num>
  <w:num w:numId="9" w16cid:durableId="1356610860">
    <w:abstractNumId w:val="13"/>
  </w:num>
  <w:num w:numId="10" w16cid:durableId="1025402883">
    <w:abstractNumId w:val="5"/>
  </w:num>
  <w:num w:numId="11" w16cid:durableId="2076271421">
    <w:abstractNumId w:val="21"/>
  </w:num>
  <w:num w:numId="12" w16cid:durableId="1676571527">
    <w:abstractNumId w:val="11"/>
  </w:num>
  <w:num w:numId="13" w16cid:durableId="375005604">
    <w:abstractNumId w:val="4"/>
  </w:num>
  <w:num w:numId="14" w16cid:durableId="1126243620">
    <w:abstractNumId w:val="3"/>
  </w:num>
  <w:num w:numId="15" w16cid:durableId="294682585">
    <w:abstractNumId w:val="19"/>
  </w:num>
  <w:num w:numId="16" w16cid:durableId="817528026">
    <w:abstractNumId w:val="17"/>
  </w:num>
  <w:num w:numId="17" w16cid:durableId="2023315827">
    <w:abstractNumId w:val="8"/>
  </w:num>
  <w:num w:numId="18" w16cid:durableId="1336759869">
    <w:abstractNumId w:val="14"/>
  </w:num>
  <w:num w:numId="19" w16cid:durableId="1048451818">
    <w:abstractNumId w:val="20"/>
  </w:num>
  <w:num w:numId="20" w16cid:durableId="778062679">
    <w:abstractNumId w:val="12"/>
  </w:num>
  <w:num w:numId="21" w16cid:durableId="372268533">
    <w:abstractNumId w:val="0"/>
  </w:num>
  <w:num w:numId="22" w16cid:durableId="1189102035">
    <w:abstractNumId w:val="22"/>
  </w:num>
  <w:num w:numId="23" w16cid:durableId="990913874">
    <w:abstractNumId w:val="15"/>
  </w:num>
  <w:num w:numId="24" w16cid:durableId="13261273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30E"/>
    <w:rsid w:val="0002501D"/>
    <w:rsid w:val="000523C9"/>
    <w:rsid w:val="00063979"/>
    <w:rsid w:val="00072062"/>
    <w:rsid w:val="000D0BF7"/>
    <w:rsid w:val="000D390F"/>
    <w:rsid w:val="000D41B4"/>
    <w:rsid w:val="000F3B49"/>
    <w:rsid w:val="00102519"/>
    <w:rsid w:val="0014021E"/>
    <w:rsid w:val="00141111"/>
    <w:rsid w:val="001517ED"/>
    <w:rsid w:val="001647BA"/>
    <w:rsid w:val="001B1C68"/>
    <w:rsid w:val="001B2FF4"/>
    <w:rsid w:val="001B52AF"/>
    <w:rsid w:val="001D5868"/>
    <w:rsid w:val="001E3B44"/>
    <w:rsid w:val="001F5C48"/>
    <w:rsid w:val="0020368D"/>
    <w:rsid w:val="00233CC9"/>
    <w:rsid w:val="002642C6"/>
    <w:rsid w:val="0028634F"/>
    <w:rsid w:val="002B0C53"/>
    <w:rsid w:val="0030204F"/>
    <w:rsid w:val="00306595"/>
    <w:rsid w:val="00356D66"/>
    <w:rsid w:val="00396283"/>
    <w:rsid w:val="003C590C"/>
    <w:rsid w:val="003D203C"/>
    <w:rsid w:val="003D6F3F"/>
    <w:rsid w:val="00403F55"/>
    <w:rsid w:val="0044013C"/>
    <w:rsid w:val="004917CE"/>
    <w:rsid w:val="004A129F"/>
    <w:rsid w:val="004B36FF"/>
    <w:rsid w:val="004F1678"/>
    <w:rsid w:val="00537822"/>
    <w:rsid w:val="0054760B"/>
    <w:rsid w:val="00555441"/>
    <w:rsid w:val="00560592"/>
    <w:rsid w:val="005631A2"/>
    <w:rsid w:val="00572A77"/>
    <w:rsid w:val="005F5E72"/>
    <w:rsid w:val="006006D8"/>
    <w:rsid w:val="00651FF0"/>
    <w:rsid w:val="00652EC0"/>
    <w:rsid w:val="00674A7A"/>
    <w:rsid w:val="006C045E"/>
    <w:rsid w:val="00706BB4"/>
    <w:rsid w:val="0071054A"/>
    <w:rsid w:val="00730F6A"/>
    <w:rsid w:val="00734C05"/>
    <w:rsid w:val="0075269E"/>
    <w:rsid w:val="007A23BF"/>
    <w:rsid w:val="007C0FC5"/>
    <w:rsid w:val="007E2E15"/>
    <w:rsid w:val="00805867"/>
    <w:rsid w:val="00823F02"/>
    <w:rsid w:val="008427DC"/>
    <w:rsid w:val="0084562E"/>
    <w:rsid w:val="008535D4"/>
    <w:rsid w:val="00894FF7"/>
    <w:rsid w:val="008E5AF0"/>
    <w:rsid w:val="009017A0"/>
    <w:rsid w:val="00907FD1"/>
    <w:rsid w:val="00923C59"/>
    <w:rsid w:val="009330D6"/>
    <w:rsid w:val="009543A8"/>
    <w:rsid w:val="009829F6"/>
    <w:rsid w:val="00983822"/>
    <w:rsid w:val="009A4A54"/>
    <w:rsid w:val="009C263D"/>
    <w:rsid w:val="009C2F38"/>
    <w:rsid w:val="00A24147"/>
    <w:rsid w:val="00A83D7E"/>
    <w:rsid w:val="00AB60A6"/>
    <w:rsid w:val="00AC43BC"/>
    <w:rsid w:val="00B35C46"/>
    <w:rsid w:val="00B50495"/>
    <w:rsid w:val="00B635AA"/>
    <w:rsid w:val="00C052A9"/>
    <w:rsid w:val="00C36385"/>
    <w:rsid w:val="00C56E9D"/>
    <w:rsid w:val="00C7650E"/>
    <w:rsid w:val="00CA38C8"/>
    <w:rsid w:val="00CB4643"/>
    <w:rsid w:val="00CD053A"/>
    <w:rsid w:val="00CD2889"/>
    <w:rsid w:val="00D5114A"/>
    <w:rsid w:val="00D51ACB"/>
    <w:rsid w:val="00D525E3"/>
    <w:rsid w:val="00D5477D"/>
    <w:rsid w:val="00D70A5C"/>
    <w:rsid w:val="00DB013E"/>
    <w:rsid w:val="00DB3579"/>
    <w:rsid w:val="00DC5006"/>
    <w:rsid w:val="00DE0526"/>
    <w:rsid w:val="00E25479"/>
    <w:rsid w:val="00E30E46"/>
    <w:rsid w:val="00E525E3"/>
    <w:rsid w:val="00E67ABE"/>
    <w:rsid w:val="00E85A3B"/>
    <w:rsid w:val="00E95CD4"/>
    <w:rsid w:val="00EF359D"/>
    <w:rsid w:val="00EF5C0F"/>
    <w:rsid w:val="00F16D4D"/>
    <w:rsid w:val="00F3430E"/>
    <w:rsid w:val="00F61CEB"/>
    <w:rsid w:val="00F66861"/>
    <w:rsid w:val="00FD2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CE1B1"/>
  <w15:docId w15:val="{1D6A2934-4CFF-45F7-BDE8-7A1BE145C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F3B49"/>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A4A5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840CF" w:rsidRDefault="004840C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840CF" w:rsidRDefault="004840C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840CF" w:rsidRDefault="004840C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840CF" w:rsidRDefault="004840C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840CF" w:rsidRDefault="004840CF"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4840CF" w:rsidRDefault="004840CF"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840CF" w:rsidRDefault="004840C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840CF" w:rsidRDefault="004840C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840CF" w:rsidRDefault="004840CF"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840CF" w:rsidRDefault="004840C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840CF" w:rsidRDefault="004840C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840CF" w:rsidRDefault="004840C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840CF" w:rsidRDefault="004840C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4840CF" w:rsidRDefault="004840C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840CF" w:rsidRDefault="004840C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840CF" w:rsidRDefault="004840C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840CF" w:rsidRDefault="004840CF"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840CF" w:rsidRDefault="004840C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840CF" w:rsidRDefault="004840C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840CF" w:rsidRDefault="004840C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840CF" w:rsidRDefault="004840C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840CF" w:rsidRDefault="004840C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840CF" w:rsidRDefault="004840CF"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840CF" w:rsidRDefault="004840CF"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840CF" w:rsidRDefault="004840CF"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840CF" w:rsidRDefault="004840CF"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840CF" w:rsidRDefault="004840CF"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840CF" w:rsidRDefault="004840C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840CF" w:rsidRDefault="004840C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840CF" w:rsidRDefault="004840C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840CF" w:rsidRDefault="004840C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840CF" w:rsidRDefault="004840C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840CF" w:rsidRDefault="004840CF"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840CF" w:rsidRDefault="004840CF"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840CF" w:rsidRDefault="004840CF"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840CF" w:rsidRDefault="004840C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840CF" w:rsidRDefault="004840C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840CF" w:rsidRDefault="004840C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840CF" w:rsidRDefault="004840C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840CF" w:rsidRDefault="004840C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840CF" w:rsidRDefault="004840C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840CF" w:rsidRDefault="004840C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840CF" w:rsidRDefault="004840CF"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840CF" w:rsidRDefault="004840CF"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840CF" w:rsidRDefault="004840CF"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840CF" w:rsidRDefault="004840CF"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840CF" w:rsidRDefault="004840C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840CF" w:rsidRDefault="004840CF"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840CF" w:rsidRDefault="004840CF"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840CF" w:rsidRDefault="004840CF"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840CF" w:rsidRDefault="004840CF"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840CF" w:rsidRDefault="004840CF"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840CF" w:rsidRDefault="004840CF"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840CF" w:rsidRDefault="004840C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840CF" w:rsidRDefault="004840C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840CF" w:rsidRDefault="004840C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840CF" w:rsidRDefault="004840CF"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840CF" w:rsidRDefault="004840CF"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840CF" w:rsidRDefault="004840CF"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840CF" w:rsidRDefault="004840C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840CF" w:rsidRDefault="004840CF"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840CF" w:rsidRDefault="004840CF"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840CF" w:rsidRDefault="004840CF"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4840CF" w:rsidRDefault="004840CF"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4840CF" w:rsidRDefault="004840CF"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840CF" w:rsidRDefault="004840CF"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840CF" w:rsidRDefault="004840CF"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4840CF" w:rsidRDefault="004840CF"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4840CF" w:rsidRDefault="004840CF"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4840CF" w:rsidRDefault="004840CF"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4840CF" w:rsidRDefault="004840CF"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4840CF" w:rsidRDefault="004840CF"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4840CF" w:rsidRDefault="004840CF"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840CF" w:rsidRDefault="004840CF"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840CF" w:rsidRDefault="004840CF"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840CF" w:rsidRDefault="004840CF"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840CF" w:rsidRDefault="004840CF"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840CF" w:rsidRDefault="004840CF"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840CF" w:rsidRDefault="004840CF"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840CF" w:rsidRDefault="004840CF"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840CF" w:rsidRDefault="004840CF"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840CF" w:rsidRDefault="004840CF"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840CF" w:rsidRDefault="004840CF"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840CF" w:rsidRDefault="004840CF"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840CF" w:rsidRDefault="004840CF"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840CF" w:rsidRDefault="004840CF"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840CF" w:rsidRDefault="004840CF"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840CF" w:rsidRDefault="004840CF"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840CF" w:rsidRDefault="004840CF"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840CF" w:rsidRDefault="004840CF"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840CF" w:rsidRDefault="004840CF"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840CF" w:rsidRDefault="004840CF"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840CF" w:rsidRDefault="004840CF"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840CF" w:rsidRDefault="004840C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840CF" w:rsidRDefault="004840CF"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840CF" w:rsidRDefault="004840CF"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840CF" w:rsidRDefault="004840CF"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840CF" w:rsidRDefault="004840C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840CF" w:rsidRDefault="004840CF"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840CF" w:rsidRDefault="004840CF"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840CF" w:rsidRDefault="004840C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840CF"/>
    <w:rsid w:val="004840CF"/>
    <w:rsid w:val="0049247D"/>
    <w:rsid w:val="00524B71"/>
    <w:rsid w:val="00986308"/>
    <w:rsid w:val="00B8370F"/>
    <w:rsid w:val="00BF4519"/>
    <w:rsid w:val="00CB382B"/>
    <w:rsid w:val="00DE74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14A7749-E41F-4C05-9E4D-AA5C28131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5244</Words>
  <Characters>29894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2024-04-23T07:19:00Z</dcterms:created>
  <dcterms:modified xsi:type="dcterms:W3CDTF">2024-04-23T07:19:00Z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