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71B91" w14:textId="77777777" w:rsidR="00D2559D" w:rsidRPr="002C3EBF" w:rsidRDefault="009F32FA" w:rsidP="000054E3">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571CCD" wp14:editId="13571CC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209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3571B92" w14:textId="77777777" w:rsidR="00D2559D" w:rsidRDefault="009F32F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571B93" w14:textId="77777777" w:rsidR="00D2559D" w:rsidRDefault="009F32F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571B94" w14:textId="77777777" w:rsidR="00D2559D" w:rsidRPr="002C3EBF" w:rsidRDefault="009F32F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226B" w14:paraId="13571B97" w14:textId="77777777" w:rsidTr="00D7226B">
        <w:tc>
          <w:tcPr>
            <w:cnfStyle w:val="001000000000" w:firstRow="0" w:lastRow="0" w:firstColumn="1" w:lastColumn="0" w:oddVBand="0" w:evenVBand="0" w:oddHBand="0" w:evenHBand="0" w:firstRowFirstColumn="0" w:firstRowLastColumn="0" w:lastRowFirstColumn="0" w:lastRowLastColumn="0"/>
            <w:tcW w:w="3227" w:type="dxa"/>
          </w:tcPr>
          <w:p w14:paraId="13571B95" w14:textId="77777777" w:rsidR="00D2559D" w:rsidRPr="00996FAF" w:rsidRDefault="009F32F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3571B96" w14:textId="77777777" w:rsidR="00D2559D" w:rsidRPr="00996FAF" w:rsidRDefault="009F32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Mayflower Brighton</w:t>
            </w:r>
          </w:p>
        </w:tc>
      </w:tr>
      <w:tr w:rsidR="00D7226B" w14:paraId="13571B9A" w14:textId="77777777" w:rsidTr="00D722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571B98" w14:textId="77777777" w:rsidR="00CA37CB" w:rsidRPr="00996FAF" w:rsidRDefault="009F32F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571B99" w14:textId="77777777" w:rsidR="00CA37CB" w:rsidRPr="00996FAF" w:rsidRDefault="009F32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Centre Road</w:t>
            </w:r>
            <w:r w:rsidRPr="00602258">
              <w:rPr>
                <w:rFonts w:ascii="Arial" w:hAnsi="Arial" w:cs="Arial"/>
                <w:color w:val="auto"/>
              </w:rPr>
              <w:t xml:space="preserve"> BRIGHTON EAST VIC 3187</w:t>
            </w:r>
          </w:p>
        </w:tc>
      </w:tr>
      <w:tr w:rsidR="00D7226B" w14:paraId="13571B9D" w14:textId="77777777" w:rsidTr="00D722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571B9B" w14:textId="77777777" w:rsidR="00CA37CB" w:rsidRPr="00996FAF" w:rsidRDefault="009F32F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571B9C" w14:textId="77777777" w:rsidR="00CA37CB" w:rsidRPr="00996FAF" w:rsidRDefault="009F32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3075</w:t>
            </w:r>
          </w:p>
        </w:tc>
      </w:tr>
      <w:tr w:rsidR="00D7226B" w14:paraId="13571BA0" w14:textId="77777777" w:rsidTr="00D722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571B9E" w14:textId="77777777" w:rsidR="00D2559D" w:rsidRPr="00996FAF" w:rsidRDefault="009F32F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3571B9F" w14:textId="77777777" w:rsidR="00D2559D" w:rsidRPr="00996FAF" w:rsidRDefault="009F32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Mayflower Brighton</w:t>
            </w:r>
          </w:p>
        </w:tc>
      </w:tr>
      <w:tr w:rsidR="00D7226B" w14:paraId="13571BA3" w14:textId="77777777" w:rsidTr="00D722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571BA1" w14:textId="77777777" w:rsidR="00D2559D" w:rsidRPr="00996FAF" w:rsidRDefault="009F32F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571BA2" w14:textId="77777777" w:rsidR="00D2559D" w:rsidRPr="00996FAF" w:rsidRDefault="009F32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7226B" w14:paraId="13571BA6" w14:textId="77777777" w:rsidTr="00D722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571BA4" w14:textId="77777777" w:rsidR="00D2559D" w:rsidRPr="00996FAF" w:rsidRDefault="009F32F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571BA5" w14:textId="77777777" w:rsidR="00D2559D" w:rsidRPr="00996FAF" w:rsidRDefault="009F32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June 2023 to 28 June 2023</w:t>
            </w:r>
          </w:p>
        </w:tc>
      </w:tr>
      <w:tr w:rsidR="00D7226B" w14:paraId="13571BA9" w14:textId="77777777" w:rsidTr="00D7226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571BA7" w14:textId="77777777" w:rsidR="00D2559D" w:rsidRPr="00996FAF" w:rsidRDefault="009F32F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3571BA8" w14:textId="71964DF9" w:rsidR="00D2559D" w:rsidRPr="00996FAF" w:rsidRDefault="008844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 August </w:t>
            </w:r>
            <w:r w:rsidR="007B1624">
              <w:rPr>
                <w:rFonts w:ascii="Arial" w:hAnsi="Arial" w:cs="Arial"/>
                <w:color w:val="auto"/>
              </w:rPr>
              <w:t>2023</w:t>
            </w:r>
          </w:p>
        </w:tc>
      </w:tr>
    </w:tbl>
    <w:bookmarkEnd w:id="0"/>
    <w:p w14:paraId="13571BAA" w14:textId="562E02E6" w:rsidR="00FA0A5B" w:rsidRPr="00996FAF" w:rsidRDefault="009F32F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054E3">
        <w:rPr>
          <w:rFonts w:ascii="Arial" w:hAnsi="Arial" w:cs="Arial"/>
        </w:rPr>
        <w:t xml:space="preserve"> </w:t>
      </w:r>
      <w:r w:rsidRPr="00996FAF">
        <w:rPr>
          <w:rFonts w:ascii="Arial" w:hAnsi="Arial" w:cs="Arial"/>
        </w:rPr>
        <w:t>2018.</w:t>
      </w:r>
      <w:r w:rsidRPr="00996FAF">
        <w:rPr>
          <w:rFonts w:ascii="Arial" w:hAnsi="Arial" w:cs="Arial"/>
        </w:rPr>
        <w:br w:type="page"/>
      </w:r>
    </w:p>
    <w:p w14:paraId="13571BAB" w14:textId="77777777" w:rsidR="000078F8" w:rsidRPr="00996FAF" w:rsidRDefault="009F32F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3571BAC" w14:textId="3E321AC1" w:rsidR="000078F8" w:rsidRPr="00996FAF" w:rsidRDefault="009F32FA" w:rsidP="0036130C">
      <w:pPr>
        <w:pStyle w:val="NormalArial"/>
      </w:pPr>
      <w:r w:rsidRPr="00996FAF">
        <w:t xml:space="preserve">This performance report for </w:t>
      </w:r>
      <w:r w:rsidRPr="00996FAF">
        <w:rPr>
          <w:color w:val="auto"/>
        </w:rPr>
        <w:t>Mayflower Brighton (</w:t>
      </w:r>
      <w:r w:rsidRPr="00996FAF">
        <w:rPr>
          <w:b/>
          <w:color w:val="auto"/>
        </w:rPr>
        <w:t>the service</w:t>
      </w:r>
      <w:r w:rsidRPr="00996FAF">
        <w:rPr>
          <w:color w:val="auto"/>
        </w:rPr>
        <w:t>) has been prepared by</w:t>
      </w:r>
      <w:r w:rsidR="00BC6A0A">
        <w:rPr>
          <w:color w:val="auto"/>
        </w:rPr>
        <w:t xml:space="preserve"> N Eastwood</w:t>
      </w:r>
      <w:r w:rsidRPr="00996FAF">
        <w:t>, delegate of the Aged Care Quality and Safety Commissioner (Commissioner)</w:t>
      </w:r>
      <w:r>
        <w:rPr>
          <w:rStyle w:val="FootnoteReference"/>
        </w:rPr>
        <w:footnoteReference w:id="1"/>
      </w:r>
      <w:r w:rsidRPr="00996FAF">
        <w:t>.</w:t>
      </w:r>
    </w:p>
    <w:p w14:paraId="13571BAD" w14:textId="77777777" w:rsidR="000078F8" w:rsidRPr="00996FAF" w:rsidRDefault="009F32F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571BAE" w14:textId="77777777" w:rsidR="000078F8" w:rsidRPr="00996FAF" w:rsidRDefault="009F32FA" w:rsidP="0036130C">
      <w:pPr>
        <w:pStyle w:val="NormalArial"/>
      </w:pPr>
      <w:r w:rsidRPr="00996FAF">
        <w:t>The report also specifies any areas in which improvements must be made to ensure the Quality Standards are complied with.</w:t>
      </w:r>
    </w:p>
    <w:p w14:paraId="13571BAF" w14:textId="77777777" w:rsidR="00DF37F2" w:rsidRPr="00996FAF" w:rsidRDefault="009F32FA" w:rsidP="00712752">
      <w:pPr>
        <w:pStyle w:val="Heading1"/>
        <w:spacing w:before="240" w:after="240" w:line="22" w:lineRule="atLeast"/>
        <w:rPr>
          <w:rFonts w:ascii="Arial" w:hAnsi="Arial" w:cs="Arial"/>
        </w:rPr>
      </w:pPr>
      <w:r w:rsidRPr="00996FAF">
        <w:rPr>
          <w:rFonts w:ascii="Arial" w:hAnsi="Arial" w:cs="Arial"/>
        </w:rPr>
        <w:t>Material relied on</w:t>
      </w:r>
    </w:p>
    <w:p w14:paraId="13571BB0" w14:textId="77777777" w:rsidR="00DF37F2" w:rsidRPr="00BC6A0A" w:rsidRDefault="009F32FA" w:rsidP="0036130C">
      <w:pPr>
        <w:pStyle w:val="NormalArial"/>
        <w:rPr>
          <w:color w:val="auto"/>
        </w:rPr>
      </w:pPr>
      <w:r w:rsidRPr="00996FAF">
        <w:t xml:space="preserve">The following information has been considered in </w:t>
      </w:r>
      <w:r w:rsidRPr="00BC6A0A">
        <w:rPr>
          <w:color w:val="auto"/>
        </w:rPr>
        <w:t>preparing the performance report:</w:t>
      </w:r>
    </w:p>
    <w:p w14:paraId="13571BB1" w14:textId="09C68701" w:rsidR="00DF37F2" w:rsidRPr="00BC6A0A" w:rsidRDefault="009F32FA" w:rsidP="00712752">
      <w:pPr>
        <w:pStyle w:val="ListParagraph"/>
        <w:numPr>
          <w:ilvl w:val="0"/>
          <w:numId w:val="2"/>
        </w:numPr>
        <w:spacing w:line="240" w:lineRule="atLeast"/>
        <w:ind w:left="714" w:hanging="357"/>
        <w:contextualSpacing w:val="0"/>
        <w:rPr>
          <w:rFonts w:ascii="Arial" w:hAnsi="Arial" w:cs="Arial"/>
          <w:color w:val="auto"/>
        </w:rPr>
      </w:pPr>
      <w:r w:rsidRPr="00BC6A0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BC6A0A" w:rsidRPr="00BC6A0A">
        <w:rPr>
          <w:rFonts w:ascii="Arial" w:hAnsi="Arial" w:cs="Arial"/>
          <w:color w:val="auto"/>
        </w:rPr>
        <w:t>.</w:t>
      </w:r>
    </w:p>
    <w:p w14:paraId="13571BB5" w14:textId="2035E358" w:rsidR="003B1763" w:rsidRPr="00712752" w:rsidRDefault="009F32F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3571BB6" w14:textId="77777777" w:rsidR="00FC045E" w:rsidRPr="00996FAF" w:rsidRDefault="009F32F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7226B" w14:paraId="13571BC2" w14:textId="77777777" w:rsidTr="00D7226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571BC0" w14:textId="77777777" w:rsidR="00FC045E" w:rsidRPr="00996FAF" w:rsidRDefault="009F32FA" w:rsidP="009767BC">
            <w:pPr>
              <w:keepNext/>
              <w:spacing w:before="0" w:line="22" w:lineRule="atLeast"/>
              <w:rPr>
                <w:rFonts w:ascii="Arial" w:hAnsi="Arial" w:cs="Arial"/>
              </w:rPr>
            </w:pPr>
            <w:r w:rsidRPr="00996FAF">
              <w:rPr>
                <w:rFonts w:ascii="Arial" w:hAnsi="Arial" w:cs="Arial"/>
              </w:rPr>
              <w:t xml:space="preserve">Standard 4 </w:t>
            </w:r>
            <w:r w:rsidRPr="00BC6A0A">
              <w:rPr>
                <w:rFonts w:ascii="Arial" w:hAnsi="Arial" w:cs="Arial"/>
                <w:b w:val="0"/>
                <w:bCs/>
              </w:rPr>
              <w:t>Services and supports for daily living</w:t>
            </w:r>
          </w:p>
        </w:tc>
        <w:tc>
          <w:tcPr>
            <w:tcW w:w="1583" w:type="pct"/>
            <w:shd w:val="clear" w:color="auto" w:fill="auto"/>
          </w:tcPr>
          <w:p w14:paraId="13571BC1" w14:textId="3519199E" w:rsidR="00FC045E" w:rsidRPr="00996FAF" w:rsidRDefault="0077623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6A0A" w:rsidRPr="00BC6A0A">
                  <w:rPr>
                    <w:rFonts w:ascii="Arial" w:hAnsi="Arial" w:cs="Arial"/>
                    <w:bCs/>
                  </w:rPr>
                  <w:t>Not applicable as not all requirements have been assessed</w:t>
                </w:r>
              </w:sdtContent>
            </w:sdt>
            <w:r w:rsidR="009F32FA" w:rsidRPr="00996FAF">
              <w:rPr>
                <w:rFonts w:ascii="Arial" w:hAnsi="Arial" w:cs="Arial"/>
              </w:rPr>
              <w:t xml:space="preserve"> </w:t>
            </w:r>
          </w:p>
        </w:tc>
      </w:tr>
      <w:tr w:rsidR="00D7226B" w14:paraId="13571BC8" w14:textId="77777777" w:rsidTr="00D7226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571BC6" w14:textId="77777777" w:rsidR="00FC045E" w:rsidRPr="00996FAF" w:rsidRDefault="009F32FA"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3571BC7" w14:textId="41976CF4" w:rsidR="00FC045E" w:rsidRPr="00996FAF" w:rsidRDefault="007762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6A0A">
                  <w:rPr>
                    <w:rFonts w:ascii="Arial" w:hAnsi="Arial" w:cs="Arial"/>
                    <w:b/>
                  </w:rPr>
                  <w:t>Not applicable as not all requirements have been assessed</w:t>
                </w:r>
              </w:sdtContent>
            </w:sdt>
            <w:r w:rsidR="009F32FA" w:rsidRPr="00996FAF">
              <w:rPr>
                <w:rFonts w:ascii="Arial" w:hAnsi="Arial" w:cs="Arial"/>
                <w:b/>
              </w:rPr>
              <w:t xml:space="preserve"> </w:t>
            </w:r>
          </w:p>
        </w:tc>
      </w:tr>
      <w:tr w:rsidR="00D7226B" w14:paraId="13571BCB" w14:textId="77777777" w:rsidTr="00D722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571BC9" w14:textId="77777777" w:rsidR="00FC045E" w:rsidRPr="00996FAF" w:rsidRDefault="009F32F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3571BCA" w14:textId="31BBFF5B" w:rsidR="00FC045E" w:rsidRPr="00996FAF" w:rsidRDefault="0077623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6A0A">
                  <w:rPr>
                    <w:rFonts w:ascii="Arial" w:hAnsi="Arial" w:cs="Arial"/>
                    <w:b/>
                  </w:rPr>
                  <w:t>Not applicable as not all requirements have been assessed</w:t>
                </w:r>
              </w:sdtContent>
            </w:sdt>
            <w:r w:rsidR="009F32FA" w:rsidRPr="00996FAF">
              <w:rPr>
                <w:rFonts w:ascii="Arial" w:hAnsi="Arial" w:cs="Arial"/>
                <w:b/>
              </w:rPr>
              <w:t xml:space="preserve"> </w:t>
            </w:r>
          </w:p>
        </w:tc>
      </w:tr>
      <w:tr w:rsidR="00D7226B" w14:paraId="13571BCE" w14:textId="77777777" w:rsidTr="00D7226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571BCC" w14:textId="77777777" w:rsidR="00FC045E" w:rsidRPr="00996FAF" w:rsidRDefault="009F32F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3571BCD" w14:textId="785CEB85" w:rsidR="00FC045E" w:rsidRPr="00996FAF" w:rsidRDefault="007762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6A0A">
                  <w:rPr>
                    <w:rFonts w:ascii="Arial" w:hAnsi="Arial" w:cs="Arial"/>
                    <w:b/>
                  </w:rPr>
                  <w:t>Not applicable as not all requirements have been assessed</w:t>
                </w:r>
              </w:sdtContent>
            </w:sdt>
            <w:r w:rsidR="009F32FA" w:rsidRPr="00996FAF">
              <w:rPr>
                <w:rFonts w:ascii="Arial" w:hAnsi="Arial" w:cs="Arial"/>
                <w:b/>
              </w:rPr>
              <w:t xml:space="preserve"> </w:t>
            </w:r>
          </w:p>
        </w:tc>
      </w:tr>
    </w:tbl>
    <w:p w14:paraId="13571BCF" w14:textId="77777777" w:rsidR="00FC045E" w:rsidRPr="00996FAF" w:rsidRDefault="009F32F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571BD0" w14:textId="77777777" w:rsidR="00FC045E" w:rsidRPr="00996FAF" w:rsidRDefault="009F32FA" w:rsidP="00712752">
      <w:pPr>
        <w:pStyle w:val="Heading1"/>
        <w:spacing w:before="0" w:after="240" w:line="22" w:lineRule="atLeast"/>
        <w:rPr>
          <w:rFonts w:ascii="Arial" w:hAnsi="Arial" w:cs="Arial"/>
        </w:rPr>
      </w:pPr>
      <w:r w:rsidRPr="00996FAF">
        <w:rPr>
          <w:rFonts w:ascii="Arial" w:hAnsi="Arial" w:cs="Arial"/>
        </w:rPr>
        <w:t>Areas for improvement</w:t>
      </w:r>
    </w:p>
    <w:p w14:paraId="13571BD2" w14:textId="6546DBC2" w:rsidR="00FC045E" w:rsidRPr="00996FAF" w:rsidRDefault="009F32F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3571BD7" w14:textId="1FC44CEC" w:rsidR="00FC045E" w:rsidRPr="00996FAF" w:rsidRDefault="009F32FA" w:rsidP="0036130C">
      <w:pPr>
        <w:pStyle w:val="NormalArial"/>
      </w:pPr>
      <w:r w:rsidRPr="00996FAF">
        <w:br w:type="page"/>
      </w:r>
    </w:p>
    <w:p w14:paraId="13571C3D" w14:textId="77777777" w:rsidR="00FC045E" w:rsidRPr="00996FAF" w:rsidRDefault="009F32F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D7226B" w14:paraId="13571C40" w14:textId="77777777" w:rsidTr="000054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3571C3E" w14:textId="77777777" w:rsidR="00FC045E" w:rsidRPr="00996FAF" w:rsidRDefault="009F32F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3571C3F" w14:textId="77777777" w:rsidR="00FC045E" w:rsidRPr="00996FAF" w:rsidRDefault="007762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226B" w14:paraId="13571C5B" w14:textId="77777777" w:rsidTr="000054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71C58" w14:textId="77777777" w:rsidR="00FC045E" w:rsidRPr="00996FAF" w:rsidRDefault="009F32FA"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3571C59" w14:textId="77777777" w:rsidR="00FC045E" w:rsidRPr="00996FAF" w:rsidRDefault="009F32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3571C5A" w14:textId="58CCA6E3" w:rsidR="00FC045E" w:rsidRPr="00996FAF" w:rsidRDefault="007762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B1201">
                  <w:rPr>
                    <w:rFonts w:ascii="Arial" w:hAnsi="Arial" w:cs="Arial"/>
                    <w:color w:val="auto"/>
                  </w:rPr>
                  <w:t>Compliant</w:t>
                </w:r>
              </w:sdtContent>
            </w:sdt>
            <w:r w:rsidR="009F32FA" w:rsidRPr="00996FAF">
              <w:rPr>
                <w:rFonts w:ascii="Arial" w:hAnsi="Arial" w:cs="Arial"/>
                <w:color w:val="0000FF"/>
              </w:rPr>
              <w:t xml:space="preserve"> </w:t>
            </w:r>
          </w:p>
        </w:tc>
      </w:tr>
    </w:tbl>
    <w:p w14:paraId="13571C60" w14:textId="77777777" w:rsidR="00D87E7C" w:rsidRDefault="009F32FA" w:rsidP="000054E3">
      <w:pPr>
        <w:pStyle w:val="Heading20"/>
        <w:spacing w:before="240"/>
      </w:pPr>
      <w:r w:rsidRPr="00996FAF">
        <w:t>Findings</w:t>
      </w:r>
    </w:p>
    <w:p w14:paraId="30F62019" w14:textId="6A5F8026" w:rsidR="00FB1201" w:rsidRDefault="00FB1201" w:rsidP="000054E3">
      <w:pPr>
        <w:pStyle w:val="NormalArial"/>
        <w:spacing w:before="120" w:line="276" w:lineRule="auto"/>
      </w:pPr>
      <w:r>
        <w:t xml:space="preserve">The service was previously found non-compliant with this requirement following a Site Audit performed between </w:t>
      </w:r>
      <w:r w:rsidR="008A56FD">
        <w:t>26 April 2022 and 28 April 2022.</w:t>
      </w:r>
    </w:p>
    <w:p w14:paraId="6D3A22A9" w14:textId="6CC41A23" w:rsidR="00FB1201" w:rsidRDefault="00FB1201" w:rsidP="000054E3">
      <w:pPr>
        <w:pStyle w:val="NormalArial"/>
        <w:spacing w:before="120" w:line="276" w:lineRule="auto"/>
      </w:pPr>
      <w:r>
        <w:t xml:space="preserve">At the time of the </w:t>
      </w:r>
      <w:r w:rsidR="006848D7">
        <w:t>S</w:t>
      </w:r>
      <w:r>
        <w:t>ite Audit the service was unable to demonstrate</w:t>
      </w:r>
      <w:r w:rsidR="008A56FD">
        <w:t xml:space="preserve"> meals were of a suitable quality, </w:t>
      </w:r>
      <w:r w:rsidR="00854132">
        <w:t>quantity,</w:t>
      </w:r>
      <w:r w:rsidR="008A56FD">
        <w:t xml:space="preserve"> or temperature.</w:t>
      </w:r>
    </w:p>
    <w:p w14:paraId="6A509FCF" w14:textId="34CB0B9C" w:rsidR="00FB1201" w:rsidRDefault="00FB1201" w:rsidP="000054E3">
      <w:pPr>
        <w:pStyle w:val="NormalArial"/>
        <w:spacing w:before="120" w:line="276" w:lineRule="auto"/>
      </w:pPr>
      <w:r>
        <w:t xml:space="preserve">The service has implemented several effective actions in response to the identified non-compliance </w:t>
      </w:r>
      <w:r w:rsidR="008A56FD">
        <w:t>including the purchase and use of heated trolleys and incremental serving of foods which may cool quickly.</w:t>
      </w:r>
    </w:p>
    <w:p w14:paraId="320FB020" w14:textId="6C893922" w:rsidR="00FB1201" w:rsidRDefault="00FB1201" w:rsidP="000054E3">
      <w:pPr>
        <w:pStyle w:val="NormalArial"/>
        <w:spacing w:before="120" w:line="276" w:lineRule="auto"/>
      </w:pPr>
      <w:r>
        <w:t xml:space="preserve">At the site visit of </w:t>
      </w:r>
      <w:r w:rsidR="008A56FD">
        <w:t xml:space="preserve">27 and 28 June 2023, </w:t>
      </w:r>
      <w:r>
        <w:t>the service demonstrated how the</w:t>
      </w:r>
      <w:r w:rsidR="008A56FD">
        <w:t xml:space="preserve">y have worked with consumers and </w:t>
      </w:r>
      <w:r w:rsidR="00854132">
        <w:t>representatives</w:t>
      </w:r>
      <w:r w:rsidR="008A56FD">
        <w:t xml:space="preserve"> to enhance the menu and ensure individual consumers needs and preferences are met. Most consumers and representatives confirmed the</w:t>
      </w:r>
      <w:r w:rsidR="004A24C8">
        <w:t xml:space="preserve">ir </w:t>
      </w:r>
      <w:r w:rsidR="008A56FD">
        <w:t xml:space="preserve">satisfaction with the </w:t>
      </w:r>
      <w:r w:rsidR="004A24C8">
        <w:t xml:space="preserve">food served, although some suggested there could be more variety. </w:t>
      </w:r>
      <w:r w:rsidR="004A24C8">
        <w:rPr>
          <w:rFonts w:eastAsia="Calibri"/>
        </w:rPr>
        <w:t xml:space="preserve">Management outlined plans for further upgrades to the dining and food service areas which have been costed and are awaiting approval. </w:t>
      </w:r>
      <w:r w:rsidR="004A24C8">
        <w:t>The Assessment Team observed the meal service to be efficient, alternate choices available and adequate staff to assist consumers requiring assistance.</w:t>
      </w:r>
    </w:p>
    <w:p w14:paraId="795C1BEA" w14:textId="77777777" w:rsidR="00FB1201" w:rsidRDefault="00FB1201" w:rsidP="002424B1">
      <w:pPr>
        <w:pStyle w:val="NormalArial"/>
        <w:spacing w:before="240" w:line="276" w:lineRule="auto"/>
      </w:pPr>
      <w:r>
        <w:t>As a result, and with consideration to the implemented actions and available information I find this requirement is now compliant.</w:t>
      </w:r>
    </w:p>
    <w:p w14:paraId="13571C61" w14:textId="41E7EC2C" w:rsidR="002B0C90" w:rsidRPr="00262C0B" w:rsidRDefault="009F32FA" w:rsidP="00FB1201">
      <w:pPr>
        <w:pStyle w:val="NormalArial"/>
      </w:pPr>
      <w:r>
        <w:br w:type="page"/>
      </w:r>
    </w:p>
    <w:p w14:paraId="13571C76" w14:textId="77777777" w:rsidR="00FC045E" w:rsidRPr="00996FAF" w:rsidRDefault="009F32F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D7226B" w14:paraId="13571C79" w14:textId="77777777" w:rsidTr="000054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3571C77" w14:textId="77777777" w:rsidR="00FC045E" w:rsidRPr="00996FAF" w:rsidRDefault="009F32FA"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3571C78" w14:textId="77777777" w:rsidR="00FC045E" w:rsidRPr="00996FAF" w:rsidRDefault="007762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226B" w14:paraId="13571C85" w14:textId="77777777" w:rsidTr="000054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71C82" w14:textId="77777777" w:rsidR="00FC045E" w:rsidRPr="00996FAF" w:rsidRDefault="009F32FA"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3571C83" w14:textId="77777777" w:rsidR="00FC045E" w:rsidRPr="00996FAF" w:rsidRDefault="009F32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3571C84" w14:textId="3438FE80" w:rsidR="00FC045E" w:rsidRPr="00996FAF" w:rsidRDefault="007762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B1201">
                  <w:rPr>
                    <w:rFonts w:ascii="Arial" w:hAnsi="Arial" w:cs="Arial"/>
                    <w:color w:val="auto"/>
                  </w:rPr>
                  <w:t>Compliant</w:t>
                </w:r>
              </w:sdtContent>
            </w:sdt>
            <w:r w:rsidR="009F32FA" w:rsidRPr="00996FAF">
              <w:rPr>
                <w:rFonts w:ascii="Arial" w:hAnsi="Arial" w:cs="Arial"/>
                <w:color w:val="0000FF"/>
              </w:rPr>
              <w:t xml:space="preserve"> </w:t>
            </w:r>
          </w:p>
        </w:tc>
      </w:tr>
    </w:tbl>
    <w:p w14:paraId="13571C8A" w14:textId="77777777" w:rsidR="00D87E7C" w:rsidRDefault="009F32FA" w:rsidP="000054E3">
      <w:pPr>
        <w:pStyle w:val="Heading20"/>
        <w:spacing w:before="240"/>
      </w:pPr>
      <w:r w:rsidRPr="00996FAF">
        <w:t>Findings</w:t>
      </w:r>
    </w:p>
    <w:p w14:paraId="3E1B1D79" w14:textId="739BE0C2" w:rsidR="00FB1201" w:rsidRDefault="00FB1201" w:rsidP="000054E3">
      <w:pPr>
        <w:pStyle w:val="NormalArial"/>
        <w:spacing w:before="120" w:line="276" w:lineRule="auto"/>
      </w:pPr>
      <w:r>
        <w:t xml:space="preserve">The service was previously found non-compliant with this requirement following a Site Audit performed between </w:t>
      </w:r>
      <w:r w:rsidR="008A56FD">
        <w:t>26 April 2022 to 28 April 2022.</w:t>
      </w:r>
    </w:p>
    <w:p w14:paraId="31468E50" w14:textId="38807A51" w:rsidR="00FB1201" w:rsidRDefault="00FB1201" w:rsidP="000054E3">
      <w:pPr>
        <w:pStyle w:val="NormalArial"/>
        <w:spacing w:before="120" w:line="276" w:lineRule="auto"/>
      </w:pPr>
      <w:r>
        <w:t xml:space="preserve">At the time of the </w:t>
      </w:r>
      <w:r w:rsidR="006848D7">
        <w:t>S</w:t>
      </w:r>
      <w:r>
        <w:t>ite Audit the service was unable to demonstrate</w:t>
      </w:r>
      <w:r w:rsidR="008A56FD">
        <w:t xml:space="preserve"> </w:t>
      </w:r>
      <w:r w:rsidR="006212AA">
        <w:t>that appropriate action was taken in response to complaints and an open disclosure process was used when things go wrong.</w:t>
      </w:r>
    </w:p>
    <w:p w14:paraId="7ACE675B" w14:textId="222D7D41" w:rsidR="00FB1201" w:rsidRDefault="00FB1201" w:rsidP="000054E3">
      <w:pPr>
        <w:pStyle w:val="NormalArial"/>
        <w:spacing w:before="120" w:line="276" w:lineRule="auto"/>
      </w:pPr>
      <w:r>
        <w:t xml:space="preserve">The service has implemented several effective actions in response to the identified non-compliance </w:t>
      </w:r>
      <w:r w:rsidR="006212AA">
        <w:t xml:space="preserve">including the review </w:t>
      </w:r>
      <w:r w:rsidR="00067F08">
        <w:t xml:space="preserve">and strengthening </w:t>
      </w:r>
      <w:r w:rsidR="006212AA">
        <w:t xml:space="preserve">of </w:t>
      </w:r>
      <w:r w:rsidR="00FF2DD5">
        <w:t xml:space="preserve">the feedback and </w:t>
      </w:r>
      <w:r w:rsidR="00854132">
        <w:t>complaints</w:t>
      </w:r>
      <w:r w:rsidR="00FF2DD5">
        <w:t xml:space="preserve"> process as well as the open disclosure policy</w:t>
      </w:r>
      <w:r w:rsidR="00067F08">
        <w:t xml:space="preserve"> and implementation of an electronic feedback and complaints system which will soon be updated further.</w:t>
      </w:r>
    </w:p>
    <w:p w14:paraId="5B5FF529" w14:textId="7BB28E8C" w:rsidR="00FB1201" w:rsidRDefault="00FB1201" w:rsidP="000054E3">
      <w:pPr>
        <w:pStyle w:val="NormalArial"/>
        <w:spacing w:before="120" w:line="276" w:lineRule="auto"/>
      </w:pPr>
      <w:r>
        <w:t xml:space="preserve">At the site visit of </w:t>
      </w:r>
      <w:r w:rsidR="00067F08">
        <w:t xml:space="preserve">27 and 28 June 2023, consumers and representatives confirmed </w:t>
      </w:r>
      <w:r w:rsidR="00067F08">
        <w:rPr>
          <w:rFonts w:eastAsia="Calibri"/>
        </w:rPr>
        <w:t xml:space="preserve">they are able to raise concerns with the team leader in the unit and expressed confidence in the leadership team to address concerns and the ability to escalate as needed. Staff were able to describe their role in incident management and open disclosure and confirmed the process to report any incident or complaint to their team </w:t>
      </w:r>
      <w:r w:rsidR="00854132">
        <w:rPr>
          <w:rFonts w:eastAsia="Calibri"/>
        </w:rPr>
        <w:t>leader. The</w:t>
      </w:r>
      <w:r w:rsidR="00067F08">
        <w:rPr>
          <w:rFonts w:eastAsia="Calibri"/>
        </w:rPr>
        <w:t xml:space="preserve"> Assessment Team reviewed the complaints register and noted the new strengthened processes </w:t>
      </w:r>
      <w:r w:rsidR="00C31C55">
        <w:rPr>
          <w:rFonts w:eastAsia="Calibri"/>
        </w:rPr>
        <w:t>are followed. A review of incident reporting d</w:t>
      </w:r>
      <w:r w:rsidR="00067F08" w:rsidRPr="002A1D4A">
        <w:rPr>
          <w:rFonts w:eastAsia="Calibri"/>
          <w:color w:val="auto"/>
        </w:rPr>
        <w:t xml:space="preserve">ocumentation supported </w:t>
      </w:r>
      <w:r w:rsidR="00067F08">
        <w:rPr>
          <w:rFonts w:eastAsia="Calibri"/>
          <w:color w:val="auto"/>
        </w:rPr>
        <w:t xml:space="preserve">that </w:t>
      </w:r>
      <w:r w:rsidR="00067F08" w:rsidRPr="002A1D4A">
        <w:rPr>
          <w:rFonts w:eastAsia="Calibri"/>
          <w:color w:val="auto"/>
        </w:rPr>
        <w:t xml:space="preserve">open disclosure was well embedded in </w:t>
      </w:r>
      <w:r w:rsidR="00067F08">
        <w:rPr>
          <w:rFonts w:eastAsia="Calibri"/>
          <w:color w:val="auto"/>
        </w:rPr>
        <w:t>practice</w:t>
      </w:r>
      <w:r w:rsidR="00C31C55">
        <w:rPr>
          <w:rFonts w:eastAsia="Calibri"/>
          <w:color w:val="auto"/>
        </w:rPr>
        <w:t xml:space="preserve"> and </w:t>
      </w:r>
      <w:r w:rsidR="00067F08" w:rsidRPr="002A1D4A">
        <w:rPr>
          <w:rFonts w:eastAsia="Calibri"/>
          <w:color w:val="auto"/>
        </w:rPr>
        <w:t>occurs as routine</w:t>
      </w:r>
      <w:r w:rsidR="00C31C55">
        <w:rPr>
          <w:rFonts w:eastAsia="Calibri"/>
          <w:color w:val="auto"/>
        </w:rPr>
        <w:t xml:space="preserve"> practice</w:t>
      </w:r>
      <w:r w:rsidR="00067F08" w:rsidRPr="002A1D4A">
        <w:rPr>
          <w:rFonts w:eastAsia="Calibri"/>
          <w:color w:val="auto"/>
        </w:rPr>
        <w:t>.</w:t>
      </w:r>
    </w:p>
    <w:p w14:paraId="3E8DE6FB" w14:textId="77777777" w:rsidR="00FB1201" w:rsidRDefault="00FB1201" w:rsidP="000054E3">
      <w:pPr>
        <w:pStyle w:val="NormalArial"/>
        <w:spacing w:before="120" w:line="276" w:lineRule="auto"/>
      </w:pPr>
      <w:r>
        <w:t>As a result, and with consideration to the implemented actions and available information I find this requirement is now compliant.</w:t>
      </w:r>
    </w:p>
    <w:p w14:paraId="13571C8B" w14:textId="239FA51C" w:rsidR="002B0C90" w:rsidRPr="00712752" w:rsidRDefault="009F32FA" w:rsidP="00FB1201">
      <w:pPr>
        <w:pStyle w:val="NormalArial"/>
      </w:pPr>
      <w:r w:rsidRPr="00712752">
        <w:br w:type="page"/>
      </w:r>
    </w:p>
    <w:p w14:paraId="13571C8C" w14:textId="77777777" w:rsidR="00FC045E" w:rsidRPr="00996FAF" w:rsidRDefault="009F32F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D7226B" w14:paraId="13571C8F" w14:textId="77777777" w:rsidTr="000054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3571C8D" w14:textId="77777777" w:rsidR="00FC045E" w:rsidRPr="00996FAF" w:rsidRDefault="009F32F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3571C8E" w14:textId="77777777" w:rsidR="00FC045E" w:rsidRPr="00996FAF" w:rsidRDefault="007762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226B" w14:paraId="13571C93" w14:textId="77777777" w:rsidTr="000054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71C90" w14:textId="77777777" w:rsidR="00FC045E" w:rsidRPr="00996FAF" w:rsidRDefault="009F32FA"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3571C91" w14:textId="77777777" w:rsidR="00FC045E" w:rsidRPr="00996FAF" w:rsidRDefault="009F32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3571C92" w14:textId="0B8EF331" w:rsidR="00FC045E" w:rsidRPr="00996FAF" w:rsidRDefault="007762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B1201">
                  <w:rPr>
                    <w:rFonts w:ascii="Arial" w:hAnsi="Arial" w:cs="Arial"/>
                    <w:color w:val="auto"/>
                  </w:rPr>
                  <w:t>Compliant</w:t>
                </w:r>
              </w:sdtContent>
            </w:sdt>
            <w:r w:rsidR="009F32FA" w:rsidRPr="00996FAF">
              <w:rPr>
                <w:rFonts w:ascii="Arial" w:hAnsi="Arial" w:cs="Arial"/>
                <w:color w:val="0000FF"/>
              </w:rPr>
              <w:t xml:space="preserve"> </w:t>
            </w:r>
          </w:p>
        </w:tc>
      </w:tr>
      <w:tr w:rsidR="00D7226B" w14:paraId="13571C97" w14:textId="77777777" w:rsidTr="000054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71C94" w14:textId="77777777" w:rsidR="00FC045E" w:rsidRPr="00996FAF" w:rsidRDefault="009F32FA"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3571C95" w14:textId="77777777" w:rsidR="00FC045E" w:rsidRPr="00996FAF" w:rsidRDefault="009F32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13571C96" w14:textId="55463839" w:rsidR="00FC045E" w:rsidRPr="00996FAF" w:rsidRDefault="007762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B1201">
                  <w:rPr>
                    <w:rFonts w:ascii="Arial" w:hAnsi="Arial" w:cs="Arial"/>
                    <w:color w:val="auto"/>
                  </w:rPr>
                  <w:t>Compliant</w:t>
                </w:r>
              </w:sdtContent>
            </w:sdt>
            <w:r w:rsidR="009F32FA" w:rsidRPr="00996FAF">
              <w:rPr>
                <w:rFonts w:ascii="Arial" w:hAnsi="Arial" w:cs="Arial"/>
                <w:color w:val="0000FF"/>
              </w:rPr>
              <w:t xml:space="preserve"> </w:t>
            </w:r>
          </w:p>
        </w:tc>
      </w:tr>
      <w:tr w:rsidR="00D7226B" w14:paraId="13571CA3" w14:textId="77777777" w:rsidTr="000054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71CA0" w14:textId="77777777" w:rsidR="00FC045E" w:rsidRPr="00996FAF" w:rsidRDefault="009F32FA"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3571CA1" w14:textId="77777777" w:rsidR="00FC045E" w:rsidRPr="00996FAF" w:rsidRDefault="009F32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3571CA2" w14:textId="3210DA58" w:rsidR="00FC045E" w:rsidRPr="00996FAF" w:rsidRDefault="0077623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B1201">
                  <w:rPr>
                    <w:rFonts w:ascii="Arial" w:hAnsi="Arial" w:cs="Arial"/>
                    <w:color w:val="auto"/>
                  </w:rPr>
                  <w:t>Compliant</w:t>
                </w:r>
              </w:sdtContent>
            </w:sdt>
            <w:r w:rsidR="009F32FA" w:rsidRPr="00996FAF">
              <w:rPr>
                <w:rFonts w:ascii="Arial" w:hAnsi="Arial" w:cs="Arial"/>
                <w:color w:val="0000FF"/>
              </w:rPr>
              <w:t xml:space="preserve"> </w:t>
            </w:r>
          </w:p>
        </w:tc>
      </w:tr>
    </w:tbl>
    <w:p w14:paraId="13571CA4" w14:textId="77777777" w:rsidR="002B0C90" w:rsidRDefault="009F32FA" w:rsidP="000054E3">
      <w:pPr>
        <w:pStyle w:val="Heading20"/>
        <w:spacing w:before="240"/>
      </w:pPr>
      <w:r>
        <w:t>Findings</w:t>
      </w:r>
    </w:p>
    <w:p w14:paraId="62822645" w14:textId="017A6C20" w:rsidR="009C2257" w:rsidRDefault="009C2257" w:rsidP="000054E3">
      <w:pPr>
        <w:pStyle w:val="NormalArial"/>
        <w:spacing w:before="120" w:line="276" w:lineRule="auto"/>
      </w:pPr>
      <w:r>
        <w:t>The service was previously found non-compliant with requirement</w:t>
      </w:r>
      <w:r w:rsidR="00E06176">
        <w:t>s 7(3)(a), 7(3)(b) and 7(3)(e)</w:t>
      </w:r>
      <w:r>
        <w:t xml:space="preserve"> following a Site Audit performed between 26 April 2022 to 28 April 2022.</w:t>
      </w:r>
    </w:p>
    <w:p w14:paraId="366D592F" w14:textId="2D009DBB" w:rsidR="00FB1201" w:rsidRDefault="00FB1201" w:rsidP="002424B1">
      <w:pPr>
        <w:pStyle w:val="NormalArial"/>
        <w:spacing w:before="240" w:line="276" w:lineRule="auto"/>
      </w:pPr>
      <w:r>
        <w:t xml:space="preserve">At the time of the </w:t>
      </w:r>
      <w:r w:rsidR="006848D7">
        <w:t>S</w:t>
      </w:r>
      <w:r>
        <w:t>ite Audit the service was unable to demonstrate</w:t>
      </w:r>
      <w:r w:rsidR="009C2257">
        <w:t>:</w:t>
      </w:r>
    </w:p>
    <w:p w14:paraId="4989584E" w14:textId="6440F51C" w:rsidR="009C2257" w:rsidRDefault="009C2257" w:rsidP="000054E3">
      <w:pPr>
        <w:pStyle w:val="NormalArial"/>
        <w:numPr>
          <w:ilvl w:val="0"/>
          <w:numId w:val="12"/>
        </w:numPr>
        <w:spacing w:before="120" w:line="276" w:lineRule="auto"/>
      </w:pPr>
      <w:r>
        <w:t xml:space="preserve">there were sufficient staff to meet </w:t>
      </w:r>
      <w:r w:rsidR="00854132">
        <w:t>consumer</w:t>
      </w:r>
      <w:r>
        <w:t xml:space="preserve"> care needs,</w:t>
      </w:r>
    </w:p>
    <w:p w14:paraId="1F3806C5" w14:textId="226A22FC" w:rsidR="009C2257" w:rsidRDefault="009C2257" w:rsidP="000054E3">
      <w:pPr>
        <w:pStyle w:val="NormalArial"/>
        <w:numPr>
          <w:ilvl w:val="0"/>
          <w:numId w:val="12"/>
        </w:numPr>
        <w:spacing w:before="120" w:line="276" w:lineRule="auto"/>
      </w:pPr>
      <w:r>
        <w:t>interactions between consumers and the workforce are kind, caring, and respectful of consumers identity, culture, and diversity,</w:t>
      </w:r>
    </w:p>
    <w:p w14:paraId="419ECAC5" w14:textId="4BEA6F8B" w:rsidR="009C2257" w:rsidRDefault="009C2257" w:rsidP="000054E3">
      <w:pPr>
        <w:pStyle w:val="NormalArial"/>
        <w:numPr>
          <w:ilvl w:val="0"/>
          <w:numId w:val="12"/>
        </w:numPr>
        <w:spacing w:before="120" w:line="276" w:lineRule="auto"/>
      </w:pPr>
      <w:r>
        <w:t>performance of staff was regularly assessed, monitored, and reviewed</w:t>
      </w:r>
    </w:p>
    <w:p w14:paraId="1C0332B9" w14:textId="0BAFCC14" w:rsidR="00FB1201" w:rsidRDefault="00FB1201" w:rsidP="000054E3">
      <w:pPr>
        <w:pStyle w:val="NormalArial"/>
        <w:spacing w:before="120" w:line="276" w:lineRule="auto"/>
      </w:pPr>
      <w:r>
        <w:t xml:space="preserve">The service has implemented several effective actions in response to the identified non-compliance </w:t>
      </w:r>
      <w:r w:rsidR="009C2257">
        <w:t>including roster review and recruitment, call bell response time monitoring, communication to staff regarding expected standards of behaviour and implementation of a formal appraisal process.</w:t>
      </w:r>
    </w:p>
    <w:p w14:paraId="41BDA418" w14:textId="7234D721" w:rsidR="00FB1201" w:rsidRDefault="00720C69" w:rsidP="000054E3">
      <w:pPr>
        <w:pStyle w:val="NormalArial"/>
        <w:spacing w:before="120" w:line="276" w:lineRule="auto"/>
      </w:pPr>
      <w:r>
        <w:t>With regard to requirement 7(3)(a) the service was able to de</w:t>
      </w:r>
      <w:r w:rsidR="00421C01">
        <w:t>mo</w:t>
      </w:r>
      <w:r>
        <w:t>nst</w:t>
      </w:r>
      <w:r w:rsidR="00421C01">
        <w:t>rat</w:t>
      </w:r>
      <w:r>
        <w:t xml:space="preserve">e at the site visit of 27 and 28 June 2023 there were sufficient staff to provide quality care to consumers with most consumers providing positive feedback and confirming they receive the care they need. Management described the changes to staggered start times which were not effective and the </w:t>
      </w:r>
      <w:r w:rsidR="00854132">
        <w:t>addition</w:t>
      </w:r>
      <w:r>
        <w:t xml:space="preserve"> of staffing relevant to the complexity of and increased care needs of consumers. Daily call bell response time monitoring is carried out with further investigation implemented with response times greater than 9 minutes. Management explained there are further roster reviews underway to ensure compliance with required care requirements. </w:t>
      </w:r>
      <w:r w:rsidR="004644A8">
        <w:t xml:space="preserve">The Assessment Team reviewed staff </w:t>
      </w:r>
      <w:r w:rsidR="00854132">
        <w:t>rosters</w:t>
      </w:r>
      <w:r w:rsidR="004644A8">
        <w:t xml:space="preserve"> for the previous fortnight which demonstrated </w:t>
      </w:r>
      <w:r w:rsidR="00854132">
        <w:t>most</w:t>
      </w:r>
      <w:r w:rsidR="00C450FE">
        <w:t xml:space="preserve"> shifts were filled. The Assessment Team noted call bell response times are responded to on average within 4 minutes</w:t>
      </w:r>
      <w:r w:rsidR="00421C01">
        <w:t xml:space="preserve"> and </w:t>
      </w:r>
      <w:r w:rsidR="00854132">
        <w:t>adequate</w:t>
      </w:r>
      <w:r w:rsidR="00421C01">
        <w:t xml:space="preserve"> staffing to consumers during mealtimes.</w:t>
      </w:r>
    </w:p>
    <w:p w14:paraId="3E802FC7" w14:textId="702E1235" w:rsidR="00A12938" w:rsidRPr="00A12938" w:rsidRDefault="00421C01" w:rsidP="000054E3">
      <w:pPr>
        <w:pStyle w:val="NormalArial"/>
        <w:spacing w:before="120" w:line="276" w:lineRule="auto"/>
        <w:rPr>
          <w:rFonts w:eastAsia="Calibri"/>
        </w:rPr>
      </w:pPr>
      <w:r>
        <w:t xml:space="preserve">With regard to requirement 7(3)(b) the service was able to demonstrate at the site visit of 27 and 28 June 2023 </w:t>
      </w:r>
      <w:r w:rsidR="00326727">
        <w:t xml:space="preserve">that interactions between staff and consumers were respectful. </w:t>
      </w:r>
      <w:r w:rsidR="00A12938">
        <w:rPr>
          <w:rFonts w:eastAsia="Calibri"/>
        </w:rPr>
        <w:t xml:space="preserve">Consumers and representatives expressed satisfaction with relation to their interactions with staff, staff were able to describe the ways they demonstrate respect to consumers and the Assessment Team </w:t>
      </w:r>
      <w:r w:rsidR="00A12938">
        <w:rPr>
          <w:rFonts w:eastAsia="Calibri"/>
        </w:rPr>
        <w:lastRenderedPageBreak/>
        <w:t xml:space="preserve">observed respectful interactions between staff and consumers. </w:t>
      </w:r>
      <w:r w:rsidR="00A12938" w:rsidRPr="00A12938">
        <w:rPr>
          <w:rFonts w:eastAsia="Calibri"/>
        </w:rPr>
        <w:t>The Assessment Team reviewed procedures and policies and noted the organisation has a suite of policies that outline behavioural expectations for employees including an employee code of conduct.</w:t>
      </w:r>
    </w:p>
    <w:p w14:paraId="566A13A3" w14:textId="327D79F5" w:rsidR="00A12938" w:rsidRDefault="008E7EA2" w:rsidP="000054E3">
      <w:pPr>
        <w:pStyle w:val="NormalArial"/>
        <w:spacing w:before="120" w:line="276" w:lineRule="auto"/>
      </w:pPr>
      <w:r>
        <w:t xml:space="preserve">With regard to requirement 7(3)(e) the service </w:t>
      </w:r>
      <w:r>
        <w:rPr>
          <w:rFonts w:eastAsia="Calibri"/>
        </w:rPr>
        <w:t>demonstrated performance appraisals with staff had been completed. Where staff were unable to commence the performance appraisals, management had taken reasonable action in an attempt to monitor their performance. Most staff confirmed they have completed a performance appraisal in the previous 12 months, staff who have not been employed for 12 months were aware their appraisal was pending. Management explained they have commenced conducting performance appraisals on a yearly basis and completed 142 appraisals since the previous site audit.</w:t>
      </w:r>
    </w:p>
    <w:p w14:paraId="7132F950" w14:textId="27F11879" w:rsidR="00FB1201" w:rsidRDefault="00FB1201" w:rsidP="000054E3">
      <w:pPr>
        <w:pStyle w:val="NormalArial"/>
        <w:spacing w:before="120" w:line="276" w:lineRule="auto"/>
      </w:pPr>
      <w:r>
        <w:t>As a result, and with consideration to the implemented actions and available information I find th</w:t>
      </w:r>
      <w:r w:rsidR="00440ED0">
        <w:t>e</w:t>
      </w:r>
      <w:r>
        <w:t>s</w:t>
      </w:r>
      <w:r w:rsidR="00440ED0">
        <w:t>e</w:t>
      </w:r>
      <w:r>
        <w:t xml:space="preserve"> requirement</w:t>
      </w:r>
      <w:r w:rsidR="00440ED0">
        <w:t>s</w:t>
      </w:r>
      <w:r>
        <w:t xml:space="preserve"> now compliant.</w:t>
      </w:r>
    </w:p>
    <w:p w14:paraId="13571CA5" w14:textId="5EBC19B4" w:rsidR="002B0C90" w:rsidRPr="00262C0B" w:rsidRDefault="009F32FA" w:rsidP="00FB1201">
      <w:pPr>
        <w:pStyle w:val="NormalArial"/>
      </w:pPr>
      <w:r>
        <w:br w:type="page"/>
      </w:r>
    </w:p>
    <w:p w14:paraId="13571CA6" w14:textId="77777777" w:rsidR="00FC045E" w:rsidRPr="00996FAF" w:rsidRDefault="009F32F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D7226B" w14:paraId="13571CA9" w14:textId="77777777" w:rsidTr="000054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3571CA7" w14:textId="77777777" w:rsidR="00FC045E" w:rsidRPr="00996FAF" w:rsidRDefault="009F32F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571CA8" w14:textId="77777777" w:rsidR="00FC045E" w:rsidRPr="00996FAF" w:rsidRDefault="007762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226B" w14:paraId="13571CBB" w14:textId="77777777" w:rsidTr="000054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571CB2" w14:textId="77777777" w:rsidR="00FC045E" w:rsidRPr="00996FAF" w:rsidRDefault="009F32FA"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3571CB3" w14:textId="77777777" w:rsidR="00FC045E" w:rsidRPr="00996FAF" w:rsidRDefault="009F32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3571CB4" w14:textId="77777777" w:rsidR="00FC045E" w:rsidRPr="00996FAF" w:rsidRDefault="009F32F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3571CB5" w14:textId="77777777" w:rsidR="00FC045E" w:rsidRPr="00996FAF" w:rsidRDefault="009F32F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3571CB6" w14:textId="77777777" w:rsidR="00FC045E" w:rsidRPr="00996FAF" w:rsidRDefault="009F32F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3571CB7" w14:textId="77777777" w:rsidR="00FC045E" w:rsidRPr="00996FAF" w:rsidRDefault="009F32F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3571CB8" w14:textId="77777777" w:rsidR="00FC045E" w:rsidRPr="00996FAF" w:rsidRDefault="009F32F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571CB9" w14:textId="77777777" w:rsidR="00FC045E" w:rsidRPr="00996FAF" w:rsidRDefault="009F32F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13571CBA" w14:textId="428BB472" w:rsidR="00FC045E" w:rsidRPr="00996FAF" w:rsidRDefault="007762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C060B">
                  <w:rPr>
                    <w:rFonts w:ascii="Arial" w:hAnsi="Arial" w:cs="Arial"/>
                    <w:color w:val="auto"/>
                  </w:rPr>
                  <w:t>Compliant</w:t>
                </w:r>
              </w:sdtContent>
            </w:sdt>
          </w:p>
        </w:tc>
      </w:tr>
    </w:tbl>
    <w:p w14:paraId="13571CCB" w14:textId="77777777" w:rsidR="00D87E7C" w:rsidRDefault="009F32FA" w:rsidP="000054E3">
      <w:pPr>
        <w:pStyle w:val="Heading20"/>
        <w:spacing w:before="240"/>
      </w:pPr>
      <w:r w:rsidRPr="00996FAF">
        <w:t>Findings</w:t>
      </w:r>
    </w:p>
    <w:p w14:paraId="16591C29" w14:textId="77777777" w:rsidR="002424B1" w:rsidRDefault="002424B1" w:rsidP="000054E3">
      <w:pPr>
        <w:pStyle w:val="NormalArial"/>
        <w:spacing w:before="120" w:line="276" w:lineRule="auto"/>
      </w:pPr>
      <w:r>
        <w:t>The service was previously found non-compliant with this requirement following a Site Audit performed between 26 April 2022 to 28 April 2022.</w:t>
      </w:r>
    </w:p>
    <w:p w14:paraId="1840E51D" w14:textId="128E2F62" w:rsidR="00FB1201" w:rsidRDefault="00FB1201" w:rsidP="000054E3">
      <w:pPr>
        <w:pStyle w:val="NormalArial"/>
        <w:spacing w:before="120" w:line="276" w:lineRule="auto"/>
        <w:rPr>
          <w:szCs w:val="22"/>
        </w:rPr>
      </w:pPr>
      <w:r>
        <w:t xml:space="preserve">At the time of the </w:t>
      </w:r>
      <w:r w:rsidR="002424B1">
        <w:t>S</w:t>
      </w:r>
      <w:r>
        <w:t>ite Audit the service was unable to demonstrate</w:t>
      </w:r>
      <w:r w:rsidR="002424B1">
        <w:t xml:space="preserve"> </w:t>
      </w:r>
      <w:r w:rsidR="002424B1">
        <w:rPr>
          <w:szCs w:val="22"/>
        </w:rPr>
        <w:t>there were</w:t>
      </w:r>
      <w:r w:rsidR="002424B1" w:rsidRPr="00EE5679">
        <w:rPr>
          <w:szCs w:val="22"/>
        </w:rPr>
        <w:t xml:space="preserve"> effective governance systems in place </w:t>
      </w:r>
      <w:r w:rsidR="002424B1">
        <w:rPr>
          <w:szCs w:val="22"/>
        </w:rPr>
        <w:t>related</w:t>
      </w:r>
      <w:r w:rsidR="002424B1" w:rsidRPr="00EE5679">
        <w:rPr>
          <w:szCs w:val="22"/>
        </w:rPr>
        <w:t xml:space="preserve"> to information management </w:t>
      </w:r>
      <w:r w:rsidR="002424B1">
        <w:rPr>
          <w:szCs w:val="22"/>
        </w:rPr>
        <w:t xml:space="preserve">regarding </w:t>
      </w:r>
      <w:r w:rsidR="002424B1" w:rsidRPr="00EE5679">
        <w:rPr>
          <w:szCs w:val="22"/>
        </w:rPr>
        <w:t>staff training records and effective systems in place for recording and management of complaints and feedback and plans for continuous improvement.</w:t>
      </w:r>
    </w:p>
    <w:p w14:paraId="1E83F3C2" w14:textId="0017206A" w:rsidR="00A87CC2" w:rsidRDefault="00CD4555" w:rsidP="000054E3">
      <w:pPr>
        <w:pStyle w:val="NormalArial"/>
        <w:spacing w:before="120" w:line="276" w:lineRule="auto"/>
      </w:pPr>
      <w:r>
        <w:t>At the site visit of 27 and 28 June 2023 t</w:t>
      </w:r>
      <w:r w:rsidR="00FB1201">
        <w:t xml:space="preserve">he service has implemented several effective actions in response to the identified non-compliance </w:t>
      </w:r>
      <w:r>
        <w:t xml:space="preserve">including transition to electronic information </w:t>
      </w:r>
      <w:r w:rsidR="00A87CC2">
        <w:t xml:space="preserve">feedback and complaints </w:t>
      </w:r>
      <w:r>
        <w:t>management and training record systems.</w:t>
      </w:r>
    </w:p>
    <w:p w14:paraId="700AEFDE" w14:textId="12432F18" w:rsidR="00CD4555" w:rsidRPr="00CD4555" w:rsidRDefault="000E793D" w:rsidP="000054E3">
      <w:pPr>
        <w:pStyle w:val="NormalArial"/>
        <w:spacing w:before="120" w:line="276" w:lineRule="auto"/>
      </w:pPr>
      <w:r>
        <w:rPr>
          <w:szCs w:val="22"/>
        </w:rPr>
        <w:t xml:space="preserve">The Assessment Team noted that </w:t>
      </w:r>
      <w:r w:rsidR="00CD4555" w:rsidRPr="00EE5679">
        <w:rPr>
          <w:szCs w:val="22"/>
        </w:rPr>
        <w:t>mandatory training is completed by staff through an online portal, staff receive notifications through the platform which alert them of mandatory training</w:t>
      </w:r>
      <w:r w:rsidR="00CD4555">
        <w:rPr>
          <w:szCs w:val="22"/>
        </w:rPr>
        <w:t xml:space="preserve"> requirements</w:t>
      </w:r>
      <w:r w:rsidR="00CD4555" w:rsidRPr="00EE5679">
        <w:rPr>
          <w:szCs w:val="22"/>
        </w:rPr>
        <w:t>. Management can access and extract mandatory training completion data and use it to analyse and monitor training completion.</w:t>
      </w:r>
      <w:r w:rsidR="00CD4555">
        <w:rPr>
          <w:szCs w:val="22"/>
        </w:rPr>
        <w:t xml:space="preserve"> Management assisted the Assessment Team to access the current Plan for Continu</w:t>
      </w:r>
      <w:r w:rsidR="00854132">
        <w:rPr>
          <w:szCs w:val="22"/>
        </w:rPr>
        <w:t>ou</w:t>
      </w:r>
      <w:r w:rsidR="00CD4555">
        <w:rPr>
          <w:szCs w:val="22"/>
        </w:rPr>
        <w:t xml:space="preserve">s Improvement explaining that the current electronic system has contributed to an </w:t>
      </w:r>
      <w:r w:rsidR="00854132">
        <w:rPr>
          <w:szCs w:val="22"/>
        </w:rPr>
        <w:t>inability</w:t>
      </w:r>
      <w:r w:rsidR="00CD4555">
        <w:rPr>
          <w:szCs w:val="22"/>
        </w:rPr>
        <w:t xml:space="preserve"> to close completed items, the software is currently being reviewed and the Assessment Team noted only one outstanding item for closure. </w:t>
      </w:r>
      <w:r w:rsidR="00CD4555" w:rsidRPr="00EE5679">
        <w:rPr>
          <w:szCs w:val="22"/>
        </w:rPr>
        <w:t>The Assessment Team review</w:t>
      </w:r>
      <w:r w:rsidR="00CD4555">
        <w:rPr>
          <w:szCs w:val="22"/>
        </w:rPr>
        <w:t>ed</w:t>
      </w:r>
      <w:r w:rsidR="00CD4555" w:rsidRPr="00EE5679">
        <w:rPr>
          <w:szCs w:val="22"/>
        </w:rPr>
        <w:t xml:space="preserve"> the service’s mandatory training records and noted for 2023, 25 staff have one or more outstanding mandatory training modules. Mandatory and optional face-to-face training attendance is recorded manually by the services learning and development staff and monitored through</w:t>
      </w:r>
      <w:r w:rsidR="00CD4555">
        <w:rPr>
          <w:szCs w:val="22"/>
        </w:rPr>
        <w:t xml:space="preserve"> local s</w:t>
      </w:r>
      <w:r w:rsidR="00CD4555" w:rsidRPr="00EE5679">
        <w:rPr>
          <w:szCs w:val="22"/>
        </w:rPr>
        <w:t>preadsheet</w:t>
      </w:r>
      <w:r w:rsidR="00CD4555">
        <w:rPr>
          <w:szCs w:val="22"/>
        </w:rPr>
        <w:t>s. A</w:t>
      </w:r>
      <w:r w:rsidR="00CD4555" w:rsidRPr="00EE5679">
        <w:rPr>
          <w:szCs w:val="22"/>
        </w:rPr>
        <w:t xml:space="preserve"> review</w:t>
      </w:r>
      <w:r w:rsidR="00CD4555">
        <w:rPr>
          <w:szCs w:val="22"/>
        </w:rPr>
        <w:t xml:space="preserve"> of</w:t>
      </w:r>
      <w:r w:rsidR="00CD4555" w:rsidRPr="00EE5679">
        <w:rPr>
          <w:szCs w:val="22"/>
        </w:rPr>
        <w:t xml:space="preserve"> the complaints and feedback register </w:t>
      </w:r>
      <w:r w:rsidR="00CD4555">
        <w:rPr>
          <w:szCs w:val="22"/>
        </w:rPr>
        <w:t>demonstrated all</w:t>
      </w:r>
      <w:r w:rsidR="00CD4555" w:rsidRPr="00EE5679">
        <w:rPr>
          <w:szCs w:val="22"/>
        </w:rPr>
        <w:t xml:space="preserve"> complaints and feedback </w:t>
      </w:r>
      <w:r w:rsidR="00CD4555">
        <w:rPr>
          <w:szCs w:val="22"/>
        </w:rPr>
        <w:t>we</w:t>
      </w:r>
      <w:r w:rsidR="00CD4555" w:rsidRPr="00EE5679">
        <w:rPr>
          <w:szCs w:val="22"/>
        </w:rPr>
        <w:t>re captured and recorded within the electronic register along with actions taken for resolution.</w:t>
      </w:r>
    </w:p>
    <w:p w14:paraId="7D342DA4" w14:textId="77777777" w:rsidR="0077623E" w:rsidRDefault="0077623E" w:rsidP="000054E3">
      <w:pPr>
        <w:pStyle w:val="NormalArial"/>
        <w:spacing w:before="120" w:line="276" w:lineRule="auto"/>
      </w:pPr>
    </w:p>
    <w:p w14:paraId="13571CCC" w14:textId="2931F942" w:rsidR="00117022" w:rsidRPr="00FB1201" w:rsidRDefault="00FB1201" w:rsidP="000054E3">
      <w:pPr>
        <w:pStyle w:val="NormalArial"/>
        <w:spacing w:before="120" w:line="276" w:lineRule="auto"/>
      </w:pPr>
      <w:r>
        <w:t>As a result, and with consideration to the implemented actions and available information I find this requirement is now compliant.</w:t>
      </w:r>
    </w:p>
    <w:sectPr w:rsidR="00117022" w:rsidRPr="00FB120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C52F9" w14:textId="77777777" w:rsidR="00995774" w:rsidRDefault="00995774">
      <w:pPr>
        <w:spacing w:after="0"/>
      </w:pPr>
      <w:r>
        <w:separator/>
      </w:r>
    </w:p>
  </w:endnote>
  <w:endnote w:type="continuationSeparator" w:id="0">
    <w:p w14:paraId="58026878" w14:textId="77777777" w:rsidR="00995774" w:rsidRDefault="009957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1CD2" w14:textId="77777777" w:rsidR="00DF37F2" w:rsidRPr="00DF37F2" w:rsidRDefault="009F32FA" w:rsidP="00DF37F2">
    <w:pPr>
      <w:pStyle w:val="FooterArial9"/>
      <w:rPr>
        <w:rStyle w:val="FooterBold"/>
        <w:rFonts w:ascii="Arial" w:hAnsi="Arial"/>
        <w:b w:val="0"/>
      </w:rPr>
    </w:pPr>
    <w:r w:rsidRPr="00DF37F2">
      <w:rPr>
        <w:rStyle w:val="FooterBold"/>
        <w:rFonts w:ascii="Arial" w:hAnsi="Arial"/>
        <w:b w:val="0"/>
      </w:rPr>
      <w:t>Name of service: Mayflower Brighton</w:t>
    </w:r>
    <w:r w:rsidRPr="00DF37F2">
      <w:rPr>
        <w:rStyle w:val="FooterBold"/>
        <w:rFonts w:ascii="Arial" w:hAnsi="Arial"/>
        <w:b w:val="0"/>
      </w:rPr>
      <w:tab/>
      <w:t xml:space="preserve">RPT-ACC-0122 v3.0 </w:t>
    </w:r>
  </w:p>
  <w:p w14:paraId="13571CD3" w14:textId="77777777" w:rsidR="00DF37F2" w:rsidRPr="00DF37F2" w:rsidRDefault="009F32FA" w:rsidP="00DF37F2">
    <w:pPr>
      <w:pStyle w:val="FooterArial9"/>
      <w:rPr>
        <w:rStyle w:val="FooterBold"/>
        <w:rFonts w:ascii="Arial" w:hAnsi="Arial"/>
        <w:b w:val="0"/>
      </w:rPr>
    </w:pPr>
    <w:r w:rsidRPr="00DF37F2">
      <w:rPr>
        <w:rStyle w:val="FooterBold"/>
        <w:rFonts w:ascii="Arial" w:hAnsi="Arial"/>
        <w:b w:val="0"/>
      </w:rPr>
      <w:t>Commission ID: 3075</w:t>
    </w:r>
    <w:r w:rsidRPr="00DF37F2">
      <w:rPr>
        <w:rStyle w:val="FooterBold"/>
        <w:rFonts w:ascii="Arial" w:hAnsi="Arial"/>
        <w:b w:val="0"/>
      </w:rPr>
      <w:tab/>
      <w:t xml:space="preserve">OFFICIAL: Sensitive </w:t>
    </w:r>
  </w:p>
  <w:p w14:paraId="13571CD4" w14:textId="77777777" w:rsidR="00DF37F2" w:rsidRPr="00DF37F2" w:rsidRDefault="009F32F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1CD6" w14:textId="77777777" w:rsidR="00E2364A" w:rsidRDefault="0077623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E8FB7" w14:textId="77777777" w:rsidR="00995774" w:rsidRDefault="00995774" w:rsidP="00D71F88">
      <w:pPr>
        <w:spacing w:after="0"/>
      </w:pPr>
      <w:r>
        <w:separator/>
      </w:r>
    </w:p>
  </w:footnote>
  <w:footnote w:type="continuationSeparator" w:id="0">
    <w:p w14:paraId="38CB34FD" w14:textId="77777777" w:rsidR="00995774" w:rsidRDefault="00995774" w:rsidP="00D71F88">
      <w:pPr>
        <w:spacing w:after="0"/>
      </w:pPr>
      <w:r>
        <w:continuationSeparator/>
      </w:r>
    </w:p>
  </w:footnote>
  <w:footnote w:id="1">
    <w:p w14:paraId="13571CDC" w14:textId="233938DB" w:rsidR="002B0884" w:rsidRPr="000054E3" w:rsidRDefault="009F32FA" w:rsidP="000054E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B59DD">
        <w:rPr>
          <w:rFonts w:ascii="Arial" w:hAnsi="Arial" w:cs="Arial"/>
          <w:color w:val="auto"/>
          <w:sz w:val="20"/>
          <w:szCs w:val="20"/>
        </w:rPr>
        <w:t>section 68A</w:t>
      </w:r>
      <w:r w:rsidRPr="008B59DD">
        <w:rPr>
          <w:rFonts w:ascii="Arial" w:hAnsi="Arial" w:cs="Arial"/>
          <w:b/>
          <w:color w:val="auto"/>
          <w:sz w:val="20"/>
          <w:szCs w:val="20"/>
        </w:rPr>
        <w:t xml:space="preserve"> </w:t>
      </w:r>
      <w:r w:rsidRPr="008B59DD">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1CD1" w14:textId="77777777" w:rsidR="00D71F88" w:rsidRDefault="009F32FA">
    <w:pPr>
      <w:pStyle w:val="Header"/>
    </w:pPr>
    <w:r>
      <w:rPr>
        <w:noProof/>
        <w:color w:val="2B579A"/>
        <w:shd w:val="clear" w:color="auto" w:fill="E6E6E6"/>
        <w:lang w:val="en-US"/>
      </w:rPr>
      <w:drawing>
        <wp:anchor distT="0" distB="0" distL="114300" distR="114300" simplePos="0" relativeHeight="251659264" behindDoc="1" locked="0" layoutInCell="1" allowOverlap="1" wp14:anchorId="13571CD7" wp14:editId="13571CD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854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1CD5" w14:textId="77777777" w:rsidR="00FA0A5B" w:rsidRDefault="009F32FA">
    <w:pPr>
      <w:pStyle w:val="Header"/>
    </w:pPr>
    <w:r>
      <w:rPr>
        <w:noProof/>
      </w:rPr>
      <w:drawing>
        <wp:anchor distT="0" distB="0" distL="114300" distR="114300" simplePos="0" relativeHeight="251658240" behindDoc="0" locked="0" layoutInCell="1" allowOverlap="1" wp14:anchorId="13571CD9" wp14:editId="13571CD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49CB538">
      <w:start w:val="1"/>
      <w:numFmt w:val="lowerRoman"/>
      <w:lvlText w:val="(%1)"/>
      <w:lvlJc w:val="left"/>
      <w:pPr>
        <w:ind w:left="1080" w:hanging="720"/>
      </w:pPr>
      <w:rPr>
        <w:rFonts w:hint="default"/>
      </w:rPr>
    </w:lvl>
    <w:lvl w:ilvl="1" w:tplc="C554D548" w:tentative="1">
      <w:start w:val="1"/>
      <w:numFmt w:val="lowerLetter"/>
      <w:lvlText w:val="%2."/>
      <w:lvlJc w:val="left"/>
      <w:pPr>
        <w:ind w:left="1440" w:hanging="360"/>
      </w:pPr>
    </w:lvl>
    <w:lvl w:ilvl="2" w:tplc="DE68BCDA" w:tentative="1">
      <w:start w:val="1"/>
      <w:numFmt w:val="lowerRoman"/>
      <w:lvlText w:val="%3."/>
      <w:lvlJc w:val="right"/>
      <w:pPr>
        <w:ind w:left="2160" w:hanging="180"/>
      </w:pPr>
    </w:lvl>
    <w:lvl w:ilvl="3" w:tplc="8054A08E" w:tentative="1">
      <w:start w:val="1"/>
      <w:numFmt w:val="decimal"/>
      <w:lvlText w:val="%4."/>
      <w:lvlJc w:val="left"/>
      <w:pPr>
        <w:ind w:left="2880" w:hanging="360"/>
      </w:pPr>
    </w:lvl>
    <w:lvl w:ilvl="4" w:tplc="04FA3984" w:tentative="1">
      <w:start w:val="1"/>
      <w:numFmt w:val="lowerLetter"/>
      <w:lvlText w:val="%5."/>
      <w:lvlJc w:val="left"/>
      <w:pPr>
        <w:ind w:left="3600" w:hanging="360"/>
      </w:pPr>
    </w:lvl>
    <w:lvl w:ilvl="5" w:tplc="FA0C4446" w:tentative="1">
      <w:start w:val="1"/>
      <w:numFmt w:val="lowerRoman"/>
      <w:lvlText w:val="%6."/>
      <w:lvlJc w:val="right"/>
      <w:pPr>
        <w:ind w:left="4320" w:hanging="180"/>
      </w:pPr>
    </w:lvl>
    <w:lvl w:ilvl="6" w:tplc="B9744616" w:tentative="1">
      <w:start w:val="1"/>
      <w:numFmt w:val="decimal"/>
      <w:lvlText w:val="%7."/>
      <w:lvlJc w:val="left"/>
      <w:pPr>
        <w:ind w:left="5040" w:hanging="360"/>
      </w:pPr>
    </w:lvl>
    <w:lvl w:ilvl="7" w:tplc="31E0D2CE" w:tentative="1">
      <w:start w:val="1"/>
      <w:numFmt w:val="lowerLetter"/>
      <w:lvlText w:val="%8."/>
      <w:lvlJc w:val="left"/>
      <w:pPr>
        <w:ind w:left="5760" w:hanging="360"/>
      </w:pPr>
    </w:lvl>
    <w:lvl w:ilvl="8" w:tplc="9E9EAE5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784D254">
      <w:start w:val="1"/>
      <w:numFmt w:val="lowerRoman"/>
      <w:lvlText w:val="(%1)"/>
      <w:lvlJc w:val="left"/>
      <w:pPr>
        <w:ind w:left="1080" w:hanging="720"/>
      </w:pPr>
      <w:rPr>
        <w:rFonts w:hint="default"/>
      </w:rPr>
    </w:lvl>
    <w:lvl w:ilvl="1" w:tplc="6B40F70E" w:tentative="1">
      <w:start w:val="1"/>
      <w:numFmt w:val="lowerLetter"/>
      <w:lvlText w:val="%2."/>
      <w:lvlJc w:val="left"/>
      <w:pPr>
        <w:ind w:left="1440" w:hanging="360"/>
      </w:pPr>
    </w:lvl>
    <w:lvl w:ilvl="2" w:tplc="8E861DAA" w:tentative="1">
      <w:start w:val="1"/>
      <w:numFmt w:val="lowerRoman"/>
      <w:lvlText w:val="%3."/>
      <w:lvlJc w:val="right"/>
      <w:pPr>
        <w:ind w:left="2160" w:hanging="180"/>
      </w:pPr>
    </w:lvl>
    <w:lvl w:ilvl="3" w:tplc="7ABE5D20" w:tentative="1">
      <w:start w:val="1"/>
      <w:numFmt w:val="decimal"/>
      <w:lvlText w:val="%4."/>
      <w:lvlJc w:val="left"/>
      <w:pPr>
        <w:ind w:left="2880" w:hanging="360"/>
      </w:pPr>
    </w:lvl>
    <w:lvl w:ilvl="4" w:tplc="F8BAB478" w:tentative="1">
      <w:start w:val="1"/>
      <w:numFmt w:val="lowerLetter"/>
      <w:lvlText w:val="%5."/>
      <w:lvlJc w:val="left"/>
      <w:pPr>
        <w:ind w:left="3600" w:hanging="360"/>
      </w:pPr>
    </w:lvl>
    <w:lvl w:ilvl="5" w:tplc="E5DCE43E" w:tentative="1">
      <w:start w:val="1"/>
      <w:numFmt w:val="lowerRoman"/>
      <w:lvlText w:val="%6."/>
      <w:lvlJc w:val="right"/>
      <w:pPr>
        <w:ind w:left="4320" w:hanging="180"/>
      </w:pPr>
    </w:lvl>
    <w:lvl w:ilvl="6" w:tplc="9BD2342C" w:tentative="1">
      <w:start w:val="1"/>
      <w:numFmt w:val="decimal"/>
      <w:lvlText w:val="%7."/>
      <w:lvlJc w:val="left"/>
      <w:pPr>
        <w:ind w:left="5040" w:hanging="360"/>
      </w:pPr>
    </w:lvl>
    <w:lvl w:ilvl="7" w:tplc="F6024CAA" w:tentative="1">
      <w:start w:val="1"/>
      <w:numFmt w:val="lowerLetter"/>
      <w:lvlText w:val="%8."/>
      <w:lvlJc w:val="left"/>
      <w:pPr>
        <w:ind w:left="5760" w:hanging="360"/>
      </w:pPr>
    </w:lvl>
    <w:lvl w:ilvl="8" w:tplc="993E4C0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BF86648">
      <w:start w:val="1"/>
      <w:numFmt w:val="lowerRoman"/>
      <w:lvlText w:val="(%1)"/>
      <w:lvlJc w:val="left"/>
      <w:pPr>
        <w:ind w:left="1080" w:hanging="720"/>
      </w:pPr>
      <w:rPr>
        <w:rFonts w:hint="default"/>
      </w:rPr>
    </w:lvl>
    <w:lvl w:ilvl="1" w:tplc="3EBE554C" w:tentative="1">
      <w:start w:val="1"/>
      <w:numFmt w:val="lowerLetter"/>
      <w:lvlText w:val="%2."/>
      <w:lvlJc w:val="left"/>
      <w:pPr>
        <w:ind w:left="1440" w:hanging="360"/>
      </w:pPr>
    </w:lvl>
    <w:lvl w:ilvl="2" w:tplc="BCD85B6C" w:tentative="1">
      <w:start w:val="1"/>
      <w:numFmt w:val="lowerRoman"/>
      <w:lvlText w:val="%3."/>
      <w:lvlJc w:val="right"/>
      <w:pPr>
        <w:ind w:left="2160" w:hanging="180"/>
      </w:pPr>
    </w:lvl>
    <w:lvl w:ilvl="3" w:tplc="9E70C5C8" w:tentative="1">
      <w:start w:val="1"/>
      <w:numFmt w:val="decimal"/>
      <w:lvlText w:val="%4."/>
      <w:lvlJc w:val="left"/>
      <w:pPr>
        <w:ind w:left="2880" w:hanging="360"/>
      </w:pPr>
    </w:lvl>
    <w:lvl w:ilvl="4" w:tplc="0FB6FF20" w:tentative="1">
      <w:start w:val="1"/>
      <w:numFmt w:val="lowerLetter"/>
      <w:lvlText w:val="%5."/>
      <w:lvlJc w:val="left"/>
      <w:pPr>
        <w:ind w:left="3600" w:hanging="360"/>
      </w:pPr>
    </w:lvl>
    <w:lvl w:ilvl="5" w:tplc="FE6405EA" w:tentative="1">
      <w:start w:val="1"/>
      <w:numFmt w:val="lowerRoman"/>
      <w:lvlText w:val="%6."/>
      <w:lvlJc w:val="right"/>
      <w:pPr>
        <w:ind w:left="4320" w:hanging="180"/>
      </w:pPr>
    </w:lvl>
    <w:lvl w:ilvl="6" w:tplc="4C70CD7A" w:tentative="1">
      <w:start w:val="1"/>
      <w:numFmt w:val="decimal"/>
      <w:lvlText w:val="%7."/>
      <w:lvlJc w:val="left"/>
      <w:pPr>
        <w:ind w:left="5040" w:hanging="360"/>
      </w:pPr>
    </w:lvl>
    <w:lvl w:ilvl="7" w:tplc="57C69BEA" w:tentative="1">
      <w:start w:val="1"/>
      <w:numFmt w:val="lowerLetter"/>
      <w:lvlText w:val="%8."/>
      <w:lvlJc w:val="left"/>
      <w:pPr>
        <w:ind w:left="5760" w:hanging="360"/>
      </w:pPr>
    </w:lvl>
    <w:lvl w:ilvl="8" w:tplc="E9F0618E"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9FDA16A6">
      <w:start w:val="1"/>
      <w:numFmt w:val="bullet"/>
      <w:lvlText w:val=""/>
      <w:lvlJc w:val="left"/>
      <w:pPr>
        <w:ind w:left="1440" w:hanging="360"/>
      </w:pPr>
      <w:rPr>
        <w:rFonts w:ascii="Symbol" w:hAnsi="Symbol" w:hint="default"/>
        <w:color w:val="auto"/>
      </w:rPr>
    </w:lvl>
    <w:lvl w:ilvl="1" w:tplc="5E50AA3C" w:tentative="1">
      <w:start w:val="1"/>
      <w:numFmt w:val="bullet"/>
      <w:lvlText w:val="o"/>
      <w:lvlJc w:val="left"/>
      <w:pPr>
        <w:ind w:left="2160" w:hanging="360"/>
      </w:pPr>
      <w:rPr>
        <w:rFonts w:ascii="Courier New" w:hAnsi="Courier New" w:cs="Courier New" w:hint="default"/>
      </w:rPr>
    </w:lvl>
    <w:lvl w:ilvl="2" w:tplc="427E3730" w:tentative="1">
      <w:start w:val="1"/>
      <w:numFmt w:val="bullet"/>
      <w:lvlText w:val=""/>
      <w:lvlJc w:val="left"/>
      <w:pPr>
        <w:ind w:left="2880" w:hanging="360"/>
      </w:pPr>
      <w:rPr>
        <w:rFonts w:ascii="Wingdings" w:hAnsi="Wingdings" w:hint="default"/>
      </w:rPr>
    </w:lvl>
    <w:lvl w:ilvl="3" w:tplc="AE825E40" w:tentative="1">
      <w:start w:val="1"/>
      <w:numFmt w:val="bullet"/>
      <w:lvlText w:val=""/>
      <w:lvlJc w:val="left"/>
      <w:pPr>
        <w:ind w:left="3600" w:hanging="360"/>
      </w:pPr>
      <w:rPr>
        <w:rFonts w:ascii="Symbol" w:hAnsi="Symbol" w:hint="default"/>
      </w:rPr>
    </w:lvl>
    <w:lvl w:ilvl="4" w:tplc="3EDA928A" w:tentative="1">
      <w:start w:val="1"/>
      <w:numFmt w:val="bullet"/>
      <w:lvlText w:val="o"/>
      <w:lvlJc w:val="left"/>
      <w:pPr>
        <w:ind w:left="4320" w:hanging="360"/>
      </w:pPr>
      <w:rPr>
        <w:rFonts w:ascii="Courier New" w:hAnsi="Courier New" w:cs="Courier New" w:hint="default"/>
      </w:rPr>
    </w:lvl>
    <w:lvl w:ilvl="5" w:tplc="3AAA0F4C" w:tentative="1">
      <w:start w:val="1"/>
      <w:numFmt w:val="bullet"/>
      <w:lvlText w:val=""/>
      <w:lvlJc w:val="left"/>
      <w:pPr>
        <w:ind w:left="5040" w:hanging="360"/>
      </w:pPr>
      <w:rPr>
        <w:rFonts w:ascii="Wingdings" w:hAnsi="Wingdings" w:hint="default"/>
      </w:rPr>
    </w:lvl>
    <w:lvl w:ilvl="6" w:tplc="397CBCC0" w:tentative="1">
      <w:start w:val="1"/>
      <w:numFmt w:val="bullet"/>
      <w:lvlText w:val=""/>
      <w:lvlJc w:val="left"/>
      <w:pPr>
        <w:ind w:left="5760" w:hanging="360"/>
      </w:pPr>
      <w:rPr>
        <w:rFonts w:ascii="Symbol" w:hAnsi="Symbol" w:hint="default"/>
      </w:rPr>
    </w:lvl>
    <w:lvl w:ilvl="7" w:tplc="B6BAAC56" w:tentative="1">
      <w:start w:val="1"/>
      <w:numFmt w:val="bullet"/>
      <w:lvlText w:val="o"/>
      <w:lvlJc w:val="left"/>
      <w:pPr>
        <w:ind w:left="6480" w:hanging="360"/>
      </w:pPr>
      <w:rPr>
        <w:rFonts w:ascii="Courier New" w:hAnsi="Courier New" w:cs="Courier New" w:hint="default"/>
      </w:rPr>
    </w:lvl>
    <w:lvl w:ilvl="8" w:tplc="F13C247A"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17045318">
      <w:start w:val="1"/>
      <w:numFmt w:val="bullet"/>
      <w:lvlText w:val=""/>
      <w:lvlJc w:val="left"/>
      <w:pPr>
        <w:ind w:left="720" w:hanging="360"/>
      </w:pPr>
      <w:rPr>
        <w:rFonts w:ascii="Symbol" w:hAnsi="Symbol" w:hint="default"/>
        <w:color w:val="auto"/>
        <w:sz w:val="24"/>
        <w:szCs w:val="24"/>
      </w:rPr>
    </w:lvl>
    <w:lvl w:ilvl="1" w:tplc="221046AE" w:tentative="1">
      <w:start w:val="1"/>
      <w:numFmt w:val="bullet"/>
      <w:lvlText w:val="o"/>
      <w:lvlJc w:val="left"/>
      <w:pPr>
        <w:ind w:left="1440" w:hanging="360"/>
      </w:pPr>
      <w:rPr>
        <w:rFonts w:ascii="Courier New" w:hAnsi="Courier New" w:cs="Courier New" w:hint="default"/>
      </w:rPr>
    </w:lvl>
    <w:lvl w:ilvl="2" w:tplc="1604F546" w:tentative="1">
      <w:start w:val="1"/>
      <w:numFmt w:val="bullet"/>
      <w:lvlText w:val=""/>
      <w:lvlJc w:val="left"/>
      <w:pPr>
        <w:ind w:left="2160" w:hanging="360"/>
      </w:pPr>
      <w:rPr>
        <w:rFonts w:ascii="Wingdings" w:hAnsi="Wingdings" w:hint="default"/>
      </w:rPr>
    </w:lvl>
    <w:lvl w:ilvl="3" w:tplc="37425548" w:tentative="1">
      <w:start w:val="1"/>
      <w:numFmt w:val="bullet"/>
      <w:lvlText w:val=""/>
      <w:lvlJc w:val="left"/>
      <w:pPr>
        <w:ind w:left="2880" w:hanging="360"/>
      </w:pPr>
      <w:rPr>
        <w:rFonts w:ascii="Symbol" w:hAnsi="Symbol" w:hint="default"/>
      </w:rPr>
    </w:lvl>
    <w:lvl w:ilvl="4" w:tplc="FB46594A" w:tentative="1">
      <w:start w:val="1"/>
      <w:numFmt w:val="bullet"/>
      <w:lvlText w:val="o"/>
      <w:lvlJc w:val="left"/>
      <w:pPr>
        <w:ind w:left="3600" w:hanging="360"/>
      </w:pPr>
      <w:rPr>
        <w:rFonts w:ascii="Courier New" w:hAnsi="Courier New" w:cs="Courier New" w:hint="default"/>
      </w:rPr>
    </w:lvl>
    <w:lvl w:ilvl="5" w:tplc="DBAA8890" w:tentative="1">
      <w:start w:val="1"/>
      <w:numFmt w:val="bullet"/>
      <w:lvlText w:val=""/>
      <w:lvlJc w:val="left"/>
      <w:pPr>
        <w:ind w:left="4320" w:hanging="360"/>
      </w:pPr>
      <w:rPr>
        <w:rFonts w:ascii="Wingdings" w:hAnsi="Wingdings" w:hint="default"/>
      </w:rPr>
    </w:lvl>
    <w:lvl w:ilvl="6" w:tplc="79DE9D1A" w:tentative="1">
      <w:start w:val="1"/>
      <w:numFmt w:val="bullet"/>
      <w:lvlText w:val=""/>
      <w:lvlJc w:val="left"/>
      <w:pPr>
        <w:ind w:left="5040" w:hanging="360"/>
      </w:pPr>
      <w:rPr>
        <w:rFonts w:ascii="Symbol" w:hAnsi="Symbol" w:hint="default"/>
      </w:rPr>
    </w:lvl>
    <w:lvl w:ilvl="7" w:tplc="7BF4DEBE" w:tentative="1">
      <w:start w:val="1"/>
      <w:numFmt w:val="bullet"/>
      <w:lvlText w:val="o"/>
      <w:lvlJc w:val="left"/>
      <w:pPr>
        <w:ind w:left="5760" w:hanging="360"/>
      </w:pPr>
      <w:rPr>
        <w:rFonts w:ascii="Courier New" w:hAnsi="Courier New" w:cs="Courier New" w:hint="default"/>
      </w:rPr>
    </w:lvl>
    <w:lvl w:ilvl="8" w:tplc="A6D6F77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EC2CDDE">
      <w:start w:val="1"/>
      <w:numFmt w:val="lowerRoman"/>
      <w:lvlText w:val="(%1)"/>
      <w:lvlJc w:val="left"/>
      <w:pPr>
        <w:ind w:left="1080" w:hanging="720"/>
      </w:pPr>
      <w:rPr>
        <w:rFonts w:hint="default"/>
      </w:rPr>
    </w:lvl>
    <w:lvl w:ilvl="1" w:tplc="4980351A" w:tentative="1">
      <w:start w:val="1"/>
      <w:numFmt w:val="lowerLetter"/>
      <w:lvlText w:val="%2."/>
      <w:lvlJc w:val="left"/>
      <w:pPr>
        <w:ind w:left="1440" w:hanging="360"/>
      </w:pPr>
    </w:lvl>
    <w:lvl w:ilvl="2" w:tplc="9738B0D6" w:tentative="1">
      <w:start w:val="1"/>
      <w:numFmt w:val="lowerRoman"/>
      <w:lvlText w:val="%3."/>
      <w:lvlJc w:val="right"/>
      <w:pPr>
        <w:ind w:left="2160" w:hanging="180"/>
      </w:pPr>
    </w:lvl>
    <w:lvl w:ilvl="3" w:tplc="92229700" w:tentative="1">
      <w:start w:val="1"/>
      <w:numFmt w:val="decimal"/>
      <w:lvlText w:val="%4."/>
      <w:lvlJc w:val="left"/>
      <w:pPr>
        <w:ind w:left="2880" w:hanging="360"/>
      </w:pPr>
    </w:lvl>
    <w:lvl w:ilvl="4" w:tplc="4ADC5C5A" w:tentative="1">
      <w:start w:val="1"/>
      <w:numFmt w:val="lowerLetter"/>
      <w:lvlText w:val="%5."/>
      <w:lvlJc w:val="left"/>
      <w:pPr>
        <w:ind w:left="3600" w:hanging="360"/>
      </w:pPr>
    </w:lvl>
    <w:lvl w:ilvl="5" w:tplc="7DB89216" w:tentative="1">
      <w:start w:val="1"/>
      <w:numFmt w:val="lowerRoman"/>
      <w:lvlText w:val="%6."/>
      <w:lvlJc w:val="right"/>
      <w:pPr>
        <w:ind w:left="4320" w:hanging="180"/>
      </w:pPr>
    </w:lvl>
    <w:lvl w:ilvl="6" w:tplc="D76CE596" w:tentative="1">
      <w:start w:val="1"/>
      <w:numFmt w:val="decimal"/>
      <w:lvlText w:val="%7."/>
      <w:lvlJc w:val="left"/>
      <w:pPr>
        <w:ind w:left="5040" w:hanging="360"/>
      </w:pPr>
    </w:lvl>
    <w:lvl w:ilvl="7" w:tplc="4E044DD0" w:tentative="1">
      <w:start w:val="1"/>
      <w:numFmt w:val="lowerLetter"/>
      <w:lvlText w:val="%8."/>
      <w:lvlJc w:val="left"/>
      <w:pPr>
        <w:ind w:left="5760" w:hanging="360"/>
      </w:pPr>
    </w:lvl>
    <w:lvl w:ilvl="8" w:tplc="AEA0ACD0" w:tentative="1">
      <w:start w:val="1"/>
      <w:numFmt w:val="lowerRoman"/>
      <w:lvlText w:val="%9."/>
      <w:lvlJc w:val="right"/>
      <w:pPr>
        <w:ind w:left="6480" w:hanging="180"/>
      </w:pPr>
    </w:lvl>
  </w:abstractNum>
  <w:abstractNum w:abstractNumId="6" w15:restartNumberingAfterBreak="0">
    <w:nsid w:val="2C103026"/>
    <w:multiLevelType w:val="hybridMultilevel"/>
    <w:tmpl w:val="2452A254"/>
    <w:lvl w:ilvl="0" w:tplc="CAC208C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F25E9558">
      <w:start w:val="1"/>
      <w:numFmt w:val="lowerRoman"/>
      <w:lvlText w:val="(%1)"/>
      <w:lvlJc w:val="left"/>
      <w:pPr>
        <w:ind w:left="1080" w:hanging="720"/>
      </w:pPr>
      <w:rPr>
        <w:rFonts w:hint="default"/>
      </w:rPr>
    </w:lvl>
    <w:lvl w:ilvl="1" w:tplc="F5FA3842" w:tentative="1">
      <w:start w:val="1"/>
      <w:numFmt w:val="lowerLetter"/>
      <w:lvlText w:val="%2."/>
      <w:lvlJc w:val="left"/>
      <w:pPr>
        <w:ind w:left="1440" w:hanging="360"/>
      </w:pPr>
    </w:lvl>
    <w:lvl w:ilvl="2" w:tplc="86E68774" w:tentative="1">
      <w:start w:val="1"/>
      <w:numFmt w:val="lowerRoman"/>
      <w:lvlText w:val="%3."/>
      <w:lvlJc w:val="right"/>
      <w:pPr>
        <w:ind w:left="2160" w:hanging="180"/>
      </w:pPr>
    </w:lvl>
    <w:lvl w:ilvl="3" w:tplc="0AD0285A" w:tentative="1">
      <w:start w:val="1"/>
      <w:numFmt w:val="decimal"/>
      <w:lvlText w:val="%4."/>
      <w:lvlJc w:val="left"/>
      <w:pPr>
        <w:ind w:left="2880" w:hanging="360"/>
      </w:pPr>
    </w:lvl>
    <w:lvl w:ilvl="4" w:tplc="628063EA" w:tentative="1">
      <w:start w:val="1"/>
      <w:numFmt w:val="lowerLetter"/>
      <w:lvlText w:val="%5."/>
      <w:lvlJc w:val="left"/>
      <w:pPr>
        <w:ind w:left="3600" w:hanging="360"/>
      </w:pPr>
    </w:lvl>
    <w:lvl w:ilvl="5" w:tplc="7D70BCA0" w:tentative="1">
      <w:start w:val="1"/>
      <w:numFmt w:val="lowerRoman"/>
      <w:lvlText w:val="%6."/>
      <w:lvlJc w:val="right"/>
      <w:pPr>
        <w:ind w:left="4320" w:hanging="180"/>
      </w:pPr>
    </w:lvl>
    <w:lvl w:ilvl="6" w:tplc="F214A5E2" w:tentative="1">
      <w:start w:val="1"/>
      <w:numFmt w:val="decimal"/>
      <w:lvlText w:val="%7."/>
      <w:lvlJc w:val="left"/>
      <w:pPr>
        <w:ind w:left="5040" w:hanging="360"/>
      </w:pPr>
    </w:lvl>
    <w:lvl w:ilvl="7" w:tplc="743EF56A" w:tentative="1">
      <w:start w:val="1"/>
      <w:numFmt w:val="lowerLetter"/>
      <w:lvlText w:val="%8."/>
      <w:lvlJc w:val="left"/>
      <w:pPr>
        <w:ind w:left="5760" w:hanging="360"/>
      </w:pPr>
    </w:lvl>
    <w:lvl w:ilvl="8" w:tplc="77821AF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87AF59E">
      <w:start w:val="1"/>
      <w:numFmt w:val="lowerRoman"/>
      <w:lvlText w:val="(%1)"/>
      <w:lvlJc w:val="left"/>
      <w:pPr>
        <w:ind w:left="1080" w:hanging="720"/>
      </w:pPr>
      <w:rPr>
        <w:rFonts w:hint="default"/>
      </w:rPr>
    </w:lvl>
    <w:lvl w:ilvl="1" w:tplc="683AD9FE" w:tentative="1">
      <w:start w:val="1"/>
      <w:numFmt w:val="lowerLetter"/>
      <w:lvlText w:val="%2."/>
      <w:lvlJc w:val="left"/>
      <w:pPr>
        <w:ind w:left="1440" w:hanging="360"/>
      </w:pPr>
    </w:lvl>
    <w:lvl w:ilvl="2" w:tplc="7CA8A836" w:tentative="1">
      <w:start w:val="1"/>
      <w:numFmt w:val="lowerRoman"/>
      <w:lvlText w:val="%3."/>
      <w:lvlJc w:val="right"/>
      <w:pPr>
        <w:ind w:left="2160" w:hanging="180"/>
      </w:pPr>
    </w:lvl>
    <w:lvl w:ilvl="3" w:tplc="BE1A7938" w:tentative="1">
      <w:start w:val="1"/>
      <w:numFmt w:val="decimal"/>
      <w:lvlText w:val="%4."/>
      <w:lvlJc w:val="left"/>
      <w:pPr>
        <w:ind w:left="2880" w:hanging="360"/>
      </w:pPr>
    </w:lvl>
    <w:lvl w:ilvl="4" w:tplc="EEBC2CC4" w:tentative="1">
      <w:start w:val="1"/>
      <w:numFmt w:val="lowerLetter"/>
      <w:lvlText w:val="%5."/>
      <w:lvlJc w:val="left"/>
      <w:pPr>
        <w:ind w:left="3600" w:hanging="360"/>
      </w:pPr>
    </w:lvl>
    <w:lvl w:ilvl="5" w:tplc="E79CD9DA" w:tentative="1">
      <w:start w:val="1"/>
      <w:numFmt w:val="lowerRoman"/>
      <w:lvlText w:val="%6."/>
      <w:lvlJc w:val="right"/>
      <w:pPr>
        <w:ind w:left="4320" w:hanging="180"/>
      </w:pPr>
    </w:lvl>
    <w:lvl w:ilvl="6" w:tplc="2E10858A" w:tentative="1">
      <w:start w:val="1"/>
      <w:numFmt w:val="decimal"/>
      <w:lvlText w:val="%7."/>
      <w:lvlJc w:val="left"/>
      <w:pPr>
        <w:ind w:left="5040" w:hanging="360"/>
      </w:pPr>
    </w:lvl>
    <w:lvl w:ilvl="7" w:tplc="A3FA1D0A" w:tentative="1">
      <w:start w:val="1"/>
      <w:numFmt w:val="lowerLetter"/>
      <w:lvlText w:val="%8."/>
      <w:lvlJc w:val="left"/>
      <w:pPr>
        <w:ind w:left="5760" w:hanging="360"/>
      </w:pPr>
    </w:lvl>
    <w:lvl w:ilvl="8" w:tplc="8918DBC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268FF4E">
      <w:start w:val="1"/>
      <w:numFmt w:val="lowerRoman"/>
      <w:lvlText w:val="(%1)"/>
      <w:lvlJc w:val="left"/>
      <w:pPr>
        <w:ind w:left="1080" w:hanging="720"/>
      </w:pPr>
      <w:rPr>
        <w:rFonts w:hint="default"/>
      </w:rPr>
    </w:lvl>
    <w:lvl w:ilvl="1" w:tplc="FD9A8050" w:tentative="1">
      <w:start w:val="1"/>
      <w:numFmt w:val="lowerLetter"/>
      <w:lvlText w:val="%2."/>
      <w:lvlJc w:val="left"/>
      <w:pPr>
        <w:ind w:left="1440" w:hanging="360"/>
      </w:pPr>
    </w:lvl>
    <w:lvl w:ilvl="2" w:tplc="20827C44" w:tentative="1">
      <w:start w:val="1"/>
      <w:numFmt w:val="lowerRoman"/>
      <w:lvlText w:val="%3."/>
      <w:lvlJc w:val="right"/>
      <w:pPr>
        <w:ind w:left="2160" w:hanging="180"/>
      </w:pPr>
    </w:lvl>
    <w:lvl w:ilvl="3" w:tplc="A218FD7E" w:tentative="1">
      <w:start w:val="1"/>
      <w:numFmt w:val="decimal"/>
      <w:lvlText w:val="%4."/>
      <w:lvlJc w:val="left"/>
      <w:pPr>
        <w:ind w:left="2880" w:hanging="360"/>
      </w:pPr>
    </w:lvl>
    <w:lvl w:ilvl="4" w:tplc="4E3CCFBA" w:tentative="1">
      <w:start w:val="1"/>
      <w:numFmt w:val="lowerLetter"/>
      <w:lvlText w:val="%5."/>
      <w:lvlJc w:val="left"/>
      <w:pPr>
        <w:ind w:left="3600" w:hanging="360"/>
      </w:pPr>
    </w:lvl>
    <w:lvl w:ilvl="5" w:tplc="CDE45A08" w:tentative="1">
      <w:start w:val="1"/>
      <w:numFmt w:val="lowerRoman"/>
      <w:lvlText w:val="%6."/>
      <w:lvlJc w:val="right"/>
      <w:pPr>
        <w:ind w:left="4320" w:hanging="180"/>
      </w:pPr>
    </w:lvl>
    <w:lvl w:ilvl="6" w:tplc="4F7A80FE" w:tentative="1">
      <w:start w:val="1"/>
      <w:numFmt w:val="decimal"/>
      <w:lvlText w:val="%7."/>
      <w:lvlJc w:val="left"/>
      <w:pPr>
        <w:ind w:left="5040" w:hanging="360"/>
      </w:pPr>
    </w:lvl>
    <w:lvl w:ilvl="7" w:tplc="32CC11C8" w:tentative="1">
      <w:start w:val="1"/>
      <w:numFmt w:val="lowerLetter"/>
      <w:lvlText w:val="%8."/>
      <w:lvlJc w:val="left"/>
      <w:pPr>
        <w:ind w:left="5760" w:hanging="360"/>
      </w:pPr>
    </w:lvl>
    <w:lvl w:ilvl="8" w:tplc="8EBE8F72" w:tentative="1">
      <w:start w:val="1"/>
      <w:numFmt w:val="lowerRoman"/>
      <w:lvlText w:val="%9."/>
      <w:lvlJc w:val="right"/>
      <w:pPr>
        <w:ind w:left="6480" w:hanging="180"/>
      </w:pPr>
    </w:lvl>
  </w:abstractNum>
  <w:abstractNum w:abstractNumId="10" w15:restartNumberingAfterBreak="0">
    <w:nsid w:val="350D61A0"/>
    <w:multiLevelType w:val="hybridMultilevel"/>
    <w:tmpl w:val="F6522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D5B04EC8"/>
    <w:lvl w:ilvl="0" w:tplc="4E406BF2">
      <w:start w:val="1"/>
      <w:numFmt w:val="bullet"/>
      <w:lvlText w:val=""/>
      <w:lvlJc w:val="left"/>
      <w:pPr>
        <w:ind w:left="624" w:hanging="267"/>
      </w:pPr>
      <w:rPr>
        <w:rFonts w:ascii="Symbol" w:hAnsi="Symbol" w:hint="default"/>
      </w:rPr>
    </w:lvl>
    <w:lvl w:ilvl="1" w:tplc="7E0CFEA4">
      <w:start w:val="1"/>
      <w:numFmt w:val="bullet"/>
      <w:lvlText w:val="o"/>
      <w:lvlJc w:val="left"/>
      <w:pPr>
        <w:ind w:left="1080" w:hanging="360"/>
      </w:pPr>
      <w:rPr>
        <w:rFonts w:ascii="Courier New" w:hAnsi="Courier New" w:cs="Courier New" w:hint="default"/>
      </w:rPr>
    </w:lvl>
    <w:lvl w:ilvl="2" w:tplc="69EA8D20" w:tentative="1">
      <w:start w:val="1"/>
      <w:numFmt w:val="bullet"/>
      <w:lvlText w:val=""/>
      <w:lvlJc w:val="left"/>
      <w:pPr>
        <w:ind w:left="1800" w:hanging="360"/>
      </w:pPr>
      <w:rPr>
        <w:rFonts w:ascii="Wingdings" w:hAnsi="Wingdings" w:hint="default"/>
      </w:rPr>
    </w:lvl>
    <w:lvl w:ilvl="3" w:tplc="A42A836C" w:tentative="1">
      <w:start w:val="1"/>
      <w:numFmt w:val="bullet"/>
      <w:lvlText w:val=""/>
      <w:lvlJc w:val="left"/>
      <w:pPr>
        <w:ind w:left="2520" w:hanging="360"/>
      </w:pPr>
      <w:rPr>
        <w:rFonts w:ascii="Symbol" w:hAnsi="Symbol" w:hint="default"/>
      </w:rPr>
    </w:lvl>
    <w:lvl w:ilvl="4" w:tplc="47726AFE" w:tentative="1">
      <w:start w:val="1"/>
      <w:numFmt w:val="bullet"/>
      <w:lvlText w:val="o"/>
      <w:lvlJc w:val="left"/>
      <w:pPr>
        <w:ind w:left="3240" w:hanging="360"/>
      </w:pPr>
      <w:rPr>
        <w:rFonts w:ascii="Courier New" w:hAnsi="Courier New" w:cs="Courier New" w:hint="default"/>
      </w:rPr>
    </w:lvl>
    <w:lvl w:ilvl="5" w:tplc="F7D2BE66" w:tentative="1">
      <w:start w:val="1"/>
      <w:numFmt w:val="bullet"/>
      <w:lvlText w:val=""/>
      <w:lvlJc w:val="left"/>
      <w:pPr>
        <w:ind w:left="3960" w:hanging="360"/>
      </w:pPr>
      <w:rPr>
        <w:rFonts w:ascii="Wingdings" w:hAnsi="Wingdings" w:hint="default"/>
      </w:rPr>
    </w:lvl>
    <w:lvl w:ilvl="6" w:tplc="D9FE99EC" w:tentative="1">
      <w:start w:val="1"/>
      <w:numFmt w:val="bullet"/>
      <w:lvlText w:val=""/>
      <w:lvlJc w:val="left"/>
      <w:pPr>
        <w:ind w:left="4680" w:hanging="360"/>
      </w:pPr>
      <w:rPr>
        <w:rFonts w:ascii="Symbol" w:hAnsi="Symbol" w:hint="default"/>
      </w:rPr>
    </w:lvl>
    <w:lvl w:ilvl="7" w:tplc="83966FDA" w:tentative="1">
      <w:start w:val="1"/>
      <w:numFmt w:val="bullet"/>
      <w:lvlText w:val="o"/>
      <w:lvlJc w:val="left"/>
      <w:pPr>
        <w:ind w:left="5400" w:hanging="360"/>
      </w:pPr>
      <w:rPr>
        <w:rFonts w:ascii="Courier New" w:hAnsi="Courier New" w:cs="Courier New" w:hint="default"/>
      </w:rPr>
    </w:lvl>
    <w:lvl w:ilvl="8" w:tplc="8482E8CC"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185E2A34">
      <w:start w:val="1"/>
      <w:numFmt w:val="lowerRoman"/>
      <w:lvlText w:val="(%1)"/>
      <w:lvlJc w:val="left"/>
      <w:pPr>
        <w:ind w:left="1080" w:hanging="720"/>
      </w:pPr>
      <w:rPr>
        <w:rFonts w:hint="default"/>
      </w:rPr>
    </w:lvl>
    <w:lvl w:ilvl="1" w:tplc="58C6129E" w:tentative="1">
      <w:start w:val="1"/>
      <w:numFmt w:val="lowerLetter"/>
      <w:lvlText w:val="%2."/>
      <w:lvlJc w:val="left"/>
      <w:pPr>
        <w:ind w:left="1440" w:hanging="360"/>
      </w:pPr>
    </w:lvl>
    <w:lvl w:ilvl="2" w:tplc="8B6AD56C" w:tentative="1">
      <w:start w:val="1"/>
      <w:numFmt w:val="lowerRoman"/>
      <w:lvlText w:val="%3."/>
      <w:lvlJc w:val="right"/>
      <w:pPr>
        <w:ind w:left="2160" w:hanging="180"/>
      </w:pPr>
    </w:lvl>
    <w:lvl w:ilvl="3" w:tplc="2718158A" w:tentative="1">
      <w:start w:val="1"/>
      <w:numFmt w:val="decimal"/>
      <w:lvlText w:val="%4."/>
      <w:lvlJc w:val="left"/>
      <w:pPr>
        <w:ind w:left="2880" w:hanging="360"/>
      </w:pPr>
    </w:lvl>
    <w:lvl w:ilvl="4" w:tplc="91AE5650" w:tentative="1">
      <w:start w:val="1"/>
      <w:numFmt w:val="lowerLetter"/>
      <w:lvlText w:val="%5."/>
      <w:lvlJc w:val="left"/>
      <w:pPr>
        <w:ind w:left="3600" w:hanging="360"/>
      </w:pPr>
    </w:lvl>
    <w:lvl w:ilvl="5" w:tplc="D63EC95C" w:tentative="1">
      <w:start w:val="1"/>
      <w:numFmt w:val="lowerRoman"/>
      <w:lvlText w:val="%6."/>
      <w:lvlJc w:val="right"/>
      <w:pPr>
        <w:ind w:left="4320" w:hanging="180"/>
      </w:pPr>
    </w:lvl>
    <w:lvl w:ilvl="6" w:tplc="862233E4" w:tentative="1">
      <w:start w:val="1"/>
      <w:numFmt w:val="decimal"/>
      <w:lvlText w:val="%7."/>
      <w:lvlJc w:val="left"/>
      <w:pPr>
        <w:ind w:left="5040" w:hanging="360"/>
      </w:pPr>
    </w:lvl>
    <w:lvl w:ilvl="7" w:tplc="2966A58A" w:tentative="1">
      <w:start w:val="1"/>
      <w:numFmt w:val="lowerLetter"/>
      <w:lvlText w:val="%8."/>
      <w:lvlJc w:val="left"/>
      <w:pPr>
        <w:ind w:left="5760" w:hanging="360"/>
      </w:pPr>
    </w:lvl>
    <w:lvl w:ilvl="8" w:tplc="12B4DFDC"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C652DD92">
      <w:start w:val="1"/>
      <w:numFmt w:val="lowerRoman"/>
      <w:lvlText w:val="(%1)"/>
      <w:lvlJc w:val="left"/>
      <w:pPr>
        <w:ind w:left="1080" w:hanging="720"/>
      </w:pPr>
      <w:rPr>
        <w:rFonts w:hint="default"/>
      </w:rPr>
    </w:lvl>
    <w:lvl w:ilvl="1" w:tplc="D07A6CFC" w:tentative="1">
      <w:start w:val="1"/>
      <w:numFmt w:val="lowerLetter"/>
      <w:lvlText w:val="%2."/>
      <w:lvlJc w:val="left"/>
      <w:pPr>
        <w:ind w:left="1440" w:hanging="360"/>
      </w:pPr>
    </w:lvl>
    <w:lvl w:ilvl="2" w:tplc="9760BE2A" w:tentative="1">
      <w:start w:val="1"/>
      <w:numFmt w:val="lowerRoman"/>
      <w:lvlText w:val="%3."/>
      <w:lvlJc w:val="right"/>
      <w:pPr>
        <w:ind w:left="2160" w:hanging="180"/>
      </w:pPr>
    </w:lvl>
    <w:lvl w:ilvl="3" w:tplc="DB3E7CE4" w:tentative="1">
      <w:start w:val="1"/>
      <w:numFmt w:val="decimal"/>
      <w:lvlText w:val="%4."/>
      <w:lvlJc w:val="left"/>
      <w:pPr>
        <w:ind w:left="2880" w:hanging="360"/>
      </w:pPr>
    </w:lvl>
    <w:lvl w:ilvl="4" w:tplc="94AC2FB6" w:tentative="1">
      <w:start w:val="1"/>
      <w:numFmt w:val="lowerLetter"/>
      <w:lvlText w:val="%5."/>
      <w:lvlJc w:val="left"/>
      <w:pPr>
        <w:ind w:left="3600" w:hanging="360"/>
      </w:pPr>
    </w:lvl>
    <w:lvl w:ilvl="5" w:tplc="DA00B4AC" w:tentative="1">
      <w:start w:val="1"/>
      <w:numFmt w:val="lowerRoman"/>
      <w:lvlText w:val="%6."/>
      <w:lvlJc w:val="right"/>
      <w:pPr>
        <w:ind w:left="4320" w:hanging="180"/>
      </w:pPr>
    </w:lvl>
    <w:lvl w:ilvl="6" w:tplc="CCFEB462" w:tentative="1">
      <w:start w:val="1"/>
      <w:numFmt w:val="decimal"/>
      <w:lvlText w:val="%7."/>
      <w:lvlJc w:val="left"/>
      <w:pPr>
        <w:ind w:left="5040" w:hanging="360"/>
      </w:pPr>
    </w:lvl>
    <w:lvl w:ilvl="7" w:tplc="B1CC91BE" w:tentative="1">
      <w:start w:val="1"/>
      <w:numFmt w:val="lowerLetter"/>
      <w:lvlText w:val="%8."/>
      <w:lvlJc w:val="left"/>
      <w:pPr>
        <w:ind w:left="5760" w:hanging="360"/>
      </w:pPr>
    </w:lvl>
    <w:lvl w:ilvl="8" w:tplc="A126DD52"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2"/>
  </w:num>
  <w:num w:numId="8">
    <w:abstractNumId w:val="5"/>
  </w:num>
  <w:num w:numId="9">
    <w:abstractNumId w:val="9"/>
  </w:num>
  <w:num w:numId="10">
    <w:abstractNumId w:val="2"/>
  </w:num>
  <w:num w:numId="11">
    <w:abstractNumId w:val="13"/>
  </w:num>
  <w:num w:numId="12">
    <w:abstractNumId w:val="10"/>
  </w:num>
  <w:num w:numId="13">
    <w:abstractNumId w:val="3"/>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26B"/>
    <w:rsid w:val="000054E3"/>
    <w:rsid w:val="00067F08"/>
    <w:rsid w:val="000E793D"/>
    <w:rsid w:val="00142069"/>
    <w:rsid w:val="001427D8"/>
    <w:rsid w:val="001B176D"/>
    <w:rsid w:val="001D1134"/>
    <w:rsid w:val="002424B1"/>
    <w:rsid w:val="00326727"/>
    <w:rsid w:val="003F0801"/>
    <w:rsid w:val="00421C01"/>
    <w:rsid w:val="00440ED0"/>
    <w:rsid w:val="004644A8"/>
    <w:rsid w:val="004A24C8"/>
    <w:rsid w:val="004C060B"/>
    <w:rsid w:val="005257F6"/>
    <w:rsid w:val="005F5B98"/>
    <w:rsid w:val="006212AA"/>
    <w:rsid w:val="006333AA"/>
    <w:rsid w:val="006848D7"/>
    <w:rsid w:val="00720C69"/>
    <w:rsid w:val="0077623E"/>
    <w:rsid w:val="007B1624"/>
    <w:rsid w:val="00854132"/>
    <w:rsid w:val="00884428"/>
    <w:rsid w:val="008A56FD"/>
    <w:rsid w:val="008B59DD"/>
    <w:rsid w:val="008E7EA2"/>
    <w:rsid w:val="00940BE6"/>
    <w:rsid w:val="00995774"/>
    <w:rsid w:val="009C2257"/>
    <w:rsid w:val="009F32FA"/>
    <w:rsid w:val="00A12938"/>
    <w:rsid w:val="00A87CC2"/>
    <w:rsid w:val="00BB787F"/>
    <w:rsid w:val="00BC6A0A"/>
    <w:rsid w:val="00C31C55"/>
    <w:rsid w:val="00C40A98"/>
    <w:rsid w:val="00C450FE"/>
    <w:rsid w:val="00CD4555"/>
    <w:rsid w:val="00D52D49"/>
    <w:rsid w:val="00D7226B"/>
    <w:rsid w:val="00E06176"/>
    <w:rsid w:val="00EE1101"/>
    <w:rsid w:val="00FB1201"/>
    <w:rsid w:val="00FF2D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71B91"/>
  <w15:docId w15:val="{043DA876-DD5B-4D57-A075-F8F829BF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1293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377AF"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377A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377A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377AF" w:rsidP="00BF58F7">
          <w:pPr>
            <w:pStyle w:val="A3A1F3B00F244430B5A21C7691278914"/>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377AF"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377AF"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377AF" w:rsidP="00BF58F7">
          <w:pPr>
            <w:pStyle w:val="03B8CE0C66CA43B0B55F072402724010"/>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377AF"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377AF" w:rsidP="00BF58F7">
          <w:pPr>
            <w:pStyle w:val="1BF50A7C5E1B4E1588171018F29A1548"/>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377AF"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7AF"/>
    <w:rsid w:val="00293701"/>
    <w:rsid w:val="00741959"/>
    <w:rsid w:val="00B377AF"/>
    <w:rsid w:val="00D91C37"/>
    <w:rsid w:val="00E33F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3075</RACS_x0020_ID>
    <Approved_x0020_Provider xmlns="a8338b6e-77a6-4851-82b6-98166143ffdd">Mayflower Brighton</Approved_x0020_Provider>
    <Management_x0020_Company_x0020_ID xmlns="a8338b6e-77a6-4851-82b6-98166143ffdd" xsi:nil="true"/>
    <Home xmlns="a8338b6e-77a6-4851-82b6-98166143ffdd">Mayflower Brighton</Home>
    <Signed xmlns="a8338b6e-77a6-4851-82b6-98166143ffdd" xsi:nil="true"/>
    <Uploaded xmlns="a8338b6e-77a6-4851-82b6-98166143ffdd">true</Uploaded>
    <Management_x0020_Company xmlns="a8338b6e-77a6-4851-82b6-98166143ffdd" xsi:nil="true"/>
    <Doc_x0020_Date xmlns="a8338b6e-77a6-4851-82b6-98166143ffdd">2023-07-28T04:56:18+00:00</Doc_x0020_Date>
    <CSI_x0020_ID xmlns="a8338b6e-77a6-4851-82b6-98166143ffdd" xsi:nil="true"/>
    <Case_x0020_ID xmlns="a8338b6e-77a6-4851-82b6-98166143ffdd" xsi:nil="true"/>
    <Approved_x0020_Provider_x0020_ID xmlns="a8338b6e-77a6-4851-82b6-98166143ffdd">28A70409-77F4-DC11-AD41-005056922186</Approved_x0020_Provider_x0020_ID>
    <Location xmlns="a8338b6e-77a6-4851-82b6-98166143ffdd" xsi:nil="true"/>
    <Home_x0020_ID xmlns="a8338b6e-77a6-4851-82b6-98166143ffdd">C83C3B86-7CF4-DC11-AD41-005056922186</Home_x0020_ID>
    <State xmlns="a8338b6e-77a6-4851-82b6-98166143ffdd">VIC</State>
    <Doc_x0020_Sent_Received_x0020_Date xmlns="a8338b6e-77a6-4851-82b6-98166143ffdd">2023-07-28T00:00:00+00:00</Doc_x0020_Sent_Received_x0020_Date>
    <Activity_x0020_ID xmlns="a8338b6e-77a6-4851-82b6-98166143ffdd">0487C30F-B013-EE11-AFBD-005056922186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terms/"/>
    <ds:schemaRef ds:uri="http://purl.org/dc/elements/1.1/"/>
    <ds:schemaRef ds:uri="http://schemas.openxmlformats.org/package/2006/metadata/core-properties"/>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423CE9B-6A5F-4C10-9362-25326AABF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1691</Words>
  <Characters>9644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2023-08-02T02:46:00Z</dcterms:created>
  <dcterms:modified xsi:type="dcterms:W3CDTF">2023-08-02T02:46:00Z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