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9C6F2" w14:textId="77777777" w:rsidR="00856B4C" w:rsidRPr="002C3EBF" w:rsidRDefault="00856B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65D5E6" wp14:editId="69CBD38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81EBEA" w14:textId="77777777" w:rsidR="00856B4C" w:rsidRDefault="00856B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4413C0" w14:textId="77777777" w:rsidR="00856B4C" w:rsidRDefault="00856B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B678E1" w14:textId="77777777" w:rsidR="00856B4C" w:rsidRPr="002C3EBF" w:rsidRDefault="00856B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5B1D" w14:paraId="64CB7F71" w14:textId="77777777" w:rsidTr="00A45B1D">
        <w:tc>
          <w:tcPr>
            <w:cnfStyle w:val="001000000000" w:firstRow="0" w:lastRow="0" w:firstColumn="1" w:lastColumn="0" w:oddVBand="0" w:evenVBand="0" w:oddHBand="0" w:evenHBand="0" w:firstRowFirstColumn="0" w:firstRowLastColumn="0" w:lastRowFirstColumn="0" w:lastRowLastColumn="0"/>
            <w:tcW w:w="3227" w:type="dxa"/>
          </w:tcPr>
          <w:p w14:paraId="66481831" w14:textId="77777777" w:rsidR="00856B4C" w:rsidRPr="00996FAF" w:rsidRDefault="00856B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D50270" w14:textId="77777777" w:rsidR="00856B4C" w:rsidRPr="00996FAF" w:rsidRDefault="00856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Susan Barton House</w:t>
            </w:r>
          </w:p>
        </w:tc>
      </w:tr>
      <w:tr w:rsidR="00A45B1D" w14:paraId="34E4EA9E" w14:textId="77777777" w:rsidTr="00A45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4FC85" w14:textId="77777777" w:rsidR="00856B4C" w:rsidRPr="00996FAF" w:rsidRDefault="00856B4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B87ECB" w14:textId="77777777" w:rsidR="00856B4C" w:rsidRPr="00C27BE3" w:rsidRDefault="00856B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4575</w:t>
            </w:r>
          </w:p>
        </w:tc>
      </w:tr>
      <w:tr w:rsidR="00A45B1D" w14:paraId="392BCC50" w14:textId="77777777" w:rsidTr="00A45B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98411" w14:textId="77777777" w:rsidR="00856B4C" w:rsidRPr="00996FAF" w:rsidRDefault="00856B4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1C63C2" w14:textId="77777777" w:rsidR="00856B4C" w:rsidRPr="00996FAF" w:rsidRDefault="00856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Grey</w:t>
            </w:r>
            <w:r>
              <w:rPr>
                <w:rFonts w:ascii="Arial" w:eastAsia="Times New Roman" w:hAnsi="Arial" w:cs="Arial"/>
                <w:lang w:eastAsia="en-AU"/>
              </w:rPr>
              <w:t xml:space="preserve"> Street, DARLEY, Victoria, 3340</w:t>
            </w:r>
          </w:p>
        </w:tc>
      </w:tr>
      <w:tr w:rsidR="00A45B1D" w14:paraId="72969225" w14:textId="77777777" w:rsidTr="00A45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9F3CD" w14:textId="77777777" w:rsidR="00856B4C" w:rsidRPr="00996FAF" w:rsidRDefault="00856B4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1AE381" w14:textId="77777777" w:rsidR="00856B4C" w:rsidRPr="00996FAF" w:rsidRDefault="00856B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45B1D" w14:paraId="6B243310" w14:textId="77777777" w:rsidTr="00A45B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717DD2" w14:textId="77777777" w:rsidR="00856B4C" w:rsidRPr="00996FAF" w:rsidRDefault="00856B4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F495D0" w14:textId="77777777" w:rsidR="00856B4C" w:rsidRPr="00996FAF" w:rsidRDefault="00856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February 2024</w:t>
            </w:r>
          </w:p>
        </w:tc>
      </w:tr>
      <w:tr w:rsidR="00A45B1D" w14:paraId="542B45C0" w14:textId="77777777" w:rsidTr="00A45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C7D93B" w14:textId="77777777" w:rsidR="00856B4C" w:rsidRPr="00996FAF" w:rsidRDefault="00856B4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04265669"/>
            <w:placeholder>
              <w:docPart w:val="DefaultPlaceholder_-1854013437"/>
            </w:placeholder>
            <w:date w:fullDate="2024-03-21T00:00:00Z">
              <w:dateFormat w:val="d MMMM yyyy"/>
              <w:lid w:val="en-AU"/>
              <w:storeMappedDataAs w:val="dateTime"/>
              <w:calendar w:val="gregorian"/>
            </w:date>
          </w:sdtPr>
          <w:sdtEndPr/>
          <w:sdtContent>
            <w:tc>
              <w:tcPr>
                <w:tcW w:w="7114" w:type="dxa"/>
                <w:shd w:val="clear" w:color="auto" w:fill="FFFFFF" w:themeFill="background1"/>
              </w:tcPr>
              <w:p w14:paraId="1BE5A658" w14:textId="7EEAE98F" w:rsidR="00856B4C" w:rsidRPr="00996FAF" w:rsidRDefault="00DB63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March 2024</w:t>
                </w:r>
              </w:p>
            </w:tc>
          </w:sdtContent>
        </w:sdt>
      </w:tr>
      <w:tr w:rsidR="00A45B1D" w14:paraId="540087C4" w14:textId="77777777" w:rsidTr="00A45B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1FB10B" w14:textId="77777777" w:rsidR="00856B4C" w:rsidRPr="00996FAF" w:rsidRDefault="00856B4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D7A1C1" w14:textId="77777777" w:rsidR="00856B4C" w:rsidRPr="009B6303" w:rsidRDefault="00856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506529C7" w14:textId="77777777" w:rsidR="00856B4C" w:rsidRPr="009B6303" w:rsidRDefault="00856B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22868 mecwacare Susan Barton House</w:t>
            </w:r>
          </w:p>
        </w:tc>
      </w:tr>
    </w:tbl>
    <w:bookmarkEnd w:id="0"/>
    <w:p w14:paraId="33654731" w14:textId="77777777" w:rsidR="00856B4C" w:rsidRPr="00996FAF" w:rsidRDefault="00856B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68E63C" w14:textId="77777777" w:rsidR="00856B4C" w:rsidRPr="00996FAF" w:rsidRDefault="00856B4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65577EC" w14:textId="58EF9B07" w:rsidR="00856B4C" w:rsidRPr="00996FAF" w:rsidRDefault="00856B4C" w:rsidP="0036130C">
      <w:pPr>
        <w:pStyle w:val="NormalArial"/>
      </w:pPr>
      <w:r w:rsidRPr="00620990">
        <w:t xml:space="preserve">This performance report for </w:t>
      </w:r>
      <w:r w:rsidRPr="00620990">
        <w:rPr>
          <w:color w:val="auto"/>
        </w:rPr>
        <w:t>mecwacare Susan Barton House (</w:t>
      </w:r>
      <w:r w:rsidRPr="00620990">
        <w:rPr>
          <w:b/>
          <w:color w:val="auto"/>
        </w:rPr>
        <w:t>the service</w:t>
      </w:r>
      <w:r w:rsidRPr="00620990">
        <w:rPr>
          <w:color w:val="auto"/>
        </w:rPr>
        <w:t>) has been prepared by</w:t>
      </w:r>
      <w:r w:rsidR="005155DE" w:rsidRPr="00620990">
        <w:rPr>
          <w:color w:val="auto"/>
        </w:rPr>
        <w:t xml:space="preserve"> </w:t>
      </w:r>
      <w:r w:rsidR="005155DE" w:rsidRPr="00DB633B">
        <w:rPr>
          <w:color w:val="auto"/>
        </w:rPr>
        <w:t>M Waniczek</w:t>
      </w:r>
      <w:r w:rsidR="005155DE" w:rsidRPr="00620990">
        <w:rPr>
          <w:color w:val="auto"/>
        </w:rPr>
        <w:t>,</w:t>
      </w:r>
      <w:r>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7E65055" w14:textId="77777777" w:rsidR="00856B4C" w:rsidRPr="00996FAF" w:rsidRDefault="00856B4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A49E2C" w14:textId="77777777" w:rsidR="00856B4C" w:rsidRPr="00996FAF" w:rsidRDefault="00856B4C" w:rsidP="0036130C">
      <w:pPr>
        <w:pStyle w:val="NormalArial"/>
      </w:pPr>
      <w:r w:rsidRPr="00996FAF">
        <w:t>The report also specifies any areas in which improvements must be made to ensure the Quality Standards are complied with.</w:t>
      </w:r>
    </w:p>
    <w:p w14:paraId="3B550142" w14:textId="77777777" w:rsidR="00856B4C" w:rsidRPr="00996FAF" w:rsidRDefault="00856B4C" w:rsidP="00712752">
      <w:pPr>
        <w:pStyle w:val="Heading1"/>
        <w:spacing w:before="240" w:after="240" w:line="22" w:lineRule="atLeast"/>
        <w:rPr>
          <w:rFonts w:ascii="Arial" w:hAnsi="Arial" w:cs="Arial"/>
        </w:rPr>
      </w:pPr>
      <w:r w:rsidRPr="00996FAF">
        <w:rPr>
          <w:rFonts w:ascii="Arial" w:hAnsi="Arial" w:cs="Arial"/>
        </w:rPr>
        <w:t>Material relied on</w:t>
      </w:r>
    </w:p>
    <w:p w14:paraId="471E23CF" w14:textId="77777777" w:rsidR="00856B4C" w:rsidRPr="00996FAF" w:rsidRDefault="00856B4C" w:rsidP="0036130C">
      <w:pPr>
        <w:pStyle w:val="NormalArial"/>
      </w:pPr>
      <w:r w:rsidRPr="00996FAF">
        <w:t>The following information has been considered in preparing the performance report:</w:t>
      </w:r>
    </w:p>
    <w:p w14:paraId="6A508614" w14:textId="401451BD" w:rsidR="00856B4C" w:rsidRPr="00996FAF" w:rsidRDefault="00856B4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411508">
        <w:rPr>
          <w:rFonts w:ascii="Arial" w:hAnsi="Arial" w:cs="Arial"/>
          <w:color w:val="auto"/>
        </w:rPr>
        <w:t>site report was informed by a site assessment, observations at the service, review of documents and interviews with staff, consumers/</w:t>
      </w:r>
      <w:proofErr w:type="gramStart"/>
      <w:r w:rsidRPr="00411508">
        <w:rPr>
          <w:rFonts w:ascii="Arial" w:hAnsi="Arial" w:cs="Arial"/>
          <w:color w:val="auto"/>
        </w:rPr>
        <w:t>representatives</w:t>
      </w:r>
      <w:proofErr w:type="gramEnd"/>
      <w:r w:rsidRPr="00411508">
        <w:rPr>
          <w:rFonts w:ascii="Arial" w:hAnsi="Arial" w:cs="Arial"/>
          <w:color w:val="auto"/>
        </w:rPr>
        <w:t xml:space="preserve"> and others</w:t>
      </w:r>
      <w:r w:rsidR="00411508" w:rsidRPr="00411508">
        <w:rPr>
          <w:rFonts w:ascii="Arial" w:hAnsi="Arial" w:cs="Arial"/>
          <w:color w:val="auto"/>
        </w:rPr>
        <w:t>.</w:t>
      </w:r>
    </w:p>
    <w:p w14:paraId="0AE9A145" w14:textId="535B489E" w:rsidR="00856B4C" w:rsidRPr="00712752" w:rsidRDefault="00856B4C" w:rsidP="005155DE">
      <w:pPr>
        <w:pStyle w:val="ListParagraph"/>
        <w:spacing w:line="22" w:lineRule="atLeast"/>
        <w:ind w:left="714"/>
        <w:contextualSpacing w:val="0"/>
        <w:rPr>
          <w:rFonts w:ascii="Arial" w:hAnsi="Arial" w:cs="Arial"/>
        </w:rPr>
      </w:pPr>
      <w:r w:rsidRPr="00712752">
        <w:rPr>
          <w:rFonts w:ascii="Arial" w:hAnsi="Arial" w:cs="Arial"/>
        </w:rPr>
        <w:br w:type="page"/>
      </w:r>
    </w:p>
    <w:p w14:paraId="3FDC8931" w14:textId="77777777" w:rsidR="00856B4C" w:rsidRPr="00996FAF" w:rsidRDefault="00856B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A45B1D" w14:paraId="50639E01" w14:textId="77777777" w:rsidTr="00524D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0B40D1E" w14:textId="77777777" w:rsidR="00856B4C" w:rsidRPr="00996FAF" w:rsidRDefault="00856B4C" w:rsidP="002C5FA9">
            <w:pPr>
              <w:keepNext/>
              <w:spacing w:before="0" w:line="22" w:lineRule="atLeast"/>
              <w:rPr>
                <w:rFonts w:ascii="Arial" w:hAnsi="Arial" w:cs="Arial"/>
              </w:rPr>
            </w:pPr>
            <w:r w:rsidRPr="00996FAF">
              <w:rPr>
                <w:rFonts w:ascii="Arial" w:hAnsi="Arial" w:cs="Arial"/>
              </w:rPr>
              <w:t xml:space="preserve">Standard 3 </w:t>
            </w:r>
            <w:r w:rsidRPr="00BF5036">
              <w:rPr>
                <w:rFonts w:ascii="Arial" w:hAnsi="Arial" w:cs="Arial"/>
                <w:b w:val="0"/>
                <w:bCs/>
              </w:rPr>
              <w:t>Personal care and clinical care</w:t>
            </w:r>
          </w:p>
        </w:tc>
        <w:tc>
          <w:tcPr>
            <w:tcW w:w="1379" w:type="pct"/>
            <w:shd w:val="clear" w:color="auto" w:fill="auto"/>
          </w:tcPr>
          <w:p w14:paraId="36680A65" w14:textId="5ECEDFE8" w:rsidR="00856B4C" w:rsidRPr="002C5FA9" w:rsidRDefault="00E920A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F5036">
              <w:rPr>
                <w:rFonts w:ascii="Arial" w:hAnsi="Arial" w:cs="Arial"/>
                <w:bCs/>
              </w:rPr>
              <w:t>Not applicable as not all requirements have been assessed</w:t>
            </w:r>
          </w:p>
        </w:tc>
      </w:tr>
      <w:tr w:rsidR="00A45B1D" w14:paraId="2EFB62D7" w14:textId="77777777" w:rsidTr="00524D93">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18B179FC" w14:textId="77777777" w:rsidR="00856B4C" w:rsidRPr="00996FAF" w:rsidRDefault="00856B4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379" w:type="pct"/>
            <w:shd w:val="clear" w:color="auto" w:fill="auto"/>
          </w:tcPr>
          <w:p w14:paraId="6BA1886B" w14:textId="475D0D6B" w:rsidR="00856B4C" w:rsidRPr="002C5FA9" w:rsidRDefault="00BF503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F5036">
              <w:rPr>
                <w:rFonts w:ascii="Arial" w:hAnsi="Arial" w:cs="Arial"/>
                <w:b/>
                <w:bCs/>
              </w:rPr>
              <w:t>Not applicable as not all requirements have been assessed</w:t>
            </w:r>
          </w:p>
        </w:tc>
      </w:tr>
      <w:tr w:rsidR="00A45B1D" w14:paraId="4A53F66C" w14:textId="77777777" w:rsidTr="00524D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2667B9BB" w14:textId="77777777" w:rsidR="00856B4C" w:rsidRPr="00996FAF" w:rsidRDefault="00856B4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744D08B5" w14:textId="3F074F4C" w:rsidR="00856B4C" w:rsidRPr="002C5FA9" w:rsidRDefault="00BF503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F5036">
              <w:rPr>
                <w:rFonts w:ascii="Arial" w:hAnsi="Arial" w:cs="Arial"/>
                <w:b/>
                <w:bCs/>
              </w:rPr>
              <w:t>Not applicable as not all requirements have been assessed</w:t>
            </w:r>
          </w:p>
        </w:tc>
      </w:tr>
    </w:tbl>
    <w:p w14:paraId="0389D494" w14:textId="77777777" w:rsidR="00856B4C" w:rsidRPr="00996FAF" w:rsidRDefault="00856B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ACEE15" w14:textId="77777777" w:rsidR="00856B4C" w:rsidRPr="00996FAF" w:rsidRDefault="00856B4C" w:rsidP="00712752">
      <w:pPr>
        <w:pStyle w:val="Heading1"/>
        <w:spacing w:before="0" w:after="240" w:line="22" w:lineRule="atLeast"/>
        <w:rPr>
          <w:rFonts w:ascii="Arial" w:hAnsi="Arial" w:cs="Arial"/>
        </w:rPr>
      </w:pPr>
      <w:r w:rsidRPr="00996FAF">
        <w:rPr>
          <w:rFonts w:ascii="Arial" w:hAnsi="Arial" w:cs="Arial"/>
        </w:rPr>
        <w:t>Areas for improvement</w:t>
      </w:r>
    </w:p>
    <w:p w14:paraId="48124E1B" w14:textId="32B0DEE5" w:rsidR="00856B4C" w:rsidRPr="005155DE" w:rsidRDefault="0098247C" w:rsidP="00524D93">
      <w:pPr>
        <w:pStyle w:val="ListBullet"/>
        <w:numPr>
          <w:ilvl w:val="0"/>
          <w:numId w:val="0"/>
        </w:numPr>
        <w:spacing w:before="0" w:after="120"/>
        <w:rPr>
          <w:rFonts w:ascii="Arial" w:hAnsi="Arial" w:cs="Arial"/>
          <w:highlight w:val="yellow"/>
        </w:rPr>
      </w:pPr>
      <w:r w:rsidRPr="0098247C">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8247C">
        <w:rPr>
          <w:rFonts w:ascii="Arial" w:hAnsi="Arial" w:cs="Arial"/>
        </w:rPr>
        <w:t>in order to</w:t>
      </w:r>
      <w:proofErr w:type="gramEnd"/>
      <w:r w:rsidRPr="0098247C">
        <w:rPr>
          <w:rFonts w:ascii="Arial" w:hAnsi="Arial" w:cs="Arial"/>
        </w:rPr>
        <w:t xml:space="preserve"> remain compliant with the Quality Standards. </w:t>
      </w:r>
    </w:p>
    <w:p w14:paraId="3CAF72D3" w14:textId="2E49A02D" w:rsidR="00856B4C" w:rsidRPr="00996FAF" w:rsidRDefault="00856B4C" w:rsidP="0036130C">
      <w:pPr>
        <w:pStyle w:val="NormalArial"/>
      </w:pPr>
      <w:r w:rsidRPr="00996FAF">
        <w:br w:type="page"/>
      </w:r>
    </w:p>
    <w:p w14:paraId="4FA8FFF2" w14:textId="77777777" w:rsidR="00856B4C" w:rsidRPr="00996FAF" w:rsidRDefault="00856B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5B1D" w14:paraId="775647C2" w14:textId="77777777" w:rsidTr="00A45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6FCF97" w14:textId="77777777" w:rsidR="00856B4C" w:rsidRPr="00996FAF" w:rsidRDefault="00856B4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7BA42D" w14:textId="77777777" w:rsidR="00856B4C" w:rsidRPr="00996FAF" w:rsidRDefault="00856B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B1D" w14:paraId="7AF9B6EE" w14:textId="77777777" w:rsidTr="00A45B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BCF84" w14:textId="77777777" w:rsidR="00856B4C" w:rsidRPr="00996FAF" w:rsidRDefault="00856B4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24E67A" w14:textId="77777777" w:rsidR="00856B4C" w:rsidRPr="00996FAF" w:rsidRDefault="00856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AAA2E5" w14:textId="77777777" w:rsidR="00856B4C" w:rsidRPr="00996FAF" w:rsidRDefault="00856B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381D75" w14:textId="77777777" w:rsidR="00856B4C" w:rsidRPr="00996FAF" w:rsidRDefault="00856B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CEEB6A" w14:textId="77777777" w:rsidR="00856B4C" w:rsidRPr="00996FAF" w:rsidRDefault="00856B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2A4084" w14:textId="4663C052" w:rsidR="00856B4C" w:rsidRPr="00996FAF" w:rsidRDefault="00B027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9234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E1683" w:rsidRPr="00DB633B">
                  <w:rPr>
                    <w:rFonts w:ascii="Arial" w:hAnsi="Arial" w:cs="Arial"/>
                    <w:color w:val="auto"/>
                  </w:rPr>
                  <w:t>Compliant</w:t>
                </w:r>
              </w:sdtContent>
            </w:sdt>
          </w:p>
        </w:tc>
      </w:tr>
    </w:tbl>
    <w:p w14:paraId="6B74EE5D" w14:textId="77777777" w:rsidR="00856B4C" w:rsidRDefault="00856B4C" w:rsidP="00D87E7C">
      <w:pPr>
        <w:pStyle w:val="Heading20"/>
      </w:pPr>
      <w:r w:rsidRPr="00996FAF">
        <w:t>Findings</w:t>
      </w:r>
    </w:p>
    <w:p w14:paraId="16A8F612" w14:textId="785BE035" w:rsidR="00815373" w:rsidRDefault="000C12CA" w:rsidP="00524D93">
      <w:pPr>
        <w:pStyle w:val="NormalArial"/>
      </w:pPr>
      <w:r>
        <w:t xml:space="preserve">While the Assessment Team noted some negative feedback </w:t>
      </w:r>
      <w:r w:rsidR="002B28F5">
        <w:t>regarding communication and the quality of consumer personal hygiene, overall c</w:t>
      </w:r>
      <w:r w:rsidR="004009B0">
        <w:t>onsumers and representatives were satisfied with personal and clinical care</w:t>
      </w:r>
      <w:r w:rsidR="00DA6280" w:rsidRPr="00976CCC">
        <w:t>.</w:t>
      </w:r>
      <w:r w:rsidR="00497A0E" w:rsidRPr="00976CCC">
        <w:t xml:space="preserve"> </w:t>
      </w:r>
      <w:r w:rsidR="00F271A4">
        <w:t>The</w:t>
      </w:r>
      <w:r w:rsidR="007D67EF">
        <w:t xml:space="preserve"> Assessment Team also noted some</w:t>
      </w:r>
      <w:r w:rsidR="00F271A4">
        <w:t xml:space="preserve"> </w:t>
      </w:r>
      <w:r w:rsidR="00F271A4" w:rsidRPr="005155DE">
        <w:rPr>
          <w:rFonts w:eastAsia="Arial"/>
        </w:rPr>
        <w:t>inconsistencies in the number of consumers receiving psychotropic medication compared to those identified or reported as being subject to chemical restraint.</w:t>
      </w:r>
      <w:r w:rsidR="00815373">
        <w:rPr>
          <w:rFonts w:eastAsia="Arial"/>
        </w:rPr>
        <w:t xml:space="preserve"> </w:t>
      </w:r>
      <w:r w:rsidR="00937AAC">
        <w:t>D</w:t>
      </w:r>
      <w:r w:rsidR="00CB03E1" w:rsidRPr="005155DE">
        <w:t xml:space="preserve">ocumentation </w:t>
      </w:r>
      <w:r w:rsidR="007D67EF">
        <w:t>required further information regarding</w:t>
      </w:r>
      <w:r w:rsidR="00CB03E1" w:rsidRPr="005155DE">
        <w:t xml:space="preserve"> relevant diagnoses in relation to behavioural symptom management and/or the risk associated with restrictive practices.</w:t>
      </w:r>
      <w:r w:rsidR="002768CF">
        <w:t xml:space="preserve"> </w:t>
      </w:r>
    </w:p>
    <w:p w14:paraId="530AAB16" w14:textId="0FC06EE2" w:rsidR="00857701" w:rsidRPr="005155DE" w:rsidRDefault="00A25FD7" w:rsidP="00524D93">
      <w:pPr>
        <w:tabs>
          <w:tab w:val="left" w:pos="0"/>
          <w:tab w:val="left" w:pos="720"/>
        </w:tabs>
        <w:rPr>
          <w:rFonts w:ascii="Arial" w:eastAsia="Arial" w:hAnsi="Arial" w:cs="Arial"/>
        </w:rPr>
      </w:pPr>
      <w:r>
        <w:rPr>
          <w:rFonts w:ascii="Arial" w:eastAsia="Arial" w:hAnsi="Arial" w:cs="Arial"/>
        </w:rPr>
        <w:t xml:space="preserve">There was inconsistency across pressure relieving strategies with clinical staff unable to </w:t>
      </w:r>
      <w:r w:rsidR="00B82527">
        <w:rPr>
          <w:rFonts w:ascii="Arial" w:eastAsia="Arial" w:hAnsi="Arial" w:cs="Arial"/>
        </w:rPr>
        <w:t xml:space="preserve">provide rationale for </w:t>
      </w:r>
      <w:r w:rsidR="00857701" w:rsidRPr="005155DE">
        <w:rPr>
          <w:rFonts w:ascii="Arial" w:eastAsia="Arial" w:hAnsi="Arial" w:cs="Arial"/>
        </w:rPr>
        <w:t xml:space="preserve">4-hourly pressure area care </w:t>
      </w:r>
      <w:r w:rsidR="00B82527">
        <w:rPr>
          <w:rFonts w:ascii="Arial" w:eastAsia="Arial" w:hAnsi="Arial" w:cs="Arial"/>
        </w:rPr>
        <w:t>compared to</w:t>
      </w:r>
      <w:r w:rsidR="00857701" w:rsidRPr="005155DE">
        <w:rPr>
          <w:rFonts w:ascii="Arial" w:eastAsia="Arial" w:hAnsi="Arial" w:cs="Arial"/>
        </w:rPr>
        <w:t xml:space="preserve"> 2-hourly</w:t>
      </w:r>
      <w:r w:rsidR="00CE093D" w:rsidRPr="005155DE">
        <w:rPr>
          <w:rFonts w:ascii="Arial" w:eastAsia="Arial" w:hAnsi="Arial" w:cs="Arial"/>
        </w:rPr>
        <w:t>.</w:t>
      </w:r>
      <w:r w:rsidR="00FD697A" w:rsidRPr="005155DE">
        <w:rPr>
          <w:rFonts w:ascii="Arial" w:eastAsia="Arial" w:hAnsi="Arial" w:cs="Arial"/>
        </w:rPr>
        <w:t xml:space="preserve"> </w:t>
      </w:r>
      <w:r w:rsidR="00B82527">
        <w:rPr>
          <w:rFonts w:ascii="Arial" w:eastAsia="Arial" w:hAnsi="Arial" w:cs="Arial"/>
        </w:rPr>
        <w:t>The Assessment Team noted that c</w:t>
      </w:r>
      <w:r w:rsidR="00857701" w:rsidRPr="005155DE">
        <w:rPr>
          <w:rFonts w:ascii="Arial" w:eastAsia="Arial" w:hAnsi="Arial" w:cs="Arial"/>
        </w:rPr>
        <w:t>are plan documentation did not consistently guide staff practices in relation to the frequency of pressure area care</w:t>
      </w:r>
      <w:r w:rsidR="00C22F12" w:rsidRPr="005155DE">
        <w:rPr>
          <w:rFonts w:ascii="Arial" w:eastAsia="Arial" w:hAnsi="Arial" w:cs="Arial"/>
        </w:rPr>
        <w:t xml:space="preserve">. </w:t>
      </w:r>
    </w:p>
    <w:p w14:paraId="05B8BDEB" w14:textId="51B88527" w:rsidR="00857701" w:rsidRDefault="002B1F81" w:rsidP="00524D93">
      <w:pPr>
        <w:tabs>
          <w:tab w:val="left" w:pos="0"/>
          <w:tab w:val="left" w:pos="720"/>
        </w:tabs>
        <w:rPr>
          <w:rFonts w:ascii="Arial" w:eastAsia="Arial" w:hAnsi="Arial" w:cs="Arial"/>
        </w:rPr>
      </w:pPr>
      <w:r>
        <w:rPr>
          <w:rFonts w:ascii="Arial" w:eastAsia="Arial" w:hAnsi="Arial" w:cs="Arial"/>
        </w:rPr>
        <w:t>A review of p</w:t>
      </w:r>
      <w:r w:rsidR="00857701" w:rsidRPr="005155DE">
        <w:rPr>
          <w:rFonts w:ascii="Arial" w:eastAsia="Arial" w:hAnsi="Arial" w:cs="Arial"/>
        </w:rPr>
        <w:t>rogress note</w:t>
      </w:r>
      <w:r>
        <w:rPr>
          <w:rFonts w:ascii="Arial" w:eastAsia="Arial" w:hAnsi="Arial" w:cs="Arial"/>
        </w:rPr>
        <w:t>s</w:t>
      </w:r>
      <w:r w:rsidR="00857701" w:rsidRPr="005155DE">
        <w:rPr>
          <w:rFonts w:ascii="Arial" w:eastAsia="Arial" w:hAnsi="Arial" w:cs="Arial"/>
        </w:rPr>
        <w:t xml:space="preserve"> </w:t>
      </w:r>
      <w:r w:rsidR="00815373">
        <w:rPr>
          <w:rFonts w:ascii="Arial" w:eastAsia="Arial" w:hAnsi="Arial" w:cs="Arial"/>
        </w:rPr>
        <w:t>demo</w:t>
      </w:r>
      <w:r w:rsidR="00DB2A25">
        <w:rPr>
          <w:rFonts w:ascii="Arial" w:eastAsia="Arial" w:hAnsi="Arial" w:cs="Arial"/>
        </w:rPr>
        <w:t>nstrated</w:t>
      </w:r>
      <w:r w:rsidR="00857701" w:rsidRPr="005155DE">
        <w:rPr>
          <w:rFonts w:ascii="Arial" w:eastAsia="Arial" w:hAnsi="Arial" w:cs="Arial"/>
        </w:rPr>
        <w:t xml:space="preserve"> in some instances staff performed pain assessments using a validated, objective pain assessment tool and score. However, the effectiveness of those interventions was not</w:t>
      </w:r>
      <w:r w:rsidR="005521CB">
        <w:rPr>
          <w:rFonts w:ascii="Arial" w:eastAsia="Arial" w:hAnsi="Arial" w:cs="Arial"/>
        </w:rPr>
        <w:t xml:space="preserve"> always</w:t>
      </w:r>
      <w:r w:rsidR="00857701" w:rsidRPr="005155DE">
        <w:rPr>
          <w:rFonts w:ascii="Arial" w:eastAsia="Arial" w:hAnsi="Arial" w:cs="Arial"/>
        </w:rPr>
        <w:t xml:space="preserve"> assessed utilising the same assessment process</w:t>
      </w:r>
      <w:r>
        <w:rPr>
          <w:rFonts w:ascii="Arial" w:eastAsia="Arial" w:hAnsi="Arial" w:cs="Arial"/>
        </w:rPr>
        <w:t>.</w:t>
      </w:r>
      <w:r w:rsidR="00857701" w:rsidRPr="005155DE">
        <w:rPr>
          <w:rFonts w:ascii="Arial" w:eastAsia="Arial" w:hAnsi="Arial" w:cs="Arial"/>
        </w:rPr>
        <w:t xml:space="preserve"> </w:t>
      </w:r>
    </w:p>
    <w:p w14:paraId="553665B2" w14:textId="6CFEDF24" w:rsidR="00DB2A25" w:rsidRDefault="00DE5997" w:rsidP="00524D93">
      <w:pPr>
        <w:tabs>
          <w:tab w:val="left" w:pos="0"/>
          <w:tab w:val="left" w:pos="720"/>
        </w:tabs>
        <w:rPr>
          <w:rFonts w:ascii="Arial" w:eastAsia="Arial" w:hAnsi="Arial" w:cs="Arial"/>
        </w:rPr>
      </w:pPr>
      <w:r>
        <w:rPr>
          <w:rFonts w:ascii="Arial" w:eastAsia="Arial" w:hAnsi="Arial" w:cs="Arial"/>
        </w:rPr>
        <w:t>The Approved Provider submitted an extensive response to the Assessment Team</w:t>
      </w:r>
      <w:r w:rsidR="00937EA1">
        <w:rPr>
          <w:rFonts w:ascii="Arial" w:eastAsia="Arial" w:hAnsi="Arial" w:cs="Arial"/>
        </w:rPr>
        <w:t xml:space="preserve"> report. The response included additional context and supporting evidence related to named consumers and current practi</w:t>
      </w:r>
      <w:r w:rsidR="00FB1CDF">
        <w:rPr>
          <w:rFonts w:ascii="Arial" w:eastAsia="Arial" w:hAnsi="Arial" w:cs="Arial"/>
        </w:rPr>
        <w:t xml:space="preserve">se. </w:t>
      </w:r>
      <w:r w:rsidR="00F83192">
        <w:rPr>
          <w:rFonts w:ascii="Arial" w:eastAsia="Arial" w:hAnsi="Arial" w:cs="Arial"/>
        </w:rPr>
        <w:t xml:space="preserve">I acknowledge </w:t>
      </w:r>
      <w:r w:rsidR="00A6128E">
        <w:rPr>
          <w:rFonts w:ascii="Arial" w:eastAsia="Arial" w:hAnsi="Arial" w:cs="Arial"/>
        </w:rPr>
        <w:t xml:space="preserve">and accept the Approved Providers assertion regarding the transition to a centralised </w:t>
      </w:r>
      <w:r w:rsidR="00E93F1E">
        <w:rPr>
          <w:rFonts w:ascii="Arial" w:eastAsia="Arial" w:hAnsi="Arial" w:cs="Arial"/>
        </w:rPr>
        <w:t xml:space="preserve">clinical management system </w:t>
      </w:r>
      <w:r w:rsidR="00367829">
        <w:rPr>
          <w:rFonts w:ascii="Arial" w:eastAsia="Arial" w:hAnsi="Arial" w:cs="Arial"/>
        </w:rPr>
        <w:t xml:space="preserve">and the progress toward this. </w:t>
      </w:r>
      <w:r w:rsidR="00D53113">
        <w:rPr>
          <w:rFonts w:ascii="Arial" w:eastAsia="Arial" w:hAnsi="Arial" w:cs="Arial"/>
        </w:rPr>
        <w:t xml:space="preserve">The response demonstrates an effective clinical governance </w:t>
      </w:r>
      <w:r w:rsidR="00BE7901">
        <w:rPr>
          <w:rFonts w:ascii="Arial" w:eastAsia="Arial" w:hAnsi="Arial" w:cs="Arial"/>
        </w:rPr>
        <w:t>framework</w:t>
      </w:r>
      <w:r w:rsidR="00D53113">
        <w:rPr>
          <w:rFonts w:ascii="Arial" w:eastAsia="Arial" w:hAnsi="Arial" w:cs="Arial"/>
        </w:rPr>
        <w:t xml:space="preserve"> is in place </w:t>
      </w:r>
      <w:r w:rsidR="0088578E">
        <w:rPr>
          <w:rFonts w:ascii="Arial" w:eastAsia="Arial" w:hAnsi="Arial" w:cs="Arial"/>
        </w:rPr>
        <w:t>to</w:t>
      </w:r>
      <w:r w:rsidR="00D53113">
        <w:rPr>
          <w:rFonts w:ascii="Arial" w:eastAsia="Arial" w:hAnsi="Arial" w:cs="Arial"/>
        </w:rPr>
        <w:t xml:space="preserve"> support</w:t>
      </w:r>
      <w:r w:rsidR="0088578E">
        <w:rPr>
          <w:rFonts w:ascii="Arial" w:eastAsia="Arial" w:hAnsi="Arial" w:cs="Arial"/>
        </w:rPr>
        <w:t xml:space="preserve"> </w:t>
      </w:r>
      <w:r w:rsidR="00D53113">
        <w:rPr>
          <w:rFonts w:ascii="Arial" w:eastAsia="Arial" w:hAnsi="Arial" w:cs="Arial"/>
        </w:rPr>
        <w:t>clinical care.</w:t>
      </w:r>
    </w:p>
    <w:p w14:paraId="67F1B1A5" w14:textId="534D78DD" w:rsidR="007331B2" w:rsidRDefault="007331B2" w:rsidP="00524D93">
      <w:pPr>
        <w:tabs>
          <w:tab w:val="left" w:pos="0"/>
          <w:tab w:val="left" w:pos="720"/>
        </w:tabs>
        <w:rPr>
          <w:rFonts w:ascii="Arial" w:eastAsia="Arial" w:hAnsi="Arial" w:cs="Arial"/>
        </w:rPr>
      </w:pPr>
      <w:r>
        <w:rPr>
          <w:rFonts w:ascii="Arial" w:eastAsia="Arial" w:hAnsi="Arial" w:cs="Arial"/>
        </w:rPr>
        <w:t>I note the additional information and clarification related to named consumers particularly where evidence was provided to support current practi</w:t>
      </w:r>
      <w:r w:rsidR="001D2030">
        <w:rPr>
          <w:rFonts w:ascii="Arial" w:eastAsia="Arial" w:hAnsi="Arial" w:cs="Arial"/>
        </w:rPr>
        <w:t>c</w:t>
      </w:r>
      <w:r>
        <w:rPr>
          <w:rFonts w:ascii="Arial" w:eastAsia="Arial" w:hAnsi="Arial" w:cs="Arial"/>
        </w:rPr>
        <w:t>es related to</w:t>
      </w:r>
      <w:r w:rsidR="002A3A27">
        <w:rPr>
          <w:rFonts w:ascii="Arial" w:eastAsia="Arial" w:hAnsi="Arial" w:cs="Arial"/>
        </w:rPr>
        <w:t xml:space="preserve"> the administration</w:t>
      </w:r>
      <w:r>
        <w:rPr>
          <w:rFonts w:ascii="Arial" w:eastAsia="Arial" w:hAnsi="Arial" w:cs="Arial"/>
        </w:rPr>
        <w:t xml:space="preserve"> </w:t>
      </w:r>
      <w:r w:rsidR="002A3A27">
        <w:rPr>
          <w:rFonts w:ascii="Arial" w:eastAsia="Arial" w:hAnsi="Arial" w:cs="Arial"/>
        </w:rPr>
        <w:t xml:space="preserve">of </w:t>
      </w:r>
      <w:r>
        <w:rPr>
          <w:rFonts w:ascii="Arial" w:eastAsia="Arial" w:hAnsi="Arial" w:cs="Arial"/>
        </w:rPr>
        <w:t>psychotropic medication,</w:t>
      </w:r>
      <w:r w:rsidR="00483F96">
        <w:rPr>
          <w:rFonts w:ascii="Arial" w:eastAsia="Arial" w:hAnsi="Arial" w:cs="Arial"/>
        </w:rPr>
        <w:t xml:space="preserve"> </w:t>
      </w:r>
      <w:r w:rsidR="002A3A27">
        <w:rPr>
          <w:rFonts w:ascii="Arial" w:eastAsia="Arial" w:hAnsi="Arial" w:cs="Arial"/>
        </w:rPr>
        <w:t>nutrition support, behaviour</w:t>
      </w:r>
      <w:r w:rsidR="00483F96">
        <w:rPr>
          <w:rFonts w:ascii="Arial" w:eastAsia="Arial" w:hAnsi="Arial" w:cs="Arial"/>
        </w:rPr>
        <w:t xml:space="preserve"> management,</w:t>
      </w:r>
      <w:r>
        <w:rPr>
          <w:rFonts w:ascii="Arial" w:eastAsia="Arial" w:hAnsi="Arial" w:cs="Arial"/>
        </w:rPr>
        <w:t xml:space="preserve"> pain assessments and wound management. </w:t>
      </w:r>
    </w:p>
    <w:p w14:paraId="5528621B" w14:textId="1F5A5E77" w:rsidR="000E1683" w:rsidRPr="005155DE" w:rsidRDefault="000E1683" w:rsidP="00524D93">
      <w:pPr>
        <w:tabs>
          <w:tab w:val="left" w:pos="0"/>
          <w:tab w:val="left" w:pos="720"/>
        </w:tabs>
        <w:rPr>
          <w:rFonts w:ascii="Arial" w:eastAsia="Arial" w:hAnsi="Arial" w:cs="Arial"/>
        </w:rPr>
      </w:pPr>
      <w:r>
        <w:rPr>
          <w:rFonts w:ascii="Arial" w:eastAsia="Arial" w:hAnsi="Arial" w:cs="Arial"/>
        </w:rPr>
        <w:t xml:space="preserve">I have considered the Approved Provider response and the Assessment Team’s recommendation based on information reviewed at the time of the Assessment Contact. The Approved Provider submitted compelling evidence to refute the team’s findings and acknowledged the challenges associated with accessing all relevant information when unfamiliar with internal systems. I am reassured </w:t>
      </w:r>
      <w:r w:rsidR="007D67EF">
        <w:rPr>
          <w:rFonts w:ascii="Arial" w:eastAsia="Arial" w:hAnsi="Arial" w:cs="Arial"/>
        </w:rPr>
        <w:t xml:space="preserve">that </w:t>
      </w:r>
      <w:r>
        <w:rPr>
          <w:rFonts w:ascii="Arial" w:eastAsia="Arial" w:hAnsi="Arial" w:cs="Arial"/>
        </w:rPr>
        <w:t xml:space="preserve">the service has also considered and acted on observations provided by the Assessment Team and find that following consideration of the information and evidence provided Requirement </w:t>
      </w:r>
      <w:r w:rsidR="007D67EF">
        <w:rPr>
          <w:rFonts w:ascii="Arial" w:eastAsia="Arial" w:hAnsi="Arial" w:cs="Arial"/>
        </w:rPr>
        <w:t xml:space="preserve">3(3)(a) </w:t>
      </w:r>
      <w:r>
        <w:rPr>
          <w:rFonts w:ascii="Arial" w:eastAsia="Arial" w:hAnsi="Arial" w:cs="Arial"/>
        </w:rPr>
        <w:t xml:space="preserve">is compliant. </w:t>
      </w:r>
    </w:p>
    <w:p w14:paraId="35EF4432" w14:textId="7360CC7D" w:rsidR="00856B4C" w:rsidRPr="00262C0B" w:rsidRDefault="00856B4C" w:rsidP="0036130C">
      <w:pPr>
        <w:pStyle w:val="NormalArial"/>
      </w:pPr>
      <w:r>
        <w:br w:type="page"/>
      </w:r>
    </w:p>
    <w:p w14:paraId="3718015D" w14:textId="77777777" w:rsidR="00856B4C" w:rsidRPr="00996FAF" w:rsidRDefault="00856B4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45B1D" w14:paraId="4F84C2D4" w14:textId="77777777" w:rsidTr="00A45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F92667" w14:textId="77777777" w:rsidR="00856B4C" w:rsidRPr="00996FAF" w:rsidRDefault="00856B4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42FA30" w14:textId="77777777" w:rsidR="00856B4C" w:rsidRPr="00996FAF" w:rsidRDefault="00856B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B1D" w14:paraId="516B8D68" w14:textId="77777777" w:rsidTr="00A45B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30C1E" w14:textId="77777777" w:rsidR="00856B4C" w:rsidRPr="00996FAF" w:rsidRDefault="00856B4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64B137" w14:textId="77777777" w:rsidR="00856B4C" w:rsidRPr="00996FAF" w:rsidRDefault="00856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9EF6E69" w14:textId="77777777" w:rsidR="00856B4C" w:rsidRPr="00996FAF" w:rsidRDefault="00B027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6300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56B4C" w:rsidRPr="00ED7F2E">
                  <w:rPr>
                    <w:rFonts w:ascii="Arial" w:hAnsi="Arial" w:cs="Arial"/>
                  </w:rPr>
                  <w:t>Compliant</w:t>
                </w:r>
              </w:sdtContent>
            </w:sdt>
          </w:p>
        </w:tc>
      </w:tr>
    </w:tbl>
    <w:p w14:paraId="722DF1BE" w14:textId="77777777" w:rsidR="00856B4C" w:rsidRDefault="00856B4C" w:rsidP="00D87E7C">
      <w:pPr>
        <w:pStyle w:val="Heading20"/>
      </w:pPr>
      <w:r w:rsidRPr="00996FAF">
        <w:t>Findings</w:t>
      </w:r>
    </w:p>
    <w:p w14:paraId="3A0DB513" w14:textId="7C5F642A" w:rsidR="00232340" w:rsidRPr="005155DE" w:rsidRDefault="00232340" w:rsidP="00524D93">
      <w:pPr>
        <w:rPr>
          <w:rFonts w:ascii="Arial" w:eastAsia="Arial" w:hAnsi="Arial" w:cs="Arial"/>
        </w:rPr>
      </w:pPr>
      <w:proofErr w:type="gramStart"/>
      <w:r w:rsidRPr="005155DE">
        <w:rPr>
          <w:rFonts w:ascii="Arial" w:eastAsia="Arial" w:hAnsi="Arial" w:cs="Arial"/>
          <w:color w:val="auto"/>
        </w:rPr>
        <w:t>The majority of</w:t>
      </w:r>
      <w:proofErr w:type="gramEnd"/>
      <w:r w:rsidRPr="005155DE">
        <w:rPr>
          <w:rFonts w:ascii="Arial" w:eastAsia="Arial" w:hAnsi="Arial" w:cs="Arial"/>
          <w:color w:val="auto"/>
        </w:rPr>
        <w:t xml:space="preserve"> consumers interviewed expressed satisfaction that the services they receive are safe, effective and support them to optimise </w:t>
      </w:r>
      <w:r w:rsidRPr="005155DE">
        <w:rPr>
          <w:rFonts w:ascii="Arial" w:eastAsia="Arial" w:hAnsi="Arial" w:cs="Arial"/>
        </w:rPr>
        <w:t xml:space="preserve">independence, health, and wellbeing. </w:t>
      </w:r>
    </w:p>
    <w:p w14:paraId="272CD176" w14:textId="00571F0D" w:rsidR="00C230BD" w:rsidRPr="005155DE" w:rsidRDefault="00C230BD" w:rsidP="00524D93">
      <w:pPr>
        <w:rPr>
          <w:rFonts w:ascii="Arial" w:eastAsia="Arial" w:hAnsi="Arial" w:cs="Arial"/>
        </w:rPr>
      </w:pPr>
      <w:r w:rsidRPr="005155DE">
        <w:rPr>
          <w:rFonts w:ascii="Arial" w:eastAsia="Arial" w:hAnsi="Arial" w:cs="Arial"/>
          <w:color w:val="auto"/>
        </w:rPr>
        <w:t xml:space="preserve">The lifestyle program is a </w:t>
      </w:r>
      <w:r w:rsidR="00734DC3" w:rsidRPr="005155DE">
        <w:rPr>
          <w:rFonts w:ascii="Arial" w:eastAsia="Arial" w:hAnsi="Arial" w:cs="Arial"/>
        </w:rPr>
        <w:t>monthly calendar of group activities based on the preferences of consumers. Social and lifestyle care plans are individualised, and individual support is provided for consumers who do not wish to participate in group activities. Ongoing evaluation of the program occurs through meetings and verbal feedback.</w:t>
      </w:r>
    </w:p>
    <w:p w14:paraId="4F2F8A44" w14:textId="7E72CCB2" w:rsidR="000745B8" w:rsidRPr="005155DE" w:rsidRDefault="007B1F4B" w:rsidP="00524D93">
      <w:pPr>
        <w:pStyle w:val="NormalArial"/>
        <w:rPr>
          <w:rFonts w:eastAsia="Arial"/>
        </w:rPr>
      </w:pPr>
      <w:r w:rsidRPr="005155DE">
        <w:rPr>
          <w:rFonts w:eastAsia="Arial"/>
        </w:rPr>
        <w:t>Clinical and lifestyle staff demonstrated knowledge of individual consumers, their preferences, choices, and the support required to allow consumers to do the things they enjoy.</w:t>
      </w:r>
      <w:r w:rsidR="005B758B" w:rsidRPr="005155DE">
        <w:rPr>
          <w:rFonts w:eastAsia="Arial"/>
        </w:rPr>
        <w:t xml:space="preserve"> </w:t>
      </w:r>
      <w:r w:rsidR="009C46A5" w:rsidRPr="005155DE">
        <w:t>The</w:t>
      </w:r>
      <w:r w:rsidR="005B758B" w:rsidRPr="005155DE">
        <w:t xml:space="preserve"> </w:t>
      </w:r>
      <w:r w:rsidR="009C46A5" w:rsidRPr="005155DE">
        <w:t xml:space="preserve">Assessment Team reviewed care documentation that </w:t>
      </w:r>
      <w:r w:rsidR="003A2D14" w:rsidRPr="005155DE">
        <w:rPr>
          <w:rFonts w:eastAsia="Arial"/>
        </w:rPr>
        <w:t xml:space="preserve">contained leisure and lifestyle plans noting consumer’s preferences, </w:t>
      </w:r>
      <w:r w:rsidR="005B758B" w:rsidRPr="005155DE">
        <w:rPr>
          <w:rFonts w:eastAsia="Arial"/>
        </w:rPr>
        <w:t>interests,</w:t>
      </w:r>
      <w:r w:rsidR="003A2D14" w:rsidRPr="005155DE">
        <w:rPr>
          <w:rFonts w:eastAsia="Arial"/>
        </w:rPr>
        <w:t xml:space="preserve"> and activities</w:t>
      </w:r>
      <w:r w:rsidR="005B758B" w:rsidRPr="005155DE">
        <w:t xml:space="preserve">. </w:t>
      </w:r>
      <w:r w:rsidR="005B758B" w:rsidRPr="005155DE">
        <w:rPr>
          <w:rFonts w:eastAsia="Arial"/>
        </w:rPr>
        <w:t>They also observed consumers engaging in a variety of social, leisure and lifestyle activities and being supported to maintain their abilities to engage where possible.</w:t>
      </w:r>
    </w:p>
    <w:p w14:paraId="1BE8C45E" w14:textId="6F793E7E" w:rsidR="00834D10" w:rsidRPr="005155DE" w:rsidRDefault="000745B8" w:rsidP="00524D93">
      <w:pPr>
        <w:rPr>
          <w:rFonts w:ascii="Arial" w:eastAsia="Arial" w:hAnsi="Arial" w:cs="Arial"/>
        </w:rPr>
      </w:pPr>
      <w:r w:rsidRPr="005155DE">
        <w:rPr>
          <w:rFonts w:ascii="Arial" w:eastAsia="Arial" w:hAnsi="Arial" w:cs="Arial"/>
        </w:rPr>
        <w:t xml:space="preserve">Care documentation and progress notes </w:t>
      </w:r>
      <w:r w:rsidRPr="007D67EF">
        <w:rPr>
          <w:rFonts w:ascii="Arial" w:eastAsia="Arial" w:hAnsi="Arial" w:cs="Arial"/>
        </w:rPr>
        <w:t xml:space="preserve">included a focus on weight management and allied health assessments where required. </w:t>
      </w:r>
    </w:p>
    <w:p w14:paraId="54D8E33F" w14:textId="2A22B1AE" w:rsidR="00277250" w:rsidRPr="005155DE" w:rsidRDefault="00277250" w:rsidP="00524D93">
      <w:pPr>
        <w:pStyle w:val="NormalArial"/>
      </w:pPr>
      <w:r w:rsidRPr="00DB633B">
        <w:t>With consideration to the information above I agree with the Assessment Team’s observations and recommendation and find the service compliant with Requirement 4(3)(a).</w:t>
      </w:r>
    </w:p>
    <w:p w14:paraId="014F6E7E" w14:textId="68D9E716" w:rsidR="00856B4C" w:rsidRPr="00734DC3" w:rsidRDefault="00856B4C" w:rsidP="0036130C">
      <w:pPr>
        <w:pStyle w:val="NormalArial"/>
      </w:pPr>
      <w:r w:rsidRPr="00734DC3">
        <w:br w:type="page"/>
      </w:r>
    </w:p>
    <w:p w14:paraId="5EC88AF7" w14:textId="77777777" w:rsidR="00856B4C" w:rsidRPr="00996FAF" w:rsidRDefault="00856B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45B1D" w14:paraId="34458D32" w14:textId="77777777" w:rsidTr="00A45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8215D" w14:textId="77777777" w:rsidR="00856B4C" w:rsidRPr="00996FAF" w:rsidRDefault="00856B4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774BB62" w14:textId="77777777" w:rsidR="00856B4C" w:rsidRPr="00996FAF" w:rsidRDefault="00856B4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45B1D" w14:paraId="4B2FE2E8" w14:textId="77777777" w:rsidTr="00A45B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694E6" w14:textId="77777777" w:rsidR="00856B4C" w:rsidRPr="00996FAF" w:rsidRDefault="00856B4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CB1E50" w14:textId="77777777" w:rsidR="00856B4C" w:rsidRPr="00996FAF" w:rsidRDefault="00856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56A620" w14:textId="3EF52ACC" w:rsidR="00856B4C" w:rsidRPr="00996FAF" w:rsidRDefault="00856B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768C">
              <w:rPr>
                <w:rFonts w:ascii="Arial" w:hAnsi="Arial" w:cs="Arial"/>
              </w:rPr>
              <w:t>Compliant</w:t>
            </w:r>
          </w:p>
        </w:tc>
      </w:tr>
    </w:tbl>
    <w:p w14:paraId="4A558442" w14:textId="77777777" w:rsidR="00856B4C" w:rsidRDefault="00856B4C" w:rsidP="002B0C90">
      <w:pPr>
        <w:pStyle w:val="Heading20"/>
      </w:pPr>
      <w:r>
        <w:t>Findings</w:t>
      </w:r>
    </w:p>
    <w:p w14:paraId="107695DB" w14:textId="77777777" w:rsidR="00162C1C" w:rsidRPr="00162C1C" w:rsidRDefault="0030180F" w:rsidP="00524D93">
      <w:pPr>
        <w:rPr>
          <w:rFonts w:ascii="Arial" w:eastAsia="Arial" w:hAnsi="Arial" w:cs="Arial"/>
        </w:rPr>
      </w:pPr>
      <w:r w:rsidRPr="00162C1C">
        <w:rPr>
          <w:rFonts w:ascii="Arial" w:hAnsi="Arial" w:cs="Arial"/>
        </w:rPr>
        <w:t>The service</w:t>
      </w:r>
      <w:r w:rsidR="00856B4C" w:rsidRPr="00162C1C">
        <w:rPr>
          <w:rFonts w:ascii="Arial" w:hAnsi="Arial" w:cs="Arial"/>
        </w:rPr>
        <w:t xml:space="preserve"> </w:t>
      </w:r>
      <w:r w:rsidRPr="00162C1C">
        <w:rPr>
          <w:rFonts w:ascii="Arial" w:hAnsi="Arial" w:cs="Arial"/>
        </w:rPr>
        <w:t>was previously found non-compliant with this requirement following a Site Audit performed between 11 October 2023 and 13 October 2023</w:t>
      </w:r>
      <w:r w:rsidR="00DD3629" w:rsidRPr="00162C1C">
        <w:rPr>
          <w:rFonts w:ascii="Arial" w:hAnsi="Arial" w:cs="Arial"/>
        </w:rPr>
        <w:t xml:space="preserve">. At the time the service </w:t>
      </w:r>
      <w:r w:rsidR="00162C1C" w:rsidRPr="00162C1C">
        <w:rPr>
          <w:rFonts w:ascii="Arial" w:eastAsia="Arial" w:hAnsi="Arial" w:cs="Arial"/>
        </w:rPr>
        <w:t>did not demonstrate they had sufficient staff to provide adequate care and services including response to call bells, assistance in consumers personal care, and the delivery of meals.</w:t>
      </w:r>
    </w:p>
    <w:p w14:paraId="4DBFA441" w14:textId="062DA53D" w:rsidR="00856B4C" w:rsidRDefault="00D01C7A" w:rsidP="00524D93">
      <w:pPr>
        <w:pStyle w:val="NormalArial"/>
      </w:pPr>
      <w:r>
        <w:t>The service implemented</w:t>
      </w:r>
      <w:r w:rsidR="00156011">
        <w:t xml:space="preserve"> a</w:t>
      </w:r>
      <w:r w:rsidR="00690A32">
        <w:t xml:space="preserve"> roster review process and </w:t>
      </w:r>
      <w:r w:rsidR="00156011">
        <w:t>a comprehensive recruitment process</w:t>
      </w:r>
      <w:r w:rsidR="00690A32">
        <w:t>. A</w:t>
      </w:r>
      <w:r w:rsidR="00377AFE">
        <w:t xml:space="preserve"> mixture of employment types</w:t>
      </w:r>
      <w:r w:rsidR="00690A32">
        <w:t xml:space="preserve"> </w:t>
      </w:r>
      <w:r w:rsidR="00AB3CD8">
        <w:t>is</w:t>
      </w:r>
      <w:r w:rsidR="00690A32">
        <w:t xml:space="preserve"> </w:t>
      </w:r>
      <w:r w:rsidR="00AB3CD8">
        <w:t xml:space="preserve">utilised </w:t>
      </w:r>
      <w:r w:rsidR="00377AFE">
        <w:t>to ensure all vacant shifts are identified and filled</w:t>
      </w:r>
      <w:r w:rsidR="00AB3CD8">
        <w:t xml:space="preserve">, </w:t>
      </w:r>
      <w:proofErr w:type="gramStart"/>
      <w:r w:rsidR="00AB3CD8">
        <w:t>in order to</w:t>
      </w:r>
      <w:proofErr w:type="gramEnd"/>
      <w:r w:rsidR="00AB3CD8">
        <w:t xml:space="preserve"> </w:t>
      </w:r>
      <w:r w:rsidR="0062371B">
        <w:t>meet care needs.</w:t>
      </w:r>
    </w:p>
    <w:p w14:paraId="0D1506E6" w14:textId="3BB1BE26" w:rsidR="00891996" w:rsidRPr="0039277A" w:rsidRDefault="0062371B" w:rsidP="00524D93">
      <w:pPr>
        <w:pStyle w:val="NormalArial"/>
      </w:pPr>
      <w:r>
        <w:t xml:space="preserve">Consumers expressed </w:t>
      </w:r>
      <w:r w:rsidR="00E27794" w:rsidRPr="00181816">
        <w:rPr>
          <w:rFonts w:eastAsia="Arial"/>
        </w:rPr>
        <w:t>their confidence in the ability of staff to care and support them safely.</w:t>
      </w:r>
      <w:r w:rsidR="00792C2A">
        <w:rPr>
          <w:rFonts w:eastAsia="Arial"/>
        </w:rPr>
        <w:t xml:space="preserve"> </w:t>
      </w:r>
      <w:r w:rsidR="00972E72" w:rsidRPr="00972E72">
        <w:t>The service has dedicated staff to review rosters and ensure that vacant shifts are filled. A dedicated afternoon meeting with management and clinical staff occurs to review consumer care needs, in line with rostering requirements.</w:t>
      </w:r>
      <w:r w:rsidR="0039277A">
        <w:t xml:space="preserve"> </w:t>
      </w:r>
      <w:r w:rsidR="00891996">
        <w:rPr>
          <w:rFonts w:eastAsia="Arial"/>
        </w:rPr>
        <w:t>S</w:t>
      </w:r>
      <w:r w:rsidR="00891996" w:rsidRPr="00891996">
        <w:rPr>
          <w:rFonts w:eastAsia="Arial"/>
        </w:rPr>
        <w:t xml:space="preserve">taff interviewed </w:t>
      </w:r>
      <w:r w:rsidR="00891996">
        <w:rPr>
          <w:rFonts w:eastAsia="Arial"/>
        </w:rPr>
        <w:t>confirmed</w:t>
      </w:r>
      <w:r w:rsidR="00891996" w:rsidRPr="00891996">
        <w:rPr>
          <w:rFonts w:eastAsia="Arial"/>
        </w:rPr>
        <w:t xml:space="preserve"> staff levels and rostering practices were appropriate and well managed</w:t>
      </w:r>
      <w:r w:rsidR="00DE5508">
        <w:rPr>
          <w:rFonts w:eastAsia="Arial"/>
        </w:rPr>
        <w:t>.</w:t>
      </w:r>
    </w:p>
    <w:p w14:paraId="0EA3562B" w14:textId="6CD59FB0" w:rsidR="002E3FB6" w:rsidRPr="007D67EF" w:rsidRDefault="00451A8A" w:rsidP="00524D93">
      <w:pPr>
        <w:tabs>
          <w:tab w:val="left" w:pos="0"/>
          <w:tab w:val="left" w:pos="720"/>
        </w:tabs>
        <w:rPr>
          <w:rFonts w:ascii="Arial" w:eastAsia="Arial" w:hAnsi="Arial" w:cs="Arial"/>
        </w:rPr>
      </w:pPr>
      <w:r w:rsidRPr="00451A8A">
        <w:rPr>
          <w:rFonts w:ascii="Arial" w:eastAsia="Arial" w:hAnsi="Arial" w:cs="Arial"/>
        </w:rPr>
        <w:t xml:space="preserve">A weekly call bell report is reviewed by management and the quality team. Management engages in ongoing discussion with clinical and care staff around the expediency of call bell response, ensuring that consumer care needs are met. </w:t>
      </w:r>
      <w:r w:rsidR="002E3FB6" w:rsidRPr="00451A8A">
        <w:rPr>
          <w:rFonts w:ascii="Arial" w:eastAsia="Arial" w:hAnsi="Arial" w:cs="Arial"/>
        </w:rPr>
        <w:t xml:space="preserve">The Assessment Team observed staff </w:t>
      </w:r>
      <w:r w:rsidR="002E3FB6" w:rsidRPr="007D67EF">
        <w:rPr>
          <w:rFonts w:ascii="Arial" w:eastAsia="Arial" w:hAnsi="Arial" w:cs="Arial"/>
        </w:rPr>
        <w:t>responding to call bells in a timely manner throughout the Site Audit</w:t>
      </w:r>
      <w:r w:rsidRPr="007D67EF">
        <w:rPr>
          <w:rFonts w:ascii="Arial" w:eastAsia="Arial" w:hAnsi="Arial" w:cs="Arial"/>
        </w:rPr>
        <w:t>.</w:t>
      </w:r>
    </w:p>
    <w:p w14:paraId="4C0D2801" w14:textId="6CEB50BF" w:rsidR="00856B4C" w:rsidRPr="00891996" w:rsidRDefault="00582FDC" w:rsidP="00524D93">
      <w:pPr>
        <w:pStyle w:val="NormalArial"/>
      </w:pPr>
      <w:r w:rsidRPr="00DB633B">
        <w:t xml:space="preserve">With consideration to the </w:t>
      </w:r>
      <w:r w:rsidR="00277250" w:rsidRPr="00DB633B">
        <w:t xml:space="preserve">information above I agree with the </w:t>
      </w:r>
      <w:r w:rsidRPr="00DB633B">
        <w:t>Assessment Team’s observations and recommendation</w:t>
      </w:r>
      <w:r w:rsidR="00277250" w:rsidRPr="00DB633B">
        <w:t xml:space="preserve"> and find the service compliant with Requirement 7(3)(a).</w:t>
      </w:r>
    </w:p>
    <w:sectPr w:rsidR="00856B4C" w:rsidRPr="0089199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7D38" w14:textId="77777777" w:rsidR="003A1E7B" w:rsidRDefault="003A1E7B">
      <w:pPr>
        <w:spacing w:after="0"/>
      </w:pPr>
      <w:r>
        <w:separator/>
      </w:r>
    </w:p>
  </w:endnote>
  <w:endnote w:type="continuationSeparator" w:id="0">
    <w:p w14:paraId="3EA0CD11" w14:textId="77777777" w:rsidR="003A1E7B" w:rsidRDefault="003A1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DAB2" w14:textId="77777777" w:rsidR="00856B4C" w:rsidRPr="00DF37F2" w:rsidRDefault="00856B4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mecwacare Susan Barton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D3CDA86" w14:textId="77777777" w:rsidR="00856B4C" w:rsidRPr="00DF37F2" w:rsidRDefault="00856B4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4575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9803E5" w14:textId="77777777" w:rsidR="00856B4C" w:rsidRPr="00DF37F2" w:rsidRDefault="00856B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FF79" w14:textId="77777777" w:rsidR="00856B4C" w:rsidRDefault="00856B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7246C" w14:textId="77777777" w:rsidR="003A1E7B" w:rsidRDefault="003A1E7B" w:rsidP="00D71F88">
      <w:pPr>
        <w:spacing w:after="0"/>
      </w:pPr>
      <w:r>
        <w:separator/>
      </w:r>
    </w:p>
  </w:footnote>
  <w:footnote w:type="continuationSeparator" w:id="0">
    <w:p w14:paraId="6F99B23A" w14:textId="77777777" w:rsidR="003A1E7B" w:rsidRDefault="003A1E7B" w:rsidP="00D71F88">
      <w:pPr>
        <w:spacing w:after="0"/>
      </w:pPr>
      <w:r>
        <w:continuationSeparator/>
      </w:r>
    </w:p>
  </w:footnote>
  <w:footnote w:id="1">
    <w:p w14:paraId="7096B4AE" w14:textId="5F894A75" w:rsidR="00856B4C" w:rsidRDefault="00856B4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2DD3">
        <w:rPr>
          <w:rFonts w:ascii="Arial" w:hAnsi="Arial" w:cs="Arial"/>
          <w:color w:val="auto"/>
          <w:sz w:val="20"/>
          <w:szCs w:val="20"/>
        </w:rPr>
        <w:t>section 68A</w:t>
      </w:r>
      <w:r w:rsidR="00C12DD3" w:rsidRPr="00C12DD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609E7730" w14:textId="77777777" w:rsidR="00856B4C" w:rsidRDefault="00856B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E688" w14:textId="77777777" w:rsidR="00856B4C" w:rsidRDefault="00856B4C">
    <w:pPr>
      <w:pStyle w:val="Header"/>
    </w:pPr>
    <w:r>
      <w:rPr>
        <w:noProof/>
        <w:color w:val="2B579A"/>
        <w:shd w:val="clear" w:color="auto" w:fill="E6E6E6"/>
        <w:lang w:val="en-US"/>
      </w:rPr>
      <w:drawing>
        <wp:anchor distT="0" distB="0" distL="114300" distR="114300" simplePos="0" relativeHeight="251658241" behindDoc="1" locked="0" layoutInCell="1" allowOverlap="1" wp14:anchorId="47287B19" wp14:editId="77074F0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4410" w14:textId="77777777" w:rsidR="00856B4C" w:rsidRDefault="00856B4C">
    <w:pPr>
      <w:pStyle w:val="Header"/>
    </w:pPr>
    <w:r>
      <w:rPr>
        <w:noProof/>
      </w:rPr>
      <w:drawing>
        <wp:anchor distT="0" distB="0" distL="114300" distR="114300" simplePos="0" relativeHeight="251658240" behindDoc="0" locked="0" layoutInCell="1" allowOverlap="1" wp14:anchorId="6E6FB21B" wp14:editId="4E10AB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F7C020C">
      <w:start w:val="1"/>
      <w:numFmt w:val="lowerRoman"/>
      <w:lvlText w:val="(%1)"/>
      <w:lvlJc w:val="left"/>
      <w:pPr>
        <w:ind w:left="1080" w:hanging="720"/>
      </w:pPr>
      <w:rPr>
        <w:rFonts w:hint="default"/>
      </w:rPr>
    </w:lvl>
    <w:lvl w:ilvl="1" w:tplc="030C62F2" w:tentative="1">
      <w:start w:val="1"/>
      <w:numFmt w:val="lowerLetter"/>
      <w:lvlText w:val="%2."/>
      <w:lvlJc w:val="left"/>
      <w:pPr>
        <w:ind w:left="1440" w:hanging="360"/>
      </w:pPr>
    </w:lvl>
    <w:lvl w:ilvl="2" w:tplc="549E83B2" w:tentative="1">
      <w:start w:val="1"/>
      <w:numFmt w:val="lowerRoman"/>
      <w:lvlText w:val="%3."/>
      <w:lvlJc w:val="right"/>
      <w:pPr>
        <w:ind w:left="2160" w:hanging="180"/>
      </w:pPr>
    </w:lvl>
    <w:lvl w:ilvl="3" w:tplc="C2548DA4" w:tentative="1">
      <w:start w:val="1"/>
      <w:numFmt w:val="decimal"/>
      <w:lvlText w:val="%4."/>
      <w:lvlJc w:val="left"/>
      <w:pPr>
        <w:ind w:left="2880" w:hanging="360"/>
      </w:pPr>
    </w:lvl>
    <w:lvl w:ilvl="4" w:tplc="6EB0DB6A" w:tentative="1">
      <w:start w:val="1"/>
      <w:numFmt w:val="lowerLetter"/>
      <w:lvlText w:val="%5."/>
      <w:lvlJc w:val="left"/>
      <w:pPr>
        <w:ind w:left="3600" w:hanging="360"/>
      </w:pPr>
    </w:lvl>
    <w:lvl w:ilvl="5" w:tplc="EFDEC0D0" w:tentative="1">
      <w:start w:val="1"/>
      <w:numFmt w:val="lowerRoman"/>
      <w:lvlText w:val="%6."/>
      <w:lvlJc w:val="right"/>
      <w:pPr>
        <w:ind w:left="4320" w:hanging="180"/>
      </w:pPr>
    </w:lvl>
    <w:lvl w:ilvl="6" w:tplc="71C283C8" w:tentative="1">
      <w:start w:val="1"/>
      <w:numFmt w:val="decimal"/>
      <w:lvlText w:val="%7."/>
      <w:lvlJc w:val="left"/>
      <w:pPr>
        <w:ind w:left="5040" w:hanging="360"/>
      </w:pPr>
    </w:lvl>
    <w:lvl w:ilvl="7" w:tplc="32A68D44" w:tentative="1">
      <w:start w:val="1"/>
      <w:numFmt w:val="lowerLetter"/>
      <w:lvlText w:val="%8."/>
      <w:lvlJc w:val="left"/>
      <w:pPr>
        <w:ind w:left="5760" w:hanging="360"/>
      </w:pPr>
    </w:lvl>
    <w:lvl w:ilvl="8" w:tplc="0FE417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7C2A98C">
      <w:start w:val="1"/>
      <w:numFmt w:val="lowerRoman"/>
      <w:lvlText w:val="(%1)"/>
      <w:lvlJc w:val="left"/>
      <w:pPr>
        <w:ind w:left="1080" w:hanging="720"/>
      </w:pPr>
      <w:rPr>
        <w:rFonts w:hint="default"/>
      </w:rPr>
    </w:lvl>
    <w:lvl w:ilvl="1" w:tplc="FAA63F86" w:tentative="1">
      <w:start w:val="1"/>
      <w:numFmt w:val="lowerLetter"/>
      <w:lvlText w:val="%2."/>
      <w:lvlJc w:val="left"/>
      <w:pPr>
        <w:ind w:left="1440" w:hanging="360"/>
      </w:pPr>
    </w:lvl>
    <w:lvl w:ilvl="2" w:tplc="42EA62C2" w:tentative="1">
      <w:start w:val="1"/>
      <w:numFmt w:val="lowerRoman"/>
      <w:lvlText w:val="%3."/>
      <w:lvlJc w:val="right"/>
      <w:pPr>
        <w:ind w:left="2160" w:hanging="180"/>
      </w:pPr>
    </w:lvl>
    <w:lvl w:ilvl="3" w:tplc="32402422" w:tentative="1">
      <w:start w:val="1"/>
      <w:numFmt w:val="decimal"/>
      <w:lvlText w:val="%4."/>
      <w:lvlJc w:val="left"/>
      <w:pPr>
        <w:ind w:left="2880" w:hanging="360"/>
      </w:pPr>
    </w:lvl>
    <w:lvl w:ilvl="4" w:tplc="94B6AF9C" w:tentative="1">
      <w:start w:val="1"/>
      <w:numFmt w:val="lowerLetter"/>
      <w:lvlText w:val="%5."/>
      <w:lvlJc w:val="left"/>
      <w:pPr>
        <w:ind w:left="3600" w:hanging="360"/>
      </w:pPr>
    </w:lvl>
    <w:lvl w:ilvl="5" w:tplc="8BE68F8E" w:tentative="1">
      <w:start w:val="1"/>
      <w:numFmt w:val="lowerRoman"/>
      <w:lvlText w:val="%6."/>
      <w:lvlJc w:val="right"/>
      <w:pPr>
        <w:ind w:left="4320" w:hanging="180"/>
      </w:pPr>
    </w:lvl>
    <w:lvl w:ilvl="6" w:tplc="C7E650FA" w:tentative="1">
      <w:start w:val="1"/>
      <w:numFmt w:val="decimal"/>
      <w:lvlText w:val="%7."/>
      <w:lvlJc w:val="left"/>
      <w:pPr>
        <w:ind w:left="5040" w:hanging="360"/>
      </w:pPr>
    </w:lvl>
    <w:lvl w:ilvl="7" w:tplc="D70698FC" w:tentative="1">
      <w:start w:val="1"/>
      <w:numFmt w:val="lowerLetter"/>
      <w:lvlText w:val="%8."/>
      <w:lvlJc w:val="left"/>
      <w:pPr>
        <w:ind w:left="5760" w:hanging="360"/>
      </w:pPr>
    </w:lvl>
    <w:lvl w:ilvl="8" w:tplc="60CCD8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2D24E22">
      <w:start w:val="1"/>
      <w:numFmt w:val="lowerRoman"/>
      <w:lvlText w:val="(%1)"/>
      <w:lvlJc w:val="left"/>
      <w:pPr>
        <w:ind w:left="1080" w:hanging="720"/>
      </w:pPr>
      <w:rPr>
        <w:rFonts w:hint="default"/>
      </w:rPr>
    </w:lvl>
    <w:lvl w:ilvl="1" w:tplc="FBC8EA82" w:tentative="1">
      <w:start w:val="1"/>
      <w:numFmt w:val="lowerLetter"/>
      <w:lvlText w:val="%2."/>
      <w:lvlJc w:val="left"/>
      <w:pPr>
        <w:ind w:left="1440" w:hanging="360"/>
      </w:pPr>
    </w:lvl>
    <w:lvl w:ilvl="2" w:tplc="14D46682" w:tentative="1">
      <w:start w:val="1"/>
      <w:numFmt w:val="lowerRoman"/>
      <w:lvlText w:val="%3."/>
      <w:lvlJc w:val="right"/>
      <w:pPr>
        <w:ind w:left="2160" w:hanging="180"/>
      </w:pPr>
    </w:lvl>
    <w:lvl w:ilvl="3" w:tplc="FD1CD7E0" w:tentative="1">
      <w:start w:val="1"/>
      <w:numFmt w:val="decimal"/>
      <w:lvlText w:val="%4."/>
      <w:lvlJc w:val="left"/>
      <w:pPr>
        <w:ind w:left="2880" w:hanging="360"/>
      </w:pPr>
    </w:lvl>
    <w:lvl w:ilvl="4" w:tplc="322E6342" w:tentative="1">
      <w:start w:val="1"/>
      <w:numFmt w:val="lowerLetter"/>
      <w:lvlText w:val="%5."/>
      <w:lvlJc w:val="left"/>
      <w:pPr>
        <w:ind w:left="3600" w:hanging="360"/>
      </w:pPr>
    </w:lvl>
    <w:lvl w:ilvl="5" w:tplc="3D1CEAEA" w:tentative="1">
      <w:start w:val="1"/>
      <w:numFmt w:val="lowerRoman"/>
      <w:lvlText w:val="%6."/>
      <w:lvlJc w:val="right"/>
      <w:pPr>
        <w:ind w:left="4320" w:hanging="180"/>
      </w:pPr>
    </w:lvl>
    <w:lvl w:ilvl="6" w:tplc="A9E65508" w:tentative="1">
      <w:start w:val="1"/>
      <w:numFmt w:val="decimal"/>
      <w:lvlText w:val="%7."/>
      <w:lvlJc w:val="left"/>
      <w:pPr>
        <w:ind w:left="5040" w:hanging="360"/>
      </w:pPr>
    </w:lvl>
    <w:lvl w:ilvl="7" w:tplc="8E3ACB92" w:tentative="1">
      <w:start w:val="1"/>
      <w:numFmt w:val="lowerLetter"/>
      <w:lvlText w:val="%8."/>
      <w:lvlJc w:val="left"/>
      <w:pPr>
        <w:ind w:left="5760" w:hanging="360"/>
      </w:pPr>
    </w:lvl>
    <w:lvl w:ilvl="8" w:tplc="293A22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B9857AC">
      <w:start w:val="1"/>
      <w:numFmt w:val="bullet"/>
      <w:lvlText w:val=""/>
      <w:lvlJc w:val="left"/>
      <w:pPr>
        <w:ind w:left="720" w:hanging="360"/>
      </w:pPr>
      <w:rPr>
        <w:rFonts w:ascii="Symbol" w:hAnsi="Symbol" w:hint="default"/>
        <w:color w:val="auto"/>
        <w:sz w:val="24"/>
        <w:szCs w:val="24"/>
      </w:rPr>
    </w:lvl>
    <w:lvl w:ilvl="1" w:tplc="C1742160" w:tentative="1">
      <w:start w:val="1"/>
      <w:numFmt w:val="bullet"/>
      <w:lvlText w:val="o"/>
      <w:lvlJc w:val="left"/>
      <w:pPr>
        <w:ind w:left="1440" w:hanging="360"/>
      </w:pPr>
      <w:rPr>
        <w:rFonts w:ascii="Courier New" w:hAnsi="Courier New" w:cs="Courier New" w:hint="default"/>
      </w:rPr>
    </w:lvl>
    <w:lvl w:ilvl="2" w:tplc="D4FC7608" w:tentative="1">
      <w:start w:val="1"/>
      <w:numFmt w:val="bullet"/>
      <w:lvlText w:val=""/>
      <w:lvlJc w:val="left"/>
      <w:pPr>
        <w:ind w:left="2160" w:hanging="360"/>
      </w:pPr>
      <w:rPr>
        <w:rFonts w:ascii="Wingdings" w:hAnsi="Wingdings" w:hint="default"/>
      </w:rPr>
    </w:lvl>
    <w:lvl w:ilvl="3" w:tplc="80BC350C" w:tentative="1">
      <w:start w:val="1"/>
      <w:numFmt w:val="bullet"/>
      <w:lvlText w:val=""/>
      <w:lvlJc w:val="left"/>
      <w:pPr>
        <w:ind w:left="2880" w:hanging="360"/>
      </w:pPr>
      <w:rPr>
        <w:rFonts w:ascii="Symbol" w:hAnsi="Symbol" w:hint="default"/>
      </w:rPr>
    </w:lvl>
    <w:lvl w:ilvl="4" w:tplc="99B4FD82" w:tentative="1">
      <w:start w:val="1"/>
      <w:numFmt w:val="bullet"/>
      <w:lvlText w:val="o"/>
      <w:lvlJc w:val="left"/>
      <w:pPr>
        <w:ind w:left="3600" w:hanging="360"/>
      </w:pPr>
      <w:rPr>
        <w:rFonts w:ascii="Courier New" w:hAnsi="Courier New" w:cs="Courier New" w:hint="default"/>
      </w:rPr>
    </w:lvl>
    <w:lvl w:ilvl="5" w:tplc="129C57DE" w:tentative="1">
      <w:start w:val="1"/>
      <w:numFmt w:val="bullet"/>
      <w:lvlText w:val=""/>
      <w:lvlJc w:val="left"/>
      <w:pPr>
        <w:ind w:left="4320" w:hanging="360"/>
      </w:pPr>
      <w:rPr>
        <w:rFonts w:ascii="Wingdings" w:hAnsi="Wingdings" w:hint="default"/>
      </w:rPr>
    </w:lvl>
    <w:lvl w:ilvl="6" w:tplc="71CC0130" w:tentative="1">
      <w:start w:val="1"/>
      <w:numFmt w:val="bullet"/>
      <w:lvlText w:val=""/>
      <w:lvlJc w:val="left"/>
      <w:pPr>
        <w:ind w:left="5040" w:hanging="360"/>
      </w:pPr>
      <w:rPr>
        <w:rFonts w:ascii="Symbol" w:hAnsi="Symbol" w:hint="default"/>
      </w:rPr>
    </w:lvl>
    <w:lvl w:ilvl="7" w:tplc="DD382ACA" w:tentative="1">
      <w:start w:val="1"/>
      <w:numFmt w:val="bullet"/>
      <w:lvlText w:val="o"/>
      <w:lvlJc w:val="left"/>
      <w:pPr>
        <w:ind w:left="5760" w:hanging="360"/>
      </w:pPr>
      <w:rPr>
        <w:rFonts w:ascii="Courier New" w:hAnsi="Courier New" w:cs="Courier New" w:hint="default"/>
      </w:rPr>
    </w:lvl>
    <w:lvl w:ilvl="8" w:tplc="F43A1B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06D966">
      <w:start w:val="1"/>
      <w:numFmt w:val="lowerRoman"/>
      <w:lvlText w:val="(%1)"/>
      <w:lvlJc w:val="left"/>
      <w:pPr>
        <w:ind w:left="1080" w:hanging="720"/>
      </w:pPr>
      <w:rPr>
        <w:rFonts w:hint="default"/>
      </w:rPr>
    </w:lvl>
    <w:lvl w:ilvl="1" w:tplc="D7009472" w:tentative="1">
      <w:start w:val="1"/>
      <w:numFmt w:val="lowerLetter"/>
      <w:lvlText w:val="%2."/>
      <w:lvlJc w:val="left"/>
      <w:pPr>
        <w:ind w:left="1440" w:hanging="360"/>
      </w:pPr>
    </w:lvl>
    <w:lvl w:ilvl="2" w:tplc="495A6FFC" w:tentative="1">
      <w:start w:val="1"/>
      <w:numFmt w:val="lowerRoman"/>
      <w:lvlText w:val="%3."/>
      <w:lvlJc w:val="right"/>
      <w:pPr>
        <w:ind w:left="2160" w:hanging="180"/>
      </w:pPr>
    </w:lvl>
    <w:lvl w:ilvl="3" w:tplc="8A70930E" w:tentative="1">
      <w:start w:val="1"/>
      <w:numFmt w:val="decimal"/>
      <w:lvlText w:val="%4."/>
      <w:lvlJc w:val="left"/>
      <w:pPr>
        <w:ind w:left="2880" w:hanging="360"/>
      </w:pPr>
    </w:lvl>
    <w:lvl w:ilvl="4" w:tplc="FAE0E8E2" w:tentative="1">
      <w:start w:val="1"/>
      <w:numFmt w:val="lowerLetter"/>
      <w:lvlText w:val="%5."/>
      <w:lvlJc w:val="left"/>
      <w:pPr>
        <w:ind w:left="3600" w:hanging="360"/>
      </w:pPr>
    </w:lvl>
    <w:lvl w:ilvl="5" w:tplc="C5BC5AD0" w:tentative="1">
      <w:start w:val="1"/>
      <w:numFmt w:val="lowerRoman"/>
      <w:lvlText w:val="%6."/>
      <w:lvlJc w:val="right"/>
      <w:pPr>
        <w:ind w:left="4320" w:hanging="180"/>
      </w:pPr>
    </w:lvl>
    <w:lvl w:ilvl="6" w:tplc="3D3E03F4" w:tentative="1">
      <w:start w:val="1"/>
      <w:numFmt w:val="decimal"/>
      <w:lvlText w:val="%7."/>
      <w:lvlJc w:val="left"/>
      <w:pPr>
        <w:ind w:left="5040" w:hanging="360"/>
      </w:pPr>
    </w:lvl>
    <w:lvl w:ilvl="7" w:tplc="274CD7E8" w:tentative="1">
      <w:start w:val="1"/>
      <w:numFmt w:val="lowerLetter"/>
      <w:lvlText w:val="%8."/>
      <w:lvlJc w:val="left"/>
      <w:pPr>
        <w:ind w:left="5760" w:hanging="360"/>
      </w:pPr>
    </w:lvl>
    <w:lvl w:ilvl="8" w:tplc="A03EDE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8E057E">
      <w:start w:val="1"/>
      <w:numFmt w:val="lowerRoman"/>
      <w:lvlText w:val="(%1)"/>
      <w:lvlJc w:val="left"/>
      <w:pPr>
        <w:ind w:left="1080" w:hanging="720"/>
      </w:pPr>
      <w:rPr>
        <w:rFonts w:hint="default"/>
      </w:rPr>
    </w:lvl>
    <w:lvl w:ilvl="1" w:tplc="F3BAA634" w:tentative="1">
      <w:start w:val="1"/>
      <w:numFmt w:val="lowerLetter"/>
      <w:lvlText w:val="%2."/>
      <w:lvlJc w:val="left"/>
      <w:pPr>
        <w:ind w:left="1440" w:hanging="360"/>
      </w:pPr>
    </w:lvl>
    <w:lvl w:ilvl="2" w:tplc="B2D04650" w:tentative="1">
      <w:start w:val="1"/>
      <w:numFmt w:val="lowerRoman"/>
      <w:lvlText w:val="%3."/>
      <w:lvlJc w:val="right"/>
      <w:pPr>
        <w:ind w:left="2160" w:hanging="180"/>
      </w:pPr>
    </w:lvl>
    <w:lvl w:ilvl="3" w:tplc="012AE0C4" w:tentative="1">
      <w:start w:val="1"/>
      <w:numFmt w:val="decimal"/>
      <w:lvlText w:val="%4."/>
      <w:lvlJc w:val="left"/>
      <w:pPr>
        <w:ind w:left="2880" w:hanging="360"/>
      </w:pPr>
    </w:lvl>
    <w:lvl w:ilvl="4" w:tplc="575CF4B2" w:tentative="1">
      <w:start w:val="1"/>
      <w:numFmt w:val="lowerLetter"/>
      <w:lvlText w:val="%5."/>
      <w:lvlJc w:val="left"/>
      <w:pPr>
        <w:ind w:left="3600" w:hanging="360"/>
      </w:pPr>
    </w:lvl>
    <w:lvl w:ilvl="5" w:tplc="DFF2C37E" w:tentative="1">
      <w:start w:val="1"/>
      <w:numFmt w:val="lowerRoman"/>
      <w:lvlText w:val="%6."/>
      <w:lvlJc w:val="right"/>
      <w:pPr>
        <w:ind w:left="4320" w:hanging="180"/>
      </w:pPr>
    </w:lvl>
    <w:lvl w:ilvl="6" w:tplc="4850A002" w:tentative="1">
      <w:start w:val="1"/>
      <w:numFmt w:val="decimal"/>
      <w:lvlText w:val="%7."/>
      <w:lvlJc w:val="left"/>
      <w:pPr>
        <w:ind w:left="5040" w:hanging="360"/>
      </w:pPr>
    </w:lvl>
    <w:lvl w:ilvl="7" w:tplc="E58CC318" w:tentative="1">
      <w:start w:val="1"/>
      <w:numFmt w:val="lowerLetter"/>
      <w:lvlText w:val="%8."/>
      <w:lvlJc w:val="left"/>
      <w:pPr>
        <w:ind w:left="5760" w:hanging="360"/>
      </w:pPr>
    </w:lvl>
    <w:lvl w:ilvl="8" w:tplc="002C006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0E24C2">
      <w:start w:val="1"/>
      <w:numFmt w:val="lowerRoman"/>
      <w:lvlText w:val="(%1)"/>
      <w:lvlJc w:val="left"/>
      <w:pPr>
        <w:ind w:left="1080" w:hanging="720"/>
      </w:pPr>
      <w:rPr>
        <w:rFonts w:hint="default"/>
      </w:rPr>
    </w:lvl>
    <w:lvl w:ilvl="1" w:tplc="7D8E3A30" w:tentative="1">
      <w:start w:val="1"/>
      <w:numFmt w:val="lowerLetter"/>
      <w:lvlText w:val="%2."/>
      <w:lvlJc w:val="left"/>
      <w:pPr>
        <w:ind w:left="1440" w:hanging="360"/>
      </w:pPr>
    </w:lvl>
    <w:lvl w:ilvl="2" w:tplc="CAB66276" w:tentative="1">
      <w:start w:val="1"/>
      <w:numFmt w:val="lowerRoman"/>
      <w:lvlText w:val="%3."/>
      <w:lvlJc w:val="right"/>
      <w:pPr>
        <w:ind w:left="2160" w:hanging="180"/>
      </w:pPr>
    </w:lvl>
    <w:lvl w:ilvl="3" w:tplc="CF429A7A" w:tentative="1">
      <w:start w:val="1"/>
      <w:numFmt w:val="decimal"/>
      <w:lvlText w:val="%4."/>
      <w:lvlJc w:val="left"/>
      <w:pPr>
        <w:ind w:left="2880" w:hanging="360"/>
      </w:pPr>
    </w:lvl>
    <w:lvl w:ilvl="4" w:tplc="C256F020" w:tentative="1">
      <w:start w:val="1"/>
      <w:numFmt w:val="lowerLetter"/>
      <w:lvlText w:val="%5."/>
      <w:lvlJc w:val="left"/>
      <w:pPr>
        <w:ind w:left="3600" w:hanging="360"/>
      </w:pPr>
    </w:lvl>
    <w:lvl w:ilvl="5" w:tplc="A218E566" w:tentative="1">
      <w:start w:val="1"/>
      <w:numFmt w:val="lowerRoman"/>
      <w:lvlText w:val="%6."/>
      <w:lvlJc w:val="right"/>
      <w:pPr>
        <w:ind w:left="4320" w:hanging="180"/>
      </w:pPr>
    </w:lvl>
    <w:lvl w:ilvl="6" w:tplc="FD9C063C" w:tentative="1">
      <w:start w:val="1"/>
      <w:numFmt w:val="decimal"/>
      <w:lvlText w:val="%7."/>
      <w:lvlJc w:val="left"/>
      <w:pPr>
        <w:ind w:left="5040" w:hanging="360"/>
      </w:pPr>
    </w:lvl>
    <w:lvl w:ilvl="7" w:tplc="AA6EB744" w:tentative="1">
      <w:start w:val="1"/>
      <w:numFmt w:val="lowerLetter"/>
      <w:lvlText w:val="%8."/>
      <w:lvlJc w:val="left"/>
      <w:pPr>
        <w:ind w:left="5760" w:hanging="360"/>
      </w:pPr>
    </w:lvl>
    <w:lvl w:ilvl="8" w:tplc="51D864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9B26740">
      <w:start w:val="1"/>
      <w:numFmt w:val="lowerRoman"/>
      <w:lvlText w:val="(%1)"/>
      <w:lvlJc w:val="left"/>
      <w:pPr>
        <w:ind w:left="1080" w:hanging="720"/>
      </w:pPr>
      <w:rPr>
        <w:rFonts w:hint="default"/>
      </w:rPr>
    </w:lvl>
    <w:lvl w:ilvl="1" w:tplc="82EE5980" w:tentative="1">
      <w:start w:val="1"/>
      <w:numFmt w:val="lowerLetter"/>
      <w:lvlText w:val="%2."/>
      <w:lvlJc w:val="left"/>
      <w:pPr>
        <w:ind w:left="1440" w:hanging="360"/>
      </w:pPr>
    </w:lvl>
    <w:lvl w:ilvl="2" w:tplc="DDB60CBC" w:tentative="1">
      <w:start w:val="1"/>
      <w:numFmt w:val="lowerRoman"/>
      <w:lvlText w:val="%3."/>
      <w:lvlJc w:val="right"/>
      <w:pPr>
        <w:ind w:left="2160" w:hanging="180"/>
      </w:pPr>
    </w:lvl>
    <w:lvl w:ilvl="3" w:tplc="FDF68FEC" w:tentative="1">
      <w:start w:val="1"/>
      <w:numFmt w:val="decimal"/>
      <w:lvlText w:val="%4."/>
      <w:lvlJc w:val="left"/>
      <w:pPr>
        <w:ind w:left="2880" w:hanging="360"/>
      </w:pPr>
    </w:lvl>
    <w:lvl w:ilvl="4" w:tplc="B4B4CEA2" w:tentative="1">
      <w:start w:val="1"/>
      <w:numFmt w:val="lowerLetter"/>
      <w:lvlText w:val="%5."/>
      <w:lvlJc w:val="left"/>
      <w:pPr>
        <w:ind w:left="3600" w:hanging="360"/>
      </w:pPr>
    </w:lvl>
    <w:lvl w:ilvl="5" w:tplc="C34011D4" w:tentative="1">
      <w:start w:val="1"/>
      <w:numFmt w:val="lowerRoman"/>
      <w:lvlText w:val="%6."/>
      <w:lvlJc w:val="right"/>
      <w:pPr>
        <w:ind w:left="4320" w:hanging="180"/>
      </w:pPr>
    </w:lvl>
    <w:lvl w:ilvl="6" w:tplc="707EED42" w:tentative="1">
      <w:start w:val="1"/>
      <w:numFmt w:val="decimal"/>
      <w:lvlText w:val="%7."/>
      <w:lvlJc w:val="left"/>
      <w:pPr>
        <w:ind w:left="5040" w:hanging="360"/>
      </w:pPr>
    </w:lvl>
    <w:lvl w:ilvl="7" w:tplc="8B641A0A" w:tentative="1">
      <w:start w:val="1"/>
      <w:numFmt w:val="lowerLetter"/>
      <w:lvlText w:val="%8."/>
      <w:lvlJc w:val="left"/>
      <w:pPr>
        <w:ind w:left="5760" w:hanging="360"/>
      </w:pPr>
    </w:lvl>
    <w:lvl w:ilvl="8" w:tplc="4342CA8E" w:tentative="1">
      <w:start w:val="1"/>
      <w:numFmt w:val="lowerRoman"/>
      <w:lvlText w:val="%9."/>
      <w:lvlJc w:val="right"/>
      <w:pPr>
        <w:ind w:left="6480" w:hanging="180"/>
      </w:pPr>
    </w:lvl>
  </w:abstractNum>
  <w:abstractNum w:abstractNumId="9" w15:restartNumberingAfterBreak="0">
    <w:nsid w:val="51E63DC3"/>
    <w:multiLevelType w:val="hybridMultilevel"/>
    <w:tmpl w:val="6B22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6B621F26"/>
    <w:lvl w:ilvl="0" w:tplc="0C090003">
      <w:start w:val="1"/>
      <w:numFmt w:val="bullet"/>
      <w:lvlText w:val="o"/>
      <w:lvlJc w:val="left"/>
      <w:pPr>
        <w:ind w:left="624" w:hanging="267"/>
      </w:pPr>
      <w:rPr>
        <w:rFonts w:ascii="Courier New" w:hAnsi="Courier New" w:cs="Courier New" w:hint="default"/>
      </w:rPr>
    </w:lvl>
    <w:lvl w:ilvl="1" w:tplc="1DC204EA" w:tentative="1">
      <w:start w:val="1"/>
      <w:numFmt w:val="bullet"/>
      <w:lvlText w:val="o"/>
      <w:lvlJc w:val="left"/>
      <w:pPr>
        <w:ind w:left="1080" w:hanging="360"/>
      </w:pPr>
      <w:rPr>
        <w:rFonts w:ascii="Courier New" w:hAnsi="Courier New" w:cs="Courier New" w:hint="default"/>
      </w:rPr>
    </w:lvl>
    <w:lvl w:ilvl="2" w:tplc="C69E1B6E" w:tentative="1">
      <w:start w:val="1"/>
      <w:numFmt w:val="bullet"/>
      <w:lvlText w:val=""/>
      <w:lvlJc w:val="left"/>
      <w:pPr>
        <w:ind w:left="1800" w:hanging="360"/>
      </w:pPr>
      <w:rPr>
        <w:rFonts w:ascii="Wingdings" w:hAnsi="Wingdings" w:hint="default"/>
      </w:rPr>
    </w:lvl>
    <w:lvl w:ilvl="3" w:tplc="BF188554" w:tentative="1">
      <w:start w:val="1"/>
      <w:numFmt w:val="bullet"/>
      <w:lvlText w:val=""/>
      <w:lvlJc w:val="left"/>
      <w:pPr>
        <w:ind w:left="2520" w:hanging="360"/>
      </w:pPr>
      <w:rPr>
        <w:rFonts w:ascii="Symbol" w:hAnsi="Symbol" w:hint="default"/>
      </w:rPr>
    </w:lvl>
    <w:lvl w:ilvl="4" w:tplc="66FE7E6E" w:tentative="1">
      <w:start w:val="1"/>
      <w:numFmt w:val="bullet"/>
      <w:lvlText w:val="o"/>
      <w:lvlJc w:val="left"/>
      <w:pPr>
        <w:ind w:left="3240" w:hanging="360"/>
      </w:pPr>
      <w:rPr>
        <w:rFonts w:ascii="Courier New" w:hAnsi="Courier New" w:cs="Courier New" w:hint="default"/>
      </w:rPr>
    </w:lvl>
    <w:lvl w:ilvl="5" w:tplc="EAA68BA8" w:tentative="1">
      <w:start w:val="1"/>
      <w:numFmt w:val="bullet"/>
      <w:lvlText w:val=""/>
      <w:lvlJc w:val="left"/>
      <w:pPr>
        <w:ind w:left="3960" w:hanging="360"/>
      </w:pPr>
      <w:rPr>
        <w:rFonts w:ascii="Wingdings" w:hAnsi="Wingdings" w:hint="default"/>
      </w:rPr>
    </w:lvl>
    <w:lvl w:ilvl="6" w:tplc="2CB2F5FE" w:tentative="1">
      <w:start w:val="1"/>
      <w:numFmt w:val="bullet"/>
      <w:lvlText w:val=""/>
      <w:lvlJc w:val="left"/>
      <w:pPr>
        <w:ind w:left="4680" w:hanging="360"/>
      </w:pPr>
      <w:rPr>
        <w:rFonts w:ascii="Symbol" w:hAnsi="Symbol" w:hint="default"/>
      </w:rPr>
    </w:lvl>
    <w:lvl w:ilvl="7" w:tplc="DC46FFBE" w:tentative="1">
      <w:start w:val="1"/>
      <w:numFmt w:val="bullet"/>
      <w:lvlText w:val="o"/>
      <w:lvlJc w:val="left"/>
      <w:pPr>
        <w:ind w:left="5400" w:hanging="360"/>
      </w:pPr>
      <w:rPr>
        <w:rFonts w:ascii="Courier New" w:hAnsi="Courier New" w:cs="Courier New" w:hint="default"/>
      </w:rPr>
    </w:lvl>
    <w:lvl w:ilvl="8" w:tplc="AE7E9324"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ECCF8CC">
      <w:start w:val="1"/>
      <w:numFmt w:val="lowerRoman"/>
      <w:lvlText w:val="(%1)"/>
      <w:lvlJc w:val="left"/>
      <w:pPr>
        <w:ind w:left="1080" w:hanging="720"/>
      </w:pPr>
      <w:rPr>
        <w:rFonts w:hint="default"/>
      </w:rPr>
    </w:lvl>
    <w:lvl w:ilvl="1" w:tplc="2DFEB27E" w:tentative="1">
      <w:start w:val="1"/>
      <w:numFmt w:val="lowerLetter"/>
      <w:lvlText w:val="%2."/>
      <w:lvlJc w:val="left"/>
      <w:pPr>
        <w:ind w:left="1440" w:hanging="360"/>
      </w:pPr>
    </w:lvl>
    <w:lvl w:ilvl="2" w:tplc="08BC8490" w:tentative="1">
      <w:start w:val="1"/>
      <w:numFmt w:val="lowerRoman"/>
      <w:lvlText w:val="%3."/>
      <w:lvlJc w:val="right"/>
      <w:pPr>
        <w:ind w:left="2160" w:hanging="180"/>
      </w:pPr>
    </w:lvl>
    <w:lvl w:ilvl="3" w:tplc="29F4049E" w:tentative="1">
      <w:start w:val="1"/>
      <w:numFmt w:val="decimal"/>
      <w:lvlText w:val="%4."/>
      <w:lvlJc w:val="left"/>
      <w:pPr>
        <w:ind w:left="2880" w:hanging="360"/>
      </w:pPr>
    </w:lvl>
    <w:lvl w:ilvl="4" w:tplc="9D8A2F8E" w:tentative="1">
      <w:start w:val="1"/>
      <w:numFmt w:val="lowerLetter"/>
      <w:lvlText w:val="%5."/>
      <w:lvlJc w:val="left"/>
      <w:pPr>
        <w:ind w:left="3600" w:hanging="360"/>
      </w:pPr>
    </w:lvl>
    <w:lvl w:ilvl="5" w:tplc="D966CE56" w:tentative="1">
      <w:start w:val="1"/>
      <w:numFmt w:val="lowerRoman"/>
      <w:lvlText w:val="%6."/>
      <w:lvlJc w:val="right"/>
      <w:pPr>
        <w:ind w:left="4320" w:hanging="180"/>
      </w:pPr>
    </w:lvl>
    <w:lvl w:ilvl="6" w:tplc="7794F1E6" w:tentative="1">
      <w:start w:val="1"/>
      <w:numFmt w:val="decimal"/>
      <w:lvlText w:val="%7."/>
      <w:lvlJc w:val="left"/>
      <w:pPr>
        <w:ind w:left="5040" w:hanging="360"/>
      </w:pPr>
    </w:lvl>
    <w:lvl w:ilvl="7" w:tplc="A15859F2" w:tentative="1">
      <w:start w:val="1"/>
      <w:numFmt w:val="lowerLetter"/>
      <w:lvlText w:val="%8."/>
      <w:lvlJc w:val="left"/>
      <w:pPr>
        <w:ind w:left="5760" w:hanging="360"/>
      </w:pPr>
    </w:lvl>
    <w:lvl w:ilvl="8" w:tplc="05388A08" w:tentative="1">
      <w:start w:val="1"/>
      <w:numFmt w:val="lowerRoman"/>
      <w:lvlText w:val="%9."/>
      <w:lvlJc w:val="right"/>
      <w:pPr>
        <w:ind w:left="6480" w:hanging="180"/>
      </w:pPr>
    </w:lvl>
  </w:abstractNum>
  <w:abstractNum w:abstractNumId="12" w15:restartNumberingAfterBreak="0">
    <w:nsid w:val="589C2C30"/>
    <w:multiLevelType w:val="hybridMultilevel"/>
    <w:tmpl w:val="AED4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75BAE66E">
      <w:start w:val="1"/>
      <w:numFmt w:val="lowerRoman"/>
      <w:lvlText w:val="(%1)"/>
      <w:lvlJc w:val="left"/>
      <w:pPr>
        <w:ind w:left="1080" w:hanging="720"/>
      </w:pPr>
      <w:rPr>
        <w:rFonts w:hint="default"/>
      </w:rPr>
    </w:lvl>
    <w:lvl w:ilvl="1" w:tplc="C440673A" w:tentative="1">
      <w:start w:val="1"/>
      <w:numFmt w:val="lowerLetter"/>
      <w:lvlText w:val="%2."/>
      <w:lvlJc w:val="left"/>
      <w:pPr>
        <w:ind w:left="1440" w:hanging="360"/>
      </w:pPr>
    </w:lvl>
    <w:lvl w:ilvl="2" w:tplc="9D66D064" w:tentative="1">
      <w:start w:val="1"/>
      <w:numFmt w:val="lowerRoman"/>
      <w:lvlText w:val="%3."/>
      <w:lvlJc w:val="right"/>
      <w:pPr>
        <w:ind w:left="2160" w:hanging="180"/>
      </w:pPr>
    </w:lvl>
    <w:lvl w:ilvl="3" w:tplc="0F741130" w:tentative="1">
      <w:start w:val="1"/>
      <w:numFmt w:val="decimal"/>
      <w:lvlText w:val="%4."/>
      <w:lvlJc w:val="left"/>
      <w:pPr>
        <w:ind w:left="2880" w:hanging="360"/>
      </w:pPr>
    </w:lvl>
    <w:lvl w:ilvl="4" w:tplc="A8F6754C" w:tentative="1">
      <w:start w:val="1"/>
      <w:numFmt w:val="lowerLetter"/>
      <w:lvlText w:val="%5."/>
      <w:lvlJc w:val="left"/>
      <w:pPr>
        <w:ind w:left="3600" w:hanging="360"/>
      </w:pPr>
    </w:lvl>
    <w:lvl w:ilvl="5" w:tplc="64C41F38" w:tentative="1">
      <w:start w:val="1"/>
      <w:numFmt w:val="lowerRoman"/>
      <w:lvlText w:val="%6."/>
      <w:lvlJc w:val="right"/>
      <w:pPr>
        <w:ind w:left="4320" w:hanging="180"/>
      </w:pPr>
    </w:lvl>
    <w:lvl w:ilvl="6" w:tplc="08D2C012" w:tentative="1">
      <w:start w:val="1"/>
      <w:numFmt w:val="decimal"/>
      <w:lvlText w:val="%7."/>
      <w:lvlJc w:val="left"/>
      <w:pPr>
        <w:ind w:left="5040" w:hanging="360"/>
      </w:pPr>
    </w:lvl>
    <w:lvl w:ilvl="7" w:tplc="2168EC40" w:tentative="1">
      <w:start w:val="1"/>
      <w:numFmt w:val="lowerLetter"/>
      <w:lvlText w:val="%8."/>
      <w:lvlJc w:val="left"/>
      <w:pPr>
        <w:ind w:left="5760" w:hanging="360"/>
      </w:pPr>
    </w:lvl>
    <w:lvl w:ilvl="8" w:tplc="101C5EA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7442777">
    <w:abstractNumId w:val="14"/>
  </w:num>
  <w:num w:numId="2" w16cid:durableId="75714682">
    <w:abstractNumId w:val="4"/>
  </w:num>
  <w:num w:numId="3" w16cid:durableId="295067761">
    <w:abstractNumId w:val="2"/>
  </w:num>
  <w:num w:numId="4" w16cid:durableId="1439183406">
    <w:abstractNumId w:val="7"/>
  </w:num>
  <w:num w:numId="5" w16cid:durableId="494996898">
    <w:abstractNumId w:val="6"/>
  </w:num>
  <w:num w:numId="6" w16cid:durableId="913660384">
    <w:abstractNumId w:val="1"/>
  </w:num>
  <w:num w:numId="7" w16cid:durableId="228737771">
    <w:abstractNumId w:val="11"/>
  </w:num>
  <w:num w:numId="8" w16cid:durableId="408384515">
    <w:abstractNumId w:val="5"/>
  </w:num>
  <w:num w:numId="9" w16cid:durableId="916787902">
    <w:abstractNumId w:val="8"/>
  </w:num>
  <w:num w:numId="10" w16cid:durableId="2032755017">
    <w:abstractNumId w:val="3"/>
  </w:num>
  <w:num w:numId="11" w16cid:durableId="2130313221">
    <w:abstractNumId w:val="13"/>
  </w:num>
  <w:num w:numId="12" w16cid:durableId="680622976">
    <w:abstractNumId w:val="0"/>
  </w:num>
  <w:num w:numId="13" w16cid:durableId="1325745031">
    <w:abstractNumId w:val="14"/>
  </w:num>
  <w:num w:numId="14" w16cid:durableId="1899709882">
    <w:abstractNumId w:val="14"/>
  </w:num>
  <w:num w:numId="15" w16cid:durableId="1287159663">
    <w:abstractNumId w:val="12"/>
  </w:num>
  <w:num w:numId="16" w16cid:durableId="618490778">
    <w:abstractNumId w:val="10"/>
  </w:num>
  <w:num w:numId="17" w16cid:durableId="941643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B1D"/>
    <w:rsid w:val="0003007F"/>
    <w:rsid w:val="000568BE"/>
    <w:rsid w:val="000745B8"/>
    <w:rsid w:val="000A04A5"/>
    <w:rsid w:val="000C12CA"/>
    <w:rsid w:val="000E1683"/>
    <w:rsid w:val="00115421"/>
    <w:rsid w:val="001154A4"/>
    <w:rsid w:val="001176A0"/>
    <w:rsid w:val="00123931"/>
    <w:rsid w:val="00131590"/>
    <w:rsid w:val="00134ED2"/>
    <w:rsid w:val="00153403"/>
    <w:rsid w:val="00156011"/>
    <w:rsid w:val="00162C1C"/>
    <w:rsid w:val="001C27C9"/>
    <w:rsid w:val="001D2030"/>
    <w:rsid w:val="002219A8"/>
    <w:rsid w:val="00232340"/>
    <w:rsid w:val="00274677"/>
    <w:rsid w:val="002768CF"/>
    <w:rsid w:val="00277250"/>
    <w:rsid w:val="002A3A27"/>
    <w:rsid w:val="002B1F81"/>
    <w:rsid w:val="002B28F5"/>
    <w:rsid w:val="002E3FB6"/>
    <w:rsid w:val="002F2286"/>
    <w:rsid w:val="002F40B5"/>
    <w:rsid w:val="002F79B2"/>
    <w:rsid w:val="0030180F"/>
    <w:rsid w:val="00337F4F"/>
    <w:rsid w:val="00345E27"/>
    <w:rsid w:val="00367829"/>
    <w:rsid w:val="00377AFE"/>
    <w:rsid w:val="0039277A"/>
    <w:rsid w:val="003A1E7B"/>
    <w:rsid w:val="003A2D14"/>
    <w:rsid w:val="003D3A41"/>
    <w:rsid w:val="003D55B1"/>
    <w:rsid w:val="004009B0"/>
    <w:rsid w:val="00411508"/>
    <w:rsid w:val="00451A8A"/>
    <w:rsid w:val="0045643F"/>
    <w:rsid w:val="00483F96"/>
    <w:rsid w:val="00497A0E"/>
    <w:rsid w:val="004F435D"/>
    <w:rsid w:val="005155DE"/>
    <w:rsid w:val="00524D93"/>
    <w:rsid w:val="00527CE4"/>
    <w:rsid w:val="00543E41"/>
    <w:rsid w:val="00545E9B"/>
    <w:rsid w:val="005521CB"/>
    <w:rsid w:val="005607F5"/>
    <w:rsid w:val="00582FDC"/>
    <w:rsid w:val="005B4674"/>
    <w:rsid w:val="005B758B"/>
    <w:rsid w:val="005E6C73"/>
    <w:rsid w:val="00600D35"/>
    <w:rsid w:val="00620990"/>
    <w:rsid w:val="0062371B"/>
    <w:rsid w:val="00655D67"/>
    <w:rsid w:val="00690A32"/>
    <w:rsid w:val="006F0FEA"/>
    <w:rsid w:val="007331B2"/>
    <w:rsid w:val="00734DC3"/>
    <w:rsid w:val="00792C2A"/>
    <w:rsid w:val="007B1200"/>
    <w:rsid w:val="007B1F4B"/>
    <w:rsid w:val="007D67EF"/>
    <w:rsid w:val="00815373"/>
    <w:rsid w:val="008236E3"/>
    <w:rsid w:val="00834D10"/>
    <w:rsid w:val="00856B4C"/>
    <w:rsid w:val="00857701"/>
    <w:rsid w:val="00874180"/>
    <w:rsid w:val="0088578E"/>
    <w:rsid w:val="00891996"/>
    <w:rsid w:val="008955E2"/>
    <w:rsid w:val="008B3044"/>
    <w:rsid w:val="008B4415"/>
    <w:rsid w:val="008F5771"/>
    <w:rsid w:val="008F735C"/>
    <w:rsid w:val="00910BCB"/>
    <w:rsid w:val="00937AAC"/>
    <w:rsid w:val="00937EA1"/>
    <w:rsid w:val="00963942"/>
    <w:rsid w:val="00972E72"/>
    <w:rsid w:val="00976CCC"/>
    <w:rsid w:val="0098247C"/>
    <w:rsid w:val="009C46A5"/>
    <w:rsid w:val="009D7972"/>
    <w:rsid w:val="009E58B0"/>
    <w:rsid w:val="009F47D0"/>
    <w:rsid w:val="00A25FD7"/>
    <w:rsid w:val="00A45B1D"/>
    <w:rsid w:val="00A45D94"/>
    <w:rsid w:val="00A6128E"/>
    <w:rsid w:val="00A74F0C"/>
    <w:rsid w:val="00AB0588"/>
    <w:rsid w:val="00AB3CD8"/>
    <w:rsid w:val="00B027BE"/>
    <w:rsid w:val="00B05B6E"/>
    <w:rsid w:val="00B16169"/>
    <w:rsid w:val="00B173AC"/>
    <w:rsid w:val="00B76B43"/>
    <w:rsid w:val="00B82527"/>
    <w:rsid w:val="00BD0A52"/>
    <w:rsid w:val="00BE7901"/>
    <w:rsid w:val="00BF4649"/>
    <w:rsid w:val="00BF5036"/>
    <w:rsid w:val="00C03EF6"/>
    <w:rsid w:val="00C12DD3"/>
    <w:rsid w:val="00C22F12"/>
    <w:rsid w:val="00C230BD"/>
    <w:rsid w:val="00C561F3"/>
    <w:rsid w:val="00C62993"/>
    <w:rsid w:val="00C96B00"/>
    <w:rsid w:val="00CB03E1"/>
    <w:rsid w:val="00CB1CDE"/>
    <w:rsid w:val="00CB24E5"/>
    <w:rsid w:val="00CD5E79"/>
    <w:rsid w:val="00CE093D"/>
    <w:rsid w:val="00D01C7A"/>
    <w:rsid w:val="00D27325"/>
    <w:rsid w:val="00D53113"/>
    <w:rsid w:val="00D62E6C"/>
    <w:rsid w:val="00D80566"/>
    <w:rsid w:val="00D86603"/>
    <w:rsid w:val="00DA6280"/>
    <w:rsid w:val="00DB2A25"/>
    <w:rsid w:val="00DB633B"/>
    <w:rsid w:val="00DC4234"/>
    <w:rsid w:val="00DD3629"/>
    <w:rsid w:val="00DD55C8"/>
    <w:rsid w:val="00DE5508"/>
    <w:rsid w:val="00DE5997"/>
    <w:rsid w:val="00E27794"/>
    <w:rsid w:val="00E35B04"/>
    <w:rsid w:val="00E920A8"/>
    <w:rsid w:val="00E93F1E"/>
    <w:rsid w:val="00EE5237"/>
    <w:rsid w:val="00EE6654"/>
    <w:rsid w:val="00EE7C20"/>
    <w:rsid w:val="00F214F3"/>
    <w:rsid w:val="00F271A4"/>
    <w:rsid w:val="00F83192"/>
    <w:rsid w:val="00F869EF"/>
    <w:rsid w:val="00FA63F5"/>
    <w:rsid w:val="00FB1CDF"/>
    <w:rsid w:val="00FB256B"/>
    <w:rsid w:val="00FB5D28"/>
    <w:rsid w:val="00FB6166"/>
    <w:rsid w:val="00FB7B08"/>
    <w:rsid w:val="00FD6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700F"/>
  <w15:docId w15:val="{874925CB-F803-47F9-ACB1-E09949B8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72E7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37F4F"/>
    <w:rPr>
      <w:sz w:val="16"/>
      <w:szCs w:val="16"/>
    </w:rPr>
  </w:style>
  <w:style w:type="paragraph" w:styleId="CommentSubject">
    <w:name w:val="annotation subject"/>
    <w:basedOn w:val="CommentText"/>
    <w:next w:val="CommentText"/>
    <w:link w:val="CommentSubjectChar"/>
    <w:uiPriority w:val="99"/>
    <w:semiHidden/>
    <w:unhideWhenUsed/>
    <w:rsid w:val="00337F4F"/>
    <w:rPr>
      <w:b/>
      <w:bCs/>
      <w:sz w:val="20"/>
      <w:szCs w:val="20"/>
    </w:rPr>
  </w:style>
  <w:style w:type="character" w:customStyle="1" w:styleId="CommentSubjectChar">
    <w:name w:val="Comment Subject Char"/>
    <w:basedOn w:val="CommentTextChar"/>
    <w:link w:val="CommentSubject"/>
    <w:uiPriority w:val="99"/>
    <w:semiHidden/>
    <w:rsid w:val="00337F4F"/>
    <w:rPr>
      <w:rFonts w:ascii="Fira Sans Light" w:hAnsi="Fira Sans Light"/>
      <w:b/>
      <w:bCs/>
      <w:color w:val="000000" w:themeColor="text1"/>
      <w:sz w:val="20"/>
      <w:szCs w:val="20"/>
    </w:rPr>
  </w:style>
  <w:style w:type="paragraph" w:styleId="Revision">
    <w:name w:val="Revision"/>
    <w:hidden/>
    <w:uiPriority w:val="99"/>
    <w:semiHidden/>
    <w:rsid w:val="00FB616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3B5B" w:rsidRDefault="00123B5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23B5B" w:rsidRDefault="00123B5B"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23B5B" w:rsidRDefault="00123B5B" w:rsidP="00AF0AC5">
          <w:pPr>
            <w:pStyle w:val="24A8B5F00EBA46D4BCB25B215B1B5A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3B5B"/>
    <w:rsid w:val="00123B5B"/>
    <w:rsid w:val="0033121A"/>
    <w:rsid w:val="00337BF0"/>
    <w:rsid w:val="0074420D"/>
    <w:rsid w:val="009867AB"/>
    <w:rsid w:val="009B6976"/>
    <w:rsid w:val="009C79C9"/>
    <w:rsid w:val="00F83A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331B3-CEA9-432D-94CE-58A631A88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2024-03-22T03:52:00Z</dcterms:created>
  <dcterms:modified xsi:type="dcterms:W3CDTF">2024-03-22T03:52:00Z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