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A642A" w14:textId="77777777" w:rsidR="00D2559D" w:rsidRPr="003217D3" w:rsidRDefault="000924D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7DA65B6" wp14:editId="07DA65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4612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7DA642B" w14:textId="77777777" w:rsidR="00D2559D" w:rsidRPr="003217D3" w:rsidRDefault="000924D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DA642C" w14:textId="77777777" w:rsidR="00D2559D" w:rsidRPr="00A36AA9" w:rsidRDefault="000924D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DA642D" w14:textId="77777777" w:rsidR="00D2559D" w:rsidRPr="00A36AA9" w:rsidRDefault="000924D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53B2" w14:paraId="07DA6430" w14:textId="77777777" w:rsidTr="00D753B2">
        <w:tc>
          <w:tcPr>
            <w:cnfStyle w:val="001000000000" w:firstRow="0" w:lastRow="0" w:firstColumn="1" w:lastColumn="0" w:oddVBand="0" w:evenVBand="0" w:oddHBand="0" w:evenHBand="0" w:firstRowFirstColumn="0" w:firstRowLastColumn="0" w:lastRowFirstColumn="0" w:lastRowLastColumn="0"/>
            <w:tcW w:w="3227" w:type="dxa"/>
          </w:tcPr>
          <w:p w14:paraId="07DA642E" w14:textId="77777777" w:rsidR="00D2559D" w:rsidRPr="00A36AA9" w:rsidRDefault="000924D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7DA642F" w14:textId="77777777" w:rsidR="00D2559D" w:rsidRPr="00A36AA9" w:rsidRDefault="00092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Mercy Community Aged Care Packages</w:t>
            </w:r>
          </w:p>
        </w:tc>
      </w:tr>
      <w:tr w:rsidR="00D753B2" w14:paraId="07DA6433" w14:textId="77777777" w:rsidTr="00D7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A6431" w14:textId="77777777" w:rsidR="00540817" w:rsidRPr="00A36AA9" w:rsidRDefault="000924D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7DA6432" w14:textId="77777777" w:rsidR="00540817" w:rsidRPr="00A36AA9" w:rsidRDefault="000924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131 Queens Road NUDGEE QLD 4014</w:t>
            </w:r>
          </w:p>
        </w:tc>
      </w:tr>
      <w:tr w:rsidR="00D753B2" w14:paraId="07DA6436" w14:textId="77777777" w:rsidTr="00D75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A6434" w14:textId="77777777" w:rsidR="00D2559D" w:rsidRPr="00A36AA9" w:rsidRDefault="000924D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DA6435" w14:textId="77777777" w:rsidR="00D2559D" w:rsidRPr="00A36AA9" w:rsidRDefault="00092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700124</w:t>
            </w:r>
          </w:p>
        </w:tc>
      </w:tr>
      <w:tr w:rsidR="00D753B2" w14:paraId="07DA6439" w14:textId="77777777" w:rsidTr="00D7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A6437" w14:textId="77777777" w:rsidR="00D2559D" w:rsidRPr="00A36AA9" w:rsidRDefault="000924D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7DA6438" w14:textId="77777777" w:rsidR="00D2559D" w:rsidRPr="00A36AA9" w:rsidRDefault="000924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Community Services SEQ Limited</w:t>
            </w:r>
          </w:p>
        </w:tc>
      </w:tr>
      <w:tr w:rsidR="00D753B2" w14:paraId="07DA643C" w14:textId="77777777" w:rsidTr="00D75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A643A" w14:textId="77777777" w:rsidR="00D2559D" w:rsidRPr="00A36AA9" w:rsidRDefault="000924D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DA643B" w14:textId="77777777" w:rsidR="00D2559D" w:rsidRPr="00A36AA9" w:rsidRDefault="00092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753B2" w14:paraId="07DA643F" w14:textId="77777777" w:rsidTr="00D7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A643D" w14:textId="77777777" w:rsidR="00D2559D" w:rsidRPr="00A36AA9" w:rsidRDefault="000924D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DA643E" w14:textId="77777777" w:rsidR="00D2559D" w:rsidRPr="00A36AA9" w:rsidRDefault="000924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February 2023 to 13 February 2023</w:t>
            </w:r>
          </w:p>
        </w:tc>
      </w:tr>
      <w:tr w:rsidR="00D753B2" w14:paraId="07DA6442" w14:textId="77777777" w:rsidTr="00D75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A6440" w14:textId="77777777" w:rsidR="00D2559D" w:rsidRPr="00A36AA9" w:rsidRDefault="000924D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7DA6441" w14:textId="6A5CAB4A" w:rsidR="00D2559D" w:rsidRPr="00A36AA9" w:rsidRDefault="00D102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DA7062" w:rsidRPr="00DA7062">
              <w:rPr>
                <w:rFonts w:ascii="Arial" w:hAnsi="Arial" w:cs="Arial"/>
                <w:color w:val="auto"/>
              </w:rPr>
              <w:t xml:space="preserve"> </w:t>
            </w:r>
            <w:r w:rsidR="00D71750">
              <w:rPr>
                <w:rFonts w:ascii="Arial" w:hAnsi="Arial" w:cs="Arial"/>
                <w:color w:val="auto"/>
              </w:rPr>
              <w:t>March</w:t>
            </w:r>
            <w:r w:rsidR="00DA7062" w:rsidRPr="00DA7062">
              <w:rPr>
                <w:rFonts w:ascii="Arial" w:hAnsi="Arial" w:cs="Arial"/>
                <w:color w:val="auto"/>
              </w:rPr>
              <w:t xml:space="preserve"> 2023</w:t>
            </w:r>
          </w:p>
        </w:tc>
      </w:tr>
    </w:tbl>
    <w:bookmarkEnd w:id="0"/>
    <w:p w14:paraId="07DA6443" w14:textId="77777777" w:rsidR="00FA0A5B" w:rsidRPr="00A36AA9" w:rsidRDefault="000924D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7DA6444" w14:textId="77777777" w:rsidR="000078F8" w:rsidRPr="00A36AA9" w:rsidRDefault="000924D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7DA6445" w14:textId="17265877" w:rsidR="000078F8" w:rsidRPr="00A36AA9" w:rsidRDefault="000924D1" w:rsidP="00F87E39">
      <w:pPr>
        <w:pStyle w:val="NormalArial"/>
      </w:pPr>
      <w:r w:rsidRPr="00A36AA9">
        <w:t xml:space="preserve">This performance report for </w:t>
      </w:r>
      <w:r w:rsidRPr="00A36AA9">
        <w:rPr>
          <w:color w:val="auto"/>
        </w:rPr>
        <w:t>Mercy Community Aged Care Packages (</w:t>
      </w:r>
      <w:r w:rsidRPr="00A36AA9">
        <w:rPr>
          <w:b/>
          <w:color w:val="auto"/>
        </w:rPr>
        <w:t>the service</w:t>
      </w:r>
      <w:r w:rsidRPr="00A36AA9">
        <w:rPr>
          <w:color w:val="auto"/>
        </w:rPr>
        <w:t>) has been prepared by</w:t>
      </w:r>
      <w:r w:rsidRPr="00071215">
        <w:rPr>
          <w:color w:val="auto"/>
        </w:rPr>
        <w:t xml:space="preserve"> </w:t>
      </w:r>
      <w:r w:rsidR="00071215">
        <w:rPr>
          <w:color w:val="auto"/>
        </w:rPr>
        <w:t>J Z</w:t>
      </w:r>
      <w:r w:rsidR="00731127">
        <w:rPr>
          <w:color w:val="auto"/>
        </w:rPr>
        <w:t>hou</w:t>
      </w:r>
      <w:r w:rsidRPr="0007121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7DA6446" w14:textId="77777777" w:rsidR="000078F8" w:rsidRPr="00A36AA9" w:rsidRDefault="000924D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DA6447" w14:textId="77777777" w:rsidR="000078F8" w:rsidRPr="00A36AA9" w:rsidRDefault="000924D1" w:rsidP="00F87E39">
      <w:pPr>
        <w:pStyle w:val="NormalArial"/>
      </w:pPr>
      <w:r w:rsidRPr="00A36AA9">
        <w:t>The report also specifies any areas in which improvements must be made to ensure the Quality Standards are complied with.</w:t>
      </w:r>
    </w:p>
    <w:p w14:paraId="07DA6448" w14:textId="77777777" w:rsidR="00A36AA9" w:rsidRPr="00A36AA9" w:rsidRDefault="000924D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7DA6449" w14:textId="77777777" w:rsidR="00A36AA9" w:rsidRPr="00A36AA9" w:rsidRDefault="000924D1" w:rsidP="00AD5BE0">
      <w:pPr>
        <w:pStyle w:val="NormalArial"/>
      </w:pPr>
      <w:bookmarkStart w:id="1" w:name="HcsServicesFullListWithAddress"/>
      <w:r w:rsidRPr="00A36AA9">
        <w:rPr>
          <w:b/>
          <w:bCs/>
        </w:rPr>
        <w:t>Home Care:</w:t>
      </w:r>
    </w:p>
    <w:p w14:paraId="07DA644A" w14:textId="77777777" w:rsidR="00A36AA9" w:rsidRPr="00A36AA9" w:rsidRDefault="000924D1" w:rsidP="00AD5BE0">
      <w:pPr>
        <w:pStyle w:val="NormalArial"/>
        <w:numPr>
          <w:ilvl w:val="0"/>
          <w:numId w:val="21"/>
        </w:numPr>
        <w:spacing w:after="0"/>
      </w:pPr>
      <w:r w:rsidRPr="00A36AA9">
        <w:t>Mercy Community Aged Care Packages, 18247, 131 Queens Road, NUDGEE QLD 4014</w:t>
      </w:r>
    </w:p>
    <w:bookmarkEnd w:id="1"/>
    <w:p w14:paraId="07DA644C" w14:textId="77777777" w:rsidR="00DF37F2" w:rsidRPr="00A36AA9" w:rsidRDefault="000924D1" w:rsidP="00260EBF">
      <w:pPr>
        <w:pStyle w:val="Heading1"/>
        <w:spacing w:before="240" w:after="240" w:line="22" w:lineRule="atLeast"/>
        <w:rPr>
          <w:rFonts w:ascii="Arial" w:hAnsi="Arial" w:cs="Arial"/>
        </w:rPr>
      </w:pPr>
      <w:r w:rsidRPr="00A36AA9">
        <w:rPr>
          <w:rFonts w:ascii="Arial" w:hAnsi="Arial" w:cs="Arial"/>
        </w:rPr>
        <w:t>Material relied on</w:t>
      </w:r>
    </w:p>
    <w:p w14:paraId="07DA644D" w14:textId="77777777" w:rsidR="00DF37F2" w:rsidRPr="00071215" w:rsidRDefault="000924D1" w:rsidP="00F87E39">
      <w:pPr>
        <w:pStyle w:val="NormalArial"/>
        <w:rPr>
          <w:color w:val="auto"/>
        </w:rPr>
      </w:pPr>
      <w:r w:rsidRPr="00A36AA9">
        <w:t xml:space="preserve">The </w:t>
      </w:r>
      <w:r w:rsidRPr="00071215">
        <w:rPr>
          <w:color w:val="auto"/>
        </w:rPr>
        <w:t>following information has been considered in preparing the performance report:</w:t>
      </w:r>
    </w:p>
    <w:p w14:paraId="07DA644E" w14:textId="768D4E9E" w:rsidR="00DF37F2" w:rsidRPr="00071215" w:rsidRDefault="000924D1" w:rsidP="00DF37F2">
      <w:pPr>
        <w:pStyle w:val="ListParagraph"/>
        <w:numPr>
          <w:ilvl w:val="0"/>
          <w:numId w:val="2"/>
        </w:numPr>
        <w:spacing w:line="22" w:lineRule="atLeast"/>
        <w:ind w:left="714" w:hanging="357"/>
        <w:contextualSpacing w:val="0"/>
        <w:rPr>
          <w:rFonts w:ascii="Arial" w:hAnsi="Arial" w:cs="Arial"/>
          <w:color w:val="auto"/>
        </w:rPr>
      </w:pPr>
      <w:r w:rsidRPr="00071215">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071215">
        <w:rPr>
          <w:rFonts w:ascii="Arial" w:hAnsi="Arial" w:cs="Arial"/>
          <w:color w:val="auto"/>
        </w:rPr>
        <w:t>representatives</w:t>
      </w:r>
      <w:proofErr w:type="gramEnd"/>
      <w:r w:rsidRPr="00071215">
        <w:rPr>
          <w:rFonts w:ascii="Arial" w:hAnsi="Arial" w:cs="Arial"/>
          <w:color w:val="auto"/>
        </w:rPr>
        <w:t xml:space="preserve"> and others</w:t>
      </w:r>
      <w:r w:rsidR="00071215" w:rsidRPr="00071215">
        <w:rPr>
          <w:rFonts w:ascii="Arial" w:hAnsi="Arial" w:cs="Arial"/>
          <w:color w:val="auto"/>
        </w:rPr>
        <w:t>.</w:t>
      </w:r>
    </w:p>
    <w:p w14:paraId="07DA644F" w14:textId="20D098CC" w:rsidR="00DF37F2" w:rsidRPr="00071215" w:rsidRDefault="000924D1" w:rsidP="00DF37F2">
      <w:pPr>
        <w:pStyle w:val="ListParagraph"/>
        <w:numPr>
          <w:ilvl w:val="0"/>
          <w:numId w:val="2"/>
        </w:numPr>
        <w:spacing w:line="22" w:lineRule="atLeast"/>
        <w:ind w:left="714" w:hanging="357"/>
        <w:contextualSpacing w:val="0"/>
        <w:rPr>
          <w:rFonts w:ascii="Arial" w:hAnsi="Arial" w:cs="Arial"/>
          <w:color w:val="auto"/>
        </w:rPr>
      </w:pPr>
      <w:r w:rsidRPr="00071215">
        <w:rPr>
          <w:rFonts w:ascii="Arial" w:hAnsi="Arial" w:cs="Arial"/>
          <w:color w:val="auto"/>
        </w:rPr>
        <w:t xml:space="preserve">the provider’s response to the assessment team’s report received </w:t>
      </w:r>
      <w:r w:rsidR="00071215" w:rsidRPr="00071215">
        <w:rPr>
          <w:rFonts w:ascii="Arial" w:hAnsi="Arial" w:cs="Arial"/>
          <w:color w:val="auto"/>
        </w:rPr>
        <w:t>8 March 2023.</w:t>
      </w:r>
    </w:p>
    <w:p w14:paraId="07DA6453" w14:textId="77777777" w:rsidR="003B1763" w:rsidRPr="00D76BC8" w:rsidRDefault="000924D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7DA6454" w14:textId="3D5DF7C4" w:rsidR="003217D3" w:rsidRPr="00244176" w:rsidRDefault="000924D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006173B3">
        <w:rPr>
          <w:rFonts w:ascii="Arial" w:hAnsi="Arial" w:cs="Arial"/>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53B2" w14:paraId="07DA6457" w14:textId="77777777" w:rsidTr="00D753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DA6455" w14:textId="77777777" w:rsidR="00FC045E" w:rsidRPr="00A36AA9" w:rsidRDefault="000924D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7DA6456" w14:textId="78C9CB7D" w:rsidR="00FC045E" w:rsidRPr="00A36AA9" w:rsidRDefault="00FC5B2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930">
                  <w:rPr>
                    <w:rFonts w:ascii="Arial" w:hAnsi="Arial" w:cs="Arial"/>
                  </w:rPr>
                  <w:t>Compliant</w:t>
                </w:r>
              </w:sdtContent>
            </w:sdt>
          </w:p>
        </w:tc>
      </w:tr>
      <w:tr w:rsidR="00D753B2" w14:paraId="07DA645A" w14:textId="77777777" w:rsidTr="00D753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A6458" w14:textId="77777777" w:rsidR="00FC045E" w:rsidRPr="00A36AA9" w:rsidRDefault="000924D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7DA6459" w14:textId="6FF67F36" w:rsidR="00FC045E" w:rsidRPr="00A36AA9" w:rsidRDefault="00FC5B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930">
                  <w:rPr>
                    <w:rFonts w:ascii="Arial" w:hAnsi="Arial" w:cs="Arial"/>
                    <w:b/>
                  </w:rPr>
                  <w:t>Compliant</w:t>
                </w:r>
              </w:sdtContent>
            </w:sdt>
            <w:r w:rsidR="000924D1" w:rsidRPr="00A36AA9">
              <w:rPr>
                <w:rFonts w:ascii="Arial" w:hAnsi="Arial" w:cs="Arial"/>
                <w:b/>
              </w:rPr>
              <w:t xml:space="preserve"> </w:t>
            </w:r>
          </w:p>
        </w:tc>
      </w:tr>
      <w:tr w:rsidR="00D753B2" w14:paraId="07DA645D" w14:textId="77777777" w:rsidTr="00D753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A645B" w14:textId="77777777" w:rsidR="00FC045E" w:rsidRPr="00A36AA9" w:rsidRDefault="000924D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DA645C" w14:textId="39611277" w:rsidR="00FC045E" w:rsidRPr="00A36AA9" w:rsidRDefault="00FC5B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930">
                  <w:rPr>
                    <w:rFonts w:ascii="Arial" w:hAnsi="Arial" w:cs="Arial"/>
                    <w:b/>
                  </w:rPr>
                  <w:t>Compliant</w:t>
                </w:r>
              </w:sdtContent>
            </w:sdt>
            <w:r w:rsidR="000924D1" w:rsidRPr="00A36AA9">
              <w:rPr>
                <w:rFonts w:ascii="Arial" w:hAnsi="Arial" w:cs="Arial"/>
                <w:b/>
              </w:rPr>
              <w:t xml:space="preserve"> </w:t>
            </w:r>
          </w:p>
        </w:tc>
      </w:tr>
      <w:tr w:rsidR="00D753B2" w14:paraId="07DA6460" w14:textId="77777777" w:rsidTr="00D753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A645E" w14:textId="77777777" w:rsidR="00FC045E" w:rsidRPr="00A36AA9" w:rsidRDefault="000924D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7DA645F" w14:textId="29F50A99" w:rsidR="00FC045E" w:rsidRPr="00A36AA9" w:rsidRDefault="00FC5B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930">
                  <w:rPr>
                    <w:rFonts w:ascii="Arial" w:hAnsi="Arial" w:cs="Arial"/>
                    <w:b/>
                  </w:rPr>
                  <w:t>Compliant</w:t>
                </w:r>
              </w:sdtContent>
            </w:sdt>
            <w:r w:rsidR="000924D1" w:rsidRPr="00A36AA9">
              <w:rPr>
                <w:rFonts w:ascii="Arial" w:hAnsi="Arial" w:cs="Arial"/>
                <w:b/>
              </w:rPr>
              <w:t xml:space="preserve"> </w:t>
            </w:r>
          </w:p>
        </w:tc>
      </w:tr>
      <w:tr w:rsidR="00D753B2" w14:paraId="07DA6463" w14:textId="77777777" w:rsidTr="00D753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A6461" w14:textId="77777777" w:rsidR="00FC045E" w:rsidRPr="00A36AA9" w:rsidRDefault="000924D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DA6462" w14:textId="7E750577" w:rsidR="00FC045E" w:rsidRPr="00A36AA9" w:rsidRDefault="00FC5B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63EC">
                  <w:rPr>
                    <w:rFonts w:ascii="Arial" w:hAnsi="Arial" w:cs="Arial"/>
                    <w:b/>
                  </w:rPr>
                  <w:t>Not applicable as not all requirements have been assessed</w:t>
                </w:r>
              </w:sdtContent>
            </w:sdt>
            <w:r w:rsidR="000924D1" w:rsidRPr="00A36AA9">
              <w:rPr>
                <w:rFonts w:ascii="Arial" w:hAnsi="Arial" w:cs="Arial"/>
                <w:b/>
              </w:rPr>
              <w:t xml:space="preserve"> </w:t>
            </w:r>
          </w:p>
        </w:tc>
      </w:tr>
      <w:tr w:rsidR="00D753B2" w14:paraId="07DA6466" w14:textId="77777777" w:rsidTr="00D753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A6464" w14:textId="77777777" w:rsidR="00FC045E" w:rsidRPr="00A36AA9" w:rsidRDefault="000924D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DA6465" w14:textId="158FCFDE" w:rsidR="00FC045E" w:rsidRPr="00A36AA9" w:rsidRDefault="00FC5B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930">
                  <w:rPr>
                    <w:rFonts w:ascii="Arial" w:hAnsi="Arial" w:cs="Arial"/>
                    <w:b/>
                  </w:rPr>
                  <w:t>Compliant</w:t>
                </w:r>
              </w:sdtContent>
            </w:sdt>
            <w:r w:rsidR="000924D1" w:rsidRPr="00A36AA9">
              <w:rPr>
                <w:rFonts w:ascii="Arial" w:hAnsi="Arial" w:cs="Arial"/>
                <w:b/>
              </w:rPr>
              <w:t xml:space="preserve"> </w:t>
            </w:r>
          </w:p>
        </w:tc>
      </w:tr>
      <w:tr w:rsidR="00D753B2" w14:paraId="07DA6469" w14:textId="77777777" w:rsidTr="00D753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A6467" w14:textId="77777777" w:rsidR="00FC045E" w:rsidRPr="00A36AA9" w:rsidRDefault="000924D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7DA6468" w14:textId="59CF8B18" w:rsidR="00FC045E" w:rsidRPr="00A36AA9" w:rsidRDefault="00FC5B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930">
                  <w:rPr>
                    <w:rFonts w:ascii="Arial" w:hAnsi="Arial" w:cs="Arial"/>
                    <w:b/>
                  </w:rPr>
                  <w:t>Compliant</w:t>
                </w:r>
              </w:sdtContent>
            </w:sdt>
            <w:r w:rsidR="000924D1" w:rsidRPr="00A36AA9">
              <w:rPr>
                <w:rFonts w:ascii="Arial" w:hAnsi="Arial" w:cs="Arial"/>
                <w:b/>
              </w:rPr>
              <w:t xml:space="preserve"> </w:t>
            </w:r>
          </w:p>
        </w:tc>
      </w:tr>
      <w:tr w:rsidR="00D753B2" w14:paraId="07DA646C" w14:textId="77777777" w:rsidTr="00D753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A646A" w14:textId="77777777" w:rsidR="00FC045E" w:rsidRPr="00A36AA9" w:rsidRDefault="000924D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7DA646B" w14:textId="57A2BE31" w:rsidR="00FC045E" w:rsidRPr="00A36AA9" w:rsidRDefault="00FC5B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930">
                  <w:rPr>
                    <w:rFonts w:ascii="Arial" w:hAnsi="Arial" w:cs="Arial"/>
                    <w:b/>
                  </w:rPr>
                  <w:t>Compliant</w:t>
                </w:r>
              </w:sdtContent>
            </w:sdt>
            <w:r w:rsidR="000924D1" w:rsidRPr="00A36AA9">
              <w:rPr>
                <w:rFonts w:ascii="Arial" w:hAnsi="Arial" w:cs="Arial"/>
                <w:b/>
              </w:rPr>
              <w:t xml:space="preserve"> </w:t>
            </w:r>
          </w:p>
        </w:tc>
      </w:tr>
    </w:tbl>
    <w:p w14:paraId="0ED56B42" w14:textId="77507324" w:rsidR="00CA2E92" w:rsidRDefault="000924D1" w:rsidP="00F87E39">
      <w:pPr>
        <w:pStyle w:val="NormalArial"/>
        <w:spacing w:before="120"/>
      </w:pPr>
      <w:r w:rsidRPr="00A36AA9">
        <w:t>A detailed assessment is provided later in this report for each assessed Standard.</w:t>
      </w:r>
    </w:p>
    <w:p w14:paraId="67CD0805" w14:textId="77777777" w:rsidR="00CA2E92" w:rsidRPr="00A36AA9" w:rsidRDefault="00CA2E92" w:rsidP="00CA2E92">
      <w:pPr>
        <w:pStyle w:val="Heading1"/>
        <w:spacing w:before="0" w:after="240" w:line="22" w:lineRule="atLeast"/>
        <w:rPr>
          <w:rFonts w:ascii="Arial" w:hAnsi="Arial" w:cs="Arial"/>
        </w:rPr>
      </w:pPr>
      <w:r w:rsidRPr="00A36AA9">
        <w:rPr>
          <w:rFonts w:ascii="Arial" w:hAnsi="Arial" w:cs="Arial"/>
        </w:rPr>
        <w:t>Areas for improvement</w:t>
      </w:r>
    </w:p>
    <w:p w14:paraId="3FB98D1F" w14:textId="77777777" w:rsidR="00CA2E92" w:rsidRPr="00A36AA9" w:rsidRDefault="00CA2E92" w:rsidP="00CA2E92">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7DA648E" w14:textId="665EC686" w:rsidR="00FC045E" w:rsidRPr="00A36AA9" w:rsidRDefault="000924D1" w:rsidP="00F87E39">
      <w:pPr>
        <w:pStyle w:val="NormalArial"/>
      </w:pPr>
      <w:r w:rsidRPr="00A36AA9">
        <w:br w:type="page"/>
      </w:r>
    </w:p>
    <w:p w14:paraId="07DA648F" w14:textId="77777777" w:rsidR="003217D3" w:rsidRDefault="000924D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C2F3A" w14:paraId="07DA6493"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07DA6490" w14:textId="77777777" w:rsidR="004C2F3A" w:rsidRPr="003217D3" w:rsidRDefault="004C2F3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hemeColor="background1" w:themeShade="BF"/>
            </w:tcBorders>
          </w:tcPr>
          <w:p w14:paraId="07DA6491" w14:textId="67C4CA6B" w:rsidR="004C2F3A" w:rsidRPr="003217D3" w:rsidRDefault="004C2F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C2F3A" w14:paraId="07DA6498"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94" w14:textId="77777777" w:rsidR="004C2F3A" w:rsidRPr="00244176" w:rsidRDefault="004C2F3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tcBorders>
              <w:left w:val="single" w:sz="4" w:space="0" w:color="BFBFBF" w:themeColor="background1" w:themeShade="BF"/>
            </w:tcBorders>
            <w:shd w:val="clear" w:color="auto" w:fill="auto"/>
            <w:vAlign w:val="top"/>
          </w:tcPr>
          <w:p w14:paraId="07DA6495" w14:textId="77777777" w:rsidR="004C2F3A" w:rsidRPr="00244176" w:rsidRDefault="004C2F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07DA6496" w14:textId="583FE625" w:rsidR="004C2F3A" w:rsidRPr="00CC646C" w:rsidRDefault="00FC5B2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D623E5970E441D99876522DB200A8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72FA">
                  <w:rPr>
                    <w:rFonts w:ascii="Arial" w:hAnsi="Arial" w:cs="Arial"/>
                    <w:color w:val="auto"/>
                  </w:rPr>
                  <w:t>Compliant</w:t>
                </w:r>
              </w:sdtContent>
            </w:sdt>
            <w:r w:rsidR="004C2F3A" w:rsidRPr="00CC646C">
              <w:rPr>
                <w:rFonts w:ascii="Arial" w:hAnsi="Arial" w:cs="Arial"/>
                <w:color w:val="auto"/>
              </w:rPr>
              <w:t xml:space="preserve"> </w:t>
            </w:r>
          </w:p>
        </w:tc>
      </w:tr>
      <w:tr w:rsidR="004C2F3A" w14:paraId="07DA649D"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99" w14:textId="77777777" w:rsidR="004C2F3A" w:rsidRPr="00244176" w:rsidRDefault="004C2F3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tcBorders>
              <w:left w:val="single" w:sz="4" w:space="0" w:color="BFBFBF" w:themeColor="background1" w:themeShade="BF"/>
            </w:tcBorders>
            <w:shd w:val="clear" w:color="auto" w:fill="auto"/>
            <w:vAlign w:val="top"/>
          </w:tcPr>
          <w:p w14:paraId="07DA649A" w14:textId="77777777" w:rsidR="004C2F3A" w:rsidRPr="00244176" w:rsidRDefault="004C2F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07DA649B" w14:textId="40C014A9" w:rsidR="004C2F3A" w:rsidRPr="00CC646C" w:rsidRDefault="00FC5B2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43E0FB3D280D4354A3E70A5766B276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72FA">
                  <w:rPr>
                    <w:rFonts w:ascii="Arial" w:hAnsi="Arial" w:cs="Arial"/>
                    <w:color w:val="auto"/>
                  </w:rPr>
                  <w:t>Compliant</w:t>
                </w:r>
              </w:sdtContent>
            </w:sdt>
            <w:r w:rsidR="004C2F3A" w:rsidRPr="00CC646C">
              <w:rPr>
                <w:rFonts w:ascii="Arial" w:hAnsi="Arial" w:cs="Arial"/>
                <w:color w:val="auto"/>
              </w:rPr>
              <w:t xml:space="preserve"> </w:t>
            </w:r>
          </w:p>
        </w:tc>
      </w:tr>
      <w:tr w:rsidR="004C2F3A" w14:paraId="07DA64A6"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9E" w14:textId="77777777" w:rsidR="004C2F3A" w:rsidRPr="00244176" w:rsidRDefault="004C2F3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tcBorders>
              <w:left w:val="single" w:sz="4" w:space="0" w:color="BFBFBF" w:themeColor="background1" w:themeShade="BF"/>
            </w:tcBorders>
            <w:shd w:val="clear" w:color="auto" w:fill="auto"/>
            <w:vAlign w:val="top"/>
          </w:tcPr>
          <w:p w14:paraId="07DA649F" w14:textId="77777777" w:rsidR="004C2F3A" w:rsidRPr="00244176" w:rsidRDefault="004C2F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7DA64A0" w14:textId="77777777" w:rsidR="004C2F3A" w:rsidRPr="00244176" w:rsidRDefault="004C2F3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DA64A1" w14:textId="77777777" w:rsidR="004C2F3A" w:rsidRPr="00244176" w:rsidRDefault="004C2F3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7DA64A2" w14:textId="77777777" w:rsidR="004C2F3A" w:rsidRPr="00244176" w:rsidRDefault="004C2F3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DA64A3" w14:textId="77777777" w:rsidR="004C2F3A" w:rsidRPr="00244176" w:rsidRDefault="004C2F3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07DA64A4" w14:textId="1D4B717C" w:rsidR="004C2F3A" w:rsidRPr="00CC646C" w:rsidRDefault="00FC5B2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2BAF526887784D8FA51693F9D7544E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6791">
                  <w:rPr>
                    <w:rFonts w:ascii="Arial" w:hAnsi="Arial" w:cs="Arial"/>
                    <w:color w:val="auto"/>
                  </w:rPr>
                  <w:t>Compliant</w:t>
                </w:r>
              </w:sdtContent>
            </w:sdt>
            <w:r w:rsidR="004C2F3A" w:rsidRPr="00CC646C">
              <w:rPr>
                <w:rFonts w:ascii="Arial" w:hAnsi="Arial" w:cs="Arial"/>
                <w:color w:val="auto"/>
              </w:rPr>
              <w:t xml:space="preserve"> </w:t>
            </w:r>
          </w:p>
        </w:tc>
      </w:tr>
      <w:tr w:rsidR="004C2F3A" w14:paraId="07DA64AB"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A7" w14:textId="77777777" w:rsidR="004C2F3A" w:rsidRPr="00244176" w:rsidRDefault="004C2F3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tcBorders>
              <w:left w:val="single" w:sz="4" w:space="0" w:color="BFBFBF" w:themeColor="background1" w:themeShade="BF"/>
            </w:tcBorders>
            <w:shd w:val="clear" w:color="auto" w:fill="auto"/>
            <w:vAlign w:val="top"/>
          </w:tcPr>
          <w:p w14:paraId="07DA64A8" w14:textId="77777777" w:rsidR="004C2F3A" w:rsidRPr="00244176" w:rsidRDefault="004C2F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07DA64A9" w14:textId="32221465" w:rsidR="004C2F3A" w:rsidRPr="00CC646C" w:rsidRDefault="00FC5B2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C6374582794A48A9B8FB079B596C8C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72FA">
                  <w:rPr>
                    <w:rFonts w:ascii="Arial" w:hAnsi="Arial" w:cs="Arial"/>
                    <w:color w:val="auto"/>
                  </w:rPr>
                  <w:t>Compliant</w:t>
                </w:r>
              </w:sdtContent>
            </w:sdt>
            <w:r w:rsidR="004C2F3A" w:rsidRPr="00CC646C">
              <w:rPr>
                <w:rFonts w:ascii="Arial" w:hAnsi="Arial" w:cs="Arial"/>
                <w:color w:val="auto"/>
              </w:rPr>
              <w:t xml:space="preserve"> </w:t>
            </w:r>
          </w:p>
        </w:tc>
      </w:tr>
      <w:tr w:rsidR="004C2F3A" w14:paraId="07DA64B0"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AC" w14:textId="77777777" w:rsidR="004C2F3A" w:rsidRPr="00244176" w:rsidRDefault="004C2F3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tcBorders>
              <w:left w:val="single" w:sz="4" w:space="0" w:color="BFBFBF" w:themeColor="background1" w:themeShade="BF"/>
            </w:tcBorders>
            <w:shd w:val="clear" w:color="auto" w:fill="auto"/>
            <w:vAlign w:val="top"/>
          </w:tcPr>
          <w:p w14:paraId="07DA64AD" w14:textId="77777777" w:rsidR="004C2F3A" w:rsidRPr="00244176" w:rsidRDefault="004C2F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vAlign w:val="top"/>
          </w:tcPr>
          <w:p w14:paraId="07DA64AE" w14:textId="0C6D5C44" w:rsidR="004C2F3A" w:rsidRPr="00CC646C" w:rsidRDefault="00FC5B2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95C25A3E182B48A4B9B06DE669D778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72FA">
                  <w:rPr>
                    <w:rFonts w:ascii="Arial" w:hAnsi="Arial" w:cs="Arial"/>
                    <w:color w:val="auto"/>
                  </w:rPr>
                  <w:t>Compliant</w:t>
                </w:r>
              </w:sdtContent>
            </w:sdt>
            <w:r w:rsidR="004C2F3A" w:rsidRPr="00CC646C">
              <w:rPr>
                <w:rFonts w:ascii="Arial" w:hAnsi="Arial" w:cs="Arial"/>
                <w:color w:val="auto"/>
              </w:rPr>
              <w:t xml:space="preserve"> </w:t>
            </w:r>
          </w:p>
        </w:tc>
      </w:tr>
      <w:tr w:rsidR="004C2F3A" w14:paraId="07DA64B5"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B1" w14:textId="77777777" w:rsidR="004C2F3A" w:rsidRPr="00244176" w:rsidRDefault="004C2F3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tcBorders>
              <w:left w:val="single" w:sz="4" w:space="0" w:color="BFBFBF" w:themeColor="background1" w:themeShade="BF"/>
            </w:tcBorders>
            <w:shd w:val="clear" w:color="auto" w:fill="auto"/>
            <w:vAlign w:val="top"/>
          </w:tcPr>
          <w:p w14:paraId="07DA64B2" w14:textId="77777777" w:rsidR="004C2F3A" w:rsidRPr="00244176" w:rsidRDefault="004C2F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vAlign w:val="top"/>
          </w:tcPr>
          <w:p w14:paraId="07DA64B3" w14:textId="78CF7FDB" w:rsidR="004C2F3A" w:rsidRPr="00CC646C" w:rsidRDefault="00FC5B2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5836CC9067CB483F929D1321E5EBF5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72FA">
                  <w:rPr>
                    <w:rFonts w:ascii="Arial" w:hAnsi="Arial" w:cs="Arial"/>
                    <w:color w:val="auto"/>
                  </w:rPr>
                  <w:t>Compliant</w:t>
                </w:r>
              </w:sdtContent>
            </w:sdt>
            <w:r w:rsidR="004C2F3A" w:rsidRPr="00CC646C">
              <w:rPr>
                <w:rFonts w:ascii="Arial" w:hAnsi="Arial" w:cs="Arial"/>
                <w:color w:val="auto"/>
              </w:rPr>
              <w:t xml:space="preserve"> </w:t>
            </w:r>
          </w:p>
        </w:tc>
      </w:tr>
    </w:tbl>
    <w:p w14:paraId="07DA64B6" w14:textId="77777777" w:rsidR="00A63FCF" w:rsidRDefault="000924D1" w:rsidP="007B3959">
      <w:pPr>
        <w:pStyle w:val="Heading20"/>
      </w:pPr>
      <w:r w:rsidRPr="00A36AA9">
        <w:t>Findings</w:t>
      </w:r>
    </w:p>
    <w:p w14:paraId="55F0165C" w14:textId="243C0CB5" w:rsidR="00FC0538" w:rsidRDefault="00FC0538" w:rsidP="00260EBF">
      <w:pPr>
        <w:rPr>
          <w:rStyle w:val="Heading1Char"/>
          <w:rFonts w:ascii="Arial" w:hAnsi="Arial" w:cs="Arial"/>
          <w:b w:val="0"/>
          <w:bCs w:val="0"/>
          <w:color w:val="000000"/>
          <w:sz w:val="24"/>
          <w:szCs w:val="24"/>
        </w:rPr>
      </w:pPr>
      <w:r>
        <w:rPr>
          <w:rStyle w:val="Heading1Char"/>
          <w:rFonts w:ascii="Arial" w:hAnsi="Arial" w:cs="Arial"/>
          <w:b w:val="0"/>
          <w:bCs w:val="0"/>
          <w:color w:val="000000"/>
          <w:sz w:val="24"/>
          <w:szCs w:val="24"/>
        </w:rPr>
        <w:t>Based on the Assessment Team’s quality audit findings, I note the c</w:t>
      </w:r>
      <w:r w:rsidRPr="00FC0538">
        <w:rPr>
          <w:rStyle w:val="Heading1Char"/>
          <w:rFonts w:ascii="Arial" w:hAnsi="Arial" w:cs="Arial"/>
          <w:b w:val="0"/>
          <w:bCs w:val="0"/>
          <w:color w:val="000000"/>
          <w:sz w:val="24"/>
          <w:szCs w:val="24"/>
        </w:rPr>
        <w:t xml:space="preserve">onsumers say the care and services they receive are in accordance with their individual needs and preferences and optimise their health, </w:t>
      </w:r>
      <w:proofErr w:type="gramStart"/>
      <w:r w:rsidRPr="00FC0538">
        <w:rPr>
          <w:rStyle w:val="Heading1Char"/>
          <w:rFonts w:ascii="Arial" w:hAnsi="Arial" w:cs="Arial"/>
          <w:b w:val="0"/>
          <w:bCs w:val="0"/>
          <w:color w:val="000000"/>
          <w:sz w:val="24"/>
          <w:szCs w:val="24"/>
        </w:rPr>
        <w:t>wellbeing</w:t>
      </w:r>
      <w:proofErr w:type="gramEnd"/>
      <w:r w:rsidRPr="00FC0538">
        <w:rPr>
          <w:rStyle w:val="Heading1Char"/>
          <w:rFonts w:ascii="Arial" w:hAnsi="Arial" w:cs="Arial"/>
          <w:b w:val="0"/>
          <w:bCs w:val="0"/>
          <w:color w:val="000000"/>
          <w:sz w:val="24"/>
          <w:szCs w:val="24"/>
        </w:rPr>
        <w:t xml:space="preserve"> and quality of life. Consumers and representatives spoke highly of the new management and of staff and were complimentary of the service’s level of communication with them about their care and services.</w:t>
      </w:r>
    </w:p>
    <w:p w14:paraId="7696A035" w14:textId="77777777" w:rsidR="00FC0538" w:rsidRDefault="00FC0538" w:rsidP="0054245A">
      <w:pPr>
        <w:spacing w:after="0"/>
        <w:rPr>
          <w:rStyle w:val="Heading1Char"/>
          <w:rFonts w:ascii="Arial" w:hAnsi="Arial" w:cs="Arial"/>
          <w:b w:val="0"/>
          <w:bCs w:val="0"/>
          <w:color w:val="000000"/>
          <w:sz w:val="24"/>
          <w:szCs w:val="24"/>
        </w:rPr>
      </w:pPr>
      <w:r w:rsidRPr="00FC0538">
        <w:rPr>
          <w:rStyle w:val="Heading1Char"/>
          <w:rFonts w:ascii="Arial" w:hAnsi="Arial" w:cs="Arial"/>
          <w:b w:val="0"/>
          <w:bCs w:val="0"/>
          <w:color w:val="000000"/>
          <w:sz w:val="24"/>
          <w:szCs w:val="24"/>
        </w:rPr>
        <w:t xml:space="preserve">Management and staff have a good understanding of each individual consumer and were able to discuss consumer’s personal circumstances and service needs and preferences. </w:t>
      </w:r>
    </w:p>
    <w:p w14:paraId="2D62B3DD" w14:textId="77777777" w:rsidR="00F145CF" w:rsidRDefault="00F145CF" w:rsidP="0054245A">
      <w:pPr>
        <w:pStyle w:val="NormalArial"/>
        <w:spacing w:after="0"/>
      </w:pPr>
      <w:r>
        <w:t>I</w:t>
      </w:r>
      <w:r w:rsidRPr="00540831">
        <w:t>t was evident that staff know and understand their consumers</w:t>
      </w:r>
      <w:r>
        <w:t>’</w:t>
      </w:r>
      <w:r w:rsidRPr="00540831">
        <w:t xml:space="preserve"> </w:t>
      </w:r>
      <w:r>
        <w:t>care,</w:t>
      </w:r>
      <w:r w:rsidRPr="00540831">
        <w:t xml:space="preserve"> needs and preferences</w:t>
      </w:r>
      <w:r>
        <w:t xml:space="preserve">. </w:t>
      </w:r>
    </w:p>
    <w:p w14:paraId="5BA49B83" w14:textId="10FA314A" w:rsidR="00F145CF" w:rsidRDefault="00F145CF" w:rsidP="00260EBF">
      <w:pPr>
        <w:pStyle w:val="NormalArial"/>
        <w:spacing w:before="120" w:after="0"/>
      </w:pPr>
      <w:r>
        <w:t xml:space="preserve">Overall, the </w:t>
      </w:r>
      <w:r w:rsidR="0054245A">
        <w:t>evidence to hand showed the service was complying with the requirements of Standard 1 at the time of this performance report.</w:t>
      </w:r>
    </w:p>
    <w:p w14:paraId="07DA64B7" w14:textId="48923E09" w:rsidR="001A5684" w:rsidRPr="006B4042" w:rsidRDefault="000924D1" w:rsidP="00F87E39">
      <w:pPr>
        <w:pStyle w:val="NormalArial"/>
      </w:pPr>
      <w:r w:rsidRPr="00A36AA9">
        <w:br w:type="page"/>
      </w:r>
    </w:p>
    <w:p w14:paraId="07DA64B8" w14:textId="77777777" w:rsidR="003217D3" w:rsidRDefault="000924D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C2F3A" w14:paraId="07DA64BC"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07DA64B9" w14:textId="77777777" w:rsidR="004C2F3A" w:rsidRPr="003217D3" w:rsidRDefault="004C2F3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themeColor="background1" w:themeShade="BF"/>
              <w:bottom w:val="single" w:sz="4" w:space="0" w:color="BFBFBF" w:themeColor="background1" w:themeShade="BF"/>
            </w:tcBorders>
          </w:tcPr>
          <w:p w14:paraId="07DA64BA" w14:textId="797854C0" w:rsidR="004C2F3A" w:rsidRPr="003217D3" w:rsidRDefault="004C2F3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C2F3A" w14:paraId="07DA64C1"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BD"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tcBorders>
              <w:left w:val="single" w:sz="4" w:space="0" w:color="BFBFBF" w:themeColor="background1" w:themeShade="BF"/>
            </w:tcBorders>
            <w:shd w:val="clear" w:color="auto" w:fill="auto"/>
            <w:vAlign w:val="top"/>
          </w:tcPr>
          <w:p w14:paraId="07DA64BE" w14:textId="77777777" w:rsidR="004C2F3A" w:rsidRPr="00244176" w:rsidRDefault="004C2F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07DA64BF" w14:textId="438FA2C7" w:rsidR="004C2F3A" w:rsidRPr="00CC646C" w:rsidRDefault="00FC5B2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788D79AB73142938FA79CCA5CDE08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7F6">
                  <w:rPr>
                    <w:rFonts w:ascii="Arial" w:hAnsi="Arial" w:cs="Arial"/>
                    <w:color w:val="auto"/>
                  </w:rPr>
                  <w:t>Compliant</w:t>
                </w:r>
              </w:sdtContent>
            </w:sdt>
            <w:r w:rsidR="004C2F3A" w:rsidRPr="00CC646C">
              <w:rPr>
                <w:rFonts w:ascii="Arial" w:hAnsi="Arial" w:cs="Arial"/>
                <w:color w:val="auto"/>
              </w:rPr>
              <w:t xml:space="preserve"> </w:t>
            </w:r>
          </w:p>
        </w:tc>
      </w:tr>
      <w:tr w:rsidR="004C2F3A" w14:paraId="07DA64C6"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C2"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hemeColor="background1" w:themeShade="BF"/>
            </w:tcBorders>
            <w:shd w:val="clear" w:color="auto" w:fill="auto"/>
            <w:vAlign w:val="top"/>
          </w:tcPr>
          <w:p w14:paraId="07DA64C3" w14:textId="77777777" w:rsidR="004C2F3A" w:rsidRPr="00244176" w:rsidRDefault="004C2F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07DA64C4" w14:textId="4446AED7" w:rsidR="004C2F3A" w:rsidRPr="00CC646C" w:rsidRDefault="00FC5B2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03CFA7006544467A3EF7C2ACA9B2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7F6">
                  <w:rPr>
                    <w:rFonts w:ascii="Arial" w:hAnsi="Arial" w:cs="Arial"/>
                    <w:color w:val="auto"/>
                  </w:rPr>
                  <w:t>Compliant</w:t>
                </w:r>
              </w:sdtContent>
            </w:sdt>
            <w:r w:rsidR="004C2F3A" w:rsidRPr="00CC646C">
              <w:rPr>
                <w:rFonts w:ascii="Arial" w:hAnsi="Arial" w:cs="Arial"/>
                <w:color w:val="auto"/>
              </w:rPr>
              <w:t xml:space="preserve"> </w:t>
            </w:r>
          </w:p>
        </w:tc>
      </w:tr>
      <w:tr w:rsidR="004C2F3A" w14:paraId="07DA64CD"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C7"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tcBorders>
              <w:left w:val="single" w:sz="4" w:space="0" w:color="BFBFBF" w:themeColor="background1" w:themeShade="BF"/>
            </w:tcBorders>
            <w:shd w:val="clear" w:color="auto" w:fill="auto"/>
            <w:vAlign w:val="top"/>
          </w:tcPr>
          <w:p w14:paraId="07DA64C8" w14:textId="77777777" w:rsidR="004C2F3A" w:rsidRPr="00244176" w:rsidRDefault="004C2F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DA64C9" w14:textId="77777777" w:rsidR="004C2F3A" w:rsidRPr="00244176" w:rsidRDefault="004C2F3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DA64CA" w14:textId="77777777" w:rsidR="004C2F3A" w:rsidRPr="00244176" w:rsidRDefault="004C2F3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07DA64CB" w14:textId="49218888" w:rsidR="004C2F3A" w:rsidRPr="00CC646C" w:rsidRDefault="00FC5B2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4BE5857CDC59439BB31ACF40F5DBE6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7F6">
                  <w:rPr>
                    <w:rFonts w:ascii="Arial" w:hAnsi="Arial" w:cs="Arial"/>
                    <w:color w:val="auto"/>
                  </w:rPr>
                  <w:t>Compliant</w:t>
                </w:r>
              </w:sdtContent>
            </w:sdt>
            <w:r w:rsidR="004C2F3A" w:rsidRPr="00CC646C">
              <w:rPr>
                <w:rFonts w:ascii="Arial" w:hAnsi="Arial" w:cs="Arial"/>
                <w:color w:val="auto"/>
              </w:rPr>
              <w:t xml:space="preserve"> </w:t>
            </w:r>
          </w:p>
        </w:tc>
      </w:tr>
      <w:tr w:rsidR="004C2F3A" w14:paraId="07DA64D2"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CE"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tcBorders>
              <w:left w:val="single" w:sz="4" w:space="0" w:color="BFBFBF" w:themeColor="background1" w:themeShade="BF"/>
            </w:tcBorders>
            <w:shd w:val="clear" w:color="auto" w:fill="auto"/>
            <w:vAlign w:val="top"/>
          </w:tcPr>
          <w:p w14:paraId="07DA64CF" w14:textId="77777777" w:rsidR="004C2F3A" w:rsidRPr="00244176" w:rsidRDefault="004C2F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07DA64D0" w14:textId="09B1F90B" w:rsidR="004C2F3A" w:rsidRPr="00CC646C" w:rsidRDefault="00FC5B2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16BD54D8948484BAD6FA0E40637C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7F6">
                  <w:rPr>
                    <w:rFonts w:ascii="Arial" w:hAnsi="Arial" w:cs="Arial"/>
                    <w:color w:val="auto"/>
                  </w:rPr>
                  <w:t>Compliant</w:t>
                </w:r>
              </w:sdtContent>
            </w:sdt>
            <w:r w:rsidR="004C2F3A" w:rsidRPr="00CC646C">
              <w:rPr>
                <w:rFonts w:ascii="Arial" w:hAnsi="Arial" w:cs="Arial"/>
                <w:color w:val="auto"/>
              </w:rPr>
              <w:t xml:space="preserve"> </w:t>
            </w:r>
          </w:p>
        </w:tc>
      </w:tr>
      <w:tr w:rsidR="004C2F3A" w14:paraId="07DA64D7"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4D3"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tcBorders>
              <w:left w:val="single" w:sz="4" w:space="0" w:color="BFBFBF" w:themeColor="background1" w:themeShade="BF"/>
            </w:tcBorders>
            <w:shd w:val="clear" w:color="auto" w:fill="auto"/>
            <w:vAlign w:val="top"/>
          </w:tcPr>
          <w:p w14:paraId="07DA64D4" w14:textId="77777777" w:rsidR="004C2F3A" w:rsidRPr="00244176" w:rsidRDefault="004C2F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07DA64D5" w14:textId="5C52E4A4" w:rsidR="004C2F3A" w:rsidRPr="00CC646C" w:rsidRDefault="00FC5B2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BA0064E096943B5B7DD0F0824AFC9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7F6">
                  <w:rPr>
                    <w:rFonts w:ascii="Arial" w:hAnsi="Arial" w:cs="Arial"/>
                    <w:color w:val="auto"/>
                  </w:rPr>
                  <w:t>Compliant</w:t>
                </w:r>
              </w:sdtContent>
            </w:sdt>
            <w:r w:rsidR="004C2F3A" w:rsidRPr="00CC646C">
              <w:rPr>
                <w:rFonts w:ascii="Arial" w:hAnsi="Arial" w:cs="Arial"/>
                <w:color w:val="auto"/>
              </w:rPr>
              <w:t xml:space="preserve"> </w:t>
            </w:r>
          </w:p>
        </w:tc>
      </w:tr>
    </w:tbl>
    <w:bookmarkEnd w:id="2"/>
    <w:p w14:paraId="07DA64D8" w14:textId="77777777" w:rsidR="0087700C" w:rsidRDefault="000924D1" w:rsidP="00A63FCF">
      <w:pPr>
        <w:pStyle w:val="Heading20"/>
        <w:tabs>
          <w:tab w:val="left" w:pos="1890"/>
        </w:tabs>
      </w:pPr>
      <w:r w:rsidRPr="00A36AA9">
        <w:t>Findings</w:t>
      </w:r>
    </w:p>
    <w:p w14:paraId="165CE9C1" w14:textId="48FCBFE6" w:rsidR="00130350" w:rsidRPr="008E26D8" w:rsidRDefault="00130350" w:rsidP="00F4535A">
      <w:pPr>
        <w:pStyle w:val="NormalArial"/>
        <w:spacing w:after="0"/>
        <w:rPr>
          <w:u w:val="single"/>
        </w:rPr>
      </w:pPr>
      <w:r w:rsidRPr="008E26D8">
        <w:rPr>
          <w:u w:val="single"/>
        </w:rPr>
        <w:t>Requirement 2(3)(a)</w:t>
      </w:r>
      <w:r w:rsidR="008E26D8">
        <w:rPr>
          <w:u w:val="single"/>
        </w:rPr>
        <w:t xml:space="preserve"> - overturned</w:t>
      </w:r>
    </w:p>
    <w:p w14:paraId="37B22649" w14:textId="1B8724F7" w:rsidR="00E552BF" w:rsidRDefault="00454CDA" w:rsidP="00260EBF">
      <w:pPr>
        <w:pStyle w:val="NormalArial"/>
        <w:spacing w:before="120"/>
        <w:rPr>
          <w:rFonts w:eastAsia="Arial"/>
        </w:rPr>
      </w:pPr>
      <w:r w:rsidRPr="008E26D8">
        <w:t xml:space="preserve">The Assessment Team found </w:t>
      </w:r>
      <w:r w:rsidR="004953B4" w:rsidRPr="008E26D8">
        <w:rPr>
          <w:rFonts w:eastAsia="Arial"/>
        </w:rPr>
        <w:t>t</w:t>
      </w:r>
      <w:r w:rsidR="00861E24" w:rsidRPr="008E26D8">
        <w:rPr>
          <w:rFonts w:eastAsia="Arial"/>
        </w:rPr>
        <w:t>he service was not consistently demonstrate assessment and planning, including consideration of risks to the consumer’s health and well-being – that in some cases</w:t>
      </w:r>
      <w:r w:rsidR="006E5510" w:rsidRPr="008E26D8">
        <w:rPr>
          <w:rFonts w:eastAsia="Arial"/>
        </w:rPr>
        <w:t>, staff relied on their own knowledge of the consumer to manage the risks</w:t>
      </w:r>
      <w:r w:rsidR="00E10F9B" w:rsidRPr="008E26D8">
        <w:rPr>
          <w:rFonts w:eastAsia="Arial"/>
        </w:rPr>
        <w:t xml:space="preserve"> as opposed to there being clear strategies documented in the consumer’s</w:t>
      </w:r>
      <w:r w:rsidR="00480D83" w:rsidRPr="008E26D8">
        <w:rPr>
          <w:rFonts w:eastAsia="Arial"/>
        </w:rPr>
        <w:t xml:space="preserve"> individual plans</w:t>
      </w:r>
      <w:r w:rsidR="009150BB" w:rsidRPr="008E26D8">
        <w:rPr>
          <w:rFonts w:eastAsia="Arial"/>
        </w:rPr>
        <w:t xml:space="preserve"> </w:t>
      </w:r>
      <w:r w:rsidR="00CD64F2" w:rsidRPr="008E26D8">
        <w:rPr>
          <w:rFonts w:eastAsia="Arial"/>
        </w:rPr>
        <w:t>on how to manage such risks should they eventuate</w:t>
      </w:r>
      <w:r w:rsidR="00480D83" w:rsidRPr="008E26D8">
        <w:rPr>
          <w:rFonts w:eastAsia="Arial"/>
        </w:rPr>
        <w:t>.</w:t>
      </w:r>
    </w:p>
    <w:p w14:paraId="71E549F5" w14:textId="1E355FE7" w:rsidR="006E5510" w:rsidRPr="008E26D8" w:rsidRDefault="00771010" w:rsidP="00F4535A">
      <w:pPr>
        <w:pStyle w:val="NormalArial"/>
        <w:spacing w:after="0"/>
        <w:rPr>
          <w:rFonts w:eastAsia="Arial"/>
        </w:rPr>
      </w:pPr>
      <w:r w:rsidRPr="008E26D8">
        <w:rPr>
          <w:rFonts w:eastAsia="Arial"/>
        </w:rPr>
        <w:t xml:space="preserve">The Assessment Team provided </w:t>
      </w:r>
      <w:r w:rsidR="00B61AF6" w:rsidRPr="008E26D8">
        <w:rPr>
          <w:rFonts w:eastAsia="Arial"/>
        </w:rPr>
        <w:t>some</w:t>
      </w:r>
      <w:r w:rsidRPr="008E26D8">
        <w:rPr>
          <w:rFonts w:eastAsia="Arial"/>
        </w:rPr>
        <w:t xml:space="preserve"> examples </w:t>
      </w:r>
      <w:r w:rsidR="00955D01" w:rsidRPr="008E26D8">
        <w:rPr>
          <w:rFonts w:eastAsia="Arial"/>
        </w:rPr>
        <w:t xml:space="preserve">of these </w:t>
      </w:r>
      <w:r w:rsidR="00B439B8" w:rsidRPr="008E26D8">
        <w:rPr>
          <w:rFonts w:eastAsia="Arial"/>
        </w:rPr>
        <w:t xml:space="preserve">information </w:t>
      </w:r>
      <w:r w:rsidR="00955D01" w:rsidRPr="008E26D8">
        <w:rPr>
          <w:rFonts w:eastAsia="Arial"/>
        </w:rPr>
        <w:t xml:space="preserve">gaps in consumer care plans. </w:t>
      </w:r>
      <w:r w:rsidR="00592697" w:rsidRPr="008E26D8">
        <w:rPr>
          <w:rFonts w:eastAsia="Arial"/>
        </w:rPr>
        <w:t xml:space="preserve">One example is the HCP consumer with </w:t>
      </w:r>
      <w:r w:rsidR="00234FB6" w:rsidRPr="008E26D8">
        <w:rPr>
          <w:rFonts w:eastAsia="Arial"/>
        </w:rPr>
        <w:t>Alzheimer’s</w:t>
      </w:r>
      <w:r w:rsidR="00592697" w:rsidRPr="008E26D8">
        <w:rPr>
          <w:rFonts w:eastAsia="Arial"/>
        </w:rPr>
        <w:t>/dementia who</w:t>
      </w:r>
      <w:r w:rsidR="00B14F0A" w:rsidRPr="008E26D8">
        <w:rPr>
          <w:rFonts w:eastAsia="Arial"/>
        </w:rPr>
        <w:t xml:space="preserve">, according to her plan, had </w:t>
      </w:r>
      <w:r w:rsidR="00890FD7" w:rsidRPr="008E26D8">
        <w:rPr>
          <w:rFonts w:eastAsia="Arial"/>
        </w:rPr>
        <w:t xml:space="preserve">previously refused services. </w:t>
      </w:r>
    </w:p>
    <w:p w14:paraId="05A18CCE" w14:textId="225966F2" w:rsidR="006E5510" w:rsidRDefault="00771010" w:rsidP="00260EBF">
      <w:pPr>
        <w:pStyle w:val="NormalArial"/>
        <w:spacing w:before="120"/>
        <w:rPr>
          <w:rFonts w:eastAsia="Arial"/>
        </w:rPr>
      </w:pPr>
      <w:r w:rsidRPr="008E26D8">
        <w:rPr>
          <w:rFonts w:eastAsia="Arial"/>
        </w:rPr>
        <w:t xml:space="preserve">Management </w:t>
      </w:r>
      <w:r w:rsidR="000F18CF" w:rsidRPr="008E26D8">
        <w:rPr>
          <w:rFonts w:eastAsia="Arial"/>
        </w:rPr>
        <w:t xml:space="preserve">acknowledged </w:t>
      </w:r>
      <w:r w:rsidR="00F67993" w:rsidRPr="008E26D8">
        <w:rPr>
          <w:rFonts w:eastAsia="Arial"/>
        </w:rPr>
        <w:t xml:space="preserve">the Assessment Team’s feedback and </w:t>
      </w:r>
      <w:r w:rsidR="00843A94" w:rsidRPr="008E26D8">
        <w:rPr>
          <w:rFonts w:eastAsia="Arial"/>
        </w:rPr>
        <w:t xml:space="preserve">submitted for my consideration </w:t>
      </w:r>
      <w:r w:rsidR="00592697" w:rsidRPr="008E26D8">
        <w:rPr>
          <w:rFonts w:eastAsia="Arial"/>
        </w:rPr>
        <w:t xml:space="preserve">they felt a </w:t>
      </w:r>
      <w:r w:rsidR="00B61AF6" w:rsidRPr="008E26D8">
        <w:rPr>
          <w:rFonts w:eastAsia="Arial"/>
        </w:rPr>
        <w:t>‘</w:t>
      </w:r>
      <w:r w:rsidR="00592697" w:rsidRPr="008E26D8">
        <w:rPr>
          <w:rFonts w:eastAsia="Arial"/>
        </w:rPr>
        <w:t>Met</w:t>
      </w:r>
      <w:r w:rsidR="00B61AF6" w:rsidRPr="008E26D8">
        <w:rPr>
          <w:rFonts w:eastAsia="Arial"/>
        </w:rPr>
        <w:t>’</w:t>
      </w:r>
      <w:r w:rsidR="00592697" w:rsidRPr="008E26D8">
        <w:rPr>
          <w:rFonts w:eastAsia="Arial"/>
        </w:rPr>
        <w:t xml:space="preserve"> grading should be awarded </w:t>
      </w:r>
      <w:proofErr w:type="gramStart"/>
      <w:r w:rsidR="00592697" w:rsidRPr="008E26D8">
        <w:rPr>
          <w:rFonts w:eastAsia="Arial"/>
        </w:rPr>
        <w:t>on the basis of</w:t>
      </w:r>
      <w:proofErr w:type="gramEnd"/>
      <w:r w:rsidR="00843A94" w:rsidRPr="008E26D8">
        <w:rPr>
          <w:rFonts w:eastAsia="Arial"/>
        </w:rPr>
        <w:t xml:space="preserve"> the current improvements that are in train</w:t>
      </w:r>
      <w:r w:rsidR="00592697" w:rsidRPr="008E26D8">
        <w:rPr>
          <w:rFonts w:eastAsia="Arial"/>
        </w:rPr>
        <w:t>:</w:t>
      </w:r>
    </w:p>
    <w:p w14:paraId="452217F9" w14:textId="1C44210D" w:rsidR="00C91901" w:rsidRPr="00F4535A" w:rsidRDefault="00680F0A" w:rsidP="00260EBF">
      <w:pPr>
        <w:pStyle w:val="NormalArial"/>
        <w:numPr>
          <w:ilvl w:val="0"/>
          <w:numId w:val="22"/>
        </w:numPr>
        <w:rPr>
          <w:rFonts w:eastAsia="Arial"/>
        </w:rPr>
      </w:pPr>
      <w:r w:rsidRPr="008E26D8">
        <w:rPr>
          <w:bCs/>
        </w:rPr>
        <w:t>there was no evidence to indicate the current consumer cohort was impac</w:t>
      </w:r>
      <w:r w:rsidR="00C91901" w:rsidRPr="008E26D8">
        <w:rPr>
          <w:bCs/>
        </w:rPr>
        <w:t>ted by the missing information in their plans</w:t>
      </w:r>
      <w:r w:rsidR="00226F52" w:rsidRPr="008E26D8">
        <w:rPr>
          <w:bCs/>
        </w:rPr>
        <w:t>; and</w:t>
      </w:r>
      <w:r w:rsidR="00C91901" w:rsidRPr="008E26D8">
        <w:rPr>
          <w:bCs/>
        </w:rPr>
        <w:t xml:space="preserve"> </w:t>
      </w:r>
    </w:p>
    <w:p w14:paraId="76B92510" w14:textId="010F5BDC" w:rsidR="00C91901" w:rsidRPr="008E26D8" w:rsidRDefault="00C91901" w:rsidP="00F4535A">
      <w:pPr>
        <w:pStyle w:val="NormalArial"/>
        <w:numPr>
          <w:ilvl w:val="0"/>
          <w:numId w:val="22"/>
        </w:numPr>
        <w:spacing w:after="0"/>
        <w:rPr>
          <w:rFonts w:eastAsia="Arial"/>
        </w:rPr>
      </w:pPr>
      <w:r w:rsidRPr="008E26D8">
        <w:rPr>
          <w:rFonts w:eastAsia="Arial"/>
        </w:rPr>
        <w:lastRenderedPageBreak/>
        <w:t>the service’s Plan for Continuous Improvement (PCI)</w:t>
      </w:r>
      <w:r w:rsidR="00FE2C76">
        <w:rPr>
          <w:rFonts w:eastAsia="Arial"/>
        </w:rPr>
        <w:t>,</w:t>
      </w:r>
      <w:r w:rsidR="00FE2C76" w:rsidRPr="00FE2C76">
        <w:rPr>
          <w:rFonts w:eastAsia="Arial"/>
        </w:rPr>
        <w:t xml:space="preserve"> </w:t>
      </w:r>
      <w:r w:rsidR="00FE2C76">
        <w:rPr>
          <w:rFonts w:eastAsia="Arial"/>
        </w:rPr>
        <w:t xml:space="preserve">practice and clinical governance committee minutes and </w:t>
      </w:r>
      <w:r w:rsidR="00234FB6">
        <w:rPr>
          <w:rFonts w:eastAsia="Arial"/>
        </w:rPr>
        <w:t>self-assessment</w:t>
      </w:r>
      <w:r w:rsidR="00FE2C76">
        <w:rPr>
          <w:rFonts w:eastAsia="Arial"/>
        </w:rPr>
        <w:t>,</w:t>
      </w:r>
      <w:r w:rsidRPr="008E26D8">
        <w:rPr>
          <w:rFonts w:eastAsia="Arial"/>
        </w:rPr>
        <w:t xml:space="preserve"> recognises </w:t>
      </w:r>
      <w:r w:rsidRPr="008E26D8">
        <w:rPr>
          <w:bCs/>
        </w:rPr>
        <w:t xml:space="preserve">the need for strategies for behaviour management with dementia clients </w:t>
      </w:r>
      <w:r w:rsidR="00FE2C76">
        <w:rPr>
          <w:bCs/>
        </w:rPr>
        <w:t xml:space="preserve">are </w:t>
      </w:r>
      <w:r w:rsidRPr="008E26D8">
        <w:rPr>
          <w:bCs/>
        </w:rPr>
        <w:t xml:space="preserve">required. </w:t>
      </w:r>
      <w:r w:rsidR="00FE2C76">
        <w:rPr>
          <w:bCs/>
        </w:rPr>
        <w:t>The service states ‘a</w:t>
      </w:r>
      <w:r w:rsidRPr="008E26D8">
        <w:rPr>
          <w:bCs/>
        </w:rPr>
        <w:t>ll service plans are being reviewed to improve the strategies that are being put into the plans to assist care staff with managing behaviour and with documentation. Scenarios and example documentation to be compiled and presented to staff at the upcoming staff meetings.</w:t>
      </w:r>
      <w:r w:rsidR="00FE2C76">
        <w:rPr>
          <w:bCs/>
        </w:rPr>
        <w:t>’</w:t>
      </w:r>
      <w:r w:rsidR="00CF6648" w:rsidRPr="008E26D8">
        <w:rPr>
          <w:bCs/>
        </w:rPr>
        <w:t xml:space="preserve"> </w:t>
      </w:r>
    </w:p>
    <w:p w14:paraId="1E4E27D2" w14:textId="0F827457" w:rsidR="00C91901" w:rsidRPr="008E26D8" w:rsidRDefault="007C10BA" w:rsidP="00260EBF">
      <w:pPr>
        <w:pStyle w:val="NormalArial"/>
        <w:spacing w:before="120"/>
        <w:rPr>
          <w:rFonts w:eastAsia="Arial"/>
        </w:rPr>
      </w:pPr>
      <w:r w:rsidRPr="008E26D8">
        <w:rPr>
          <w:rFonts w:eastAsia="Arial"/>
        </w:rPr>
        <w:t>I am persuaded by the service’s</w:t>
      </w:r>
      <w:r w:rsidR="00FE2C76">
        <w:rPr>
          <w:rFonts w:eastAsia="Arial"/>
        </w:rPr>
        <w:t xml:space="preserve"> submission in which it stepped</w:t>
      </w:r>
      <w:r w:rsidR="00EE5526" w:rsidRPr="008E26D8">
        <w:rPr>
          <w:rFonts w:eastAsia="Arial"/>
        </w:rPr>
        <w:t xml:space="preserve"> out </w:t>
      </w:r>
      <w:r w:rsidR="00FE2C76">
        <w:rPr>
          <w:rFonts w:eastAsia="Arial"/>
        </w:rPr>
        <w:t>its</w:t>
      </w:r>
      <w:r w:rsidR="00EE5526" w:rsidRPr="008E26D8">
        <w:rPr>
          <w:rFonts w:eastAsia="Arial"/>
        </w:rPr>
        <w:t xml:space="preserve"> plan</w:t>
      </w:r>
      <w:r w:rsidR="005A3FF0" w:rsidRPr="008E26D8">
        <w:rPr>
          <w:rFonts w:eastAsia="Arial"/>
        </w:rPr>
        <w:t xml:space="preserve"> to ensure that assessment and planning are effective</w:t>
      </w:r>
      <w:r w:rsidR="008C4B25" w:rsidRPr="008E26D8">
        <w:rPr>
          <w:rFonts w:eastAsia="Arial"/>
        </w:rPr>
        <w:t xml:space="preserve"> for the consumer illustrated</w:t>
      </w:r>
      <w:r w:rsidR="00AC021A" w:rsidRPr="008E26D8">
        <w:rPr>
          <w:rFonts w:eastAsia="Arial"/>
        </w:rPr>
        <w:t xml:space="preserve">, and others in a similar situation. </w:t>
      </w:r>
      <w:r w:rsidR="009A3581" w:rsidRPr="008E26D8">
        <w:rPr>
          <w:rFonts w:eastAsia="Arial"/>
        </w:rPr>
        <w:t>To my mind,</w:t>
      </w:r>
      <w:r w:rsidR="009A0020" w:rsidRPr="008E26D8">
        <w:rPr>
          <w:rFonts w:eastAsia="Arial"/>
        </w:rPr>
        <w:t xml:space="preserve"> t</w:t>
      </w:r>
      <w:r w:rsidR="00311E89" w:rsidRPr="008E26D8">
        <w:rPr>
          <w:rFonts w:eastAsia="Arial"/>
        </w:rPr>
        <w:t>he extra detail</w:t>
      </w:r>
      <w:r w:rsidR="009A0020" w:rsidRPr="008E26D8">
        <w:rPr>
          <w:rFonts w:eastAsia="Arial"/>
        </w:rPr>
        <w:t xml:space="preserve">s per the PCI will only serve to strengthen </w:t>
      </w:r>
      <w:r w:rsidR="00527CC9" w:rsidRPr="008E26D8">
        <w:rPr>
          <w:rFonts w:eastAsia="Arial"/>
        </w:rPr>
        <w:t>the service’s position</w:t>
      </w:r>
      <w:r w:rsidR="009A3581" w:rsidRPr="008E26D8">
        <w:rPr>
          <w:rFonts w:eastAsia="Arial"/>
        </w:rPr>
        <w:t xml:space="preserve"> on </w:t>
      </w:r>
      <w:r w:rsidR="00DC65DA" w:rsidRPr="008E26D8">
        <w:rPr>
          <w:rFonts w:eastAsia="Arial"/>
        </w:rPr>
        <w:t>having</w:t>
      </w:r>
      <w:r w:rsidR="009A3581" w:rsidRPr="008E26D8">
        <w:rPr>
          <w:rFonts w:eastAsia="Arial"/>
        </w:rPr>
        <w:t xml:space="preserve"> effective assessment and planning processes</w:t>
      </w:r>
      <w:r w:rsidR="00DC65DA" w:rsidRPr="008E26D8">
        <w:rPr>
          <w:rFonts w:eastAsia="Arial"/>
        </w:rPr>
        <w:t xml:space="preserve"> to support its care delivery</w:t>
      </w:r>
      <w:r w:rsidR="00527CC9" w:rsidRPr="008E26D8">
        <w:rPr>
          <w:rFonts w:eastAsia="Arial"/>
        </w:rPr>
        <w:t>.</w:t>
      </w:r>
      <w:r w:rsidR="009A0020" w:rsidRPr="008E26D8">
        <w:rPr>
          <w:rFonts w:eastAsia="Arial"/>
        </w:rPr>
        <w:t xml:space="preserve"> </w:t>
      </w:r>
    </w:p>
    <w:p w14:paraId="40AFAEEE" w14:textId="5E11EC40" w:rsidR="00955D01" w:rsidRDefault="00527CC9" w:rsidP="00260EBF">
      <w:pPr>
        <w:pStyle w:val="NormalArial"/>
        <w:spacing w:before="120"/>
      </w:pPr>
      <w:r w:rsidRPr="008E26D8">
        <w:t xml:space="preserve">I find the </w:t>
      </w:r>
      <w:r w:rsidRPr="00260EBF">
        <w:rPr>
          <w:rFonts w:eastAsia="Arial"/>
        </w:rPr>
        <w:t>service</w:t>
      </w:r>
      <w:r w:rsidRPr="008E26D8">
        <w:t xml:space="preserve"> is complying with this requirement based on </w:t>
      </w:r>
      <w:r w:rsidR="00E021C0" w:rsidRPr="008E26D8">
        <w:t>remedial</w:t>
      </w:r>
      <w:r w:rsidRPr="008E26D8">
        <w:t xml:space="preserve"> steps identified in its PCI</w:t>
      </w:r>
      <w:r w:rsidR="00E021C0" w:rsidRPr="008E26D8">
        <w:t xml:space="preserve"> and the lack of consumer impact to date.</w:t>
      </w:r>
    </w:p>
    <w:p w14:paraId="68BEF83F" w14:textId="3234CB6B" w:rsidR="008E26D8" w:rsidRPr="008E26D8" w:rsidRDefault="008E26D8" w:rsidP="00F4535A">
      <w:pPr>
        <w:pStyle w:val="NormalArial"/>
        <w:spacing w:after="0"/>
        <w:rPr>
          <w:u w:val="single"/>
        </w:rPr>
      </w:pPr>
      <w:r w:rsidRPr="008E26D8">
        <w:rPr>
          <w:u w:val="single"/>
        </w:rPr>
        <w:t>Requirement 2(3)(b)</w:t>
      </w:r>
      <w:r w:rsidR="00761D17">
        <w:rPr>
          <w:u w:val="single"/>
        </w:rPr>
        <w:t xml:space="preserve"> </w:t>
      </w:r>
      <w:r w:rsidR="00D82D14">
        <w:rPr>
          <w:u w:val="single"/>
        </w:rPr>
        <w:t>–</w:t>
      </w:r>
      <w:r w:rsidR="00761D17">
        <w:rPr>
          <w:u w:val="single"/>
        </w:rPr>
        <w:t xml:space="preserve"> overturned</w:t>
      </w:r>
    </w:p>
    <w:p w14:paraId="638E616D" w14:textId="2F7F3F36" w:rsidR="00C330A5" w:rsidRDefault="00761D17" w:rsidP="00260EBF">
      <w:pPr>
        <w:pStyle w:val="NormalArial"/>
        <w:spacing w:before="120"/>
      </w:pPr>
      <w:r>
        <w:t xml:space="preserve">I note the </w:t>
      </w:r>
      <w:r w:rsidR="00910574">
        <w:t>Assessment</w:t>
      </w:r>
      <w:r>
        <w:t xml:space="preserve"> Team </w:t>
      </w:r>
      <w:r w:rsidR="00DE2015">
        <w:t xml:space="preserve">found some sampled </w:t>
      </w:r>
      <w:r w:rsidR="00910574">
        <w:t>individual</w:t>
      </w:r>
      <w:r w:rsidR="00DE2015">
        <w:t xml:space="preserve"> support plans were missing </w:t>
      </w:r>
      <w:r w:rsidR="00DE2015" w:rsidRPr="00260EBF">
        <w:rPr>
          <w:rFonts w:eastAsia="Arial"/>
        </w:rPr>
        <w:t>references</w:t>
      </w:r>
      <w:r w:rsidR="00DE2015">
        <w:t xml:space="preserve"> to the consumers goals and preferences to inform </w:t>
      </w:r>
      <w:r w:rsidR="00C330A5">
        <w:t xml:space="preserve">why the consumer would like or need such services. </w:t>
      </w:r>
    </w:p>
    <w:p w14:paraId="7EE74544" w14:textId="77777777" w:rsidR="00910574" w:rsidRDefault="00C330A5" w:rsidP="00260EBF">
      <w:pPr>
        <w:pStyle w:val="NormalArial"/>
        <w:spacing w:before="120"/>
      </w:pPr>
      <w:r>
        <w:t xml:space="preserve">The provider submitted 11 individual support plans for my consideration of evidence they </w:t>
      </w:r>
      <w:r w:rsidR="00003630">
        <w:t xml:space="preserve">are in the </w:t>
      </w:r>
      <w:r w:rsidR="00003630" w:rsidRPr="00260EBF">
        <w:rPr>
          <w:rFonts w:eastAsia="Arial"/>
        </w:rPr>
        <w:t>process</w:t>
      </w:r>
      <w:r w:rsidR="00003630">
        <w:t xml:space="preserve"> of</w:t>
      </w:r>
      <w:r w:rsidR="000A4A0C">
        <w:t xml:space="preserve"> overhauling their records and ensuring all goals are individually personalised. I can see evidence of this being the case based on their submission materials. I find the provider complying with this requirement at the time of my performance report.</w:t>
      </w:r>
    </w:p>
    <w:p w14:paraId="6D2C77B8" w14:textId="77777777" w:rsidR="00910574" w:rsidRPr="00910574" w:rsidRDefault="00910574" w:rsidP="00F4535A">
      <w:pPr>
        <w:pStyle w:val="NormalArial"/>
        <w:spacing w:after="0"/>
        <w:rPr>
          <w:u w:val="single"/>
        </w:rPr>
      </w:pPr>
      <w:r w:rsidRPr="00910574">
        <w:rPr>
          <w:u w:val="single"/>
        </w:rPr>
        <w:t>Other Requirements</w:t>
      </w:r>
    </w:p>
    <w:p w14:paraId="6953D09A" w14:textId="7CC81BE9" w:rsidR="008E26D8" w:rsidRDefault="00C450CF" w:rsidP="00260EBF">
      <w:pPr>
        <w:pStyle w:val="NormalArial"/>
        <w:spacing w:before="120"/>
      </w:pPr>
      <w:r>
        <w:t>There was evidence during the quality audit that the provider was:</w:t>
      </w:r>
    </w:p>
    <w:p w14:paraId="00038ADA" w14:textId="07AA464B" w:rsidR="00C450CF" w:rsidRPr="00260EBF" w:rsidRDefault="00C450CF" w:rsidP="00260EBF">
      <w:pPr>
        <w:pStyle w:val="NormalArial"/>
        <w:numPr>
          <w:ilvl w:val="0"/>
          <w:numId w:val="22"/>
        </w:numPr>
        <w:spacing w:before="120" w:after="0"/>
        <w:rPr>
          <w:bCs/>
        </w:rPr>
      </w:pPr>
      <w:r w:rsidRPr="00260EBF">
        <w:rPr>
          <w:bCs/>
        </w:rPr>
        <w:t>Involving consumers/representatives in decisions about care and services.</w:t>
      </w:r>
    </w:p>
    <w:p w14:paraId="22F26EEA" w14:textId="77777777" w:rsidR="00C450CF" w:rsidRPr="00260EBF" w:rsidRDefault="00C450CF" w:rsidP="00260EBF">
      <w:pPr>
        <w:pStyle w:val="NormalArial"/>
        <w:numPr>
          <w:ilvl w:val="0"/>
          <w:numId w:val="22"/>
        </w:numPr>
        <w:spacing w:before="120" w:after="0"/>
        <w:rPr>
          <w:bCs/>
        </w:rPr>
      </w:pPr>
      <w:r w:rsidRPr="00260EBF">
        <w:rPr>
          <w:bCs/>
        </w:rPr>
        <w:t>Communicating the outcomes of assessment and planning to consumers/representatives.</w:t>
      </w:r>
    </w:p>
    <w:p w14:paraId="4995D6CF" w14:textId="070FE3FE" w:rsidR="00C450CF" w:rsidRPr="00260EBF" w:rsidRDefault="00C450CF" w:rsidP="00260EBF">
      <w:pPr>
        <w:pStyle w:val="NormalArial"/>
        <w:numPr>
          <w:ilvl w:val="0"/>
          <w:numId w:val="22"/>
        </w:numPr>
        <w:spacing w:before="120" w:after="0"/>
        <w:rPr>
          <w:bCs/>
        </w:rPr>
      </w:pPr>
      <w:r w:rsidRPr="00260EBF">
        <w:rPr>
          <w:bCs/>
        </w:rPr>
        <w:t xml:space="preserve">Regularly reviewing care and services when the circumstances of the consumer change. </w:t>
      </w:r>
    </w:p>
    <w:p w14:paraId="3AAFA96D" w14:textId="4055A02F" w:rsidR="00C450CF" w:rsidRPr="008E26D8" w:rsidRDefault="00C450CF" w:rsidP="00260EBF">
      <w:pPr>
        <w:pStyle w:val="NormalArial"/>
        <w:spacing w:before="120"/>
      </w:pPr>
      <w:r>
        <w:t xml:space="preserve">In </w:t>
      </w:r>
      <w:r w:rsidRPr="00260EBF">
        <w:rPr>
          <w:rFonts w:eastAsia="Arial"/>
        </w:rPr>
        <w:t>summary</w:t>
      </w:r>
      <w:r>
        <w:t>, I find the provider compli</w:t>
      </w:r>
      <w:r w:rsidR="00D77561">
        <w:t>a</w:t>
      </w:r>
      <w:r>
        <w:t xml:space="preserve">nt with this Standard. </w:t>
      </w:r>
    </w:p>
    <w:p w14:paraId="07DA64D9" w14:textId="3AB47325" w:rsidR="0087700C" w:rsidRPr="006B4042" w:rsidRDefault="000924D1" w:rsidP="00F87E39">
      <w:pPr>
        <w:pStyle w:val="NormalArial"/>
      </w:pPr>
      <w:r w:rsidRPr="006B4042">
        <w:br w:type="page"/>
      </w:r>
    </w:p>
    <w:p w14:paraId="07DA64DA" w14:textId="77777777" w:rsidR="003217D3" w:rsidRDefault="000924D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4C2F3A" w14:paraId="07DA64DE"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DA64DB" w14:textId="77777777" w:rsidR="004C2F3A" w:rsidRPr="003217D3" w:rsidRDefault="004C2F3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DA64DC" w14:textId="7C609E8D" w:rsidR="004C2F3A" w:rsidRPr="003217D3" w:rsidRDefault="004C2F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C2F3A" w14:paraId="07DA64E6"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DF"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0" w14:textId="77777777" w:rsidR="004C2F3A" w:rsidRPr="00244176" w:rsidRDefault="004C2F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7DA64E1" w14:textId="77777777" w:rsidR="004C2F3A" w:rsidRPr="00244176" w:rsidRDefault="004C2F3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DA64E2" w14:textId="77777777" w:rsidR="004C2F3A" w:rsidRPr="00244176" w:rsidRDefault="004C2F3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7DA64E3" w14:textId="77777777" w:rsidR="004C2F3A" w:rsidRPr="00244176" w:rsidRDefault="004C2F3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4" w14:textId="177E39EC" w:rsidR="004C2F3A" w:rsidRPr="00CC646C" w:rsidRDefault="00FC5B2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1F5757F2ADA4EED91BDFAE2767CCD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C55">
                  <w:rPr>
                    <w:rFonts w:ascii="Arial" w:hAnsi="Arial" w:cs="Arial"/>
                    <w:color w:val="auto"/>
                  </w:rPr>
                  <w:t>Compliant</w:t>
                </w:r>
              </w:sdtContent>
            </w:sdt>
            <w:r w:rsidR="004C2F3A" w:rsidRPr="00CC646C">
              <w:rPr>
                <w:rFonts w:ascii="Arial" w:hAnsi="Arial" w:cs="Arial"/>
                <w:color w:val="auto"/>
              </w:rPr>
              <w:t xml:space="preserve"> </w:t>
            </w:r>
          </w:p>
        </w:tc>
      </w:tr>
      <w:tr w:rsidR="004C2F3A" w14:paraId="07DA64EB"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7"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8" w14:textId="77777777" w:rsidR="004C2F3A" w:rsidRPr="00244176" w:rsidRDefault="004C2F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9" w14:textId="49A7FB9D" w:rsidR="004C2F3A" w:rsidRPr="00CC646C" w:rsidRDefault="00FC5B2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0CC85C24C6014298BE828102E88ECE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C55">
                  <w:rPr>
                    <w:rFonts w:ascii="Arial" w:hAnsi="Arial" w:cs="Arial"/>
                    <w:color w:val="auto"/>
                  </w:rPr>
                  <w:t>Compliant</w:t>
                </w:r>
              </w:sdtContent>
            </w:sdt>
            <w:r w:rsidR="004C2F3A" w:rsidRPr="00CC646C">
              <w:rPr>
                <w:rFonts w:ascii="Arial" w:hAnsi="Arial" w:cs="Arial"/>
                <w:color w:val="auto"/>
              </w:rPr>
              <w:t xml:space="preserve"> </w:t>
            </w:r>
          </w:p>
        </w:tc>
      </w:tr>
      <w:tr w:rsidR="004C2F3A" w14:paraId="07DA64F0"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C" w14:textId="77777777" w:rsidR="004C2F3A" w:rsidRPr="00244176" w:rsidRDefault="004C2F3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D" w14:textId="77777777" w:rsidR="004C2F3A" w:rsidRPr="00244176" w:rsidRDefault="004C2F3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EE" w14:textId="7BD8560B" w:rsidR="004C2F3A" w:rsidRPr="00CC646C" w:rsidRDefault="00FC5B2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E986AE88215426F8DB38FC239E489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C55">
                  <w:rPr>
                    <w:rFonts w:ascii="Arial" w:hAnsi="Arial" w:cs="Arial"/>
                    <w:color w:val="auto"/>
                  </w:rPr>
                  <w:t>Compliant</w:t>
                </w:r>
              </w:sdtContent>
            </w:sdt>
            <w:r w:rsidR="004C2F3A" w:rsidRPr="00CC646C">
              <w:rPr>
                <w:rFonts w:ascii="Arial" w:hAnsi="Arial" w:cs="Arial"/>
                <w:color w:val="auto"/>
              </w:rPr>
              <w:t xml:space="preserve"> </w:t>
            </w:r>
          </w:p>
        </w:tc>
      </w:tr>
      <w:tr w:rsidR="004C2F3A" w14:paraId="07DA64F5"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1"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2" w14:textId="77777777" w:rsidR="004C2F3A" w:rsidRPr="00244176" w:rsidRDefault="004C2F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3" w14:textId="3A530B0D" w:rsidR="004C2F3A" w:rsidRPr="00CC646C" w:rsidRDefault="00FC5B2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8BC3019896684D4582F435CD514C82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C55">
                  <w:rPr>
                    <w:rFonts w:ascii="Arial" w:hAnsi="Arial" w:cs="Arial"/>
                    <w:color w:val="auto"/>
                  </w:rPr>
                  <w:t>Compliant</w:t>
                </w:r>
              </w:sdtContent>
            </w:sdt>
            <w:r w:rsidR="004C2F3A" w:rsidRPr="00CC646C">
              <w:rPr>
                <w:rFonts w:ascii="Arial" w:hAnsi="Arial" w:cs="Arial"/>
                <w:color w:val="auto"/>
              </w:rPr>
              <w:t xml:space="preserve"> </w:t>
            </w:r>
          </w:p>
        </w:tc>
      </w:tr>
      <w:tr w:rsidR="004C2F3A" w14:paraId="07DA64FA"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6"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7" w14:textId="77777777" w:rsidR="004C2F3A" w:rsidRPr="00244176" w:rsidRDefault="004C2F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8" w14:textId="700C1145" w:rsidR="004C2F3A" w:rsidRPr="00CC646C" w:rsidRDefault="00FC5B2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710543FB32F4F90AF3FD78FB83ADD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C55">
                  <w:rPr>
                    <w:rFonts w:ascii="Arial" w:hAnsi="Arial" w:cs="Arial"/>
                    <w:color w:val="auto"/>
                  </w:rPr>
                  <w:t>Compliant</w:t>
                </w:r>
              </w:sdtContent>
            </w:sdt>
            <w:r w:rsidR="004C2F3A" w:rsidRPr="00CC646C">
              <w:rPr>
                <w:rFonts w:ascii="Arial" w:hAnsi="Arial" w:cs="Arial"/>
                <w:color w:val="auto"/>
              </w:rPr>
              <w:t xml:space="preserve"> </w:t>
            </w:r>
          </w:p>
        </w:tc>
      </w:tr>
      <w:tr w:rsidR="004C2F3A" w14:paraId="07DA64FF"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B"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C" w14:textId="77777777" w:rsidR="004C2F3A" w:rsidRPr="00244176" w:rsidRDefault="004C2F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4FD" w14:textId="75DEF24C" w:rsidR="004C2F3A" w:rsidRPr="00CC646C" w:rsidRDefault="00FC5B2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DDDB6AE314344E3E9AA25C7FBDE2CC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C55">
                  <w:rPr>
                    <w:rFonts w:ascii="Arial" w:hAnsi="Arial" w:cs="Arial"/>
                    <w:color w:val="auto"/>
                  </w:rPr>
                  <w:t>Compliant</w:t>
                </w:r>
              </w:sdtContent>
            </w:sdt>
            <w:r w:rsidR="004C2F3A" w:rsidRPr="00CC646C">
              <w:rPr>
                <w:rFonts w:ascii="Arial" w:hAnsi="Arial" w:cs="Arial"/>
                <w:color w:val="auto"/>
              </w:rPr>
              <w:t xml:space="preserve"> </w:t>
            </w:r>
          </w:p>
        </w:tc>
      </w:tr>
      <w:tr w:rsidR="004C2F3A" w14:paraId="07DA6506"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500" w14:textId="77777777" w:rsidR="004C2F3A" w:rsidRPr="00244176" w:rsidRDefault="004C2F3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501" w14:textId="77777777" w:rsidR="004C2F3A" w:rsidRPr="00244176" w:rsidRDefault="004C2F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7DA6502" w14:textId="77777777" w:rsidR="004C2F3A" w:rsidRPr="00244176" w:rsidRDefault="004C2F3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7DA6503" w14:textId="77777777" w:rsidR="004C2F3A" w:rsidRPr="00244176" w:rsidRDefault="004C2F3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A6504" w14:textId="42CF2923" w:rsidR="004C2F3A" w:rsidRPr="00CC646C" w:rsidRDefault="00FC5B2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FB97CCE5C2048A59D0190F5F03042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3C55">
                  <w:rPr>
                    <w:rFonts w:ascii="Arial" w:hAnsi="Arial" w:cs="Arial"/>
                    <w:color w:val="auto"/>
                  </w:rPr>
                  <w:t>Compliant</w:t>
                </w:r>
              </w:sdtContent>
            </w:sdt>
            <w:r w:rsidR="004C2F3A" w:rsidRPr="00CC646C">
              <w:rPr>
                <w:rFonts w:ascii="Arial" w:hAnsi="Arial" w:cs="Arial"/>
                <w:color w:val="auto"/>
              </w:rPr>
              <w:t xml:space="preserve"> </w:t>
            </w:r>
          </w:p>
        </w:tc>
      </w:tr>
    </w:tbl>
    <w:bookmarkEnd w:id="3"/>
    <w:p w14:paraId="07DA6507" w14:textId="77777777" w:rsidR="002253FC" w:rsidRDefault="000924D1" w:rsidP="007B3959">
      <w:pPr>
        <w:pStyle w:val="Heading20"/>
      </w:pPr>
      <w:r w:rsidRPr="00A36AA9">
        <w:t>Findings</w:t>
      </w:r>
    </w:p>
    <w:p w14:paraId="07DA6508" w14:textId="5EB0869F" w:rsidR="0087700C" w:rsidRPr="00267EC3" w:rsidRDefault="00D82D14" w:rsidP="00F87E39">
      <w:pPr>
        <w:pStyle w:val="NormalArial"/>
        <w:rPr>
          <w:u w:val="single"/>
        </w:rPr>
      </w:pPr>
      <w:r w:rsidRPr="00267EC3">
        <w:rPr>
          <w:u w:val="single"/>
        </w:rPr>
        <w:t>Requirement 3(3)(b)</w:t>
      </w:r>
      <w:r w:rsidR="00B42110">
        <w:rPr>
          <w:u w:val="single"/>
        </w:rPr>
        <w:t xml:space="preserve"> - overturned</w:t>
      </w:r>
    </w:p>
    <w:p w14:paraId="464006F4" w14:textId="12E27378" w:rsidR="00D82D14" w:rsidRDefault="00A83CC9" w:rsidP="00F87E39">
      <w:pPr>
        <w:pStyle w:val="NormalArial"/>
      </w:pPr>
      <w:r>
        <w:t xml:space="preserve">It is clear from the evidence that the service </w:t>
      </w:r>
      <w:r w:rsidR="00093541">
        <w:t xml:space="preserve">has a framework for identifying consumers with high-impact or high-prevalence risks. The Assessment Team concurs with this finding. The </w:t>
      </w:r>
      <w:r w:rsidR="00C1170C">
        <w:t xml:space="preserve">point of contention is whether the provider has done enough to ensure records in the </w:t>
      </w:r>
      <w:r w:rsidR="00C37288">
        <w:t>consumers</w:t>
      </w:r>
      <w:r w:rsidR="00C1170C">
        <w:t xml:space="preserve"> individual care plans </w:t>
      </w:r>
      <w:r w:rsidR="00C37288">
        <w:t>are sufficient to allow care staff to understand and apply best practice in care and services for consumers living with specific ailments.</w:t>
      </w:r>
    </w:p>
    <w:p w14:paraId="36099ED7" w14:textId="63FB29E3" w:rsidR="006C735F" w:rsidRDefault="00C37288" w:rsidP="00F87E39">
      <w:pPr>
        <w:pStyle w:val="NormalArial"/>
      </w:pPr>
      <w:r>
        <w:t>Examples provided to me from the Assessment Team</w:t>
      </w:r>
      <w:r w:rsidR="00BE310C">
        <w:t xml:space="preserve"> comprised </w:t>
      </w:r>
      <w:r w:rsidR="007D6A1F">
        <w:t>one</w:t>
      </w:r>
      <w:r w:rsidR="00BE310C">
        <w:t xml:space="preserve"> consumer who is a falls risk</w:t>
      </w:r>
      <w:r w:rsidR="000B71E1">
        <w:t>.</w:t>
      </w:r>
      <w:r w:rsidR="00BE310C">
        <w:t xml:space="preserve"> </w:t>
      </w:r>
      <w:r w:rsidR="000B71E1">
        <w:t>A</w:t>
      </w:r>
      <w:r w:rsidR="00BE310C">
        <w:t xml:space="preserve">nother </w:t>
      </w:r>
      <w:r w:rsidR="007D6A1F">
        <w:t xml:space="preserve">had a </w:t>
      </w:r>
      <w:r w:rsidR="00D925A1">
        <w:t xml:space="preserve">history of alcoholism, poor diet choices and swallowing difficulties. </w:t>
      </w:r>
      <w:r w:rsidR="00DD5523">
        <w:t>I not</w:t>
      </w:r>
      <w:r w:rsidR="00051027">
        <w:t xml:space="preserve">e </w:t>
      </w:r>
      <w:r w:rsidR="003A466A">
        <w:lastRenderedPageBreak/>
        <w:t>the</w:t>
      </w:r>
      <w:r w:rsidR="001E29F2">
        <w:t>re are details in the care plan to address the consumer’s mobility issues (</w:t>
      </w:r>
      <w:proofErr w:type="gramStart"/>
      <w:r w:rsidR="00234FB6">
        <w:t>i.e.</w:t>
      </w:r>
      <w:proofErr w:type="gramEnd"/>
      <w:r w:rsidR="001E29F2">
        <w:t xml:space="preserve"> use of a wheelie walker) and </w:t>
      </w:r>
      <w:r w:rsidR="000B71E1">
        <w:t>a direction for staff to not purchase alcohol for the other consumer and that they are</w:t>
      </w:r>
      <w:r w:rsidR="000B18CE">
        <w:t xml:space="preserve"> on a modified diet. To my mind, </w:t>
      </w:r>
      <w:r w:rsidR="007D6A1F">
        <w:t xml:space="preserve">the provider has ensued information is present to care staff to inform their understanding of which clients are higher risk and why, and strategies to </w:t>
      </w:r>
      <w:r w:rsidR="00653998">
        <w:t xml:space="preserve">effectively </w:t>
      </w:r>
      <w:r w:rsidR="00FE5705">
        <w:t>manage</w:t>
      </w:r>
      <w:r w:rsidR="00653998">
        <w:t xml:space="preserve"> these risks. I</w:t>
      </w:r>
      <w:r w:rsidR="0087191A">
        <w:t xml:space="preserve"> also note</w:t>
      </w:r>
      <w:r w:rsidR="00653998">
        <w:t xml:space="preserve"> the provider’s submission through its PCI, </w:t>
      </w:r>
      <w:proofErr w:type="spellStart"/>
      <w:r w:rsidR="00653998">
        <w:t>self check</w:t>
      </w:r>
      <w:proofErr w:type="spellEnd"/>
      <w:r w:rsidR="00653998">
        <w:t xml:space="preserve"> document and </w:t>
      </w:r>
      <w:r w:rsidR="0087191A">
        <w:t xml:space="preserve">clinical notes go further to ensure continuous </w:t>
      </w:r>
      <w:r w:rsidR="0053506D">
        <w:t>improvements</w:t>
      </w:r>
      <w:r w:rsidR="0087191A">
        <w:t xml:space="preserve"> are being made to the level of detail in the individual documents</w:t>
      </w:r>
      <w:r w:rsidR="0053506D">
        <w:t xml:space="preserve">. I </w:t>
      </w:r>
      <w:r w:rsidR="006C735F">
        <w:t>believe</w:t>
      </w:r>
      <w:r w:rsidR="0053506D">
        <w:t xml:space="preserve"> this is the right approach and such investment should reflect </w:t>
      </w:r>
      <w:r w:rsidR="006C735F">
        <w:t>the degree of risk present in the consumer.</w:t>
      </w:r>
    </w:p>
    <w:p w14:paraId="3EBEE6F4" w14:textId="7FEFB2ED" w:rsidR="00023EAD" w:rsidRDefault="00023EAD" w:rsidP="00260EBF">
      <w:pPr>
        <w:pStyle w:val="NormalArial"/>
      </w:pPr>
      <w:r>
        <w:t xml:space="preserve">Based on the provider’s submission, </w:t>
      </w:r>
      <w:r w:rsidR="006C735F">
        <w:t xml:space="preserve">I </w:t>
      </w:r>
      <w:r>
        <w:t>find it compli</w:t>
      </w:r>
      <w:r w:rsidR="00D77561">
        <w:t>a</w:t>
      </w:r>
      <w:r>
        <w:t xml:space="preserve">nt with this Requirement at the </w:t>
      </w:r>
      <w:r w:rsidR="00FE5705">
        <w:t>time</w:t>
      </w:r>
      <w:r>
        <w:t xml:space="preserve"> of the performance report. </w:t>
      </w:r>
    </w:p>
    <w:p w14:paraId="42CD70CE" w14:textId="1E795FF6" w:rsidR="00023EAD" w:rsidRDefault="00023EAD" w:rsidP="00260EBF">
      <w:pPr>
        <w:pStyle w:val="NormalArial"/>
      </w:pPr>
      <w:r>
        <w:t>With respect the other Requirements, I note evidence was present during the quality audit that</w:t>
      </w:r>
      <w:r w:rsidR="00BA60F4">
        <w:t xml:space="preserve"> the service was</w:t>
      </w:r>
      <w:r>
        <w:t>:</w:t>
      </w:r>
    </w:p>
    <w:p w14:paraId="409D0842" w14:textId="46CD3A1A" w:rsidR="00BA60F4" w:rsidRPr="00BA60F4" w:rsidRDefault="00BA60F4" w:rsidP="00260EBF">
      <w:pPr>
        <w:pStyle w:val="ListParagraph"/>
        <w:numPr>
          <w:ilvl w:val="0"/>
          <w:numId w:val="24"/>
        </w:numPr>
        <w:tabs>
          <w:tab w:val="clear" w:pos="357"/>
        </w:tabs>
        <w:ind w:left="714" w:hanging="357"/>
        <w:contextualSpacing w:val="0"/>
        <w:rPr>
          <w:rStyle w:val="BodyTextChar"/>
          <w:rFonts w:eastAsia="Calibri"/>
        </w:rPr>
      </w:pPr>
      <w:r w:rsidRPr="00BA60F4">
        <w:rPr>
          <w:rStyle w:val="BodyTextChar"/>
          <w:rFonts w:eastAsiaTheme="minorHAnsi"/>
        </w:rPr>
        <w:t xml:space="preserve">Delivering personal and clinical care that is best practice and optimises the wellbeing of the consumer. </w:t>
      </w:r>
    </w:p>
    <w:p w14:paraId="6352A5D0" w14:textId="77777777" w:rsidR="00BA60F4" w:rsidRPr="00BA60F4" w:rsidRDefault="00BA60F4" w:rsidP="00260EBF">
      <w:pPr>
        <w:pStyle w:val="ListParagraph"/>
        <w:numPr>
          <w:ilvl w:val="0"/>
          <w:numId w:val="24"/>
        </w:numPr>
        <w:tabs>
          <w:tab w:val="clear" w:pos="357"/>
        </w:tabs>
        <w:ind w:left="714" w:hanging="357"/>
        <w:contextualSpacing w:val="0"/>
        <w:rPr>
          <w:rFonts w:ascii="Arial" w:eastAsia="Calibri" w:hAnsi="Arial" w:cs="Arial"/>
        </w:rPr>
      </w:pPr>
      <w:r w:rsidRPr="00BA60F4">
        <w:rPr>
          <w:rFonts w:ascii="Arial" w:eastAsia="Calibri" w:hAnsi="Arial" w:cs="Arial"/>
        </w:rPr>
        <w:t>Recognising and responding to deterioration or change of a consumer’s condition.</w:t>
      </w:r>
    </w:p>
    <w:p w14:paraId="74B01498" w14:textId="77777777" w:rsidR="00BA60F4" w:rsidRPr="00BA60F4" w:rsidRDefault="00BA60F4" w:rsidP="00260EBF">
      <w:pPr>
        <w:pStyle w:val="ListParagraph"/>
        <w:numPr>
          <w:ilvl w:val="0"/>
          <w:numId w:val="24"/>
        </w:numPr>
        <w:tabs>
          <w:tab w:val="clear" w:pos="357"/>
        </w:tabs>
        <w:ind w:left="714" w:hanging="357"/>
        <w:contextualSpacing w:val="0"/>
        <w:rPr>
          <w:rFonts w:ascii="Arial" w:eastAsia="Calibri" w:hAnsi="Arial" w:cs="Arial"/>
        </w:rPr>
      </w:pPr>
      <w:r w:rsidRPr="00BA60F4">
        <w:rPr>
          <w:rFonts w:ascii="Arial" w:eastAsia="Calibri" w:hAnsi="Arial" w:cs="Arial"/>
        </w:rPr>
        <w:t>Communicating information about the consumer’s condition, needs and preferences.</w:t>
      </w:r>
    </w:p>
    <w:p w14:paraId="22130AF9" w14:textId="66758DC9" w:rsidR="00BA60F4" w:rsidRPr="00BA60F4" w:rsidRDefault="00BA60F4" w:rsidP="00260EBF">
      <w:pPr>
        <w:pStyle w:val="ListParagraph"/>
        <w:numPr>
          <w:ilvl w:val="0"/>
          <w:numId w:val="24"/>
        </w:numPr>
        <w:tabs>
          <w:tab w:val="clear" w:pos="357"/>
        </w:tabs>
        <w:ind w:left="714" w:hanging="357"/>
        <w:contextualSpacing w:val="0"/>
        <w:rPr>
          <w:rFonts w:ascii="Arial" w:hAnsi="Arial" w:cs="Arial"/>
        </w:rPr>
      </w:pPr>
      <w:r w:rsidRPr="00BA60F4">
        <w:rPr>
          <w:rFonts w:ascii="Arial" w:eastAsia="Calibri" w:hAnsi="Arial" w:cs="Arial"/>
        </w:rPr>
        <w:t>Minimising infection related risks through standard precautions to prevent and control infection including COVID-19.</w:t>
      </w:r>
    </w:p>
    <w:p w14:paraId="77F1AE6E" w14:textId="66323A33" w:rsidR="00C37288" w:rsidRDefault="00BA60F4" w:rsidP="00FE5705">
      <w:pPr>
        <w:pStyle w:val="NormalArial"/>
        <w:spacing w:after="0"/>
      </w:pPr>
      <w:r>
        <w:t xml:space="preserve">I find the </w:t>
      </w:r>
      <w:r w:rsidR="00FE5705">
        <w:t>provider is compli</w:t>
      </w:r>
      <w:r w:rsidR="00D77561">
        <w:t>a</w:t>
      </w:r>
      <w:r w:rsidR="00FE5705">
        <w:t xml:space="preserve">nt against this Standard.  </w:t>
      </w:r>
    </w:p>
    <w:p w14:paraId="0303AA58" w14:textId="310795B5" w:rsidR="00917668" w:rsidRDefault="00917668" w:rsidP="00F87E39">
      <w:pPr>
        <w:pStyle w:val="NormalArial"/>
      </w:pPr>
      <w:r>
        <w:br w:type="page"/>
      </w:r>
    </w:p>
    <w:p w14:paraId="0B06FB6D" w14:textId="77777777" w:rsidR="00917668" w:rsidRPr="006B4042" w:rsidRDefault="00917668" w:rsidP="00F87E39">
      <w:pPr>
        <w:pStyle w:val="NormalArial"/>
      </w:pPr>
    </w:p>
    <w:p w14:paraId="07DA6509" w14:textId="77777777" w:rsidR="00FC045E" w:rsidRPr="00A36AA9" w:rsidRDefault="000924D1" w:rsidP="00FC045E">
      <w:pPr>
        <w:pStyle w:val="Heading1"/>
        <w:spacing w:before="120" w:after="240" w:line="22" w:lineRule="atLeast"/>
        <w:rPr>
          <w:rFonts w:ascii="Arial" w:hAnsi="Arial" w:cs="Arial"/>
        </w:rPr>
      </w:pPr>
      <w:r w:rsidRPr="00A36AA9">
        <w:rPr>
          <w:rFonts w:ascii="Arial" w:hAnsi="Arial" w:cs="Arial"/>
        </w:rPr>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C2F3A" w14:paraId="07DA650D"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07DA650A" w14:textId="77777777" w:rsidR="004C2F3A" w:rsidRPr="00991076" w:rsidRDefault="004C2F3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left w:val="single" w:sz="4" w:space="0" w:color="BFBFBF" w:themeColor="background1" w:themeShade="BF"/>
              <w:bottom w:val="single" w:sz="4" w:space="0" w:color="BFBFBF" w:themeColor="background1" w:themeShade="BF"/>
            </w:tcBorders>
          </w:tcPr>
          <w:p w14:paraId="07DA650B" w14:textId="6745DDD6" w:rsidR="004C2F3A" w:rsidRPr="00991076" w:rsidRDefault="004C2F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4C2F3A" w14:paraId="07DA6512"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0E" w14:textId="77777777" w:rsidR="004C2F3A" w:rsidRPr="00244176" w:rsidRDefault="004C2F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tcBorders>
              <w:left w:val="single" w:sz="4" w:space="0" w:color="BFBFBF" w:themeColor="background1" w:themeShade="BF"/>
            </w:tcBorders>
            <w:shd w:val="clear" w:color="auto" w:fill="auto"/>
            <w:vAlign w:val="top"/>
          </w:tcPr>
          <w:p w14:paraId="07DA650F" w14:textId="77777777" w:rsidR="004C2F3A" w:rsidRPr="00244176" w:rsidRDefault="004C2F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vAlign w:val="top"/>
          </w:tcPr>
          <w:p w14:paraId="07DA6510" w14:textId="71F27531" w:rsidR="004C2F3A" w:rsidRPr="00CC646C" w:rsidRDefault="00FC5B2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0CAA4D80478B469D9FAEC8A7B1EF40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930">
                  <w:rPr>
                    <w:rFonts w:ascii="Arial" w:hAnsi="Arial" w:cs="Arial"/>
                    <w:color w:val="auto"/>
                  </w:rPr>
                  <w:t>Compliant</w:t>
                </w:r>
              </w:sdtContent>
            </w:sdt>
            <w:r w:rsidR="004C2F3A" w:rsidRPr="00CC646C">
              <w:rPr>
                <w:rFonts w:ascii="Arial" w:hAnsi="Arial" w:cs="Arial"/>
                <w:color w:val="auto"/>
              </w:rPr>
              <w:t xml:space="preserve"> </w:t>
            </w:r>
          </w:p>
        </w:tc>
      </w:tr>
      <w:tr w:rsidR="004C2F3A" w14:paraId="07DA6517"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13" w14:textId="77777777" w:rsidR="004C2F3A" w:rsidRPr="00244176" w:rsidRDefault="004C2F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tcBorders>
              <w:left w:val="single" w:sz="4" w:space="0" w:color="BFBFBF" w:themeColor="background1" w:themeShade="BF"/>
            </w:tcBorders>
            <w:shd w:val="clear" w:color="auto" w:fill="auto"/>
            <w:vAlign w:val="top"/>
          </w:tcPr>
          <w:p w14:paraId="07DA6514" w14:textId="77777777" w:rsidR="004C2F3A" w:rsidRPr="00244176" w:rsidRDefault="004C2F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vAlign w:val="top"/>
          </w:tcPr>
          <w:p w14:paraId="07DA6515" w14:textId="34ED1EFA" w:rsidR="004C2F3A" w:rsidRPr="00CC646C" w:rsidRDefault="00FC5B2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173D74FF80D842E38D62E69B32CC4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930">
                  <w:rPr>
                    <w:rFonts w:ascii="Arial" w:hAnsi="Arial" w:cs="Arial"/>
                    <w:color w:val="auto"/>
                  </w:rPr>
                  <w:t>Compliant</w:t>
                </w:r>
              </w:sdtContent>
            </w:sdt>
            <w:r w:rsidR="004C2F3A" w:rsidRPr="00CC646C">
              <w:rPr>
                <w:rFonts w:ascii="Arial" w:hAnsi="Arial" w:cs="Arial"/>
                <w:color w:val="auto"/>
              </w:rPr>
              <w:t xml:space="preserve"> </w:t>
            </w:r>
          </w:p>
        </w:tc>
      </w:tr>
      <w:tr w:rsidR="004C2F3A" w14:paraId="07DA651F"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18" w14:textId="77777777" w:rsidR="004C2F3A" w:rsidRPr="00244176" w:rsidRDefault="004C2F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tcBorders>
              <w:left w:val="single" w:sz="4" w:space="0" w:color="BFBFBF" w:themeColor="background1" w:themeShade="BF"/>
            </w:tcBorders>
            <w:shd w:val="clear" w:color="auto" w:fill="auto"/>
            <w:vAlign w:val="top"/>
          </w:tcPr>
          <w:p w14:paraId="07DA6519" w14:textId="77777777" w:rsidR="004C2F3A" w:rsidRPr="00244176" w:rsidRDefault="004C2F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DA651A" w14:textId="77777777" w:rsidR="004C2F3A" w:rsidRPr="00244176" w:rsidRDefault="004C2F3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7DA651B" w14:textId="77777777" w:rsidR="004C2F3A" w:rsidRPr="00244176" w:rsidRDefault="004C2F3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DA651C" w14:textId="77777777" w:rsidR="004C2F3A" w:rsidRPr="00244176" w:rsidRDefault="004C2F3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2" w:type="dxa"/>
            <w:shd w:val="clear" w:color="auto" w:fill="auto"/>
            <w:vAlign w:val="top"/>
          </w:tcPr>
          <w:p w14:paraId="07DA651D" w14:textId="71F65634" w:rsidR="004C2F3A" w:rsidRPr="00CC646C" w:rsidRDefault="00FC5B2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C08EA40887F3468FA1DD4483E30CF6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930">
                  <w:rPr>
                    <w:rFonts w:ascii="Arial" w:hAnsi="Arial" w:cs="Arial"/>
                    <w:color w:val="auto"/>
                  </w:rPr>
                  <w:t>Compliant</w:t>
                </w:r>
              </w:sdtContent>
            </w:sdt>
            <w:r w:rsidR="004C2F3A" w:rsidRPr="00CC646C">
              <w:rPr>
                <w:rFonts w:ascii="Arial" w:hAnsi="Arial" w:cs="Arial"/>
                <w:color w:val="auto"/>
              </w:rPr>
              <w:t xml:space="preserve"> </w:t>
            </w:r>
          </w:p>
        </w:tc>
      </w:tr>
      <w:tr w:rsidR="004C2F3A" w14:paraId="07DA6524"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20" w14:textId="77777777" w:rsidR="004C2F3A" w:rsidRPr="00244176" w:rsidRDefault="004C2F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tcBorders>
              <w:left w:val="single" w:sz="4" w:space="0" w:color="BFBFBF" w:themeColor="background1" w:themeShade="BF"/>
            </w:tcBorders>
            <w:shd w:val="clear" w:color="auto" w:fill="auto"/>
            <w:vAlign w:val="top"/>
          </w:tcPr>
          <w:p w14:paraId="07DA6521" w14:textId="77777777" w:rsidR="004C2F3A" w:rsidRPr="00244176" w:rsidRDefault="004C2F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07DA6522" w14:textId="0900F6F8" w:rsidR="004C2F3A" w:rsidRPr="00CC646C" w:rsidRDefault="00FC5B2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F3B97A0E564148EBBF08AEA21CB70E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930">
                  <w:rPr>
                    <w:rFonts w:ascii="Arial" w:hAnsi="Arial" w:cs="Arial"/>
                    <w:color w:val="auto"/>
                  </w:rPr>
                  <w:t>Compliant</w:t>
                </w:r>
              </w:sdtContent>
            </w:sdt>
            <w:r w:rsidR="004C2F3A" w:rsidRPr="00CC646C">
              <w:rPr>
                <w:rFonts w:ascii="Arial" w:hAnsi="Arial" w:cs="Arial"/>
                <w:color w:val="auto"/>
              </w:rPr>
              <w:t xml:space="preserve"> </w:t>
            </w:r>
          </w:p>
        </w:tc>
      </w:tr>
      <w:tr w:rsidR="004C2F3A" w14:paraId="07DA6529"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25" w14:textId="77777777" w:rsidR="004C2F3A" w:rsidRPr="00244176" w:rsidRDefault="004C2F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tcBorders>
              <w:left w:val="single" w:sz="4" w:space="0" w:color="BFBFBF" w:themeColor="background1" w:themeShade="BF"/>
            </w:tcBorders>
            <w:shd w:val="clear" w:color="auto" w:fill="auto"/>
            <w:vAlign w:val="top"/>
          </w:tcPr>
          <w:p w14:paraId="07DA6526" w14:textId="77777777" w:rsidR="004C2F3A" w:rsidRPr="00244176" w:rsidRDefault="004C2F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07DA6527" w14:textId="36BA6733" w:rsidR="004C2F3A" w:rsidRPr="00CC646C" w:rsidRDefault="00FC5B2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BA1395ECDAED4DDAB1EB7362638953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930">
                  <w:rPr>
                    <w:rFonts w:ascii="Arial" w:hAnsi="Arial" w:cs="Arial"/>
                    <w:color w:val="auto"/>
                  </w:rPr>
                  <w:t>Compliant</w:t>
                </w:r>
              </w:sdtContent>
            </w:sdt>
            <w:r w:rsidR="004C2F3A" w:rsidRPr="00CC646C">
              <w:rPr>
                <w:rFonts w:ascii="Arial" w:hAnsi="Arial" w:cs="Arial"/>
                <w:color w:val="auto"/>
              </w:rPr>
              <w:t xml:space="preserve"> </w:t>
            </w:r>
          </w:p>
        </w:tc>
      </w:tr>
      <w:tr w:rsidR="004C2F3A" w14:paraId="07DA652E"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2A" w14:textId="77777777" w:rsidR="004C2F3A" w:rsidRPr="00244176" w:rsidRDefault="004C2F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tcBorders>
              <w:left w:val="single" w:sz="4" w:space="0" w:color="BFBFBF" w:themeColor="background1" w:themeShade="BF"/>
            </w:tcBorders>
            <w:shd w:val="clear" w:color="auto" w:fill="auto"/>
            <w:vAlign w:val="top"/>
          </w:tcPr>
          <w:p w14:paraId="07DA652B" w14:textId="77777777" w:rsidR="004C2F3A" w:rsidRPr="00244176" w:rsidRDefault="004C2F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07DA652C" w14:textId="6B75AF04" w:rsidR="004C2F3A" w:rsidRPr="00CC646C" w:rsidRDefault="00FC5B2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BC652B294BF947E5BEBC03F67BD5EC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930">
                  <w:rPr>
                    <w:rFonts w:ascii="Arial" w:hAnsi="Arial" w:cs="Arial"/>
                    <w:color w:val="auto"/>
                  </w:rPr>
                  <w:t>Compliant</w:t>
                </w:r>
              </w:sdtContent>
            </w:sdt>
            <w:r w:rsidR="004C2F3A" w:rsidRPr="00CC646C">
              <w:rPr>
                <w:rFonts w:ascii="Arial" w:hAnsi="Arial" w:cs="Arial"/>
                <w:color w:val="auto"/>
              </w:rPr>
              <w:t xml:space="preserve"> </w:t>
            </w:r>
          </w:p>
        </w:tc>
      </w:tr>
      <w:tr w:rsidR="004C2F3A" w14:paraId="07DA6533"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vAlign w:val="top"/>
          </w:tcPr>
          <w:p w14:paraId="07DA652F" w14:textId="77777777" w:rsidR="004C2F3A" w:rsidRPr="00244176" w:rsidRDefault="004C2F3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tcBorders>
              <w:left w:val="single" w:sz="4" w:space="0" w:color="BFBFBF" w:themeColor="background1" w:themeShade="BF"/>
            </w:tcBorders>
            <w:vAlign w:val="top"/>
          </w:tcPr>
          <w:p w14:paraId="07DA6530" w14:textId="77777777" w:rsidR="004C2F3A" w:rsidRPr="00244176" w:rsidRDefault="004C2F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vAlign w:val="top"/>
          </w:tcPr>
          <w:p w14:paraId="07DA6531" w14:textId="4554E6FD" w:rsidR="004C2F3A" w:rsidRPr="00CC646C" w:rsidRDefault="00FC5B2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9FD7A7E748BF4135968231E290A7F3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930">
                  <w:rPr>
                    <w:rFonts w:ascii="Arial" w:hAnsi="Arial" w:cs="Arial"/>
                    <w:color w:val="auto"/>
                  </w:rPr>
                  <w:t>Compliant</w:t>
                </w:r>
              </w:sdtContent>
            </w:sdt>
            <w:r w:rsidR="004C2F3A" w:rsidRPr="00CC646C">
              <w:rPr>
                <w:rFonts w:ascii="Arial" w:hAnsi="Arial" w:cs="Arial"/>
                <w:color w:val="auto"/>
              </w:rPr>
              <w:t xml:space="preserve"> </w:t>
            </w:r>
          </w:p>
        </w:tc>
      </w:tr>
    </w:tbl>
    <w:p w14:paraId="07DA6534" w14:textId="77777777" w:rsidR="0087700C" w:rsidRDefault="000924D1" w:rsidP="007B3959">
      <w:pPr>
        <w:pStyle w:val="Heading20"/>
      </w:pPr>
      <w:r w:rsidRPr="00A36AA9">
        <w:t>Findings</w:t>
      </w:r>
    </w:p>
    <w:p w14:paraId="4256FE98" w14:textId="166DC1B5" w:rsidR="0063038F" w:rsidRDefault="003C5D51" w:rsidP="00F87E39">
      <w:pPr>
        <w:pStyle w:val="NormalArial"/>
      </w:pPr>
      <w:r>
        <w:t>I note from the Assessment Team’s quality audit, the team sighted evidence</w:t>
      </w:r>
      <w:r w:rsidR="00747DB1">
        <w:t xml:space="preserve"> that affirms</w:t>
      </w:r>
      <w:r w:rsidR="0054493C">
        <w:t xml:space="preserve"> for me</w:t>
      </w:r>
      <w:r w:rsidR="00747DB1">
        <w:t xml:space="preserve"> the service is compli</w:t>
      </w:r>
      <w:r w:rsidR="00D77561">
        <w:t>a</w:t>
      </w:r>
      <w:r w:rsidR="00747DB1">
        <w:t>nt with its obligations under this Standard based on</w:t>
      </w:r>
      <w:r w:rsidR="00ED6161">
        <w:t xml:space="preserve"> the service</w:t>
      </w:r>
      <w:r w:rsidR="00747DB1">
        <w:t>:</w:t>
      </w:r>
    </w:p>
    <w:p w14:paraId="31C67C4F" w14:textId="62A9A472" w:rsidR="009C006B" w:rsidRPr="009F142F" w:rsidRDefault="009C006B" w:rsidP="00260EBF">
      <w:pPr>
        <w:pStyle w:val="ListParagraph"/>
        <w:numPr>
          <w:ilvl w:val="0"/>
          <w:numId w:val="24"/>
        </w:numPr>
        <w:tabs>
          <w:tab w:val="clear" w:pos="357"/>
        </w:tabs>
        <w:spacing w:before="120" w:line="276" w:lineRule="auto"/>
        <w:ind w:left="714" w:hanging="357"/>
        <w:contextualSpacing w:val="0"/>
        <w:rPr>
          <w:rStyle w:val="BodyTextChar"/>
          <w:rFonts w:eastAsia="Calibri"/>
        </w:rPr>
      </w:pPr>
      <w:r w:rsidRPr="009F142F">
        <w:rPr>
          <w:rStyle w:val="BodyTextChar"/>
          <w:rFonts w:eastAsiaTheme="minorHAnsi"/>
        </w:rPr>
        <w:t xml:space="preserve">demonstrating a wide range of services for consumers to support them to live the life they choose and remain connected to their </w:t>
      </w:r>
      <w:proofErr w:type="gramStart"/>
      <w:r w:rsidRPr="009F142F">
        <w:rPr>
          <w:rStyle w:val="BodyTextChar"/>
          <w:rFonts w:eastAsiaTheme="minorHAnsi"/>
        </w:rPr>
        <w:t>community</w:t>
      </w:r>
      <w:r w:rsidR="00876561">
        <w:rPr>
          <w:rStyle w:val="BodyTextChar"/>
          <w:rFonts w:eastAsiaTheme="minorHAnsi"/>
        </w:rPr>
        <w:t>,</w:t>
      </w:r>
      <w:proofErr w:type="gramEnd"/>
      <w:r w:rsidR="00876561">
        <w:rPr>
          <w:rStyle w:val="BodyTextChar"/>
          <w:rFonts w:eastAsiaTheme="minorHAnsi"/>
        </w:rPr>
        <w:t xml:space="preserve"> this includes ensuring they can participate in their commu</w:t>
      </w:r>
      <w:r w:rsidR="00B437FE">
        <w:rPr>
          <w:rStyle w:val="BodyTextChar"/>
          <w:rFonts w:eastAsiaTheme="minorHAnsi"/>
        </w:rPr>
        <w:t>nity and providing varied and individualised meals</w:t>
      </w:r>
      <w:r w:rsidRPr="009F142F">
        <w:rPr>
          <w:rStyle w:val="BodyTextChar"/>
          <w:rFonts w:eastAsiaTheme="minorHAnsi"/>
        </w:rPr>
        <w:t>;</w:t>
      </w:r>
    </w:p>
    <w:p w14:paraId="269BAC6E" w14:textId="4F35805F" w:rsidR="009C006B" w:rsidRPr="009F142F" w:rsidRDefault="00ED6161" w:rsidP="00260EBF">
      <w:pPr>
        <w:pStyle w:val="ListParagraph"/>
        <w:numPr>
          <w:ilvl w:val="0"/>
          <w:numId w:val="24"/>
        </w:numPr>
        <w:tabs>
          <w:tab w:val="clear" w:pos="357"/>
        </w:tabs>
        <w:spacing w:before="120" w:line="276" w:lineRule="auto"/>
        <w:ind w:left="714" w:hanging="357"/>
        <w:contextualSpacing w:val="0"/>
        <w:rPr>
          <w:rFonts w:ascii="Arial" w:eastAsia="Calibri" w:hAnsi="Arial" w:cs="Arial"/>
        </w:rPr>
      </w:pPr>
      <w:r w:rsidRPr="009F142F">
        <w:rPr>
          <w:rFonts w:ascii="Arial" w:eastAsia="Calibri" w:hAnsi="Arial" w:cs="Arial"/>
        </w:rPr>
        <w:t>p</w:t>
      </w:r>
      <w:r w:rsidR="009C006B" w:rsidRPr="009F142F">
        <w:rPr>
          <w:rFonts w:ascii="Arial" w:eastAsia="Calibri" w:hAnsi="Arial" w:cs="Arial"/>
        </w:rPr>
        <w:t xml:space="preserve">romoting consumers’ emotional and psychological wellbeing through compassion and connection between consumers and the </w:t>
      </w:r>
      <w:proofErr w:type="gramStart"/>
      <w:r w:rsidR="009C006B" w:rsidRPr="009F142F">
        <w:rPr>
          <w:rFonts w:ascii="Arial" w:eastAsia="Calibri" w:hAnsi="Arial" w:cs="Arial"/>
        </w:rPr>
        <w:t>workforce</w:t>
      </w:r>
      <w:r w:rsidRPr="009F142F">
        <w:rPr>
          <w:rFonts w:ascii="Arial" w:eastAsia="Calibri" w:hAnsi="Arial" w:cs="Arial"/>
        </w:rPr>
        <w:t>;</w:t>
      </w:r>
      <w:proofErr w:type="gramEnd"/>
    </w:p>
    <w:p w14:paraId="3D32C79C" w14:textId="2F0F665C" w:rsidR="009C006B" w:rsidRPr="00F23CF6" w:rsidRDefault="00ED6161" w:rsidP="00260EBF">
      <w:pPr>
        <w:pStyle w:val="ListParagraph"/>
        <w:numPr>
          <w:ilvl w:val="0"/>
          <w:numId w:val="24"/>
        </w:numPr>
        <w:tabs>
          <w:tab w:val="clear" w:pos="357"/>
        </w:tabs>
        <w:spacing w:before="120" w:line="276" w:lineRule="auto"/>
        <w:ind w:left="714" w:hanging="357"/>
        <w:contextualSpacing w:val="0"/>
        <w:rPr>
          <w:rFonts w:ascii="Arial" w:hAnsi="Arial" w:cs="Arial"/>
        </w:rPr>
      </w:pPr>
      <w:r w:rsidRPr="009F142F">
        <w:rPr>
          <w:rFonts w:ascii="Arial" w:eastAsia="Calibri" w:hAnsi="Arial" w:cs="Arial"/>
        </w:rPr>
        <w:t>e</w:t>
      </w:r>
      <w:r w:rsidR="009C006B" w:rsidRPr="009F142F">
        <w:rPr>
          <w:rFonts w:ascii="Arial" w:eastAsia="Calibri" w:hAnsi="Arial" w:cs="Arial"/>
        </w:rPr>
        <w:t>ffectively communicating information about the consumer’s needs and preferences within the organisation and with others where appropriate</w:t>
      </w:r>
      <w:r w:rsidRPr="009F142F">
        <w:rPr>
          <w:rFonts w:ascii="Arial" w:eastAsia="Calibri" w:hAnsi="Arial" w:cs="Arial"/>
        </w:rPr>
        <w:t>;</w:t>
      </w:r>
      <w:r w:rsidR="00F23CF6">
        <w:rPr>
          <w:rFonts w:ascii="Arial" w:eastAsia="Calibri" w:hAnsi="Arial" w:cs="Arial"/>
        </w:rPr>
        <w:t xml:space="preserve"> and</w:t>
      </w:r>
    </w:p>
    <w:p w14:paraId="07DA6535" w14:textId="0D59CFD8" w:rsidR="0087700C" w:rsidRPr="00A36AA9" w:rsidRDefault="00F85405" w:rsidP="00F87E39">
      <w:pPr>
        <w:pStyle w:val="ListParagraph"/>
        <w:numPr>
          <w:ilvl w:val="0"/>
          <w:numId w:val="24"/>
        </w:numPr>
        <w:tabs>
          <w:tab w:val="clear" w:pos="357"/>
        </w:tabs>
        <w:spacing w:before="120" w:line="276" w:lineRule="auto"/>
        <w:ind w:left="714" w:hanging="357"/>
        <w:contextualSpacing w:val="0"/>
      </w:pPr>
      <w:r w:rsidRPr="00234FB6">
        <w:rPr>
          <w:rFonts w:ascii="Arial" w:eastAsia="Calibri" w:hAnsi="Arial" w:cs="Arial"/>
        </w:rPr>
        <w:t>de</w:t>
      </w:r>
      <w:r w:rsidR="00A91750" w:rsidRPr="00234FB6">
        <w:rPr>
          <w:rFonts w:ascii="Arial" w:eastAsia="Calibri" w:hAnsi="Arial" w:cs="Arial"/>
        </w:rPr>
        <w:t xml:space="preserve">monstrating </w:t>
      </w:r>
      <w:r w:rsidRPr="00234FB6">
        <w:rPr>
          <w:rFonts w:ascii="Arial" w:eastAsia="Arial" w:hAnsi="Arial" w:cs="Arial"/>
        </w:rPr>
        <w:t>where equipment has been provided for the consumers use in their own home, an occupational therapy assessment has been completed and consumers report it is suitable and meets their needs.</w:t>
      </w:r>
      <w:r w:rsidR="000924D1" w:rsidRPr="00A36AA9">
        <w:br w:type="page"/>
      </w:r>
    </w:p>
    <w:p w14:paraId="07DA6536" w14:textId="77777777" w:rsidR="00FC045E" w:rsidRDefault="000924D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05D34" w14:paraId="07DA653A"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07DA6537" w14:textId="77777777" w:rsidR="00205D34" w:rsidRPr="003217D3" w:rsidRDefault="00205D3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themeColor="background1" w:themeShade="BF"/>
              <w:bottom w:val="single" w:sz="4" w:space="0" w:color="BFBFBF" w:themeColor="background1" w:themeShade="BF"/>
            </w:tcBorders>
          </w:tcPr>
          <w:p w14:paraId="07DA6538" w14:textId="440F5CE7" w:rsidR="00205D34" w:rsidRPr="003217D3" w:rsidRDefault="00205D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05D34" w14:paraId="07DA653F"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3B" w14:textId="77777777" w:rsidR="00205D34" w:rsidRPr="00244176" w:rsidRDefault="00205D3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tcBorders>
              <w:left w:val="single" w:sz="4" w:space="0" w:color="BFBFBF" w:themeColor="background1" w:themeShade="BF"/>
            </w:tcBorders>
            <w:shd w:val="clear" w:color="auto" w:fill="auto"/>
            <w:vAlign w:val="top"/>
          </w:tcPr>
          <w:p w14:paraId="07DA653C" w14:textId="77777777" w:rsidR="00205D34" w:rsidRPr="00244176" w:rsidRDefault="00205D3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07DA653D" w14:textId="3B7580DC" w:rsidR="00205D34" w:rsidRPr="00CC646C" w:rsidRDefault="00FC5B2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DA139718C634116A13239D322EED4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5D34">
                  <w:rPr>
                    <w:rFonts w:ascii="Arial" w:hAnsi="Arial" w:cs="Arial"/>
                    <w:color w:val="auto"/>
                  </w:rPr>
                  <w:t>Not applicable</w:t>
                </w:r>
              </w:sdtContent>
            </w:sdt>
            <w:r w:rsidR="00205D34" w:rsidRPr="00CC646C">
              <w:rPr>
                <w:rFonts w:ascii="Arial" w:hAnsi="Arial" w:cs="Arial"/>
                <w:color w:val="auto"/>
              </w:rPr>
              <w:t xml:space="preserve"> </w:t>
            </w:r>
          </w:p>
        </w:tc>
      </w:tr>
      <w:tr w:rsidR="00205D34" w14:paraId="07DA6546"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40" w14:textId="77777777" w:rsidR="00205D34" w:rsidRPr="00244176" w:rsidRDefault="00205D3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tcBorders>
              <w:left w:val="single" w:sz="4" w:space="0" w:color="BFBFBF" w:themeColor="background1" w:themeShade="BF"/>
            </w:tcBorders>
            <w:shd w:val="clear" w:color="auto" w:fill="auto"/>
            <w:vAlign w:val="top"/>
          </w:tcPr>
          <w:p w14:paraId="07DA6541" w14:textId="77777777" w:rsidR="00205D34" w:rsidRPr="00244176" w:rsidRDefault="00205D3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7DA6542" w14:textId="77777777" w:rsidR="00205D34" w:rsidRPr="00244176" w:rsidRDefault="00205D3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7DA6543" w14:textId="77777777" w:rsidR="00205D34" w:rsidRPr="00244176" w:rsidRDefault="00205D3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07DA6544" w14:textId="34718738" w:rsidR="00205D34" w:rsidRPr="00CC646C" w:rsidRDefault="00FC5B2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BDB1D897B0CE4474869DD88BF2B82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5D34">
                  <w:rPr>
                    <w:rFonts w:ascii="Arial" w:hAnsi="Arial" w:cs="Arial"/>
                    <w:color w:val="auto"/>
                  </w:rPr>
                  <w:t>Not applicable</w:t>
                </w:r>
              </w:sdtContent>
            </w:sdt>
            <w:r w:rsidR="00205D34" w:rsidRPr="00CC646C">
              <w:rPr>
                <w:rFonts w:ascii="Arial" w:hAnsi="Arial" w:cs="Arial"/>
                <w:color w:val="auto"/>
              </w:rPr>
              <w:t xml:space="preserve"> </w:t>
            </w:r>
          </w:p>
        </w:tc>
      </w:tr>
      <w:tr w:rsidR="00205D34" w14:paraId="07DA654B"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47" w14:textId="77777777" w:rsidR="00205D34" w:rsidRPr="00244176" w:rsidRDefault="00205D3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tcBorders>
              <w:left w:val="single" w:sz="4" w:space="0" w:color="BFBFBF" w:themeColor="background1" w:themeShade="BF"/>
            </w:tcBorders>
            <w:shd w:val="clear" w:color="auto" w:fill="auto"/>
            <w:vAlign w:val="top"/>
          </w:tcPr>
          <w:p w14:paraId="07DA6548" w14:textId="77777777" w:rsidR="00205D34" w:rsidRPr="00244176" w:rsidRDefault="00205D3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07DA6549" w14:textId="4B9A521D" w:rsidR="00205D34" w:rsidRPr="00CC646C" w:rsidRDefault="00FC5B2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73666F3A73E94307AE36DBD3824B05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5D34">
                  <w:rPr>
                    <w:rFonts w:ascii="Arial" w:hAnsi="Arial" w:cs="Arial"/>
                    <w:color w:val="auto"/>
                  </w:rPr>
                  <w:t>Not applicable</w:t>
                </w:r>
              </w:sdtContent>
            </w:sdt>
            <w:r w:rsidR="00205D34" w:rsidRPr="00CC646C">
              <w:rPr>
                <w:rFonts w:ascii="Arial" w:hAnsi="Arial" w:cs="Arial"/>
                <w:color w:val="auto"/>
              </w:rPr>
              <w:t xml:space="preserve"> </w:t>
            </w:r>
          </w:p>
        </w:tc>
      </w:tr>
    </w:tbl>
    <w:p w14:paraId="07DA654C" w14:textId="77777777" w:rsidR="001A5684" w:rsidRDefault="000924D1" w:rsidP="007B3959">
      <w:pPr>
        <w:pStyle w:val="Heading20"/>
      </w:pPr>
      <w:r w:rsidRPr="00A36AA9">
        <w:t>Findings</w:t>
      </w:r>
    </w:p>
    <w:p w14:paraId="06EE148C" w14:textId="4E045951" w:rsidR="00D616F3" w:rsidRDefault="00D616F3" w:rsidP="00F87E39">
      <w:pPr>
        <w:pStyle w:val="NormalArial"/>
      </w:pPr>
      <w:r>
        <w:t>The service does not offer a physical environment and as such this Standard was not applicable to the Quality Review.</w:t>
      </w:r>
    </w:p>
    <w:p w14:paraId="07DA654D" w14:textId="5C1AB066" w:rsidR="0087700C" w:rsidRPr="00A36AA9" w:rsidRDefault="000924D1" w:rsidP="00F87E39">
      <w:pPr>
        <w:pStyle w:val="NormalArial"/>
      </w:pPr>
      <w:r w:rsidRPr="00A36AA9">
        <w:br w:type="page"/>
      </w:r>
    </w:p>
    <w:p w14:paraId="07DA654E" w14:textId="77777777" w:rsidR="00FC045E" w:rsidRPr="00A36AA9" w:rsidRDefault="000924D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C2F3A" w14:paraId="07DA6552"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07DA654F" w14:textId="77777777" w:rsidR="004C2F3A" w:rsidRPr="003217D3" w:rsidRDefault="004C2F3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left w:val="single" w:sz="4" w:space="0" w:color="BFBFBF" w:themeColor="background1" w:themeShade="BF"/>
              <w:bottom w:val="single" w:sz="4" w:space="0" w:color="BFBFBF" w:themeColor="background1" w:themeShade="BF"/>
            </w:tcBorders>
          </w:tcPr>
          <w:p w14:paraId="07DA6550" w14:textId="101725F2" w:rsidR="004C2F3A" w:rsidRPr="003217D3" w:rsidRDefault="004C2F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C2F3A" w14:paraId="07DA6557"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53"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tcBorders>
              <w:left w:val="single" w:sz="4" w:space="0" w:color="BFBFBF" w:themeColor="background1" w:themeShade="BF"/>
            </w:tcBorders>
            <w:shd w:val="clear" w:color="auto" w:fill="auto"/>
            <w:vAlign w:val="top"/>
          </w:tcPr>
          <w:p w14:paraId="07DA6554" w14:textId="77777777" w:rsidR="004C2F3A" w:rsidRPr="00244176" w:rsidRDefault="004C2F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07DA6555" w14:textId="5805A85B" w:rsidR="004C2F3A" w:rsidRPr="00CC646C" w:rsidRDefault="00FC5B2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6360971DDDDE4196B91D30EC892E4F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1A4">
                  <w:rPr>
                    <w:rFonts w:ascii="Arial" w:hAnsi="Arial" w:cs="Arial"/>
                    <w:color w:val="auto"/>
                  </w:rPr>
                  <w:t>Compliant</w:t>
                </w:r>
              </w:sdtContent>
            </w:sdt>
            <w:r w:rsidR="004C2F3A" w:rsidRPr="00CC646C">
              <w:rPr>
                <w:rFonts w:ascii="Arial" w:hAnsi="Arial" w:cs="Arial"/>
                <w:color w:val="auto"/>
              </w:rPr>
              <w:t xml:space="preserve"> </w:t>
            </w:r>
          </w:p>
        </w:tc>
      </w:tr>
      <w:tr w:rsidR="004C2F3A" w14:paraId="07DA655C"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58"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tcBorders>
              <w:left w:val="single" w:sz="4" w:space="0" w:color="BFBFBF" w:themeColor="background1" w:themeShade="BF"/>
            </w:tcBorders>
            <w:shd w:val="clear" w:color="auto" w:fill="auto"/>
            <w:vAlign w:val="top"/>
          </w:tcPr>
          <w:p w14:paraId="07DA6559" w14:textId="77777777" w:rsidR="004C2F3A" w:rsidRPr="00244176" w:rsidRDefault="004C2F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07DA655A" w14:textId="045BB579" w:rsidR="004C2F3A" w:rsidRPr="00CC646C" w:rsidRDefault="00FC5B2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E63AE04AD66A4F12B3FC3B4AE74F2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1A4">
                  <w:rPr>
                    <w:rFonts w:ascii="Arial" w:hAnsi="Arial" w:cs="Arial"/>
                    <w:color w:val="auto"/>
                  </w:rPr>
                  <w:t>Compliant</w:t>
                </w:r>
              </w:sdtContent>
            </w:sdt>
            <w:r w:rsidR="004C2F3A" w:rsidRPr="00CC646C">
              <w:rPr>
                <w:rFonts w:ascii="Arial" w:hAnsi="Arial" w:cs="Arial"/>
                <w:color w:val="auto"/>
              </w:rPr>
              <w:t xml:space="preserve"> </w:t>
            </w:r>
          </w:p>
        </w:tc>
      </w:tr>
      <w:tr w:rsidR="004C2F3A" w14:paraId="07DA6561"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5D"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tcBorders>
              <w:left w:val="single" w:sz="4" w:space="0" w:color="BFBFBF" w:themeColor="background1" w:themeShade="BF"/>
            </w:tcBorders>
            <w:shd w:val="clear" w:color="auto" w:fill="auto"/>
            <w:vAlign w:val="top"/>
          </w:tcPr>
          <w:p w14:paraId="07DA655E" w14:textId="77777777" w:rsidR="004C2F3A" w:rsidRPr="00244176" w:rsidRDefault="004C2F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07DA655F" w14:textId="31F61000" w:rsidR="004C2F3A" w:rsidRPr="00CC646C" w:rsidRDefault="00FC5B2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BB3BBD4E4BD42C5AC2208BB754C6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1A4">
                  <w:rPr>
                    <w:rFonts w:ascii="Arial" w:hAnsi="Arial" w:cs="Arial"/>
                    <w:color w:val="auto"/>
                  </w:rPr>
                  <w:t>Compliant</w:t>
                </w:r>
              </w:sdtContent>
            </w:sdt>
            <w:r w:rsidR="004C2F3A" w:rsidRPr="00CC646C">
              <w:rPr>
                <w:rFonts w:ascii="Arial" w:hAnsi="Arial" w:cs="Arial"/>
                <w:color w:val="auto"/>
              </w:rPr>
              <w:t xml:space="preserve"> </w:t>
            </w:r>
          </w:p>
        </w:tc>
      </w:tr>
      <w:tr w:rsidR="004C2F3A" w14:paraId="07DA6566" w14:textId="77777777" w:rsidTr="00234F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62"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tcBorders>
              <w:left w:val="single" w:sz="4" w:space="0" w:color="BFBFBF" w:themeColor="background1" w:themeShade="BF"/>
            </w:tcBorders>
            <w:shd w:val="clear" w:color="auto" w:fill="auto"/>
            <w:vAlign w:val="top"/>
          </w:tcPr>
          <w:p w14:paraId="07DA6563" w14:textId="77777777" w:rsidR="004C2F3A" w:rsidRPr="00244176" w:rsidRDefault="004C2F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07DA6564" w14:textId="2A8C34BA" w:rsidR="004C2F3A" w:rsidRPr="00CC646C" w:rsidRDefault="00FC5B2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AD9A4DA5E214B559F982960C254A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1A4">
                  <w:rPr>
                    <w:rFonts w:ascii="Arial" w:hAnsi="Arial" w:cs="Arial"/>
                    <w:color w:val="auto"/>
                  </w:rPr>
                  <w:t>Compliant</w:t>
                </w:r>
              </w:sdtContent>
            </w:sdt>
            <w:r w:rsidR="004C2F3A" w:rsidRPr="00CC646C">
              <w:rPr>
                <w:rFonts w:ascii="Arial" w:hAnsi="Arial" w:cs="Arial"/>
                <w:color w:val="auto"/>
              </w:rPr>
              <w:t xml:space="preserve"> </w:t>
            </w:r>
          </w:p>
        </w:tc>
      </w:tr>
    </w:tbl>
    <w:p w14:paraId="07DA6567" w14:textId="77777777" w:rsidR="001A5684" w:rsidRDefault="000924D1" w:rsidP="007B3959">
      <w:pPr>
        <w:pStyle w:val="Heading20"/>
      </w:pPr>
      <w:r w:rsidRPr="00A36AA9">
        <w:t>Findings</w:t>
      </w:r>
    </w:p>
    <w:p w14:paraId="3386E1D5" w14:textId="0818101D" w:rsidR="00965E5D" w:rsidRPr="002B7C3C" w:rsidRDefault="00965E5D" w:rsidP="00965E5D">
      <w:pPr>
        <w:pStyle w:val="NormalArial"/>
      </w:pPr>
      <w:r>
        <w:t>I note from the Assessment Team’s quality audit, the team sighted evidence that affirms for me the service is compli</w:t>
      </w:r>
      <w:r w:rsidR="00D77561">
        <w:t>a</w:t>
      </w:r>
      <w:r>
        <w:t>nt with its obligations under this Standard based on the service:</w:t>
      </w:r>
    </w:p>
    <w:p w14:paraId="47507BD0" w14:textId="4028FE02" w:rsidR="002B7C3C" w:rsidRPr="002B7C3C" w:rsidRDefault="007F5BB8" w:rsidP="00260EBF">
      <w:pPr>
        <w:pStyle w:val="ListParagraph"/>
        <w:numPr>
          <w:ilvl w:val="0"/>
          <w:numId w:val="25"/>
        </w:numPr>
        <w:tabs>
          <w:tab w:val="clear" w:pos="357"/>
        </w:tabs>
        <w:spacing w:before="120" w:line="276" w:lineRule="auto"/>
        <w:ind w:left="714" w:hanging="357"/>
        <w:contextualSpacing w:val="0"/>
        <w:rPr>
          <w:rFonts w:ascii="Arial" w:eastAsia="Calibri" w:hAnsi="Arial" w:cs="Arial"/>
        </w:rPr>
      </w:pPr>
      <w:r>
        <w:rPr>
          <w:rFonts w:ascii="Arial" w:eastAsia="Calibri" w:hAnsi="Arial" w:cs="Arial"/>
        </w:rPr>
        <w:t>demonstrating e</w:t>
      </w:r>
      <w:r w:rsidRPr="002B7C3C">
        <w:rPr>
          <w:rFonts w:ascii="Arial" w:eastAsia="Calibri" w:hAnsi="Arial" w:cs="Arial"/>
        </w:rPr>
        <w:t>ncourag</w:t>
      </w:r>
      <w:r>
        <w:rPr>
          <w:rFonts w:ascii="Arial" w:eastAsia="Calibri" w:hAnsi="Arial" w:cs="Arial"/>
        </w:rPr>
        <w:t>ement</w:t>
      </w:r>
      <w:r w:rsidR="002B7C3C" w:rsidRPr="002B7C3C">
        <w:rPr>
          <w:rFonts w:ascii="Arial" w:eastAsia="Calibri" w:hAnsi="Arial" w:cs="Arial"/>
        </w:rPr>
        <w:t xml:space="preserve"> and </w:t>
      </w:r>
      <w:bookmarkStart w:id="5" w:name="_Hlk126240338"/>
      <w:r>
        <w:rPr>
          <w:rFonts w:ascii="Arial" w:eastAsia="Calibri" w:hAnsi="Arial" w:cs="Arial"/>
        </w:rPr>
        <w:t>support</w:t>
      </w:r>
      <w:r w:rsidR="002B7C3C" w:rsidRPr="002B7C3C">
        <w:rPr>
          <w:rFonts w:ascii="Arial" w:eastAsia="Calibri" w:hAnsi="Arial" w:cs="Arial"/>
        </w:rPr>
        <w:t xml:space="preserve"> of consumers providing feedback</w:t>
      </w:r>
      <w:bookmarkEnd w:id="5"/>
      <w:r w:rsidR="002B7C3C" w:rsidRPr="002B7C3C">
        <w:rPr>
          <w:rFonts w:ascii="Arial" w:eastAsia="Calibri" w:hAnsi="Arial" w:cs="Arial"/>
        </w:rPr>
        <w:t>, including those consumers who require access to alternative and external services.</w:t>
      </w:r>
    </w:p>
    <w:p w14:paraId="75AAB812" w14:textId="65896513" w:rsidR="002B7C3C" w:rsidRPr="002B7C3C" w:rsidRDefault="00C43686" w:rsidP="00260EBF">
      <w:pPr>
        <w:pStyle w:val="ListParagraph"/>
        <w:numPr>
          <w:ilvl w:val="0"/>
          <w:numId w:val="25"/>
        </w:numPr>
        <w:tabs>
          <w:tab w:val="clear" w:pos="357"/>
        </w:tabs>
        <w:spacing w:before="240" w:line="276" w:lineRule="auto"/>
        <w:ind w:left="714" w:hanging="357"/>
        <w:contextualSpacing w:val="0"/>
        <w:rPr>
          <w:rFonts w:ascii="Arial" w:eastAsia="Calibri" w:hAnsi="Arial" w:cs="Arial"/>
        </w:rPr>
      </w:pPr>
      <w:r>
        <w:rPr>
          <w:rFonts w:ascii="Arial" w:eastAsia="Calibri" w:hAnsi="Arial" w:cs="Arial"/>
        </w:rPr>
        <w:t>r</w:t>
      </w:r>
      <w:r w:rsidR="002B7C3C" w:rsidRPr="002B7C3C">
        <w:rPr>
          <w:rFonts w:ascii="Arial" w:eastAsia="Calibri" w:hAnsi="Arial" w:cs="Arial"/>
        </w:rPr>
        <w:t>esponding to all feedback appropriately and promptly and involving the consumer in the resolution of the complaint</w:t>
      </w:r>
      <w:r>
        <w:rPr>
          <w:rFonts w:ascii="Arial" w:eastAsia="Calibri" w:hAnsi="Arial" w:cs="Arial"/>
        </w:rPr>
        <w:t xml:space="preserve"> through an open disclosure process</w:t>
      </w:r>
      <w:r w:rsidR="002B7C3C" w:rsidRPr="002B7C3C">
        <w:rPr>
          <w:rFonts w:ascii="Arial" w:eastAsia="Calibri" w:hAnsi="Arial" w:cs="Arial"/>
        </w:rPr>
        <w:t>.</w:t>
      </w:r>
    </w:p>
    <w:p w14:paraId="31647EC1" w14:textId="589A93F9" w:rsidR="002B7C3C" w:rsidRPr="002B7C3C" w:rsidRDefault="00C43686" w:rsidP="00260EBF">
      <w:pPr>
        <w:pStyle w:val="ListParagraph"/>
        <w:numPr>
          <w:ilvl w:val="0"/>
          <w:numId w:val="25"/>
        </w:numPr>
        <w:tabs>
          <w:tab w:val="clear" w:pos="357"/>
        </w:tabs>
        <w:spacing w:before="240" w:line="276" w:lineRule="auto"/>
        <w:ind w:left="714" w:hanging="357"/>
        <w:contextualSpacing w:val="0"/>
        <w:rPr>
          <w:rFonts w:ascii="Arial" w:hAnsi="Arial" w:cs="Arial"/>
        </w:rPr>
      </w:pPr>
      <w:r>
        <w:rPr>
          <w:rStyle w:val="BodyTextChar"/>
          <w:rFonts w:eastAsia="Calibri"/>
        </w:rPr>
        <w:t>u</w:t>
      </w:r>
      <w:r w:rsidR="002B7C3C" w:rsidRPr="002B7C3C">
        <w:rPr>
          <w:rStyle w:val="BodyTextChar"/>
          <w:rFonts w:eastAsia="Calibri"/>
        </w:rPr>
        <w:t>sing feedback to inform improvements to care and services.</w:t>
      </w:r>
    </w:p>
    <w:p w14:paraId="07DA6568" w14:textId="5FCF9AB6" w:rsidR="006240EE" w:rsidRDefault="000924D1" w:rsidP="00F87E39">
      <w:pPr>
        <w:pStyle w:val="NormalArial"/>
      </w:pPr>
      <w:r>
        <w:br w:type="page"/>
      </w:r>
    </w:p>
    <w:p w14:paraId="07DA6569" w14:textId="77777777" w:rsidR="003217D3" w:rsidRPr="003217D3" w:rsidRDefault="000924D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4C2F3A" w14:paraId="07DA656D"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07DA656A" w14:textId="77777777" w:rsidR="004C2F3A" w:rsidRPr="003217D3" w:rsidRDefault="004C2F3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Borders>
              <w:left w:val="single" w:sz="4" w:space="0" w:color="BFBFBF" w:themeColor="background1" w:themeShade="BF"/>
            </w:tcBorders>
          </w:tcPr>
          <w:p w14:paraId="07DA656B" w14:textId="34E82AC8" w:rsidR="004C2F3A" w:rsidRPr="003217D3" w:rsidRDefault="004C2F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C2F3A" w14:paraId="07DA6572" w14:textId="77777777" w:rsidTr="00234FB6">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07DA656E"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tcBorders>
              <w:left w:val="single" w:sz="4" w:space="0" w:color="BFBFBF" w:themeColor="background1" w:themeShade="BF"/>
            </w:tcBorders>
            <w:shd w:val="clear" w:color="auto" w:fill="auto"/>
            <w:vAlign w:val="top"/>
          </w:tcPr>
          <w:p w14:paraId="07DA656F" w14:textId="77777777" w:rsidR="004C2F3A" w:rsidRPr="00244176" w:rsidRDefault="004C2F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7DA6570" w14:textId="6499BDF4" w:rsidR="004C2F3A" w:rsidRPr="00CC646C" w:rsidRDefault="00FC5B2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8B4100117A724CF4AE41DE1FDD9737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7BF">
                  <w:rPr>
                    <w:rFonts w:ascii="Arial" w:hAnsi="Arial" w:cs="Arial"/>
                    <w:color w:val="auto"/>
                  </w:rPr>
                  <w:t>Compliant</w:t>
                </w:r>
              </w:sdtContent>
            </w:sdt>
            <w:r w:rsidR="004C2F3A" w:rsidRPr="00CC646C">
              <w:rPr>
                <w:rFonts w:ascii="Arial" w:hAnsi="Arial" w:cs="Arial"/>
                <w:color w:val="auto"/>
              </w:rPr>
              <w:t xml:space="preserve"> </w:t>
            </w:r>
          </w:p>
        </w:tc>
      </w:tr>
      <w:tr w:rsidR="004C2F3A" w14:paraId="07DA6577"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07DA6573"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54" w:type="dxa"/>
            <w:tcBorders>
              <w:left w:val="single" w:sz="4" w:space="0" w:color="BFBFBF" w:themeColor="background1" w:themeShade="BF"/>
            </w:tcBorders>
            <w:shd w:val="clear" w:color="auto" w:fill="auto"/>
            <w:vAlign w:val="top"/>
          </w:tcPr>
          <w:p w14:paraId="07DA6574" w14:textId="77777777" w:rsidR="004C2F3A" w:rsidRPr="00244176" w:rsidRDefault="004C2F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07DA6575" w14:textId="557CBFC8" w:rsidR="004C2F3A" w:rsidRPr="00CC646C" w:rsidRDefault="00FC5B2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DC153BF3EDB466E9BC5E9AA0DFEF8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7BF">
                  <w:rPr>
                    <w:rFonts w:ascii="Arial" w:hAnsi="Arial" w:cs="Arial"/>
                    <w:color w:val="auto"/>
                  </w:rPr>
                  <w:t>Compliant</w:t>
                </w:r>
              </w:sdtContent>
            </w:sdt>
            <w:r w:rsidR="004C2F3A" w:rsidRPr="00CC646C">
              <w:rPr>
                <w:rFonts w:ascii="Arial" w:hAnsi="Arial" w:cs="Arial"/>
                <w:color w:val="auto"/>
              </w:rPr>
              <w:t xml:space="preserve"> </w:t>
            </w:r>
          </w:p>
        </w:tc>
      </w:tr>
      <w:tr w:rsidR="004C2F3A" w14:paraId="07DA657C" w14:textId="77777777" w:rsidTr="00234FB6">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07DA6578"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tcBorders>
              <w:left w:val="single" w:sz="4" w:space="0" w:color="BFBFBF" w:themeColor="background1" w:themeShade="BF"/>
            </w:tcBorders>
            <w:shd w:val="clear" w:color="auto" w:fill="auto"/>
            <w:vAlign w:val="top"/>
          </w:tcPr>
          <w:p w14:paraId="07DA6579" w14:textId="77777777" w:rsidR="004C2F3A" w:rsidRPr="00244176" w:rsidRDefault="004C2F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7DA657A" w14:textId="0E7B930D" w:rsidR="004C2F3A" w:rsidRPr="00CC646C" w:rsidRDefault="00FC5B2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3E298254019D4341A90D4CEEDF4C9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7BF">
                  <w:rPr>
                    <w:rFonts w:ascii="Arial" w:hAnsi="Arial" w:cs="Arial"/>
                    <w:color w:val="auto"/>
                  </w:rPr>
                  <w:t>Compliant</w:t>
                </w:r>
              </w:sdtContent>
            </w:sdt>
            <w:r w:rsidR="004C2F3A" w:rsidRPr="00CC646C">
              <w:rPr>
                <w:rFonts w:ascii="Arial" w:hAnsi="Arial" w:cs="Arial"/>
                <w:color w:val="auto"/>
              </w:rPr>
              <w:t xml:space="preserve"> </w:t>
            </w:r>
          </w:p>
        </w:tc>
      </w:tr>
      <w:tr w:rsidR="004C2F3A" w14:paraId="07DA6581"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07DA657D"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tcBorders>
              <w:left w:val="single" w:sz="4" w:space="0" w:color="BFBFBF" w:themeColor="background1" w:themeShade="BF"/>
            </w:tcBorders>
            <w:shd w:val="clear" w:color="auto" w:fill="auto"/>
            <w:vAlign w:val="top"/>
          </w:tcPr>
          <w:p w14:paraId="07DA657E" w14:textId="77777777" w:rsidR="004C2F3A" w:rsidRPr="00244176" w:rsidRDefault="004C2F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07DA657F" w14:textId="66B74B3F" w:rsidR="004C2F3A" w:rsidRPr="00CC646C" w:rsidRDefault="00FC5B2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812FED484FB84CD9AD9DD6C09E274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7BF">
                  <w:rPr>
                    <w:rFonts w:ascii="Arial" w:hAnsi="Arial" w:cs="Arial"/>
                    <w:color w:val="auto"/>
                  </w:rPr>
                  <w:t>Compliant</w:t>
                </w:r>
              </w:sdtContent>
            </w:sdt>
            <w:r w:rsidR="004C2F3A" w:rsidRPr="00CC646C">
              <w:rPr>
                <w:rFonts w:ascii="Arial" w:hAnsi="Arial" w:cs="Arial"/>
                <w:color w:val="auto"/>
              </w:rPr>
              <w:t xml:space="preserve"> </w:t>
            </w:r>
          </w:p>
        </w:tc>
      </w:tr>
      <w:tr w:rsidR="004C2F3A" w14:paraId="07DA6586" w14:textId="77777777" w:rsidTr="00234FB6">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07DA6582" w14:textId="77777777" w:rsidR="004C2F3A" w:rsidRPr="00244176" w:rsidRDefault="004C2F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tcBorders>
              <w:left w:val="single" w:sz="4" w:space="0" w:color="BFBFBF" w:themeColor="background1" w:themeShade="BF"/>
            </w:tcBorders>
            <w:shd w:val="clear" w:color="auto" w:fill="auto"/>
            <w:vAlign w:val="top"/>
          </w:tcPr>
          <w:p w14:paraId="07DA6583" w14:textId="77777777" w:rsidR="004C2F3A" w:rsidRPr="00244176" w:rsidRDefault="004C2F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07DA6584" w14:textId="2F3E6DF7" w:rsidR="004C2F3A" w:rsidRPr="00CC646C" w:rsidRDefault="00FC5B2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4D1C81342C234897880AEBB6AB0C18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37BF">
                  <w:rPr>
                    <w:rFonts w:ascii="Arial" w:hAnsi="Arial" w:cs="Arial"/>
                    <w:color w:val="auto"/>
                  </w:rPr>
                  <w:t>Compliant</w:t>
                </w:r>
              </w:sdtContent>
            </w:sdt>
            <w:r w:rsidR="004C2F3A" w:rsidRPr="00CC646C">
              <w:rPr>
                <w:rFonts w:ascii="Arial" w:hAnsi="Arial" w:cs="Arial"/>
                <w:color w:val="auto"/>
              </w:rPr>
              <w:t xml:space="preserve"> </w:t>
            </w:r>
          </w:p>
        </w:tc>
      </w:tr>
    </w:tbl>
    <w:p w14:paraId="07DA6587" w14:textId="77777777" w:rsidR="002F49A8" w:rsidRDefault="000924D1" w:rsidP="007B3959">
      <w:pPr>
        <w:pStyle w:val="Heading20"/>
      </w:pPr>
      <w:r w:rsidRPr="00A36AA9">
        <w:t>Findings</w:t>
      </w:r>
    </w:p>
    <w:p w14:paraId="47D76C2C" w14:textId="065C5509" w:rsidR="00B472AF" w:rsidRPr="00FE544A" w:rsidRDefault="00B472AF" w:rsidP="00B472AF">
      <w:pPr>
        <w:pStyle w:val="NormalArial"/>
      </w:pPr>
      <w:r>
        <w:t xml:space="preserve">I note from the Assessment Team’s quality audit, the team sighted evidence that affirms for me </w:t>
      </w:r>
      <w:r w:rsidRPr="00FE544A">
        <w:t>the service is compli</w:t>
      </w:r>
      <w:r w:rsidR="00D77561">
        <w:t>a</w:t>
      </w:r>
      <w:r w:rsidRPr="00FE544A">
        <w:t>nt with its obligations under this Standard based on the service:</w:t>
      </w:r>
    </w:p>
    <w:p w14:paraId="604F9FAB" w14:textId="646C836C" w:rsidR="007F5BB8" w:rsidRPr="00FE544A" w:rsidRDefault="00C424AF" w:rsidP="00260EBF">
      <w:pPr>
        <w:pStyle w:val="ListParagraph"/>
        <w:numPr>
          <w:ilvl w:val="0"/>
          <w:numId w:val="24"/>
        </w:numPr>
        <w:tabs>
          <w:tab w:val="clear" w:pos="357"/>
        </w:tabs>
        <w:spacing w:before="120" w:line="276" w:lineRule="auto"/>
        <w:ind w:left="714" w:hanging="357"/>
        <w:contextualSpacing w:val="0"/>
        <w:rPr>
          <w:rStyle w:val="BodyTextChar"/>
          <w:rFonts w:eastAsia="Calibri"/>
        </w:rPr>
      </w:pPr>
      <w:r>
        <w:rPr>
          <w:rStyle w:val="BodyTextChar"/>
          <w:rFonts w:eastAsiaTheme="minorHAnsi"/>
        </w:rPr>
        <w:t>evidencing the d</w:t>
      </w:r>
      <w:r w:rsidR="007F5BB8" w:rsidRPr="00FE544A">
        <w:rPr>
          <w:rStyle w:val="BodyTextChar"/>
          <w:rFonts w:eastAsiaTheme="minorHAnsi"/>
        </w:rPr>
        <w:t>eliver</w:t>
      </w:r>
      <w:r>
        <w:rPr>
          <w:rStyle w:val="BodyTextChar"/>
          <w:rFonts w:eastAsiaTheme="minorHAnsi"/>
        </w:rPr>
        <w:t>y of</w:t>
      </w:r>
      <w:r w:rsidR="007F5BB8" w:rsidRPr="00FE544A">
        <w:rPr>
          <w:rStyle w:val="BodyTextChar"/>
          <w:rFonts w:eastAsiaTheme="minorHAnsi"/>
        </w:rPr>
        <w:t xml:space="preserve"> care and services that are kind, caring and respectful.</w:t>
      </w:r>
    </w:p>
    <w:p w14:paraId="69AD49B2" w14:textId="617EE4AC" w:rsidR="007F5BB8" w:rsidRPr="00FE544A" w:rsidRDefault="00C424AF" w:rsidP="00260EBF">
      <w:pPr>
        <w:pStyle w:val="ListParagraph"/>
        <w:numPr>
          <w:ilvl w:val="0"/>
          <w:numId w:val="24"/>
        </w:numPr>
        <w:tabs>
          <w:tab w:val="clear" w:pos="357"/>
        </w:tabs>
        <w:spacing w:before="120" w:line="276" w:lineRule="auto"/>
        <w:ind w:left="714" w:hanging="357"/>
        <w:contextualSpacing w:val="0"/>
        <w:rPr>
          <w:rStyle w:val="BodyTextChar"/>
          <w:rFonts w:eastAsia="Calibri"/>
        </w:rPr>
      </w:pPr>
      <w:r>
        <w:rPr>
          <w:rStyle w:val="BodyTextChar"/>
          <w:rFonts w:eastAsia="Calibri"/>
        </w:rPr>
        <w:t>p</w:t>
      </w:r>
      <w:r w:rsidR="007F5BB8" w:rsidRPr="00FE544A">
        <w:rPr>
          <w:rStyle w:val="BodyTextChar"/>
          <w:rFonts w:eastAsia="Calibri"/>
        </w:rPr>
        <w:t xml:space="preserve">roviding the workforce </w:t>
      </w:r>
      <w:r w:rsidR="005F3E31">
        <w:rPr>
          <w:rStyle w:val="BodyTextChar"/>
          <w:rFonts w:eastAsia="Calibri"/>
        </w:rPr>
        <w:t xml:space="preserve">comprises a mix of member who have </w:t>
      </w:r>
      <w:r w:rsidR="007F5BB8" w:rsidRPr="00FE544A">
        <w:rPr>
          <w:rStyle w:val="BodyTextChar"/>
          <w:rFonts w:eastAsia="Calibri"/>
        </w:rPr>
        <w:t>the time, resources and training required to deliver quality care and services to consumers.</w:t>
      </w:r>
    </w:p>
    <w:p w14:paraId="39275970" w14:textId="495E7C8E" w:rsidR="007F5BB8" w:rsidRPr="00FE544A" w:rsidRDefault="005F3E31" w:rsidP="00260EBF">
      <w:pPr>
        <w:pStyle w:val="ListParagraph"/>
        <w:numPr>
          <w:ilvl w:val="0"/>
          <w:numId w:val="24"/>
        </w:numPr>
        <w:tabs>
          <w:tab w:val="clear" w:pos="357"/>
        </w:tabs>
        <w:spacing w:before="120" w:line="276" w:lineRule="auto"/>
        <w:ind w:left="714" w:hanging="357"/>
        <w:contextualSpacing w:val="0"/>
        <w:rPr>
          <w:rStyle w:val="BodyTextChar"/>
          <w:rFonts w:eastAsiaTheme="minorHAnsi"/>
          <w:color w:val="000000" w:themeColor="text1"/>
          <w:lang w:eastAsia="en-US"/>
        </w:rPr>
      </w:pPr>
      <w:r>
        <w:rPr>
          <w:rFonts w:ascii="Arial" w:eastAsia="Calibri" w:hAnsi="Arial" w:cs="Arial"/>
        </w:rPr>
        <w:t>Demonstrating a robust recruitment and onboarding strategy that includes regular</w:t>
      </w:r>
      <w:r w:rsidR="007F5BB8" w:rsidRPr="00FE544A">
        <w:rPr>
          <w:rFonts w:ascii="Arial" w:eastAsia="Calibri" w:hAnsi="Arial" w:cs="Arial"/>
        </w:rPr>
        <w:t xml:space="preserve"> assess</w:t>
      </w:r>
      <w:r>
        <w:rPr>
          <w:rFonts w:ascii="Arial" w:eastAsia="Calibri" w:hAnsi="Arial" w:cs="Arial"/>
        </w:rPr>
        <w:t>ment of</w:t>
      </w:r>
      <w:r w:rsidR="007F5BB8" w:rsidRPr="00FE544A">
        <w:rPr>
          <w:rFonts w:ascii="Arial" w:eastAsia="Calibri" w:hAnsi="Arial" w:cs="Arial"/>
        </w:rPr>
        <w:t xml:space="preserve"> the performance and capabilities of the workforce</w:t>
      </w:r>
      <w:r w:rsidR="00356ED8">
        <w:rPr>
          <w:rFonts w:ascii="Arial" w:eastAsia="Calibri" w:hAnsi="Arial" w:cs="Arial"/>
        </w:rPr>
        <w:t xml:space="preserve"> and the delivery of ongoing training to meet their changing needs</w:t>
      </w:r>
      <w:r w:rsidR="007F5BB8" w:rsidRPr="00FE544A">
        <w:rPr>
          <w:rFonts w:ascii="Arial" w:eastAsia="Calibri" w:hAnsi="Arial" w:cs="Arial"/>
        </w:rPr>
        <w:t>.</w:t>
      </w:r>
    </w:p>
    <w:p w14:paraId="07DA6588" w14:textId="50E94E84" w:rsidR="005D23EC" w:rsidRPr="00A36AA9" w:rsidRDefault="000924D1" w:rsidP="00F87E39">
      <w:pPr>
        <w:pStyle w:val="NormalArial"/>
      </w:pPr>
      <w:r w:rsidRPr="00A36AA9">
        <w:br w:type="page"/>
      </w:r>
    </w:p>
    <w:p w14:paraId="07DA6589" w14:textId="77777777" w:rsidR="00FC045E" w:rsidRPr="00A36AA9" w:rsidRDefault="000924D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4C2F3A" w14:paraId="07DA658D" w14:textId="77777777" w:rsidTr="002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07DA658A" w14:textId="77777777" w:rsidR="004C2F3A" w:rsidRPr="003217D3" w:rsidRDefault="004C2F3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07DA658B" w14:textId="0AFFCD26" w:rsidR="004C2F3A" w:rsidRPr="003217D3" w:rsidRDefault="004C2F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C2F3A" w14:paraId="07DA6592"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8E" w14:textId="77777777" w:rsidR="004C2F3A" w:rsidRPr="00244176" w:rsidRDefault="004C2F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tcBorders>
              <w:left w:val="single" w:sz="4" w:space="0" w:color="BFBFBF" w:themeColor="background1" w:themeShade="BF"/>
            </w:tcBorders>
            <w:shd w:val="clear" w:color="auto" w:fill="auto"/>
            <w:vAlign w:val="top"/>
          </w:tcPr>
          <w:p w14:paraId="07DA658F" w14:textId="77777777" w:rsidR="004C2F3A" w:rsidRPr="00244176" w:rsidRDefault="004C2F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7DA6590" w14:textId="1A5365F4" w:rsidR="004C2F3A" w:rsidRPr="00CC646C" w:rsidRDefault="00FC5B2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90ACAE6F65943EBAF302B9A932E5D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0FD4">
                  <w:rPr>
                    <w:rFonts w:ascii="Arial" w:hAnsi="Arial" w:cs="Arial"/>
                    <w:color w:val="auto"/>
                  </w:rPr>
                  <w:t>Compliant</w:t>
                </w:r>
              </w:sdtContent>
            </w:sdt>
            <w:r w:rsidR="004C2F3A" w:rsidRPr="00CC646C">
              <w:rPr>
                <w:rFonts w:ascii="Arial" w:hAnsi="Arial" w:cs="Arial"/>
                <w:color w:val="auto"/>
              </w:rPr>
              <w:t xml:space="preserve"> </w:t>
            </w:r>
          </w:p>
        </w:tc>
      </w:tr>
      <w:tr w:rsidR="004C2F3A" w14:paraId="07DA6597"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93" w14:textId="77777777" w:rsidR="004C2F3A" w:rsidRPr="00244176" w:rsidRDefault="004C2F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tcBorders>
              <w:left w:val="single" w:sz="4" w:space="0" w:color="BFBFBF" w:themeColor="background1" w:themeShade="BF"/>
            </w:tcBorders>
            <w:shd w:val="clear" w:color="auto" w:fill="auto"/>
            <w:vAlign w:val="top"/>
          </w:tcPr>
          <w:p w14:paraId="07DA6594" w14:textId="77777777" w:rsidR="004C2F3A" w:rsidRPr="00244176" w:rsidRDefault="004C2F3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vAlign w:val="top"/>
          </w:tcPr>
          <w:p w14:paraId="07DA6595" w14:textId="63F7D31F" w:rsidR="004C2F3A" w:rsidRPr="00CC646C" w:rsidRDefault="00FC5B2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064A9C792224DC79CC7C654DCDBAD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0FD4">
                  <w:rPr>
                    <w:rFonts w:ascii="Arial" w:hAnsi="Arial" w:cs="Arial"/>
                    <w:color w:val="auto"/>
                  </w:rPr>
                  <w:t>Compliant</w:t>
                </w:r>
              </w:sdtContent>
            </w:sdt>
            <w:r w:rsidR="004C2F3A" w:rsidRPr="00CC646C">
              <w:rPr>
                <w:rFonts w:ascii="Arial" w:hAnsi="Arial" w:cs="Arial"/>
                <w:color w:val="auto"/>
              </w:rPr>
              <w:t xml:space="preserve"> </w:t>
            </w:r>
          </w:p>
        </w:tc>
      </w:tr>
      <w:tr w:rsidR="004C2F3A" w14:paraId="07DA65A2"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98" w14:textId="77777777" w:rsidR="004C2F3A" w:rsidRPr="00244176" w:rsidRDefault="004C2F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tcBorders>
              <w:left w:val="single" w:sz="4" w:space="0" w:color="BFBFBF" w:themeColor="background1" w:themeShade="BF"/>
            </w:tcBorders>
            <w:shd w:val="clear" w:color="auto" w:fill="auto"/>
            <w:vAlign w:val="top"/>
          </w:tcPr>
          <w:p w14:paraId="07DA6599" w14:textId="77777777" w:rsidR="004C2F3A" w:rsidRPr="00244176" w:rsidRDefault="004C2F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7DA659A" w14:textId="77777777" w:rsidR="004C2F3A" w:rsidRPr="00244176" w:rsidRDefault="004C2F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7DA659B" w14:textId="77777777" w:rsidR="004C2F3A" w:rsidRPr="00244176" w:rsidRDefault="004C2F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7DA659C" w14:textId="77777777" w:rsidR="004C2F3A" w:rsidRPr="00244176" w:rsidRDefault="004C2F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7DA659D" w14:textId="77777777" w:rsidR="004C2F3A" w:rsidRPr="00244176" w:rsidRDefault="004C2F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7DA659E" w14:textId="77777777" w:rsidR="004C2F3A" w:rsidRPr="00244176" w:rsidRDefault="004C2F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7DA659F" w14:textId="77777777" w:rsidR="004C2F3A" w:rsidRPr="00244176" w:rsidRDefault="004C2F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07DA65A0" w14:textId="6C39B2C0" w:rsidR="004C2F3A" w:rsidRPr="00CC646C" w:rsidRDefault="00FC5B2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93D45B0139546D6A9F6FF6D817498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0FD4">
                  <w:rPr>
                    <w:rFonts w:ascii="Arial" w:hAnsi="Arial" w:cs="Arial"/>
                    <w:color w:val="auto"/>
                  </w:rPr>
                  <w:t>Compliant</w:t>
                </w:r>
              </w:sdtContent>
            </w:sdt>
            <w:r w:rsidR="004C2F3A" w:rsidRPr="00CC646C">
              <w:rPr>
                <w:rFonts w:ascii="Arial" w:hAnsi="Arial" w:cs="Arial"/>
                <w:color w:val="auto"/>
              </w:rPr>
              <w:t xml:space="preserve"> </w:t>
            </w:r>
          </w:p>
        </w:tc>
      </w:tr>
      <w:tr w:rsidR="004C2F3A" w14:paraId="07DA65AB" w14:textId="77777777" w:rsidTr="00234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A3" w14:textId="77777777" w:rsidR="004C2F3A" w:rsidRPr="00244176" w:rsidRDefault="004C2F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tcBorders>
              <w:left w:val="single" w:sz="4" w:space="0" w:color="BFBFBF" w:themeColor="background1" w:themeShade="BF"/>
            </w:tcBorders>
            <w:shd w:val="clear" w:color="auto" w:fill="auto"/>
            <w:vAlign w:val="top"/>
          </w:tcPr>
          <w:p w14:paraId="07DA65A4" w14:textId="77777777" w:rsidR="004C2F3A" w:rsidRPr="00244176" w:rsidRDefault="004C2F3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7DA65A5" w14:textId="77777777" w:rsidR="004C2F3A" w:rsidRPr="00244176" w:rsidRDefault="004C2F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7DA65A6" w14:textId="77777777" w:rsidR="004C2F3A" w:rsidRPr="00244176" w:rsidRDefault="004C2F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7DA65A7" w14:textId="77777777" w:rsidR="004C2F3A" w:rsidRPr="00244176" w:rsidRDefault="004C2F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7DA65A8" w14:textId="77777777" w:rsidR="004C2F3A" w:rsidRPr="00244176" w:rsidRDefault="004C2F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07DA65A9" w14:textId="0ACBC6FB" w:rsidR="004C2F3A" w:rsidRPr="00CC646C" w:rsidRDefault="00FC5B22"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CC16CD83F6D48249433A54470D706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0FD4">
                  <w:rPr>
                    <w:rFonts w:ascii="Arial" w:hAnsi="Arial" w:cs="Arial"/>
                    <w:color w:val="auto"/>
                  </w:rPr>
                  <w:t>Compliant</w:t>
                </w:r>
              </w:sdtContent>
            </w:sdt>
          </w:p>
        </w:tc>
      </w:tr>
      <w:tr w:rsidR="004C2F3A" w14:paraId="07DA65B3" w14:textId="77777777" w:rsidTr="00234F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7DA65AC" w14:textId="77777777" w:rsidR="004C2F3A" w:rsidRPr="00244176" w:rsidRDefault="004C2F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tcBorders>
              <w:left w:val="single" w:sz="4" w:space="0" w:color="BFBFBF" w:themeColor="background1" w:themeShade="BF"/>
            </w:tcBorders>
            <w:shd w:val="clear" w:color="auto" w:fill="auto"/>
            <w:vAlign w:val="top"/>
          </w:tcPr>
          <w:p w14:paraId="07DA65AD" w14:textId="77777777" w:rsidR="004C2F3A" w:rsidRPr="00244176" w:rsidRDefault="004C2F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DA65AE" w14:textId="77777777" w:rsidR="004C2F3A" w:rsidRPr="00244176" w:rsidRDefault="004C2F3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7DA65AF" w14:textId="77777777" w:rsidR="004C2F3A" w:rsidRPr="00244176" w:rsidRDefault="004C2F3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7DA65B0" w14:textId="77777777" w:rsidR="004C2F3A" w:rsidRPr="00244176" w:rsidRDefault="004C2F3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07DA65B1" w14:textId="1837B98E" w:rsidR="004C2F3A" w:rsidRPr="00CC646C" w:rsidRDefault="00FC5B2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009092B056241E7825127AB2E20AC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0FD4">
                  <w:rPr>
                    <w:rFonts w:ascii="Arial" w:hAnsi="Arial" w:cs="Arial"/>
                    <w:color w:val="auto"/>
                  </w:rPr>
                  <w:t>Compliant</w:t>
                </w:r>
              </w:sdtContent>
            </w:sdt>
          </w:p>
        </w:tc>
      </w:tr>
    </w:tbl>
    <w:p w14:paraId="07DA65B4" w14:textId="77777777" w:rsidR="007B3959" w:rsidRDefault="000924D1" w:rsidP="003217D3">
      <w:pPr>
        <w:pStyle w:val="Heading20"/>
      </w:pPr>
      <w:r w:rsidRPr="00A36AA9">
        <w:t>Findings</w:t>
      </w:r>
    </w:p>
    <w:p w14:paraId="07DA65B5" w14:textId="733268BC" w:rsidR="004A5361" w:rsidRDefault="00D42B93" w:rsidP="00F87E39">
      <w:pPr>
        <w:pStyle w:val="NormalArial"/>
        <w:rPr>
          <w:u w:val="single"/>
        </w:rPr>
      </w:pPr>
      <w:r w:rsidRPr="00D42B93">
        <w:rPr>
          <w:u w:val="single"/>
        </w:rPr>
        <w:t>8(3)(e) – overturned</w:t>
      </w:r>
    </w:p>
    <w:p w14:paraId="3A11945F" w14:textId="1618BAF3" w:rsidR="00660644" w:rsidRDefault="00660644" w:rsidP="00F87E39">
      <w:pPr>
        <w:pStyle w:val="NormalArial"/>
      </w:pPr>
      <w:r>
        <w:t>I am overturning the Assessment Team’s finding of not Met against this requirement</w:t>
      </w:r>
      <w:r w:rsidR="00D0527B">
        <w:t>,</w:t>
      </w:r>
      <w:r>
        <w:t xml:space="preserve"> </w:t>
      </w:r>
      <w:r w:rsidR="00BF1E66">
        <w:t xml:space="preserve">as the evidentiary </w:t>
      </w:r>
      <w:r w:rsidR="00D0527B">
        <w:t>base</w:t>
      </w:r>
      <w:r w:rsidR="00BF1E66">
        <w:t xml:space="preserve"> </w:t>
      </w:r>
      <w:r w:rsidR="00D0527B">
        <w:t>on which the finding was formed is not probative in my view.</w:t>
      </w:r>
    </w:p>
    <w:p w14:paraId="26F3CFF4" w14:textId="77777777" w:rsidR="00CF39D0" w:rsidRDefault="00D0527B" w:rsidP="00F87E39">
      <w:pPr>
        <w:pStyle w:val="NormalArial"/>
      </w:pPr>
      <w:r>
        <w:t>The purpose of this Requirement is about whether the provider has in place a clinical governance framewo</w:t>
      </w:r>
      <w:r w:rsidR="00966F79">
        <w:t xml:space="preserve">rk around antimicrobial stewardship, open </w:t>
      </w:r>
      <w:proofErr w:type="gramStart"/>
      <w:r w:rsidR="00966F79">
        <w:t>disclosure</w:t>
      </w:r>
      <w:proofErr w:type="gramEnd"/>
      <w:r w:rsidR="002A2233">
        <w:t xml:space="preserve"> and restraint minimisation</w:t>
      </w:r>
      <w:r w:rsidR="00966F79">
        <w:t xml:space="preserve">. </w:t>
      </w:r>
      <w:r w:rsidR="00B32CEA">
        <w:t>R</w:t>
      </w:r>
      <w:r w:rsidR="002A2233">
        <w:t xml:space="preserve">estrain minimisation is </w:t>
      </w:r>
      <w:r w:rsidR="00B32CEA">
        <w:t>the framework in</w:t>
      </w:r>
      <w:r w:rsidR="002A2233">
        <w:t xml:space="preserve"> contention</w:t>
      </w:r>
      <w:r w:rsidR="0064213E">
        <w:t xml:space="preserve">. The </w:t>
      </w:r>
      <w:r w:rsidR="00B32CEA">
        <w:t>Assessment</w:t>
      </w:r>
      <w:r w:rsidR="0064213E">
        <w:t xml:space="preserve"> Team </w:t>
      </w:r>
      <w:r w:rsidR="00B32CEA">
        <w:t>found</w:t>
      </w:r>
      <w:r w:rsidR="0064213E">
        <w:t xml:space="preserve"> 5 of the 6 sampled staff could not adequately describe how restrictive practices applies to a home care setting</w:t>
      </w:r>
      <w:r w:rsidR="00B32CEA">
        <w:t xml:space="preserve"> and formed its </w:t>
      </w:r>
      <w:r w:rsidR="004863A1">
        <w:t>‘not Met’ conclusion</w:t>
      </w:r>
      <w:r w:rsidR="00B32CEA">
        <w:t xml:space="preserve"> on that basis</w:t>
      </w:r>
      <w:r w:rsidR="0064213E">
        <w:t xml:space="preserve">. </w:t>
      </w:r>
    </w:p>
    <w:p w14:paraId="75D592A0" w14:textId="169C88F8" w:rsidR="00D0527B" w:rsidRDefault="008352CA" w:rsidP="00F87E39">
      <w:pPr>
        <w:pStyle w:val="NormalArial"/>
      </w:pPr>
      <w:r>
        <w:lastRenderedPageBreak/>
        <w:t xml:space="preserve">The provider conceded more education around this area is </w:t>
      </w:r>
      <w:proofErr w:type="gramStart"/>
      <w:r>
        <w:t>beneficial</w:t>
      </w:r>
      <w:r w:rsidR="00B32CEA">
        <w:t>,</w:t>
      </w:r>
      <w:r>
        <w:t xml:space="preserve"> but</w:t>
      </w:r>
      <w:proofErr w:type="gramEnd"/>
      <w:r>
        <w:t xml:space="preserve"> </w:t>
      </w:r>
      <w:r w:rsidR="00F43F63">
        <w:t xml:space="preserve">explained </w:t>
      </w:r>
      <w:r w:rsidR="00770EC5">
        <w:t>the staff’s responses to questions on the day</w:t>
      </w:r>
      <w:r w:rsidR="000F65CF">
        <w:t>,</w:t>
      </w:r>
      <w:r w:rsidR="00770EC5">
        <w:t xml:space="preserve"> does not</w:t>
      </w:r>
      <w:r w:rsidR="00B32CEA">
        <w:t xml:space="preserve"> in and of itself</w:t>
      </w:r>
      <w:r w:rsidR="000F65CF">
        <w:t>,</w:t>
      </w:r>
      <w:r w:rsidR="00B32CEA">
        <w:t xml:space="preserve"> mean </w:t>
      </w:r>
      <w:r w:rsidR="00180A4F">
        <w:t xml:space="preserve">a lack of proper governance framework in place. I </w:t>
      </w:r>
      <w:r w:rsidR="00285F91">
        <w:t>am persuaded by the provider’s submission</w:t>
      </w:r>
      <w:r w:rsidR="00D61FB9">
        <w:t xml:space="preserve"> and suite of supporting documents</w:t>
      </w:r>
      <w:r w:rsidR="00804987">
        <w:t xml:space="preserve"> which demonstrated mandatory training had been delivered to staff</w:t>
      </w:r>
      <w:r w:rsidR="00031805">
        <w:t xml:space="preserve"> and policies and </w:t>
      </w:r>
      <w:r w:rsidR="00804987">
        <w:t>procedures for restrictive practices are in place</w:t>
      </w:r>
      <w:r w:rsidR="00D61FB9">
        <w:t xml:space="preserve">. </w:t>
      </w:r>
      <w:r w:rsidR="00031805">
        <w:t xml:space="preserve">While </w:t>
      </w:r>
      <w:r w:rsidR="009F1B95">
        <w:t xml:space="preserve">enhanced training materials and the continuous delivery of </w:t>
      </w:r>
      <w:r w:rsidR="001A1462">
        <w:t>training on this area to its workforce</w:t>
      </w:r>
      <w:r w:rsidR="00721702">
        <w:t xml:space="preserve"> would only be of further benefit, I see no </w:t>
      </w:r>
      <w:r w:rsidR="00D92983">
        <w:t>reason to call a non-compli</w:t>
      </w:r>
      <w:r w:rsidR="00D77561">
        <w:t>a</w:t>
      </w:r>
      <w:r w:rsidR="00D92983">
        <w:t>nt against this Requirement based on the evidence before me.</w:t>
      </w:r>
    </w:p>
    <w:p w14:paraId="33BCA7E8" w14:textId="26C37C91" w:rsidR="00335E0C" w:rsidRPr="00335E0C" w:rsidRDefault="00335E0C" w:rsidP="00F87E39">
      <w:pPr>
        <w:pStyle w:val="NormalArial"/>
        <w:rPr>
          <w:u w:val="single"/>
        </w:rPr>
      </w:pPr>
      <w:r w:rsidRPr="00335E0C">
        <w:rPr>
          <w:u w:val="single"/>
        </w:rPr>
        <w:t>Other requirements</w:t>
      </w:r>
    </w:p>
    <w:p w14:paraId="4A98F4A8" w14:textId="302B37DF" w:rsidR="00D92983" w:rsidRPr="000652FC" w:rsidRDefault="00D92983" w:rsidP="00F87E39">
      <w:pPr>
        <w:pStyle w:val="NormalArial"/>
      </w:pPr>
      <w:r>
        <w:t xml:space="preserve">I note from the Assessment Team’s quality audit, the team sighted evidence that affirms for me </w:t>
      </w:r>
      <w:r w:rsidRPr="00FE544A">
        <w:t>the service is compli</w:t>
      </w:r>
      <w:r w:rsidR="00D77561">
        <w:t>a</w:t>
      </w:r>
      <w:r w:rsidRPr="00FE544A">
        <w:t>nt with its obligations under this Standard based on the service:</w:t>
      </w:r>
    </w:p>
    <w:p w14:paraId="36E555B7" w14:textId="5B42DAA4" w:rsidR="002F51BC" w:rsidRPr="00281122" w:rsidRDefault="00281122" w:rsidP="00260EBF">
      <w:pPr>
        <w:pStyle w:val="ListParagraph"/>
        <w:numPr>
          <w:ilvl w:val="0"/>
          <w:numId w:val="24"/>
        </w:numPr>
        <w:tabs>
          <w:tab w:val="clear" w:pos="357"/>
        </w:tabs>
        <w:spacing w:before="120" w:line="276" w:lineRule="auto"/>
        <w:ind w:left="714" w:hanging="357"/>
        <w:contextualSpacing w:val="0"/>
        <w:rPr>
          <w:rStyle w:val="BodyTextChar"/>
          <w:rFonts w:eastAsia="Calibri"/>
        </w:rPr>
      </w:pPr>
      <w:r>
        <w:rPr>
          <w:rStyle w:val="BodyTextChar"/>
          <w:rFonts w:eastAsiaTheme="minorHAnsi"/>
          <w:color w:val="auto"/>
        </w:rPr>
        <w:t>D</w:t>
      </w:r>
      <w:r w:rsidR="002F51BC" w:rsidRPr="00281122">
        <w:rPr>
          <w:rStyle w:val="BodyTextChar"/>
          <w:rFonts w:eastAsiaTheme="minorHAnsi"/>
          <w:color w:val="auto"/>
        </w:rPr>
        <w:t xml:space="preserve">emonstrating it is </w:t>
      </w:r>
      <w:r w:rsidR="002F51BC" w:rsidRPr="00281122">
        <w:rPr>
          <w:rStyle w:val="BodyTextChar"/>
          <w:rFonts w:eastAsiaTheme="minorHAnsi"/>
        </w:rPr>
        <w:t>engaging and supporting consumers in the development, delivery and evaluation of care and services.</w:t>
      </w:r>
    </w:p>
    <w:p w14:paraId="1716254D" w14:textId="134B88B3" w:rsidR="002F51BC" w:rsidRPr="00281122" w:rsidRDefault="00281122" w:rsidP="00260EBF">
      <w:pPr>
        <w:pStyle w:val="ListParagraph"/>
        <w:numPr>
          <w:ilvl w:val="0"/>
          <w:numId w:val="26"/>
        </w:numPr>
        <w:tabs>
          <w:tab w:val="clear" w:pos="357"/>
        </w:tabs>
        <w:spacing w:before="120" w:line="276" w:lineRule="auto"/>
        <w:ind w:left="714" w:hanging="357"/>
        <w:contextualSpacing w:val="0"/>
        <w:rPr>
          <w:rFonts w:ascii="Arial" w:eastAsia="Calibri" w:hAnsi="Arial" w:cs="Arial"/>
          <w:color w:val="auto"/>
        </w:rPr>
      </w:pPr>
      <w:r w:rsidRPr="00281122">
        <w:rPr>
          <w:rFonts w:ascii="Arial" w:eastAsia="Calibri" w:hAnsi="Arial" w:cs="Arial"/>
          <w:color w:val="auto"/>
        </w:rPr>
        <w:t>Evidencing it is e</w:t>
      </w:r>
      <w:r w:rsidR="002F51BC" w:rsidRPr="00281122">
        <w:rPr>
          <w:rFonts w:ascii="Arial" w:eastAsia="Calibri" w:hAnsi="Arial" w:cs="Arial"/>
          <w:color w:val="auto"/>
        </w:rPr>
        <w:t>nsuring the governing body oversees the delivery of safe and quality care.</w:t>
      </w:r>
    </w:p>
    <w:p w14:paraId="36F0ECCA" w14:textId="0074C2DA" w:rsidR="00D42B93" w:rsidRPr="006B4042" w:rsidRDefault="002F51BC" w:rsidP="00260EBF">
      <w:pPr>
        <w:pStyle w:val="ListParagraph"/>
        <w:numPr>
          <w:ilvl w:val="0"/>
          <w:numId w:val="26"/>
        </w:numPr>
        <w:tabs>
          <w:tab w:val="clear" w:pos="357"/>
        </w:tabs>
        <w:spacing w:before="120" w:line="276" w:lineRule="auto"/>
        <w:ind w:left="714" w:hanging="357"/>
        <w:contextualSpacing w:val="0"/>
      </w:pPr>
      <w:r w:rsidRPr="00260EBF">
        <w:rPr>
          <w:rStyle w:val="BodyTextChar"/>
          <w:rFonts w:eastAsia="Calibri"/>
          <w:color w:val="auto"/>
        </w:rPr>
        <w:t>Utilising established risk management systems and practices to identify and assess risks and support consumers to live the best life they can.</w:t>
      </w:r>
    </w:p>
    <w:sectPr w:rsidR="00D42B9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45A54" w14:textId="77777777" w:rsidR="00500433" w:rsidRDefault="00500433">
      <w:pPr>
        <w:spacing w:after="0"/>
      </w:pPr>
      <w:r>
        <w:separator/>
      </w:r>
    </w:p>
  </w:endnote>
  <w:endnote w:type="continuationSeparator" w:id="0">
    <w:p w14:paraId="1FA95FCE" w14:textId="77777777" w:rsidR="00500433" w:rsidRDefault="005004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65BB" w14:textId="77777777" w:rsidR="00DF37F2" w:rsidRPr="00DF37F2" w:rsidRDefault="000924D1" w:rsidP="00DF37F2">
    <w:pPr>
      <w:pStyle w:val="FooterArial9"/>
      <w:rPr>
        <w:rStyle w:val="FooterBold"/>
        <w:rFonts w:ascii="Arial" w:hAnsi="Arial"/>
        <w:b w:val="0"/>
      </w:rPr>
    </w:pPr>
    <w:r w:rsidRPr="00DF37F2">
      <w:rPr>
        <w:rStyle w:val="FooterBold"/>
        <w:rFonts w:ascii="Arial" w:hAnsi="Arial"/>
        <w:b w:val="0"/>
      </w:rPr>
      <w:t>Name of service: Mercy Community Aged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7DA65BC" w14:textId="77777777" w:rsidR="00DF37F2" w:rsidRPr="00DF37F2" w:rsidRDefault="000924D1" w:rsidP="00DF37F2">
    <w:pPr>
      <w:pStyle w:val="FooterArial9"/>
      <w:rPr>
        <w:rStyle w:val="FooterBold"/>
        <w:rFonts w:ascii="Arial" w:hAnsi="Arial"/>
        <w:b w:val="0"/>
      </w:rPr>
    </w:pPr>
    <w:r w:rsidRPr="00DF37F2">
      <w:rPr>
        <w:rStyle w:val="FooterBold"/>
        <w:rFonts w:ascii="Arial" w:hAnsi="Arial"/>
        <w:b w:val="0"/>
      </w:rPr>
      <w:t>Commission ID: 700124</w:t>
    </w:r>
    <w:r w:rsidRPr="00DF37F2">
      <w:rPr>
        <w:rStyle w:val="FooterBold"/>
        <w:rFonts w:ascii="Arial" w:hAnsi="Arial"/>
        <w:b w:val="0"/>
      </w:rPr>
      <w:tab/>
      <w:t xml:space="preserve">OFFICIAL: Sensitive </w:t>
    </w:r>
  </w:p>
  <w:p w14:paraId="07DA65BD" w14:textId="77777777" w:rsidR="00DF37F2" w:rsidRPr="00DF37F2" w:rsidRDefault="000924D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CFF67" w14:textId="77777777" w:rsidR="00500433" w:rsidRDefault="00500433" w:rsidP="00D71F88">
      <w:pPr>
        <w:spacing w:after="0"/>
      </w:pPr>
      <w:r>
        <w:separator/>
      </w:r>
    </w:p>
  </w:footnote>
  <w:footnote w:type="continuationSeparator" w:id="0">
    <w:p w14:paraId="4241A687" w14:textId="77777777" w:rsidR="00500433" w:rsidRDefault="00500433" w:rsidP="00D71F88">
      <w:pPr>
        <w:spacing w:after="0"/>
      </w:pPr>
      <w:r>
        <w:continuationSeparator/>
      </w:r>
    </w:p>
  </w:footnote>
  <w:footnote w:id="1">
    <w:p w14:paraId="07DA65C3" w14:textId="5F90D09D" w:rsidR="000078F8" w:rsidRDefault="000924D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71215">
        <w:rPr>
          <w:rFonts w:ascii="Arial" w:hAnsi="Arial" w:cs="Arial"/>
          <w:color w:val="auto"/>
          <w:sz w:val="20"/>
          <w:szCs w:val="20"/>
        </w:rPr>
        <w:t>section 57</w:t>
      </w:r>
      <w:r w:rsidR="00071215" w:rsidRPr="00071215">
        <w:rPr>
          <w:rFonts w:ascii="Arial" w:hAnsi="Arial" w:cs="Arial"/>
          <w:color w:val="auto"/>
          <w:sz w:val="20"/>
          <w:szCs w:val="20"/>
        </w:rPr>
        <w:t xml:space="preserve"> </w:t>
      </w:r>
      <w:r w:rsidRPr="00071215">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7DA65C4" w14:textId="77777777" w:rsidR="00540817" w:rsidRDefault="00FC5B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65BA" w14:textId="77777777" w:rsidR="00D71F88" w:rsidRDefault="000924D1">
    <w:pPr>
      <w:pStyle w:val="Header"/>
    </w:pPr>
    <w:r>
      <w:rPr>
        <w:noProof/>
        <w:color w:val="2B579A"/>
        <w:shd w:val="clear" w:color="auto" w:fill="E6E6E6"/>
        <w:lang w:val="en-US"/>
      </w:rPr>
      <w:drawing>
        <wp:anchor distT="0" distB="0" distL="114300" distR="114300" simplePos="0" relativeHeight="251659264" behindDoc="1" locked="0" layoutInCell="1" allowOverlap="1" wp14:anchorId="07DA65BF" wp14:editId="07DA65C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174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65BE" w14:textId="77777777" w:rsidR="00FA0A5B" w:rsidRDefault="000924D1">
    <w:pPr>
      <w:pStyle w:val="Header"/>
    </w:pPr>
    <w:r>
      <w:rPr>
        <w:noProof/>
      </w:rPr>
      <w:drawing>
        <wp:anchor distT="0" distB="0" distL="114300" distR="114300" simplePos="0" relativeHeight="251658240" behindDoc="0" locked="0" layoutInCell="1" allowOverlap="1" wp14:anchorId="07DA65C1" wp14:editId="07DA65C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368A42">
      <w:start w:val="1"/>
      <w:numFmt w:val="lowerRoman"/>
      <w:lvlText w:val="(%1)"/>
      <w:lvlJc w:val="left"/>
      <w:pPr>
        <w:ind w:left="1080" w:hanging="720"/>
      </w:pPr>
      <w:rPr>
        <w:rFonts w:hint="default"/>
      </w:rPr>
    </w:lvl>
    <w:lvl w:ilvl="1" w:tplc="AD60B9B4" w:tentative="1">
      <w:start w:val="1"/>
      <w:numFmt w:val="lowerLetter"/>
      <w:lvlText w:val="%2."/>
      <w:lvlJc w:val="left"/>
      <w:pPr>
        <w:ind w:left="1440" w:hanging="360"/>
      </w:pPr>
    </w:lvl>
    <w:lvl w:ilvl="2" w:tplc="CD3874CA" w:tentative="1">
      <w:start w:val="1"/>
      <w:numFmt w:val="lowerRoman"/>
      <w:lvlText w:val="%3."/>
      <w:lvlJc w:val="right"/>
      <w:pPr>
        <w:ind w:left="2160" w:hanging="180"/>
      </w:pPr>
    </w:lvl>
    <w:lvl w:ilvl="3" w:tplc="E8CEB7FA" w:tentative="1">
      <w:start w:val="1"/>
      <w:numFmt w:val="decimal"/>
      <w:lvlText w:val="%4."/>
      <w:lvlJc w:val="left"/>
      <w:pPr>
        <w:ind w:left="2880" w:hanging="360"/>
      </w:pPr>
    </w:lvl>
    <w:lvl w:ilvl="4" w:tplc="8F647CA4" w:tentative="1">
      <w:start w:val="1"/>
      <w:numFmt w:val="lowerLetter"/>
      <w:lvlText w:val="%5."/>
      <w:lvlJc w:val="left"/>
      <w:pPr>
        <w:ind w:left="3600" w:hanging="360"/>
      </w:pPr>
    </w:lvl>
    <w:lvl w:ilvl="5" w:tplc="0154740C" w:tentative="1">
      <w:start w:val="1"/>
      <w:numFmt w:val="lowerRoman"/>
      <w:lvlText w:val="%6."/>
      <w:lvlJc w:val="right"/>
      <w:pPr>
        <w:ind w:left="4320" w:hanging="180"/>
      </w:pPr>
    </w:lvl>
    <w:lvl w:ilvl="6" w:tplc="50DC6296" w:tentative="1">
      <w:start w:val="1"/>
      <w:numFmt w:val="decimal"/>
      <w:lvlText w:val="%7."/>
      <w:lvlJc w:val="left"/>
      <w:pPr>
        <w:ind w:left="5040" w:hanging="360"/>
      </w:pPr>
    </w:lvl>
    <w:lvl w:ilvl="7" w:tplc="B2CE3A7C" w:tentative="1">
      <w:start w:val="1"/>
      <w:numFmt w:val="lowerLetter"/>
      <w:lvlText w:val="%8."/>
      <w:lvlJc w:val="left"/>
      <w:pPr>
        <w:ind w:left="5760" w:hanging="360"/>
      </w:pPr>
    </w:lvl>
    <w:lvl w:ilvl="8" w:tplc="FC5E60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ACE0B5A">
      <w:start w:val="1"/>
      <w:numFmt w:val="lowerRoman"/>
      <w:lvlText w:val="(%1)"/>
      <w:lvlJc w:val="left"/>
      <w:pPr>
        <w:ind w:left="1080" w:hanging="720"/>
      </w:pPr>
      <w:rPr>
        <w:rFonts w:hint="default"/>
      </w:rPr>
    </w:lvl>
    <w:lvl w:ilvl="1" w:tplc="EFC63F52" w:tentative="1">
      <w:start w:val="1"/>
      <w:numFmt w:val="lowerLetter"/>
      <w:lvlText w:val="%2."/>
      <w:lvlJc w:val="left"/>
      <w:pPr>
        <w:ind w:left="1440" w:hanging="360"/>
      </w:pPr>
    </w:lvl>
    <w:lvl w:ilvl="2" w:tplc="83F6EF90" w:tentative="1">
      <w:start w:val="1"/>
      <w:numFmt w:val="lowerRoman"/>
      <w:lvlText w:val="%3."/>
      <w:lvlJc w:val="right"/>
      <w:pPr>
        <w:ind w:left="2160" w:hanging="180"/>
      </w:pPr>
    </w:lvl>
    <w:lvl w:ilvl="3" w:tplc="30BCE35C" w:tentative="1">
      <w:start w:val="1"/>
      <w:numFmt w:val="decimal"/>
      <w:lvlText w:val="%4."/>
      <w:lvlJc w:val="left"/>
      <w:pPr>
        <w:ind w:left="2880" w:hanging="360"/>
      </w:pPr>
    </w:lvl>
    <w:lvl w:ilvl="4" w:tplc="075A61C6" w:tentative="1">
      <w:start w:val="1"/>
      <w:numFmt w:val="lowerLetter"/>
      <w:lvlText w:val="%5."/>
      <w:lvlJc w:val="left"/>
      <w:pPr>
        <w:ind w:left="3600" w:hanging="360"/>
      </w:pPr>
    </w:lvl>
    <w:lvl w:ilvl="5" w:tplc="7958C460" w:tentative="1">
      <w:start w:val="1"/>
      <w:numFmt w:val="lowerRoman"/>
      <w:lvlText w:val="%6."/>
      <w:lvlJc w:val="right"/>
      <w:pPr>
        <w:ind w:left="4320" w:hanging="180"/>
      </w:pPr>
    </w:lvl>
    <w:lvl w:ilvl="6" w:tplc="358C8A7A" w:tentative="1">
      <w:start w:val="1"/>
      <w:numFmt w:val="decimal"/>
      <w:lvlText w:val="%7."/>
      <w:lvlJc w:val="left"/>
      <w:pPr>
        <w:ind w:left="5040" w:hanging="360"/>
      </w:pPr>
    </w:lvl>
    <w:lvl w:ilvl="7" w:tplc="EC4A6790" w:tentative="1">
      <w:start w:val="1"/>
      <w:numFmt w:val="lowerLetter"/>
      <w:lvlText w:val="%8."/>
      <w:lvlJc w:val="left"/>
      <w:pPr>
        <w:ind w:left="5760" w:hanging="360"/>
      </w:pPr>
    </w:lvl>
    <w:lvl w:ilvl="8" w:tplc="5972F8F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06A1B7E">
      <w:start w:val="1"/>
      <w:numFmt w:val="lowerRoman"/>
      <w:lvlText w:val="(%1)"/>
      <w:lvlJc w:val="left"/>
      <w:pPr>
        <w:ind w:left="1080" w:hanging="720"/>
      </w:pPr>
      <w:rPr>
        <w:rFonts w:hint="default"/>
      </w:rPr>
    </w:lvl>
    <w:lvl w:ilvl="1" w:tplc="05F631A6" w:tentative="1">
      <w:start w:val="1"/>
      <w:numFmt w:val="lowerLetter"/>
      <w:lvlText w:val="%2."/>
      <w:lvlJc w:val="left"/>
      <w:pPr>
        <w:ind w:left="1440" w:hanging="360"/>
      </w:pPr>
    </w:lvl>
    <w:lvl w:ilvl="2" w:tplc="F7D41984" w:tentative="1">
      <w:start w:val="1"/>
      <w:numFmt w:val="lowerRoman"/>
      <w:lvlText w:val="%3."/>
      <w:lvlJc w:val="right"/>
      <w:pPr>
        <w:ind w:left="2160" w:hanging="180"/>
      </w:pPr>
    </w:lvl>
    <w:lvl w:ilvl="3" w:tplc="40509076" w:tentative="1">
      <w:start w:val="1"/>
      <w:numFmt w:val="decimal"/>
      <w:lvlText w:val="%4."/>
      <w:lvlJc w:val="left"/>
      <w:pPr>
        <w:ind w:left="2880" w:hanging="360"/>
      </w:pPr>
    </w:lvl>
    <w:lvl w:ilvl="4" w:tplc="6F7EB2E6" w:tentative="1">
      <w:start w:val="1"/>
      <w:numFmt w:val="lowerLetter"/>
      <w:lvlText w:val="%5."/>
      <w:lvlJc w:val="left"/>
      <w:pPr>
        <w:ind w:left="3600" w:hanging="360"/>
      </w:pPr>
    </w:lvl>
    <w:lvl w:ilvl="5" w:tplc="95EC0C02" w:tentative="1">
      <w:start w:val="1"/>
      <w:numFmt w:val="lowerRoman"/>
      <w:lvlText w:val="%6."/>
      <w:lvlJc w:val="right"/>
      <w:pPr>
        <w:ind w:left="4320" w:hanging="180"/>
      </w:pPr>
    </w:lvl>
    <w:lvl w:ilvl="6" w:tplc="02D2A3A4" w:tentative="1">
      <w:start w:val="1"/>
      <w:numFmt w:val="decimal"/>
      <w:lvlText w:val="%7."/>
      <w:lvlJc w:val="left"/>
      <w:pPr>
        <w:ind w:left="5040" w:hanging="360"/>
      </w:pPr>
    </w:lvl>
    <w:lvl w:ilvl="7" w:tplc="69BE07FA" w:tentative="1">
      <w:start w:val="1"/>
      <w:numFmt w:val="lowerLetter"/>
      <w:lvlText w:val="%8."/>
      <w:lvlJc w:val="left"/>
      <w:pPr>
        <w:ind w:left="5760" w:hanging="360"/>
      </w:pPr>
    </w:lvl>
    <w:lvl w:ilvl="8" w:tplc="75C452F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628AC9E">
      <w:start w:val="1"/>
      <w:numFmt w:val="lowerRoman"/>
      <w:lvlText w:val="(%1)"/>
      <w:lvlJc w:val="left"/>
      <w:pPr>
        <w:ind w:left="1080" w:hanging="720"/>
      </w:pPr>
      <w:rPr>
        <w:rFonts w:hint="default"/>
      </w:rPr>
    </w:lvl>
    <w:lvl w:ilvl="1" w:tplc="AFE67A76" w:tentative="1">
      <w:start w:val="1"/>
      <w:numFmt w:val="lowerLetter"/>
      <w:lvlText w:val="%2."/>
      <w:lvlJc w:val="left"/>
      <w:pPr>
        <w:ind w:left="1440" w:hanging="360"/>
      </w:pPr>
    </w:lvl>
    <w:lvl w:ilvl="2" w:tplc="A5040D1C" w:tentative="1">
      <w:start w:val="1"/>
      <w:numFmt w:val="lowerRoman"/>
      <w:lvlText w:val="%3."/>
      <w:lvlJc w:val="right"/>
      <w:pPr>
        <w:ind w:left="2160" w:hanging="180"/>
      </w:pPr>
    </w:lvl>
    <w:lvl w:ilvl="3" w:tplc="52CE1636" w:tentative="1">
      <w:start w:val="1"/>
      <w:numFmt w:val="decimal"/>
      <w:lvlText w:val="%4."/>
      <w:lvlJc w:val="left"/>
      <w:pPr>
        <w:ind w:left="2880" w:hanging="360"/>
      </w:pPr>
    </w:lvl>
    <w:lvl w:ilvl="4" w:tplc="6D06D78C" w:tentative="1">
      <w:start w:val="1"/>
      <w:numFmt w:val="lowerLetter"/>
      <w:lvlText w:val="%5."/>
      <w:lvlJc w:val="left"/>
      <w:pPr>
        <w:ind w:left="3600" w:hanging="360"/>
      </w:pPr>
    </w:lvl>
    <w:lvl w:ilvl="5" w:tplc="C2C819DE" w:tentative="1">
      <w:start w:val="1"/>
      <w:numFmt w:val="lowerRoman"/>
      <w:lvlText w:val="%6."/>
      <w:lvlJc w:val="right"/>
      <w:pPr>
        <w:ind w:left="4320" w:hanging="180"/>
      </w:pPr>
    </w:lvl>
    <w:lvl w:ilvl="6" w:tplc="CBA279C0" w:tentative="1">
      <w:start w:val="1"/>
      <w:numFmt w:val="decimal"/>
      <w:lvlText w:val="%7."/>
      <w:lvlJc w:val="left"/>
      <w:pPr>
        <w:ind w:left="5040" w:hanging="360"/>
      </w:pPr>
    </w:lvl>
    <w:lvl w:ilvl="7" w:tplc="1E6428F6" w:tentative="1">
      <w:start w:val="1"/>
      <w:numFmt w:val="lowerLetter"/>
      <w:lvlText w:val="%8."/>
      <w:lvlJc w:val="left"/>
      <w:pPr>
        <w:ind w:left="5760" w:hanging="360"/>
      </w:pPr>
    </w:lvl>
    <w:lvl w:ilvl="8" w:tplc="B1A8F5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D765AEC">
      <w:start w:val="1"/>
      <w:numFmt w:val="lowerRoman"/>
      <w:lvlText w:val="(%1)"/>
      <w:lvlJc w:val="left"/>
      <w:pPr>
        <w:ind w:left="1080" w:hanging="720"/>
      </w:pPr>
      <w:rPr>
        <w:rFonts w:hint="default"/>
      </w:rPr>
    </w:lvl>
    <w:lvl w:ilvl="1" w:tplc="7DDAA18A" w:tentative="1">
      <w:start w:val="1"/>
      <w:numFmt w:val="lowerLetter"/>
      <w:lvlText w:val="%2."/>
      <w:lvlJc w:val="left"/>
      <w:pPr>
        <w:ind w:left="1440" w:hanging="360"/>
      </w:pPr>
    </w:lvl>
    <w:lvl w:ilvl="2" w:tplc="A56A875E" w:tentative="1">
      <w:start w:val="1"/>
      <w:numFmt w:val="lowerRoman"/>
      <w:lvlText w:val="%3."/>
      <w:lvlJc w:val="right"/>
      <w:pPr>
        <w:ind w:left="2160" w:hanging="180"/>
      </w:pPr>
    </w:lvl>
    <w:lvl w:ilvl="3" w:tplc="C2781396" w:tentative="1">
      <w:start w:val="1"/>
      <w:numFmt w:val="decimal"/>
      <w:lvlText w:val="%4."/>
      <w:lvlJc w:val="left"/>
      <w:pPr>
        <w:ind w:left="2880" w:hanging="360"/>
      </w:pPr>
    </w:lvl>
    <w:lvl w:ilvl="4" w:tplc="D81C36A4" w:tentative="1">
      <w:start w:val="1"/>
      <w:numFmt w:val="lowerLetter"/>
      <w:lvlText w:val="%5."/>
      <w:lvlJc w:val="left"/>
      <w:pPr>
        <w:ind w:left="3600" w:hanging="360"/>
      </w:pPr>
    </w:lvl>
    <w:lvl w:ilvl="5" w:tplc="7CD21B00" w:tentative="1">
      <w:start w:val="1"/>
      <w:numFmt w:val="lowerRoman"/>
      <w:lvlText w:val="%6."/>
      <w:lvlJc w:val="right"/>
      <w:pPr>
        <w:ind w:left="4320" w:hanging="180"/>
      </w:pPr>
    </w:lvl>
    <w:lvl w:ilvl="6" w:tplc="238039FA" w:tentative="1">
      <w:start w:val="1"/>
      <w:numFmt w:val="decimal"/>
      <w:lvlText w:val="%7."/>
      <w:lvlJc w:val="left"/>
      <w:pPr>
        <w:ind w:left="5040" w:hanging="360"/>
      </w:pPr>
    </w:lvl>
    <w:lvl w:ilvl="7" w:tplc="7B5E5ACE" w:tentative="1">
      <w:start w:val="1"/>
      <w:numFmt w:val="lowerLetter"/>
      <w:lvlText w:val="%8."/>
      <w:lvlJc w:val="left"/>
      <w:pPr>
        <w:ind w:left="5760" w:hanging="360"/>
      </w:pPr>
    </w:lvl>
    <w:lvl w:ilvl="8" w:tplc="0BB6CB2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2FD450EA">
      <w:start w:val="1"/>
      <w:numFmt w:val="bullet"/>
      <w:lvlText w:val=""/>
      <w:lvlJc w:val="left"/>
      <w:pPr>
        <w:ind w:left="1440" w:hanging="360"/>
      </w:pPr>
      <w:rPr>
        <w:rFonts w:ascii="Symbol" w:hAnsi="Symbol" w:hint="default"/>
        <w:color w:val="auto"/>
      </w:rPr>
    </w:lvl>
    <w:lvl w:ilvl="1" w:tplc="A9D87598" w:tentative="1">
      <w:start w:val="1"/>
      <w:numFmt w:val="bullet"/>
      <w:lvlText w:val="o"/>
      <w:lvlJc w:val="left"/>
      <w:pPr>
        <w:ind w:left="2160" w:hanging="360"/>
      </w:pPr>
      <w:rPr>
        <w:rFonts w:ascii="Courier New" w:hAnsi="Courier New" w:cs="Courier New" w:hint="default"/>
      </w:rPr>
    </w:lvl>
    <w:lvl w:ilvl="2" w:tplc="BA5841DC" w:tentative="1">
      <w:start w:val="1"/>
      <w:numFmt w:val="bullet"/>
      <w:lvlText w:val=""/>
      <w:lvlJc w:val="left"/>
      <w:pPr>
        <w:ind w:left="2880" w:hanging="360"/>
      </w:pPr>
      <w:rPr>
        <w:rFonts w:ascii="Wingdings" w:hAnsi="Wingdings" w:hint="default"/>
      </w:rPr>
    </w:lvl>
    <w:lvl w:ilvl="3" w:tplc="21C83FBC" w:tentative="1">
      <w:start w:val="1"/>
      <w:numFmt w:val="bullet"/>
      <w:lvlText w:val=""/>
      <w:lvlJc w:val="left"/>
      <w:pPr>
        <w:ind w:left="3600" w:hanging="360"/>
      </w:pPr>
      <w:rPr>
        <w:rFonts w:ascii="Symbol" w:hAnsi="Symbol" w:hint="default"/>
      </w:rPr>
    </w:lvl>
    <w:lvl w:ilvl="4" w:tplc="7DD03222" w:tentative="1">
      <w:start w:val="1"/>
      <w:numFmt w:val="bullet"/>
      <w:lvlText w:val="o"/>
      <w:lvlJc w:val="left"/>
      <w:pPr>
        <w:ind w:left="4320" w:hanging="360"/>
      </w:pPr>
      <w:rPr>
        <w:rFonts w:ascii="Courier New" w:hAnsi="Courier New" w:cs="Courier New" w:hint="default"/>
      </w:rPr>
    </w:lvl>
    <w:lvl w:ilvl="5" w:tplc="95125748" w:tentative="1">
      <w:start w:val="1"/>
      <w:numFmt w:val="bullet"/>
      <w:lvlText w:val=""/>
      <w:lvlJc w:val="left"/>
      <w:pPr>
        <w:ind w:left="5040" w:hanging="360"/>
      </w:pPr>
      <w:rPr>
        <w:rFonts w:ascii="Wingdings" w:hAnsi="Wingdings" w:hint="default"/>
      </w:rPr>
    </w:lvl>
    <w:lvl w:ilvl="6" w:tplc="D8468594" w:tentative="1">
      <w:start w:val="1"/>
      <w:numFmt w:val="bullet"/>
      <w:lvlText w:val=""/>
      <w:lvlJc w:val="left"/>
      <w:pPr>
        <w:ind w:left="5760" w:hanging="360"/>
      </w:pPr>
      <w:rPr>
        <w:rFonts w:ascii="Symbol" w:hAnsi="Symbol" w:hint="default"/>
      </w:rPr>
    </w:lvl>
    <w:lvl w:ilvl="7" w:tplc="E01C3706" w:tentative="1">
      <w:start w:val="1"/>
      <w:numFmt w:val="bullet"/>
      <w:lvlText w:val="o"/>
      <w:lvlJc w:val="left"/>
      <w:pPr>
        <w:ind w:left="6480" w:hanging="360"/>
      </w:pPr>
      <w:rPr>
        <w:rFonts w:ascii="Courier New" w:hAnsi="Courier New" w:cs="Courier New" w:hint="default"/>
      </w:rPr>
    </w:lvl>
    <w:lvl w:ilvl="8" w:tplc="297E2C6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7D640A38">
      <w:start w:val="1"/>
      <w:numFmt w:val="bullet"/>
      <w:lvlText w:val=""/>
      <w:lvlJc w:val="left"/>
      <w:pPr>
        <w:ind w:left="720" w:hanging="360"/>
      </w:pPr>
      <w:rPr>
        <w:rFonts w:ascii="Symbol" w:hAnsi="Symbol" w:hint="default"/>
        <w:color w:val="auto"/>
        <w:sz w:val="24"/>
        <w:szCs w:val="24"/>
      </w:rPr>
    </w:lvl>
    <w:lvl w:ilvl="1" w:tplc="68E80748" w:tentative="1">
      <w:start w:val="1"/>
      <w:numFmt w:val="bullet"/>
      <w:lvlText w:val="o"/>
      <w:lvlJc w:val="left"/>
      <w:pPr>
        <w:ind w:left="1440" w:hanging="360"/>
      </w:pPr>
      <w:rPr>
        <w:rFonts w:ascii="Courier New" w:hAnsi="Courier New" w:cs="Courier New" w:hint="default"/>
      </w:rPr>
    </w:lvl>
    <w:lvl w:ilvl="2" w:tplc="9892A642" w:tentative="1">
      <w:start w:val="1"/>
      <w:numFmt w:val="bullet"/>
      <w:lvlText w:val=""/>
      <w:lvlJc w:val="left"/>
      <w:pPr>
        <w:ind w:left="2160" w:hanging="360"/>
      </w:pPr>
      <w:rPr>
        <w:rFonts w:ascii="Wingdings" w:hAnsi="Wingdings" w:hint="default"/>
      </w:rPr>
    </w:lvl>
    <w:lvl w:ilvl="3" w:tplc="B92A1D28" w:tentative="1">
      <w:start w:val="1"/>
      <w:numFmt w:val="bullet"/>
      <w:lvlText w:val=""/>
      <w:lvlJc w:val="left"/>
      <w:pPr>
        <w:ind w:left="2880" w:hanging="360"/>
      </w:pPr>
      <w:rPr>
        <w:rFonts w:ascii="Symbol" w:hAnsi="Symbol" w:hint="default"/>
      </w:rPr>
    </w:lvl>
    <w:lvl w:ilvl="4" w:tplc="DFC4EAA8" w:tentative="1">
      <w:start w:val="1"/>
      <w:numFmt w:val="bullet"/>
      <w:lvlText w:val="o"/>
      <w:lvlJc w:val="left"/>
      <w:pPr>
        <w:ind w:left="3600" w:hanging="360"/>
      </w:pPr>
      <w:rPr>
        <w:rFonts w:ascii="Courier New" w:hAnsi="Courier New" w:cs="Courier New" w:hint="default"/>
      </w:rPr>
    </w:lvl>
    <w:lvl w:ilvl="5" w:tplc="F5DEDCDC" w:tentative="1">
      <w:start w:val="1"/>
      <w:numFmt w:val="bullet"/>
      <w:lvlText w:val=""/>
      <w:lvlJc w:val="left"/>
      <w:pPr>
        <w:ind w:left="4320" w:hanging="360"/>
      </w:pPr>
      <w:rPr>
        <w:rFonts w:ascii="Wingdings" w:hAnsi="Wingdings" w:hint="default"/>
      </w:rPr>
    </w:lvl>
    <w:lvl w:ilvl="6" w:tplc="716EE756" w:tentative="1">
      <w:start w:val="1"/>
      <w:numFmt w:val="bullet"/>
      <w:lvlText w:val=""/>
      <w:lvlJc w:val="left"/>
      <w:pPr>
        <w:ind w:left="5040" w:hanging="360"/>
      </w:pPr>
      <w:rPr>
        <w:rFonts w:ascii="Symbol" w:hAnsi="Symbol" w:hint="default"/>
      </w:rPr>
    </w:lvl>
    <w:lvl w:ilvl="7" w:tplc="8C3EAD2A" w:tentative="1">
      <w:start w:val="1"/>
      <w:numFmt w:val="bullet"/>
      <w:lvlText w:val="o"/>
      <w:lvlJc w:val="left"/>
      <w:pPr>
        <w:ind w:left="5760" w:hanging="360"/>
      </w:pPr>
      <w:rPr>
        <w:rFonts w:ascii="Courier New" w:hAnsi="Courier New" w:cs="Courier New" w:hint="default"/>
      </w:rPr>
    </w:lvl>
    <w:lvl w:ilvl="8" w:tplc="92FA2E1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0603F8A">
      <w:start w:val="1"/>
      <w:numFmt w:val="lowerRoman"/>
      <w:lvlText w:val="(%1)"/>
      <w:lvlJc w:val="left"/>
      <w:pPr>
        <w:ind w:left="1080" w:hanging="720"/>
      </w:pPr>
      <w:rPr>
        <w:rFonts w:hint="default"/>
      </w:rPr>
    </w:lvl>
    <w:lvl w:ilvl="1" w:tplc="116219E2" w:tentative="1">
      <w:start w:val="1"/>
      <w:numFmt w:val="lowerLetter"/>
      <w:lvlText w:val="%2."/>
      <w:lvlJc w:val="left"/>
      <w:pPr>
        <w:ind w:left="1440" w:hanging="360"/>
      </w:pPr>
    </w:lvl>
    <w:lvl w:ilvl="2" w:tplc="35149582" w:tentative="1">
      <w:start w:val="1"/>
      <w:numFmt w:val="lowerRoman"/>
      <w:lvlText w:val="%3."/>
      <w:lvlJc w:val="right"/>
      <w:pPr>
        <w:ind w:left="2160" w:hanging="180"/>
      </w:pPr>
    </w:lvl>
    <w:lvl w:ilvl="3" w:tplc="3418E08E" w:tentative="1">
      <w:start w:val="1"/>
      <w:numFmt w:val="decimal"/>
      <w:lvlText w:val="%4."/>
      <w:lvlJc w:val="left"/>
      <w:pPr>
        <w:ind w:left="2880" w:hanging="360"/>
      </w:pPr>
    </w:lvl>
    <w:lvl w:ilvl="4" w:tplc="325A01C0" w:tentative="1">
      <w:start w:val="1"/>
      <w:numFmt w:val="lowerLetter"/>
      <w:lvlText w:val="%5."/>
      <w:lvlJc w:val="left"/>
      <w:pPr>
        <w:ind w:left="3600" w:hanging="360"/>
      </w:pPr>
    </w:lvl>
    <w:lvl w:ilvl="5" w:tplc="82AEE070" w:tentative="1">
      <w:start w:val="1"/>
      <w:numFmt w:val="lowerRoman"/>
      <w:lvlText w:val="%6."/>
      <w:lvlJc w:val="right"/>
      <w:pPr>
        <w:ind w:left="4320" w:hanging="180"/>
      </w:pPr>
    </w:lvl>
    <w:lvl w:ilvl="6" w:tplc="DE70FEB0" w:tentative="1">
      <w:start w:val="1"/>
      <w:numFmt w:val="decimal"/>
      <w:lvlText w:val="%7."/>
      <w:lvlJc w:val="left"/>
      <w:pPr>
        <w:ind w:left="5040" w:hanging="360"/>
      </w:pPr>
    </w:lvl>
    <w:lvl w:ilvl="7" w:tplc="40068938" w:tentative="1">
      <w:start w:val="1"/>
      <w:numFmt w:val="lowerLetter"/>
      <w:lvlText w:val="%8."/>
      <w:lvlJc w:val="left"/>
      <w:pPr>
        <w:ind w:left="5760" w:hanging="360"/>
      </w:pPr>
    </w:lvl>
    <w:lvl w:ilvl="8" w:tplc="B114D6D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F14DBE4">
      <w:start w:val="1"/>
      <w:numFmt w:val="lowerRoman"/>
      <w:lvlText w:val="(%1)"/>
      <w:lvlJc w:val="left"/>
      <w:pPr>
        <w:ind w:left="1080" w:hanging="720"/>
      </w:pPr>
      <w:rPr>
        <w:rFonts w:hint="default"/>
      </w:rPr>
    </w:lvl>
    <w:lvl w:ilvl="1" w:tplc="59AEE682" w:tentative="1">
      <w:start w:val="1"/>
      <w:numFmt w:val="lowerLetter"/>
      <w:lvlText w:val="%2."/>
      <w:lvlJc w:val="left"/>
      <w:pPr>
        <w:ind w:left="1440" w:hanging="360"/>
      </w:pPr>
    </w:lvl>
    <w:lvl w:ilvl="2" w:tplc="B59833AA" w:tentative="1">
      <w:start w:val="1"/>
      <w:numFmt w:val="lowerRoman"/>
      <w:lvlText w:val="%3."/>
      <w:lvlJc w:val="right"/>
      <w:pPr>
        <w:ind w:left="2160" w:hanging="180"/>
      </w:pPr>
    </w:lvl>
    <w:lvl w:ilvl="3" w:tplc="8228DF58" w:tentative="1">
      <w:start w:val="1"/>
      <w:numFmt w:val="decimal"/>
      <w:lvlText w:val="%4."/>
      <w:lvlJc w:val="left"/>
      <w:pPr>
        <w:ind w:left="2880" w:hanging="360"/>
      </w:pPr>
    </w:lvl>
    <w:lvl w:ilvl="4" w:tplc="E0B2C80A" w:tentative="1">
      <w:start w:val="1"/>
      <w:numFmt w:val="lowerLetter"/>
      <w:lvlText w:val="%5."/>
      <w:lvlJc w:val="left"/>
      <w:pPr>
        <w:ind w:left="3600" w:hanging="360"/>
      </w:pPr>
    </w:lvl>
    <w:lvl w:ilvl="5" w:tplc="D4988298" w:tentative="1">
      <w:start w:val="1"/>
      <w:numFmt w:val="lowerRoman"/>
      <w:lvlText w:val="%6."/>
      <w:lvlJc w:val="right"/>
      <w:pPr>
        <w:ind w:left="4320" w:hanging="180"/>
      </w:pPr>
    </w:lvl>
    <w:lvl w:ilvl="6" w:tplc="A3A43AB8" w:tentative="1">
      <w:start w:val="1"/>
      <w:numFmt w:val="decimal"/>
      <w:lvlText w:val="%7."/>
      <w:lvlJc w:val="left"/>
      <w:pPr>
        <w:ind w:left="5040" w:hanging="360"/>
      </w:pPr>
    </w:lvl>
    <w:lvl w:ilvl="7" w:tplc="31CCC460" w:tentative="1">
      <w:start w:val="1"/>
      <w:numFmt w:val="lowerLetter"/>
      <w:lvlText w:val="%8."/>
      <w:lvlJc w:val="left"/>
      <w:pPr>
        <w:ind w:left="5760" w:hanging="360"/>
      </w:pPr>
    </w:lvl>
    <w:lvl w:ilvl="8" w:tplc="261C7B3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DFE0B46">
      <w:start w:val="1"/>
      <w:numFmt w:val="lowerRoman"/>
      <w:lvlText w:val="(%1)"/>
      <w:lvlJc w:val="left"/>
      <w:pPr>
        <w:ind w:left="1080" w:hanging="720"/>
      </w:pPr>
      <w:rPr>
        <w:rFonts w:hint="default"/>
      </w:rPr>
    </w:lvl>
    <w:lvl w:ilvl="1" w:tplc="FCE209A4" w:tentative="1">
      <w:start w:val="1"/>
      <w:numFmt w:val="lowerLetter"/>
      <w:lvlText w:val="%2."/>
      <w:lvlJc w:val="left"/>
      <w:pPr>
        <w:ind w:left="1440" w:hanging="360"/>
      </w:pPr>
    </w:lvl>
    <w:lvl w:ilvl="2" w:tplc="1D8829CA" w:tentative="1">
      <w:start w:val="1"/>
      <w:numFmt w:val="lowerRoman"/>
      <w:lvlText w:val="%3."/>
      <w:lvlJc w:val="right"/>
      <w:pPr>
        <w:ind w:left="2160" w:hanging="180"/>
      </w:pPr>
    </w:lvl>
    <w:lvl w:ilvl="3" w:tplc="767E568E" w:tentative="1">
      <w:start w:val="1"/>
      <w:numFmt w:val="decimal"/>
      <w:lvlText w:val="%4."/>
      <w:lvlJc w:val="left"/>
      <w:pPr>
        <w:ind w:left="2880" w:hanging="360"/>
      </w:pPr>
    </w:lvl>
    <w:lvl w:ilvl="4" w:tplc="0CF0D38C" w:tentative="1">
      <w:start w:val="1"/>
      <w:numFmt w:val="lowerLetter"/>
      <w:lvlText w:val="%5."/>
      <w:lvlJc w:val="left"/>
      <w:pPr>
        <w:ind w:left="3600" w:hanging="360"/>
      </w:pPr>
    </w:lvl>
    <w:lvl w:ilvl="5" w:tplc="2BAA6386" w:tentative="1">
      <w:start w:val="1"/>
      <w:numFmt w:val="lowerRoman"/>
      <w:lvlText w:val="%6."/>
      <w:lvlJc w:val="right"/>
      <w:pPr>
        <w:ind w:left="4320" w:hanging="180"/>
      </w:pPr>
    </w:lvl>
    <w:lvl w:ilvl="6" w:tplc="94F2A64C" w:tentative="1">
      <w:start w:val="1"/>
      <w:numFmt w:val="decimal"/>
      <w:lvlText w:val="%7."/>
      <w:lvlJc w:val="left"/>
      <w:pPr>
        <w:ind w:left="5040" w:hanging="360"/>
      </w:pPr>
    </w:lvl>
    <w:lvl w:ilvl="7" w:tplc="38046870" w:tentative="1">
      <w:start w:val="1"/>
      <w:numFmt w:val="lowerLetter"/>
      <w:lvlText w:val="%8."/>
      <w:lvlJc w:val="left"/>
      <w:pPr>
        <w:ind w:left="5760" w:hanging="360"/>
      </w:pPr>
    </w:lvl>
    <w:lvl w:ilvl="8" w:tplc="31FC21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E36CFC4">
      <w:start w:val="1"/>
      <w:numFmt w:val="lowerRoman"/>
      <w:lvlText w:val="(%1)"/>
      <w:lvlJc w:val="left"/>
      <w:pPr>
        <w:ind w:left="1080" w:hanging="720"/>
      </w:pPr>
      <w:rPr>
        <w:rFonts w:hint="default"/>
      </w:rPr>
    </w:lvl>
    <w:lvl w:ilvl="1" w:tplc="42120E82" w:tentative="1">
      <w:start w:val="1"/>
      <w:numFmt w:val="lowerLetter"/>
      <w:lvlText w:val="%2."/>
      <w:lvlJc w:val="left"/>
      <w:pPr>
        <w:ind w:left="1440" w:hanging="360"/>
      </w:pPr>
    </w:lvl>
    <w:lvl w:ilvl="2" w:tplc="01DCD478" w:tentative="1">
      <w:start w:val="1"/>
      <w:numFmt w:val="lowerRoman"/>
      <w:lvlText w:val="%3."/>
      <w:lvlJc w:val="right"/>
      <w:pPr>
        <w:ind w:left="2160" w:hanging="180"/>
      </w:pPr>
    </w:lvl>
    <w:lvl w:ilvl="3" w:tplc="86887292" w:tentative="1">
      <w:start w:val="1"/>
      <w:numFmt w:val="decimal"/>
      <w:lvlText w:val="%4."/>
      <w:lvlJc w:val="left"/>
      <w:pPr>
        <w:ind w:left="2880" w:hanging="360"/>
      </w:pPr>
    </w:lvl>
    <w:lvl w:ilvl="4" w:tplc="BC3CDF36" w:tentative="1">
      <w:start w:val="1"/>
      <w:numFmt w:val="lowerLetter"/>
      <w:lvlText w:val="%5."/>
      <w:lvlJc w:val="left"/>
      <w:pPr>
        <w:ind w:left="3600" w:hanging="360"/>
      </w:pPr>
    </w:lvl>
    <w:lvl w:ilvl="5" w:tplc="AA1A13F6" w:tentative="1">
      <w:start w:val="1"/>
      <w:numFmt w:val="lowerRoman"/>
      <w:lvlText w:val="%6."/>
      <w:lvlJc w:val="right"/>
      <w:pPr>
        <w:ind w:left="4320" w:hanging="180"/>
      </w:pPr>
    </w:lvl>
    <w:lvl w:ilvl="6" w:tplc="0614A04C" w:tentative="1">
      <w:start w:val="1"/>
      <w:numFmt w:val="decimal"/>
      <w:lvlText w:val="%7."/>
      <w:lvlJc w:val="left"/>
      <w:pPr>
        <w:ind w:left="5040" w:hanging="360"/>
      </w:pPr>
    </w:lvl>
    <w:lvl w:ilvl="7" w:tplc="095A20C0" w:tentative="1">
      <w:start w:val="1"/>
      <w:numFmt w:val="lowerLetter"/>
      <w:lvlText w:val="%8."/>
      <w:lvlJc w:val="left"/>
      <w:pPr>
        <w:ind w:left="5760" w:hanging="360"/>
      </w:pPr>
    </w:lvl>
    <w:lvl w:ilvl="8" w:tplc="B77A689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0A0E4CE">
      <w:start w:val="1"/>
      <w:numFmt w:val="lowerRoman"/>
      <w:lvlText w:val="(%1)"/>
      <w:lvlJc w:val="left"/>
      <w:pPr>
        <w:ind w:left="1080" w:hanging="720"/>
      </w:pPr>
      <w:rPr>
        <w:rFonts w:hint="default"/>
      </w:rPr>
    </w:lvl>
    <w:lvl w:ilvl="1" w:tplc="402673C8" w:tentative="1">
      <w:start w:val="1"/>
      <w:numFmt w:val="lowerLetter"/>
      <w:lvlText w:val="%2."/>
      <w:lvlJc w:val="left"/>
      <w:pPr>
        <w:ind w:left="1440" w:hanging="360"/>
      </w:pPr>
    </w:lvl>
    <w:lvl w:ilvl="2" w:tplc="388A887C" w:tentative="1">
      <w:start w:val="1"/>
      <w:numFmt w:val="lowerRoman"/>
      <w:lvlText w:val="%3."/>
      <w:lvlJc w:val="right"/>
      <w:pPr>
        <w:ind w:left="2160" w:hanging="180"/>
      </w:pPr>
    </w:lvl>
    <w:lvl w:ilvl="3" w:tplc="A380DE6C" w:tentative="1">
      <w:start w:val="1"/>
      <w:numFmt w:val="decimal"/>
      <w:lvlText w:val="%4."/>
      <w:lvlJc w:val="left"/>
      <w:pPr>
        <w:ind w:left="2880" w:hanging="360"/>
      </w:pPr>
    </w:lvl>
    <w:lvl w:ilvl="4" w:tplc="8D70AAB8" w:tentative="1">
      <w:start w:val="1"/>
      <w:numFmt w:val="lowerLetter"/>
      <w:lvlText w:val="%5."/>
      <w:lvlJc w:val="left"/>
      <w:pPr>
        <w:ind w:left="3600" w:hanging="360"/>
      </w:pPr>
    </w:lvl>
    <w:lvl w:ilvl="5" w:tplc="D02CA612" w:tentative="1">
      <w:start w:val="1"/>
      <w:numFmt w:val="lowerRoman"/>
      <w:lvlText w:val="%6."/>
      <w:lvlJc w:val="right"/>
      <w:pPr>
        <w:ind w:left="4320" w:hanging="180"/>
      </w:pPr>
    </w:lvl>
    <w:lvl w:ilvl="6" w:tplc="AF62DE68" w:tentative="1">
      <w:start w:val="1"/>
      <w:numFmt w:val="decimal"/>
      <w:lvlText w:val="%7."/>
      <w:lvlJc w:val="left"/>
      <w:pPr>
        <w:ind w:left="5040" w:hanging="360"/>
      </w:pPr>
    </w:lvl>
    <w:lvl w:ilvl="7" w:tplc="E08626D2" w:tentative="1">
      <w:start w:val="1"/>
      <w:numFmt w:val="lowerLetter"/>
      <w:lvlText w:val="%8."/>
      <w:lvlJc w:val="left"/>
      <w:pPr>
        <w:ind w:left="5760" w:hanging="360"/>
      </w:pPr>
    </w:lvl>
    <w:lvl w:ilvl="8" w:tplc="9B42CC1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E807182">
      <w:start w:val="1"/>
      <w:numFmt w:val="lowerRoman"/>
      <w:lvlText w:val="(%1)"/>
      <w:lvlJc w:val="left"/>
      <w:pPr>
        <w:ind w:left="1080" w:hanging="720"/>
      </w:pPr>
      <w:rPr>
        <w:rFonts w:hint="default"/>
      </w:rPr>
    </w:lvl>
    <w:lvl w:ilvl="1" w:tplc="F40AEA04" w:tentative="1">
      <w:start w:val="1"/>
      <w:numFmt w:val="lowerLetter"/>
      <w:lvlText w:val="%2."/>
      <w:lvlJc w:val="left"/>
      <w:pPr>
        <w:ind w:left="1440" w:hanging="360"/>
      </w:pPr>
    </w:lvl>
    <w:lvl w:ilvl="2" w:tplc="3CE8E468" w:tentative="1">
      <w:start w:val="1"/>
      <w:numFmt w:val="lowerRoman"/>
      <w:lvlText w:val="%3."/>
      <w:lvlJc w:val="right"/>
      <w:pPr>
        <w:ind w:left="2160" w:hanging="180"/>
      </w:pPr>
    </w:lvl>
    <w:lvl w:ilvl="3" w:tplc="EF5C382A" w:tentative="1">
      <w:start w:val="1"/>
      <w:numFmt w:val="decimal"/>
      <w:lvlText w:val="%4."/>
      <w:lvlJc w:val="left"/>
      <w:pPr>
        <w:ind w:left="2880" w:hanging="360"/>
      </w:pPr>
    </w:lvl>
    <w:lvl w:ilvl="4" w:tplc="1E86729C" w:tentative="1">
      <w:start w:val="1"/>
      <w:numFmt w:val="lowerLetter"/>
      <w:lvlText w:val="%5."/>
      <w:lvlJc w:val="left"/>
      <w:pPr>
        <w:ind w:left="3600" w:hanging="360"/>
      </w:pPr>
    </w:lvl>
    <w:lvl w:ilvl="5" w:tplc="6BD2E140" w:tentative="1">
      <w:start w:val="1"/>
      <w:numFmt w:val="lowerRoman"/>
      <w:lvlText w:val="%6."/>
      <w:lvlJc w:val="right"/>
      <w:pPr>
        <w:ind w:left="4320" w:hanging="180"/>
      </w:pPr>
    </w:lvl>
    <w:lvl w:ilvl="6" w:tplc="F4DE7F40" w:tentative="1">
      <w:start w:val="1"/>
      <w:numFmt w:val="decimal"/>
      <w:lvlText w:val="%7."/>
      <w:lvlJc w:val="left"/>
      <w:pPr>
        <w:ind w:left="5040" w:hanging="360"/>
      </w:pPr>
    </w:lvl>
    <w:lvl w:ilvl="7" w:tplc="4E1CE562" w:tentative="1">
      <w:start w:val="1"/>
      <w:numFmt w:val="lowerLetter"/>
      <w:lvlText w:val="%8."/>
      <w:lvlJc w:val="left"/>
      <w:pPr>
        <w:ind w:left="5760" w:hanging="360"/>
      </w:pPr>
    </w:lvl>
    <w:lvl w:ilvl="8" w:tplc="684480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41A4150">
      <w:start w:val="1"/>
      <w:numFmt w:val="lowerRoman"/>
      <w:lvlText w:val="(%1)"/>
      <w:lvlJc w:val="left"/>
      <w:pPr>
        <w:ind w:left="1080" w:hanging="720"/>
      </w:pPr>
      <w:rPr>
        <w:rFonts w:hint="default"/>
      </w:rPr>
    </w:lvl>
    <w:lvl w:ilvl="1" w:tplc="F54CF4A0" w:tentative="1">
      <w:start w:val="1"/>
      <w:numFmt w:val="lowerLetter"/>
      <w:lvlText w:val="%2."/>
      <w:lvlJc w:val="left"/>
      <w:pPr>
        <w:ind w:left="1440" w:hanging="360"/>
      </w:pPr>
    </w:lvl>
    <w:lvl w:ilvl="2" w:tplc="25800028" w:tentative="1">
      <w:start w:val="1"/>
      <w:numFmt w:val="lowerRoman"/>
      <w:lvlText w:val="%3."/>
      <w:lvlJc w:val="right"/>
      <w:pPr>
        <w:ind w:left="2160" w:hanging="180"/>
      </w:pPr>
    </w:lvl>
    <w:lvl w:ilvl="3" w:tplc="77E043F8" w:tentative="1">
      <w:start w:val="1"/>
      <w:numFmt w:val="decimal"/>
      <w:lvlText w:val="%4."/>
      <w:lvlJc w:val="left"/>
      <w:pPr>
        <w:ind w:left="2880" w:hanging="360"/>
      </w:pPr>
    </w:lvl>
    <w:lvl w:ilvl="4" w:tplc="D3CCBC3A" w:tentative="1">
      <w:start w:val="1"/>
      <w:numFmt w:val="lowerLetter"/>
      <w:lvlText w:val="%5."/>
      <w:lvlJc w:val="left"/>
      <w:pPr>
        <w:ind w:left="3600" w:hanging="360"/>
      </w:pPr>
    </w:lvl>
    <w:lvl w:ilvl="5" w:tplc="772C66C6" w:tentative="1">
      <w:start w:val="1"/>
      <w:numFmt w:val="lowerRoman"/>
      <w:lvlText w:val="%6."/>
      <w:lvlJc w:val="right"/>
      <w:pPr>
        <w:ind w:left="4320" w:hanging="180"/>
      </w:pPr>
    </w:lvl>
    <w:lvl w:ilvl="6" w:tplc="41E41B82" w:tentative="1">
      <w:start w:val="1"/>
      <w:numFmt w:val="decimal"/>
      <w:lvlText w:val="%7."/>
      <w:lvlJc w:val="left"/>
      <w:pPr>
        <w:ind w:left="5040" w:hanging="360"/>
      </w:pPr>
    </w:lvl>
    <w:lvl w:ilvl="7" w:tplc="9AAE807C" w:tentative="1">
      <w:start w:val="1"/>
      <w:numFmt w:val="lowerLetter"/>
      <w:lvlText w:val="%8."/>
      <w:lvlJc w:val="left"/>
      <w:pPr>
        <w:ind w:left="5760" w:hanging="360"/>
      </w:pPr>
    </w:lvl>
    <w:lvl w:ilvl="8" w:tplc="B682414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EBA4D76">
      <w:start w:val="1"/>
      <w:numFmt w:val="lowerRoman"/>
      <w:lvlText w:val="(%1)"/>
      <w:lvlJc w:val="left"/>
      <w:pPr>
        <w:ind w:left="1080" w:hanging="720"/>
      </w:pPr>
      <w:rPr>
        <w:rFonts w:hint="default"/>
      </w:rPr>
    </w:lvl>
    <w:lvl w:ilvl="1" w:tplc="3C6C5830" w:tentative="1">
      <w:start w:val="1"/>
      <w:numFmt w:val="lowerLetter"/>
      <w:lvlText w:val="%2."/>
      <w:lvlJc w:val="left"/>
      <w:pPr>
        <w:ind w:left="1440" w:hanging="360"/>
      </w:pPr>
    </w:lvl>
    <w:lvl w:ilvl="2" w:tplc="BC02446E" w:tentative="1">
      <w:start w:val="1"/>
      <w:numFmt w:val="lowerRoman"/>
      <w:lvlText w:val="%3."/>
      <w:lvlJc w:val="right"/>
      <w:pPr>
        <w:ind w:left="2160" w:hanging="180"/>
      </w:pPr>
    </w:lvl>
    <w:lvl w:ilvl="3" w:tplc="9312B4BC" w:tentative="1">
      <w:start w:val="1"/>
      <w:numFmt w:val="decimal"/>
      <w:lvlText w:val="%4."/>
      <w:lvlJc w:val="left"/>
      <w:pPr>
        <w:ind w:left="2880" w:hanging="360"/>
      </w:pPr>
    </w:lvl>
    <w:lvl w:ilvl="4" w:tplc="1D10311A" w:tentative="1">
      <w:start w:val="1"/>
      <w:numFmt w:val="lowerLetter"/>
      <w:lvlText w:val="%5."/>
      <w:lvlJc w:val="left"/>
      <w:pPr>
        <w:ind w:left="3600" w:hanging="360"/>
      </w:pPr>
    </w:lvl>
    <w:lvl w:ilvl="5" w:tplc="2B7EC49E" w:tentative="1">
      <w:start w:val="1"/>
      <w:numFmt w:val="lowerRoman"/>
      <w:lvlText w:val="%6."/>
      <w:lvlJc w:val="right"/>
      <w:pPr>
        <w:ind w:left="4320" w:hanging="180"/>
      </w:pPr>
    </w:lvl>
    <w:lvl w:ilvl="6" w:tplc="64326724" w:tentative="1">
      <w:start w:val="1"/>
      <w:numFmt w:val="decimal"/>
      <w:lvlText w:val="%7."/>
      <w:lvlJc w:val="left"/>
      <w:pPr>
        <w:ind w:left="5040" w:hanging="360"/>
      </w:pPr>
    </w:lvl>
    <w:lvl w:ilvl="7" w:tplc="49E2D106" w:tentative="1">
      <w:start w:val="1"/>
      <w:numFmt w:val="lowerLetter"/>
      <w:lvlText w:val="%8."/>
      <w:lvlJc w:val="left"/>
      <w:pPr>
        <w:ind w:left="5760" w:hanging="360"/>
      </w:pPr>
    </w:lvl>
    <w:lvl w:ilvl="8" w:tplc="6018126E" w:tentative="1">
      <w:start w:val="1"/>
      <w:numFmt w:val="lowerRoman"/>
      <w:lvlText w:val="%9."/>
      <w:lvlJc w:val="right"/>
      <w:pPr>
        <w:ind w:left="6480" w:hanging="180"/>
      </w:pPr>
    </w:lvl>
  </w:abstractNum>
  <w:abstractNum w:abstractNumId="15" w15:restartNumberingAfterBreak="0">
    <w:nsid w:val="422B2345"/>
    <w:multiLevelType w:val="hybridMultilevel"/>
    <w:tmpl w:val="A680F4DE"/>
    <w:lvl w:ilvl="0" w:tplc="6C1E45C8">
      <w:start w:val="1"/>
      <w:numFmt w:val="bullet"/>
      <w:lvlText w:val=""/>
      <w:lvlJc w:val="left"/>
      <w:pPr>
        <w:ind w:left="720" w:hanging="360"/>
      </w:pPr>
      <w:rPr>
        <w:rFonts w:ascii="Symbol" w:hAnsi="Symbol" w:hint="default"/>
      </w:rPr>
    </w:lvl>
    <w:lvl w:ilvl="1" w:tplc="604E1D16">
      <w:start w:val="1"/>
      <w:numFmt w:val="bullet"/>
      <w:lvlText w:val="o"/>
      <w:lvlJc w:val="left"/>
      <w:pPr>
        <w:ind w:left="1440" w:hanging="360"/>
      </w:pPr>
      <w:rPr>
        <w:rFonts w:ascii="Courier New" w:hAnsi="Courier New" w:hint="default"/>
      </w:rPr>
    </w:lvl>
    <w:lvl w:ilvl="2" w:tplc="34AE868C">
      <w:start w:val="1"/>
      <w:numFmt w:val="bullet"/>
      <w:lvlText w:val=""/>
      <w:lvlJc w:val="left"/>
      <w:pPr>
        <w:ind w:left="2160" w:hanging="360"/>
      </w:pPr>
      <w:rPr>
        <w:rFonts w:ascii="Wingdings" w:hAnsi="Wingdings" w:hint="default"/>
      </w:rPr>
    </w:lvl>
    <w:lvl w:ilvl="3" w:tplc="3F6C650E">
      <w:start w:val="1"/>
      <w:numFmt w:val="bullet"/>
      <w:lvlText w:val=""/>
      <w:lvlJc w:val="left"/>
      <w:pPr>
        <w:ind w:left="2880" w:hanging="360"/>
      </w:pPr>
      <w:rPr>
        <w:rFonts w:ascii="Symbol" w:hAnsi="Symbol" w:hint="default"/>
      </w:rPr>
    </w:lvl>
    <w:lvl w:ilvl="4" w:tplc="4B2EB356">
      <w:start w:val="1"/>
      <w:numFmt w:val="bullet"/>
      <w:lvlText w:val="o"/>
      <w:lvlJc w:val="left"/>
      <w:pPr>
        <w:ind w:left="3600" w:hanging="360"/>
      </w:pPr>
      <w:rPr>
        <w:rFonts w:ascii="Courier New" w:hAnsi="Courier New" w:hint="default"/>
      </w:rPr>
    </w:lvl>
    <w:lvl w:ilvl="5" w:tplc="8B5A6D46">
      <w:start w:val="1"/>
      <w:numFmt w:val="bullet"/>
      <w:lvlText w:val=""/>
      <w:lvlJc w:val="left"/>
      <w:pPr>
        <w:ind w:left="4320" w:hanging="360"/>
      </w:pPr>
      <w:rPr>
        <w:rFonts w:ascii="Wingdings" w:hAnsi="Wingdings" w:hint="default"/>
      </w:rPr>
    </w:lvl>
    <w:lvl w:ilvl="6" w:tplc="819E06CA">
      <w:start w:val="1"/>
      <w:numFmt w:val="bullet"/>
      <w:lvlText w:val=""/>
      <w:lvlJc w:val="left"/>
      <w:pPr>
        <w:ind w:left="5040" w:hanging="360"/>
      </w:pPr>
      <w:rPr>
        <w:rFonts w:ascii="Symbol" w:hAnsi="Symbol" w:hint="default"/>
      </w:rPr>
    </w:lvl>
    <w:lvl w:ilvl="7" w:tplc="F79CB774">
      <w:start w:val="1"/>
      <w:numFmt w:val="bullet"/>
      <w:lvlText w:val="o"/>
      <w:lvlJc w:val="left"/>
      <w:pPr>
        <w:ind w:left="5760" w:hanging="360"/>
      </w:pPr>
      <w:rPr>
        <w:rFonts w:ascii="Courier New" w:hAnsi="Courier New" w:hint="default"/>
      </w:rPr>
    </w:lvl>
    <w:lvl w:ilvl="8" w:tplc="72EE7B02">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6DDCF454"/>
    <w:lvl w:ilvl="0" w:tplc="2D0C81B6">
      <w:start w:val="1"/>
      <w:numFmt w:val="bullet"/>
      <w:lvlText w:val=""/>
      <w:lvlJc w:val="left"/>
      <w:pPr>
        <w:ind w:left="720" w:hanging="360"/>
      </w:pPr>
      <w:rPr>
        <w:rFonts w:ascii="Symbol" w:hAnsi="Symbol" w:hint="default"/>
      </w:rPr>
    </w:lvl>
    <w:lvl w:ilvl="1" w:tplc="9F2CE2DE">
      <w:start w:val="1"/>
      <w:numFmt w:val="bullet"/>
      <w:lvlText w:val="o"/>
      <w:lvlJc w:val="left"/>
      <w:pPr>
        <w:ind w:left="1440" w:hanging="360"/>
      </w:pPr>
      <w:rPr>
        <w:rFonts w:ascii="Courier New" w:hAnsi="Courier New" w:cs="Courier New" w:hint="default"/>
      </w:rPr>
    </w:lvl>
    <w:lvl w:ilvl="2" w:tplc="FB3CEFEC" w:tentative="1">
      <w:start w:val="1"/>
      <w:numFmt w:val="bullet"/>
      <w:lvlText w:val=""/>
      <w:lvlJc w:val="left"/>
      <w:pPr>
        <w:ind w:left="2160" w:hanging="360"/>
      </w:pPr>
      <w:rPr>
        <w:rFonts w:ascii="Wingdings" w:hAnsi="Wingdings" w:hint="default"/>
      </w:rPr>
    </w:lvl>
    <w:lvl w:ilvl="3" w:tplc="E9ECBCFE" w:tentative="1">
      <w:start w:val="1"/>
      <w:numFmt w:val="bullet"/>
      <w:lvlText w:val=""/>
      <w:lvlJc w:val="left"/>
      <w:pPr>
        <w:ind w:left="2880" w:hanging="360"/>
      </w:pPr>
      <w:rPr>
        <w:rFonts w:ascii="Symbol" w:hAnsi="Symbol" w:hint="default"/>
      </w:rPr>
    </w:lvl>
    <w:lvl w:ilvl="4" w:tplc="121649BA" w:tentative="1">
      <w:start w:val="1"/>
      <w:numFmt w:val="bullet"/>
      <w:lvlText w:val="o"/>
      <w:lvlJc w:val="left"/>
      <w:pPr>
        <w:ind w:left="3600" w:hanging="360"/>
      </w:pPr>
      <w:rPr>
        <w:rFonts w:ascii="Courier New" w:hAnsi="Courier New" w:cs="Courier New" w:hint="default"/>
      </w:rPr>
    </w:lvl>
    <w:lvl w:ilvl="5" w:tplc="DE3EB3D4" w:tentative="1">
      <w:start w:val="1"/>
      <w:numFmt w:val="bullet"/>
      <w:lvlText w:val=""/>
      <w:lvlJc w:val="left"/>
      <w:pPr>
        <w:ind w:left="4320" w:hanging="360"/>
      </w:pPr>
      <w:rPr>
        <w:rFonts w:ascii="Wingdings" w:hAnsi="Wingdings" w:hint="default"/>
      </w:rPr>
    </w:lvl>
    <w:lvl w:ilvl="6" w:tplc="793ECF46" w:tentative="1">
      <w:start w:val="1"/>
      <w:numFmt w:val="bullet"/>
      <w:lvlText w:val=""/>
      <w:lvlJc w:val="left"/>
      <w:pPr>
        <w:ind w:left="5040" w:hanging="360"/>
      </w:pPr>
      <w:rPr>
        <w:rFonts w:ascii="Symbol" w:hAnsi="Symbol" w:hint="default"/>
      </w:rPr>
    </w:lvl>
    <w:lvl w:ilvl="7" w:tplc="62C6ADA4" w:tentative="1">
      <w:start w:val="1"/>
      <w:numFmt w:val="bullet"/>
      <w:lvlText w:val="o"/>
      <w:lvlJc w:val="left"/>
      <w:pPr>
        <w:ind w:left="5760" w:hanging="360"/>
      </w:pPr>
      <w:rPr>
        <w:rFonts w:ascii="Courier New" w:hAnsi="Courier New" w:cs="Courier New" w:hint="default"/>
      </w:rPr>
    </w:lvl>
    <w:lvl w:ilvl="8" w:tplc="DBB2EF30"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34B4261E">
      <w:start w:val="1"/>
      <w:numFmt w:val="lowerRoman"/>
      <w:lvlText w:val="(%1)"/>
      <w:lvlJc w:val="left"/>
      <w:pPr>
        <w:ind w:left="1080" w:hanging="720"/>
      </w:pPr>
      <w:rPr>
        <w:rFonts w:hint="default"/>
      </w:rPr>
    </w:lvl>
    <w:lvl w:ilvl="1" w:tplc="B2842656" w:tentative="1">
      <w:start w:val="1"/>
      <w:numFmt w:val="lowerLetter"/>
      <w:lvlText w:val="%2."/>
      <w:lvlJc w:val="left"/>
      <w:pPr>
        <w:ind w:left="1440" w:hanging="360"/>
      </w:pPr>
    </w:lvl>
    <w:lvl w:ilvl="2" w:tplc="FBF0E550" w:tentative="1">
      <w:start w:val="1"/>
      <w:numFmt w:val="lowerRoman"/>
      <w:lvlText w:val="%3."/>
      <w:lvlJc w:val="right"/>
      <w:pPr>
        <w:ind w:left="2160" w:hanging="180"/>
      </w:pPr>
    </w:lvl>
    <w:lvl w:ilvl="3" w:tplc="DB9691A4" w:tentative="1">
      <w:start w:val="1"/>
      <w:numFmt w:val="decimal"/>
      <w:lvlText w:val="%4."/>
      <w:lvlJc w:val="left"/>
      <w:pPr>
        <w:ind w:left="2880" w:hanging="360"/>
      </w:pPr>
    </w:lvl>
    <w:lvl w:ilvl="4" w:tplc="AC9C5F44" w:tentative="1">
      <w:start w:val="1"/>
      <w:numFmt w:val="lowerLetter"/>
      <w:lvlText w:val="%5."/>
      <w:lvlJc w:val="left"/>
      <w:pPr>
        <w:ind w:left="3600" w:hanging="360"/>
      </w:pPr>
    </w:lvl>
    <w:lvl w:ilvl="5" w:tplc="2ABCF57C" w:tentative="1">
      <w:start w:val="1"/>
      <w:numFmt w:val="lowerRoman"/>
      <w:lvlText w:val="%6."/>
      <w:lvlJc w:val="right"/>
      <w:pPr>
        <w:ind w:left="4320" w:hanging="180"/>
      </w:pPr>
    </w:lvl>
    <w:lvl w:ilvl="6" w:tplc="2F3C9F62" w:tentative="1">
      <w:start w:val="1"/>
      <w:numFmt w:val="decimal"/>
      <w:lvlText w:val="%7."/>
      <w:lvlJc w:val="left"/>
      <w:pPr>
        <w:ind w:left="5040" w:hanging="360"/>
      </w:pPr>
    </w:lvl>
    <w:lvl w:ilvl="7" w:tplc="E7EA8408" w:tentative="1">
      <w:start w:val="1"/>
      <w:numFmt w:val="lowerLetter"/>
      <w:lvlText w:val="%8."/>
      <w:lvlJc w:val="left"/>
      <w:pPr>
        <w:ind w:left="5760" w:hanging="360"/>
      </w:pPr>
    </w:lvl>
    <w:lvl w:ilvl="8" w:tplc="9F80A0D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3BE5590">
      <w:start w:val="1"/>
      <w:numFmt w:val="lowerRoman"/>
      <w:lvlText w:val="(%1)"/>
      <w:lvlJc w:val="left"/>
      <w:pPr>
        <w:ind w:left="1080" w:hanging="720"/>
      </w:pPr>
      <w:rPr>
        <w:rFonts w:hint="default"/>
      </w:rPr>
    </w:lvl>
    <w:lvl w:ilvl="1" w:tplc="F442447A" w:tentative="1">
      <w:start w:val="1"/>
      <w:numFmt w:val="lowerLetter"/>
      <w:lvlText w:val="%2."/>
      <w:lvlJc w:val="left"/>
      <w:pPr>
        <w:ind w:left="1440" w:hanging="360"/>
      </w:pPr>
    </w:lvl>
    <w:lvl w:ilvl="2" w:tplc="782A5C42" w:tentative="1">
      <w:start w:val="1"/>
      <w:numFmt w:val="lowerRoman"/>
      <w:lvlText w:val="%3."/>
      <w:lvlJc w:val="right"/>
      <w:pPr>
        <w:ind w:left="2160" w:hanging="180"/>
      </w:pPr>
    </w:lvl>
    <w:lvl w:ilvl="3" w:tplc="DE1ED2A0" w:tentative="1">
      <w:start w:val="1"/>
      <w:numFmt w:val="decimal"/>
      <w:lvlText w:val="%4."/>
      <w:lvlJc w:val="left"/>
      <w:pPr>
        <w:ind w:left="2880" w:hanging="360"/>
      </w:pPr>
    </w:lvl>
    <w:lvl w:ilvl="4" w:tplc="E7F89DF4" w:tentative="1">
      <w:start w:val="1"/>
      <w:numFmt w:val="lowerLetter"/>
      <w:lvlText w:val="%5."/>
      <w:lvlJc w:val="left"/>
      <w:pPr>
        <w:ind w:left="3600" w:hanging="360"/>
      </w:pPr>
    </w:lvl>
    <w:lvl w:ilvl="5" w:tplc="2B6AC78C" w:tentative="1">
      <w:start w:val="1"/>
      <w:numFmt w:val="lowerRoman"/>
      <w:lvlText w:val="%6."/>
      <w:lvlJc w:val="right"/>
      <w:pPr>
        <w:ind w:left="4320" w:hanging="180"/>
      </w:pPr>
    </w:lvl>
    <w:lvl w:ilvl="6" w:tplc="E94A7814" w:tentative="1">
      <w:start w:val="1"/>
      <w:numFmt w:val="decimal"/>
      <w:lvlText w:val="%7."/>
      <w:lvlJc w:val="left"/>
      <w:pPr>
        <w:ind w:left="5040" w:hanging="360"/>
      </w:pPr>
    </w:lvl>
    <w:lvl w:ilvl="7" w:tplc="0846CFA0" w:tentative="1">
      <w:start w:val="1"/>
      <w:numFmt w:val="lowerLetter"/>
      <w:lvlText w:val="%8."/>
      <w:lvlJc w:val="left"/>
      <w:pPr>
        <w:ind w:left="5760" w:hanging="360"/>
      </w:pPr>
    </w:lvl>
    <w:lvl w:ilvl="8" w:tplc="AB0C7C6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14DEF350">
      <w:start w:val="1"/>
      <w:numFmt w:val="lowerRoman"/>
      <w:lvlText w:val="(%1)"/>
      <w:lvlJc w:val="left"/>
      <w:pPr>
        <w:ind w:left="1080" w:hanging="720"/>
      </w:pPr>
      <w:rPr>
        <w:rFonts w:hint="default"/>
      </w:rPr>
    </w:lvl>
    <w:lvl w:ilvl="1" w:tplc="DB3AC752" w:tentative="1">
      <w:start w:val="1"/>
      <w:numFmt w:val="lowerLetter"/>
      <w:lvlText w:val="%2."/>
      <w:lvlJc w:val="left"/>
      <w:pPr>
        <w:ind w:left="1440" w:hanging="360"/>
      </w:pPr>
    </w:lvl>
    <w:lvl w:ilvl="2" w:tplc="2C76F484" w:tentative="1">
      <w:start w:val="1"/>
      <w:numFmt w:val="lowerRoman"/>
      <w:lvlText w:val="%3."/>
      <w:lvlJc w:val="right"/>
      <w:pPr>
        <w:ind w:left="2160" w:hanging="180"/>
      </w:pPr>
    </w:lvl>
    <w:lvl w:ilvl="3" w:tplc="12A47B2C" w:tentative="1">
      <w:start w:val="1"/>
      <w:numFmt w:val="decimal"/>
      <w:lvlText w:val="%4."/>
      <w:lvlJc w:val="left"/>
      <w:pPr>
        <w:ind w:left="2880" w:hanging="360"/>
      </w:pPr>
    </w:lvl>
    <w:lvl w:ilvl="4" w:tplc="E8F4974A" w:tentative="1">
      <w:start w:val="1"/>
      <w:numFmt w:val="lowerLetter"/>
      <w:lvlText w:val="%5."/>
      <w:lvlJc w:val="left"/>
      <w:pPr>
        <w:ind w:left="3600" w:hanging="360"/>
      </w:pPr>
    </w:lvl>
    <w:lvl w:ilvl="5" w:tplc="691A633C" w:tentative="1">
      <w:start w:val="1"/>
      <w:numFmt w:val="lowerRoman"/>
      <w:lvlText w:val="%6."/>
      <w:lvlJc w:val="right"/>
      <w:pPr>
        <w:ind w:left="4320" w:hanging="180"/>
      </w:pPr>
    </w:lvl>
    <w:lvl w:ilvl="6" w:tplc="4A78558C" w:tentative="1">
      <w:start w:val="1"/>
      <w:numFmt w:val="decimal"/>
      <w:lvlText w:val="%7."/>
      <w:lvlJc w:val="left"/>
      <w:pPr>
        <w:ind w:left="5040" w:hanging="360"/>
      </w:pPr>
    </w:lvl>
    <w:lvl w:ilvl="7" w:tplc="55CE3316" w:tentative="1">
      <w:start w:val="1"/>
      <w:numFmt w:val="lowerLetter"/>
      <w:lvlText w:val="%8."/>
      <w:lvlJc w:val="left"/>
      <w:pPr>
        <w:ind w:left="5760" w:hanging="360"/>
      </w:pPr>
    </w:lvl>
    <w:lvl w:ilvl="8" w:tplc="5182443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32CB272">
      <w:start w:val="1"/>
      <w:numFmt w:val="lowerRoman"/>
      <w:lvlText w:val="(%1)"/>
      <w:lvlJc w:val="left"/>
      <w:pPr>
        <w:ind w:left="1080" w:hanging="720"/>
      </w:pPr>
      <w:rPr>
        <w:rFonts w:hint="default"/>
      </w:rPr>
    </w:lvl>
    <w:lvl w:ilvl="1" w:tplc="4D2E6316" w:tentative="1">
      <w:start w:val="1"/>
      <w:numFmt w:val="lowerLetter"/>
      <w:lvlText w:val="%2."/>
      <w:lvlJc w:val="left"/>
      <w:pPr>
        <w:ind w:left="1440" w:hanging="360"/>
      </w:pPr>
    </w:lvl>
    <w:lvl w:ilvl="2" w:tplc="9A8C6128" w:tentative="1">
      <w:start w:val="1"/>
      <w:numFmt w:val="lowerRoman"/>
      <w:lvlText w:val="%3."/>
      <w:lvlJc w:val="right"/>
      <w:pPr>
        <w:ind w:left="2160" w:hanging="180"/>
      </w:pPr>
    </w:lvl>
    <w:lvl w:ilvl="3" w:tplc="D1A8AA94" w:tentative="1">
      <w:start w:val="1"/>
      <w:numFmt w:val="decimal"/>
      <w:lvlText w:val="%4."/>
      <w:lvlJc w:val="left"/>
      <w:pPr>
        <w:ind w:left="2880" w:hanging="360"/>
      </w:pPr>
    </w:lvl>
    <w:lvl w:ilvl="4" w:tplc="6896E328" w:tentative="1">
      <w:start w:val="1"/>
      <w:numFmt w:val="lowerLetter"/>
      <w:lvlText w:val="%5."/>
      <w:lvlJc w:val="left"/>
      <w:pPr>
        <w:ind w:left="3600" w:hanging="360"/>
      </w:pPr>
    </w:lvl>
    <w:lvl w:ilvl="5" w:tplc="1C1231FA" w:tentative="1">
      <w:start w:val="1"/>
      <w:numFmt w:val="lowerRoman"/>
      <w:lvlText w:val="%6."/>
      <w:lvlJc w:val="right"/>
      <w:pPr>
        <w:ind w:left="4320" w:hanging="180"/>
      </w:pPr>
    </w:lvl>
    <w:lvl w:ilvl="6" w:tplc="9ACC1AF0" w:tentative="1">
      <w:start w:val="1"/>
      <w:numFmt w:val="decimal"/>
      <w:lvlText w:val="%7."/>
      <w:lvlJc w:val="left"/>
      <w:pPr>
        <w:ind w:left="5040" w:hanging="360"/>
      </w:pPr>
    </w:lvl>
    <w:lvl w:ilvl="7" w:tplc="CB4A71A0" w:tentative="1">
      <w:start w:val="1"/>
      <w:numFmt w:val="lowerLetter"/>
      <w:lvlText w:val="%8."/>
      <w:lvlJc w:val="left"/>
      <w:pPr>
        <w:ind w:left="5760" w:hanging="360"/>
      </w:pPr>
    </w:lvl>
    <w:lvl w:ilvl="8" w:tplc="A84CEED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7526EFC">
      <w:start w:val="1"/>
      <w:numFmt w:val="lowerRoman"/>
      <w:lvlText w:val="(%1)"/>
      <w:lvlJc w:val="left"/>
      <w:pPr>
        <w:ind w:left="1080" w:hanging="720"/>
      </w:pPr>
      <w:rPr>
        <w:rFonts w:hint="default"/>
      </w:rPr>
    </w:lvl>
    <w:lvl w:ilvl="1" w:tplc="559CADE6" w:tentative="1">
      <w:start w:val="1"/>
      <w:numFmt w:val="lowerLetter"/>
      <w:lvlText w:val="%2."/>
      <w:lvlJc w:val="left"/>
      <w:pPr>
        <w:ind w:left="1440" w:hanging="360"/>
      </w:pPr>
    </w:lvl>
    <w:lvl w:ilvl="2" w:tplc="D79E3F66" w:tentative="1">
      <w:start w:val="1"/>
      <w:numFmt w:val="lowerRoman"/>
      <w:lvlText w:val="%3."/>
      <w:lvlJc w:val="right"/>
      <w:pPr>
        <w:ind w:left="2160" w:hanging="180"/>
      </w:pPr>
    </w:lvl>
    <w:lvl w:ilvl="3" w:tplc="B1D0200E" w:tentative="1">
      <w:start w:val="1"/>
      <w:numFmt w:val="decimal"/>
      <w:lvlText w:val="%4."/>
      <w:lvlJc w:val="left"/>
      <w:pPr>
        <w:ind w:left="2880" w:hanging="360"/>
      </w:pPr>
    </w:lvl>
    <w:lvl w:ilvl="4" w:tplc="2D9E7512" w:tentative="1">
      <w:start w:val="1"/>
      <w:numFmt w:val="lowerLetter"/>
      <w:lvlText w:val="%5."/>
      <w:lvlJc w:val="left"/>
      <w:pPr>
        <w:ind w:left="3600" w:hanging="360"/>
      </w:pPr>
    </w:lvl>
    <w:lvl w:ilvl="5" w:tplc="9C667144" w:tentative="1">
      <w:start w:val="1"/>
      <w:numFmt w:val="lowerRoman"/>
      <w:lvlText w:val="%6."/>
      <w:lvlJc w:val="right"/>
      <w:pPr>
        <w:ind w:left="4320" w:hanging="180"/>
      </w:pPr>
    </w:lvl>
    <w:lvl w:ilvl="6" w:tplc="ACE2F970" w:tentative="1">
      <w:start w:val="1"/>
      <w:numFmt w:val="decimal"/>
      <w:lvlText w:val="%7."/>
      <w:lvlJc w:val="left"/>
      <w:pPr>
        <w:ind w:left="5040" w:hanging="360"/>
      </w:pPr>
    </w:lvl>
    <w:lvl w:ilvl="7" w:tplc="DD2C60C0" w:tentative="1">
      <w:start w:val="1"/>
      <w:numFmt w:val="lowerLetter"/>
      <w:lvlText w:val="%8."/>
      <w:lvlJc w:val="left"/>
      <w:pPr>
        <w:ind w:left="5760" w:hanging="360"/>
      </w:pPr>
    </w:lvl>
    <w:lvl w:ilvl="8" w:tplc="28F6E5C6" w:tentative="1">
      <w:start w:val="1"/>
      <w:numFmt w:val="lowerRoman"/>
      <w:lvlText w:val="%9."/>
      <w:lvlJc w:val="right"/>
      <w:pPr>
        <w:ind w:left="6480" w:hanging="180"/>
      </w:pPr>
    </w:lvl>
  </w:abstractNum>
  <w:abstractNum w:abstractNumId="22" w15:restartNumberingAfterBreak="0">
    <w:nsid w:val="74E4145B"/>
    <w:multiLevelType w:val="hybridMultilevel"/>
    <w:tmpl w:val="4CEA3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CB32DD3A">
      <w:start w:val="1"/>
      <w:numFmt w:val="bullet"/>
      <w:lvlText w:val=""/>
      <w:lvlJc w:val="left"/>
      <w:pPr>
        <w:tabs>
          <w:tab w:val="num" w:pos="720"/>
        </w:tabs>
        <w:ind w:left="720" w:hanging="360"/>
      </w:pPr>
      <w:rPr>
        <w:rFonts w:ascii="Symbol" w:hAnsi="Symbol"/>
      </w:rPr>
    </w:lvl>
    <w:lvl w:ilvl="1" w:tplc="BB7E4492">
      <w:start w:val="1"/>
      <w:numFmt w:val="bullet"/>
      <w:lvlText w:val="o"/>
      <w:lvlJc w:val="left"/>
      <w:pPr>
        <w:tabs>
          <w:tab w:val="num" w:pos="1440"/>
        </w:tabs>
        <w:ind w:left="1440" w:hanging="360"/>
      </w:pPr>
      <w:rPr>
        <w:rFonts w:ascii="Courier New" w:hAnsi="Courier New"/>
      </w:rPr>
    </w:lvl>
    <w:lvl w:ilvl="2" w:tplc="255CB56E">
      <w:start w:val="1"/>
      <w:numFmt w:val="bullet"/>
      <w:lvlText w:val=""/>
      <w:lvlJc w:val="left"/>
      <w:pPr>
        <w:tabs>
          <w:tab w:val="num" w:pos="2160"/>
        </w:tabs>
        <w:ind w:left="2160" w:hanging="360"/>
      </w:pPr>
      <w:rPr>
        <w:rFonts w:ascii="Wingdings" w:hAnsi="Wingdings"/>
      </w:rPr>
    </w:lvl>
    <w:lvl w:ilvl="3" w:tplc="DDFC9D14">
      <w:start w:val="1"/>
      <w:numFmt w:val="bullet"/>
      <w:lvlText w:val=""/>
      <w:lvlJc w:val="left"/>
      <w:pPr>
        <w:tabs>
          <w:tab w:val="num" w:pos="2880"/>
        </w:tabs>
        <w:ind w:left="2880" w:hanging="360"/>
      </w:pPr>
      <w:rPr>
        <w:rFonts w:ascii="Symbol" w:hAnsi="Symbol"/>
      </w:rPr>
    </w:lvl>
    <w:lvl w:ilvl="4" w:tplc="B0068BAA">
      <w:start w:val="1"/>
      <w:numFmt w:val="bullet"/>
      <w:lvlText w:val="o"/>
      <w:lvlJc w:val="left"/>
      <w:pPr>
        <w:tabs>
          <w:tab w:val="num" w:pos="3600"/>
        </w:tabs>
        <w:ind w:left="3600" w:hanging="360"/>
      </w:pPr>
      <w:rPr>
        <w:rFonts w:ascii="Courier New" w:hAnsi="Courier New"/>
      </w:rPr>
    </w:lvl>
    <w:lvl w:ilvl="5" w:tplc="9F6EB668">
      <w:start w:val="1"/>
      <w:numFmt w:val="bullet"/>
      <w:lvlText w:val=""/>
      <w:lvlJc w:val="left"/>
      <w:pPr>
        <w:tabs>
          <w:tab w:val="num" w:pos="4320"/>
        </w:tabs>
        <w:ind w:left="4320" w:hanging="360"/>
      </w:pPr>
      <w:rPr>
        <w:rFonts w:ascii="Wingdings" w:hAnsi="Wingdings"/>
      </w:rPr>
    </w:lvl>
    <w:lvl w:ilvl="6" w:tplc="5EFA032C">
      <w:start w:val="1"/>
      <w:numFmt w:val="bullet"/>
      <w:lvlText w:val=""/>
      <w:lvlJc w:val="left"/>
      <w:pPr>
        <w:tabs>
          <w:tab w:val="num" w:pos="5040"/>
        </w:tabs>
        <w:ind w:left="5040" w:hanging="360"/>
      </w:pPr>
      <w:rPr>
        <w:rFonts w:ascii="Symbol" w:hAnsi="Symbol"/>
      </w:rPr>
    </w:lvl>
    <w:lvl w:ilvl="7" w:tplc="FCD41D38">
      <w:start w:val="1"/>
      <w:numFmt w:val="bullet"/>
      <w:lvlText w:val="o"/>
      <w:lvlJc w:val="left"/>
      <w:pPr>
        <w:tabs>
          <w:tab w:val="num" w:pos="5760"/>
        </w:tabs>
        <w:ind w:left="5760" w:hanging="360"/>
      </w:pPr>
      <w:rPr>
        <w:rFonts w:ascii="Courier New" w:hAnsi="Courier New"/>
      </w:rPr>
    </w:lvl>
    <w:lvl w:ilvl="8" w:tplc="581A774C">
      <w:start w:val="1"/>
      <w:numFmt w:val="bullet"/>
      <w:lvlText w:val=""/>
      <w:lvlJc w:val="left"/>
      <w:pPr>
        <w:tabs>
          <w:tab w:val="num" w:pos="6480"/>
        </w:tabs>
        <w:ind w:left="6480" w:hanging="360"/>
      </w:pPr>
      <w:rPr>
        <w:rFonts w:ascii="Wingdings" w:hAnsi="Wingdings"/>
      </w:rPr>
    </w:lvl>
  </w:abstractNum>
  <w:abstractNum w:abstractNumId="25" w15:restartNumberingAfterBreak="0">
    <w:nsid w:val="7A7EAD3C"/>
    <w:multiLevelType w:val="hybridMultilevel"/>
    <w:tmpl w:val="8462242A"/>
    <w:lvl w:ilvl="0" w:tplc="D2B02D16">
      <w:start w:val="1"/>
      <w:numFmt w:val="bullet"/>
      <w:lvlText w:val=""/>
      <w:lvlJc w:val="left"/>
      <w:pPr>
        <w:ind w:left="720" w:hanging="360"/>
      </w:pPr>
      <w:rPr>
        <w:rFonts w:ascii="Symbol" w:hAnsi="Symbol" w:hint="default"/>
      </w:rPr>
    </w:lvl>
    <w:lvl w:ilvl="1" w:tplc="E9C6D508">
      <w:start w:val="1"/>
      <w:numFmt w:val="bullet"/>
      <w:lvlText w:val="o"/>
      <w:lvlJc w:val="left"/>
      <w:pPr>
        <w:ind w:left="1440" w:hanging="360"/>
      </w:pPr>
      <w:rPr>
        <w:rFonts w:ascii="Courier New" w:hAnsi="Courier New" w:hint="default"/>
      </w:rPr>
    </w:lvl>
    <w:lvl w:ilvl="2" w:tplc="0A4C41D2">
      <w:start w:val="1"/>
      <w:numFmt w:val="bullet"/>
      <w:lvlText w:val=""/>
      <w:lvlJc w:val="left"/>
      <w:pPr>
        <w:ind w:left="2160" w:hanging="360"/>
      </w:pPr>
      <w:rPr>
        <w:rFonts w:ascii="Wingdings" w:hAnsi="Wingdings" w:hint="default"/>
      </w:rPr>
    </w:lvl>
    <w:lvl w:ilvl="3" w:tplc="98DCDA60">
      <w:start w:val="1"/>
      <w:numFmt w:val="bullet"/>
      <w:lvlText w:val=""/>
      <w:lvlJc w:val="left"/>
      <w:pPr>
        <w:ind w:left="2880" w:hanging="360"/>
      </w:pPr>
      <w:rPr>
        <w:rFonts w:ascii="Symbol" w:hAnsi="Symbol" w:hint="default"/>
      </w:rPr>
    </w:lvl>
    <w:lvl w:ilvl="4" w:tplc="4008EAB2">
      <w:start w:val="1"/>
      <w:numFmt w:val="bullet"/>
      <w:lvlText w:val="o"/>
      <w:lvlJc w:val="left"/>
      <w:pPr>
        <w:ind w:left="3600" w:hanging="360"/>
      </w:pPr>
      <w:rPr>
        <w:rFonts w:ascii="Courier New" w:hAnsi="Courier New" w:hint="default"/>
      </w:rPr>
    </w:lvl>
    <w:lvl w:ilvl="5" w:tplc="6EAAF9A2">
      <w:start w:val="1"/>
      <w:numFmt w:val="bullet"/>
      <w:lvlText w:val=""/>
      <w:lvlJc w:val="left"/>
      <w:pPr>
        <w:ind w:left="4320" w:hanging="360"/>
      </w:pPr>
      <w:rPr>
        <w:rFonts w:ascii="Wingdings" w:hAnsi="Wingdings" w:hint="default"/>
      </w:rPr>
    </w:lvl>
    <w:lvl w:ilvl="6" w:tplc="69A0812E">
      <w:start w:val="1"/>
      <w:numFmt w:val="bullet"/>
      <w:lvlText w:val=""/>
      <w:lvlJc w:val="left"/>
      <w:pPr>
        <w:ind w:left="5040" w:hanging="360"/>
      </w:pPr>
      <w:rPr>
        <w:rFonts w:ascii="Symbol" w:hAnsi="Symbol" w:hint="default"/>
      </w:rPr>
    </w:lvl>
    <w:lvl w:ilvl="7" w:tplc="40F42E78">
      <w:start w:val="1"/>
      <w:numFmt w:val="bullet"/>
      <w:lvlText w:val="o"/>
      <w:lvlJc w:val="left"/>
      <w:pPr>
        <w:ind w:left="5760" w:hanging="360"/>
      </w:pPr>
      <w:rPr>
        <w:rFonts w:ascii="Courier New" w:hAnsi="Courier New" w:hint="default"/>
      </w:rPr>
    </w:lvl>
    <w:lvl w:ilvl="8" w:tplc="13E22F92">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8"/>
  </w:num>
  <w:num w:numId="17">
    <w:abstractNumId w:val="8"/>
  </w:num>
  <w:num w:numId="18">
    <w:abstractNumId w:val="14"/>
  </w:num>
  <w:num w:numId="19">
    <w:abstractNumId w:val="20"/>
  </w:num>
  <w:num w:numId="20">
    <w:abstractNumId w:val="12"/>
  </w:num>
  <w:num w:numId="21">
    <w:abstractNumId w:val="24"/>
  </w:num>
  <w:num w:numId="22">
    <w:abstractNumId w:val="22"/>
  </w:num>
  <w:num w:numId="23">
    <w:abstractNumId w:val="5"/>
  </w:num>
  <w:num w:numId="24">
    <w:abstractNumId w:val="16"/>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3B2"/>
    <w:rsid w:val="00003630"/>
    <w:rsid w:val="000056D5"/>
    <w:rsid w:val="00023EAD"/>
    <w:rsid w:val="00031805"/>
    <w:rsid w:val="00051027"/>
    <w:rsid w:val="000652FC"/>
    <w:rsid w:val="00071215"/>
    <w:rsid w:val="000924D1"/>
    <w:rsid w:val="00093541"/>
    <w:rsid w:val="000A4A0C"/>
    <w:rsid w:val="000B18CE"/>
    <w:rsid w:val="000B71E1"/>
    <w:rsid w:val="000F18CF"/>
    <w:rsid w:val="000F65CF"/>
    <w:rsid w:val="00113C55"/>
    <w:rsid w:val="00130350"/>
    <w:rsid w:val="00180A4F"/>
    <w:rsid w:val="001A1462"/>
    <w:rsid w:val="001E29F2"/>
    <w:rsid w:val="001E72F9"/>
    <w:rsid w:val="00205D34"/>
    <w:rsid w:val="002227F6"/>
    <w:rsid w:val="00226F52"/>
    <w:rsid w:val="00227382"/>
    <w:rsid w:val="00231DEA"/>
    <w:rsid w:val="00234FB6"/>
    <w:rsid w:val="00260EBF"/>
    <w:rsid w:val="00267EC3"/>
    <w:rsid w:val="00281122"/>
    <w:rsid w:val="00285F91"/>
    <w:rsid w:val="0029268D"/>
    <w:rsid w:val="002A2233"/>
    <w:rsid w:val="002B63EC"/>
    <w:rsid w:val="002B7C3C"/>
    <w:rsid w:val="002F51BC"/>
    <w:rsid w:val="00311E89"/>
    <w:rsid w:val="00322154"/>
    <w:rsid w:val="00335E0C"/>
    <w:rsid w:val="00356ED8"/>
    <w:rsid w:val="003A466A"/>
    <w:rsid w:val="003C5D51"/>
    <w:rsid w:val="003C735D"/>
    <w:rsid w:val="003F3848"/>
    <w:rsid w:val="004331A4"/>
    <w:rsid w:val="00440FD4"/>
    <w:rsid w:val="00454CDA"/>
    <w:rsid w:val="00480D83"/>
    <w:rsid w:val="004863A1"/>
    <w:rsid w:val="00494A17"/>
    <w:rsid w:val="004953B4"/>
    <w:rsid w:val="004C2F3A"/>
    <w:rsid w:val="004C3670"/>
    <w:rsid w:val="00500433"/>
    <w:rsid w:val="00527CC9"/>
    <w:rsid w:val="0053506D"/>
    <w:rsid w:val="0054245A"/>
    <w:rsid w:val="0054493C"/>
    <w:rsid w:val="00552BFE"/>
    <w:rsid w:val="00562753"/>
    <w:rsid w:val="00592697"/>
    <w:rsid w:val="005A3FF0"/>
    <w:rsid w:val="005F3E31"/>
    <w:rsid w:val="005F6864"/>
    <w:rsid w:val="00604930"/>
    <w:rsid w:val="006072FA"/>
    <w:rsid w:val="0061236C"/>
    <w:rsid w:val="006173B3"/>
    <w:rsid w:val="0063038F"/>
    <w:rsid w:val="0064213E"/>
    <w:rsid w:val="00652269"/>
    <w:rsid w:val="00653998"/>
    <w:rsid w:val="00660644"/>
    <w:rsid w:val="0066795A"/>
    <w:rsid w:val="00680F0A"/>
    <w:rsid w:val="006A58D5"/>
    <w:rsid w:val="006B61BE"/>
    <w:rsid w:val="006C735F"/>
    <w:rsid w:val="006E2150"/>
    <w:rsid w:val="006E457A"/>
    <w:rsid w:val="006E5510"/>
    <w:rsid w:val="006F5359"/>
    <w:rsid w:val="00721702"/>
    <w:rsid w:val="00731127"/>
    <w:rsid w:val="00747DB1"/>
    <w:rsid w:val="00760FF5"/>
    <w:rsid w:val="00761D17"/>
    <w:rsid w:val="00770EC5"/>
    <w:rsid w:val="00771010"/>
    <w:rsid w:val="007823A7"/>
    <w:rsid w:val="007A16F8"/>
    <w:rsid w:val="007B3930"/>
    <w:rsid w:val="007C10BA"/>
    <w:rsid w:val="007D6A1F"/>
    <w:rsid w:val="007F5BB8"/>
    <w:rsid w:val="008008E5"/>
    <w:rsid w:val="00804987"/>
    <w:rsid w:val="008214C9"/>
    <w:rsid w:val="008352CA"/>
    <w:rsid w:val="00843A94"/>
    <w:rsid w:val="00861E24"/>
    <w:rsid w:val="0087191A"/>
    <w:rsid w:val="00876561"/>
    <w:rsid w:val="00890FD7"/>
    <w:rsid w:val="008B7D1E"/>
    <w:rsid w:val="008C4B25"/>
    <w:rsid w:val="008E26D8"/>
    <w:rsid w:val="00910574"/>
    <w:rsid w:val="009150BB"/>
    <w:rsid w:val="00917668"/>
    <w:rsid w:val="00937CBF"/>
    <w:rsid w:val="00955CC4"/>
    <w:rsid w:val="00955D01"/>
    <w:rsid w:val="00965E5D"/>
    <w:rsid w:val="00966F79"/>
    <w:rsid w:val="009A0020"/>
    <w:rsid w:val="009A3581"/>
    <w:rsid w:val="009C006B"/>
    <w:rsid w:val="009E445F"/>
    <w:rsid w:val="009F142F"/>
    <w:rsid w:val="009F1B95"/>
    <w:rsid w:val="00A05CEE"/>
    <w:rsid w:val="00A83CC9"/>
    <w:rsid w:val="00A84A0C"/>
    <w:rsid w:val="00A91750"/>
    <w:rsid w:val="00AC021A"/>
    <w:rsid w:val="00B14F0A"/>
    <w:rsid w:val="00B32CEA"/>
    <w:rsid w:val="00B42110"/>
    <w:rsid w:val="00B437FE"/>
    <w:rsid w:val="00B439B8"/>
    <w:rsid w:val="00B472AF"/>
    <w:rsid w:val="00B61AF6"/>
    <w:rsid w:val="00BA60F4"/>
    <w:rsid w:val="00BE310C"/>
    <w:rsid w:val="00BF1E66"/>
    <w:rsid w:val="00BF546D"/>
    <w:rsid w:val="00BF6791"/>
    <w:rsid w:val="00C1170C"/>
    <w:rsid w:val="00C330A5"/>
    <w:rsid w:val="00C37288"/>
    <w:rsid w:val="00C424AF"/>
    <w:rsid w:val="00C43686"/>
    <w:rsid w:val="00C450CF"/>
    <w:rsid w:val="00C63CD4"/>
    <w:rsid w:val="00C91901"/>
    <w:rsid w:val="00CA2E92"/>
    <w:rsid w:val="00CB1F7B"/>
    <w:rsid w:val="00CD64F2"/>
    <w:rsid w:val="00CF39D0"/>
    <w:rsid w:val="00CF6648"/>
    <w:rsid w:val="00D0527B"/>
    <w:rsid w:val="00D05AB3"/>
    <w:rsid w:val="00D102ED"/>
    <w:rsid w:val="00D42B93"/>
    <w:rsid w:val="00D43985"/>
    <w:rsid w:val="00D616F3"/>
    <w:rsid w:val="00D61FB9"/>
    <w:rsid w:val="00D71750"/>
    <w:rsid w:val="00D753B2"/>
    <w:rsid w:val="00D77561"/>
    <w:rsid w:val="00D82D14"/>
    <w:rsid w:val="00D925A1"/>
    <w:rsid w:val="00D92983"/>
    <w:rsid w:val="00DA6E31"/>
    <w:rsid w:val="00DA7062"/>
    <w:rsid w:val="00DA73F5"/>
    <w:rsid w:val="00DC1A6B"/>
    <w:rsid w:val="00DC65DA"/>
    <w:rsid w:val="00DD5523"/>
    <w:rsid w:val="00DE2015"/>
    <w:rsid w:val="00E021C0"/>
    <w:rsid w:val="00E032A6"/>
    <w:rsid w:val="00E10F9B"/>
    <w:rsid w:val="00E23DD0"/>
    <w:rsid w:val="00E337BF"/>
    <w:rsid w:val="00E37EA1"/>
    <w:rsid w:val="00E552BF"/>
    <w:rsid w:val="00E5676C"/>
    <w:rsid w:val="00ED6161"/>
    <w:rsid w:val="00EE5526"/>
    <w:rsid w:val="00F145CF"/>
    <w:rsid w:val="00F23CF6"/>
    <w:rsid w:val="00F43F63"/>
    <w:rsid w:val="00F4535A"/>
    <w:rsid w:val="00F57217"/>
    <w:rsid w:val="00F67993"/>
    <w:rsid w:val="00F85405"/>
    <w:rsid w:val="00FA10EC"/>
    <w:rsid w:val="00FC0538"/>
    <w:rsid w:val="00FC5B22"/>
    <w:rsid w:val="00FE2C76"/>
    <w:rsid w:val="00FE544A"/>
    <w:rsid w:val="00FE5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A642A"/>
  <w15:docId w15:val="{6B4A886F-76E5-4B4D-8EAA-6FDC5F3AA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50CF"/>
    <w:rPr>
      <w:rFonts w:ascii="Fira Sans Light" w:hAnsi="Fira Sans Light"/>
      <w:color w:val="000000" w:themeColor="text1"/>
      <w:sz w:val="24"/>
      <w:szCs w:val="24"/>
    </w:rPr>
  </w:style>
  <w:style w:type="paragraph" w:styleId="BodyText">
    <w:name w:val="Body Text"/>
    <w:basedOn w:val="Normal"/>
    <w:link w:val="BodyTextChar"/>
    <w:uiPriority w:val="99"/>
    <w:unhideWhenUsed/>
    <w:rsid w:val="00C450CF"/>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450CF"/>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1688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1688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1688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1688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1688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1688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1688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1688A" w:rsidP="00BF58F7">
          <w:pPr>
            <w:pStyle w:val="A3A1F3B00F244430B5A21C7691278914"/>
          </w:pPr>
          <w:r w:rsidRPr="00D858FE">
            <w:rPr>
              <w:rStyle w:val="PlaceholderText"/>
            </w:rPr>
            <w:t>Choose an item.</w:t>
          </w:r>
        </w:p>
      </w:docPartBody>
    </w:docPart>
    <w:docPart>
      <w:docPartPr>
        <w:name w:val="6DA139718C634116A13239D322EED4BB"/>
        <w:category>
          <w:name w:val="General"/>
          <w:gallery w:val="placeholder"/>
        </w:category>
        <w:types>
          <w:type w:val="bbPlcHdr"/>
        </w:types>
        <w:behaviors>
          <w:behavior w:val="content"/>
        </w:behaviors>
        <w:guid w:val="{4725D23A-B15F-4569-B35E-FCDB4D3DF20C}"/>
      </w:docPartPr>
      <w:docPartBody>
        <w:p w:rsidR="004A28E5" w:rsidRDefault="00747E10" w:rsidP="00747E10">
          <w:pPr>
            <w:pStyle w:val="6DA139718C634116A13239D322EED4BB"/>
          </w:pPr>
          <w:r w:rsidRPr="00D858FE">
            <w:rPr>
              <w:rStyle w:val="PlaceholderText"/>
            </w:rPr>
            <w:t>Choose an item.</w:t>
          </w:r>
        </w:p>
      </w:docPartBody>
    </w:docPart>
    <w:docPart>
      <w:docPartPr>
        <w:name w:val="BDB1D897B0CE4474869DD88BF2B82398"/>
        <w:category>
          <w:name w:val="General"/>
          <w:gallery w:val="placeholder"/>
        </w:category>
        <w:types>
          <w:type w:val="bbPlcHdr"/>
        </w:types>
        <w:behaviors>
          <w:behavior w:val="content"/>
        </w:behaviors>
        <w:guid w:val="{654270E7-D540-4ABE-A6E1-CE8DBE59A4F2}"/>
      </w:docPartPr>
      <w:docPartBody>
        <w:p w:rsidR="004A28E5" w:rsidRDefault="00747E10" w:rsidP="00747E10">
          <w:pPr>
            <w:pStyle w:val="BDB1D897B0CE4474869DD88BF2B82398"/>
          </w:pPr>
          <w:r w:rsidRPr="00D858FE">
            <w:rPr>
              <w:rStyle w:val="PlaceholderText"/>
            </w:rPr>
            <w:t>Choose an item.</w:t>
          </w:r>
        </w:p>
      </w:docPartBody>
    </w:docPart>
    <w:docPart>
      <w:docPartPr>
        <w:name w:val="73666F3A73E94307AE36DBD3824B0542"/>
        <w:category>
          <w:name w:val="General"/>
          <w:gallery w:val="placeholder"/>
        </w:category>
        <w:types>
          <w:type w:val="bbPlcHdr"/>
        </w:types>
        <w:behaviors>
          <w:behavior w:val="content"/>
        </w:behaviors>
        <w:guid w:val="{C4C01465-BD0D-44DC-B696-4F303D9B419C}"/>
      </w:docPartPr>
      <w:docPartBody>
        <w:p w:rsidR="004A28E5" w:rsidRDefault="00747E10" w:rsidP="00747E10">
          <w:pPr>
            <w:pStyle w:val="73666F3A73E94307AE36DBD3824B0542"/>
          </w:pPr>
          <w:r w:rsidRPr="00D858FE">
            <w:rPr>
              <w:rStyle w:val="PlaceholderText"/>
            </w:rPr>
            <w:t>Choose an item.</w:t>
          </w:r>
        </w:p>
      </w:docPartBody>
    </w:docPart>
    <w:docPart>
      <w:docPartPr>
        <w:name w:val="0CAA4D80478B469D9FAEC8A7B1EF408A"/>
        <w:category>
          <w:name w:val="General"/>
          <w:gallery w:val="placeholder"/>
        </w:category>
        <w:types>
          <w:type w:val="bbPlcHdr"/>
        </w:types>
        <w:behaviors>
          <w:behavior w:val="content"/>
        </w:behaviors>
        <w:guid w:val="{E6B7AB23-8A43-4F1D-A730-DE433775CD20}"/>
      </w:docPartPr>
      <w:docPartBody>
        <w:p w:rsidR="004A28E5" w:rsidRDefault="00747E10" w:rsidP="00747E10">
          <w:pPr>
            <w:pStyle w:val="0CAA4D80478B469D9FAEC8A7B1EF408A"/>
          </w:pPr>
          <w:r w:rsidRPr="00D858FE">
            <w:rPr>
              <w:rStyle w:val="PlaceholderText"/>
            </w:rPr>
            <w:t>Choose an item.</w:t>
          </w:r>
        </w:p>
      </w:docPartBody>
    </w:docPart>
    <w:docPart>
      <w:docPartPr>
        <w:name w:val="173D74FF80D842E38D62E69B32CC4EDC"/>
        <w:category>
          <w:name w:val="General"/>
          <w:gallery w:val="placeholder"/>
        </w:category>
        <w:types>
          <w:type w:val="bbPlcHdr"/>
        </w:types>
        <w:behaviors>
          <w:behavior w:val="content"/>
        </w:behaviors>
        <w:guid w:val="{7697C73F-4E10-4F14-9137-F38E063FA865}"/>
      </w:docPartPr>
      <w:docPartBody>
        <w:p w:rsidR="004A28E5" w:rsidRDefault="00747E10" w:rsidP="00747E10">
          <w:pPr>
            <w:pStyle w:val="173D74FF80D842E38D62E69B32CC4EDC"/>
          </w:pPr>
          <w:r w:rsidRPr="00D858FE">
            <w:rPr>
              <w:rStyle w:val="PlaceholderText"/>
            </w:rPr>
            <w:t>Choose an item.</w:t>
          </w:r>
        </w:p>
      </w:docPartBody>
    </w:docPart>
    <w:docPart>
      <w:docPartPr>
        <w:name w:val="C08EA40887F3468FA1DD4483E30CF69B"/>
        <w:category>
          <w:name w:val="General"/>
          <w:gallery w:val="placeholder"/>
        </w:category>
        <w:types>
          <w:type w:val="bbPlcHdr"/>
        </w:types>
        <w:behaviors>
          <w:behavior w:val="content"/>
        </w:behaviors>
        <w:guid w:val="{066639CD-DE11-4E01-9439-738831A8E974}"/>
      </w:docPartPr>
      <w:docPartBody>
        <w:p w:rsidR="004A28E5" w:rsidRDefault="00747E10" w:rsidP="00747E10">
          <w:pPr>
            <w:pStyle w:val="C08EA40887F3468FA1DD4483E30CF69B"/>
          </w:pPr>
          <w:r w:rsidRPr="00D858FE">
            <w:rPr>
              <w:rStyle w:val="PlaceholderText"/>
            </w:rPr>
            <w:t>Choose an item.</w:t>
          </w:r>
        </w:p>
      </w:docPartBody>
    </w:docPart>
    <w:docPart>
      <w:docPartPr>
        <w:name w:val="F3B97A0E564148EBBF08AEA21CB70E99"/>
        <w:category>
          <w:name w:val="General"/>
          <w:gallery w:val="placeholder"/>
        </w:category>
        <w:types>
          <w:type w:val="bbPlcHdr"/>
        </w:types>
        <w:behaviors>
          <w:behavior w:val="content"/>
        </w:behaviors>
        <w:guid w:val="{8A6DE661-9B8D-4B05-AB44-BD7CFDCF079E}"/>
      </w:docPartPr>
      <w:docPartBody>
        <w:p w:rsidR="004A28E5" w:rsidRDefault="00747E10" w:rsidP="00747E10">
          <w:pPr>
            <w:pStyle w:val="F3B97A0E564148EBBF08AEA21CB70E99"/>
          </w:pPr>
          <w:r w:rsidRPr="00D858FE">
            <w:rPr>
              <w:rStyle w:val="PlaceholderText"/>
            </w:rPr>
            <w:t>Choose an item.</w:t>
          </w:r>
        </w:p>
      </w:docPartBody>
    </w:docPart>
    <w:docPart>
      <w:docPartPr>
        <w:name w:val="BA1395ECDAED4DDAB1EB73626389533E"/>
        <w:category>
          <w:name w:val="General"/>
          <w:gallery w:val="placeholder"/>
        </w:category>
        <w:types>
          <w:type w:val="bbPlcHdr"/>
        </w:types>
        <w:behaviors>
          <w:behavior w:val="content"/>
        </w:behaviors>
        <w:guid w:val="{0FF9F0EA-263D-4304-BB9A-614C48A655C7}"/>
      </w:docPartPr>
      <w:docPartBody>
        <w:p w:rsidR="004A28E5" w:rsidRDefault="00747E10" w:rsidP="00747E10">
          <w:pPr>
            <w:pStyle w:val="BA1395ECDAED4DDAB1EB73626389533E"/>
          </w:pPr>
          <w:r w:rsidRPr="00D858FE">
            <w:rPr>
              <w:rStyle w:val="PlaceholderText"/>
            </w:rPr>
            <w:t>Choose an item.</w:t>
          </w:r>
        </w:p>
      </w:docPartBody>
    </w:docPart>
    <w:docPart>
      <w:docPartPr>
        <w:name w:val="BC652B294BF947E5BEBC03F67BD5EC20"/>
        <w:category>
          <w:name w:val="General"/>
          <w:gallery w:val="placeholder"/>
        </w:category>
        <w:types>
          <w:type w:val="bbPlcHdr"/>
        </w:types>
        <w:behaviors>
          <w:behavior w:val="content"/>
        </w:behaviors>
        <w:guid w:val="{3CA3C445-ADAC-4936-A683-7D389DABB2E8}"/>
      </w:docPartPr>
      <w:docPartBody>
        <w:p w:rsidR="004A28E5" w:rsidRDefault="00747E10" w:rsidP="00747E10">
          <w:pPr>
            <w:pStyle w:val="BC652B294BF947E5BEBC03F67BD5EC20"/>
          </w:pPr>
          <w:r w:rsidRPr="00D858FE">
            <w:rPr>
              <w:rStyle w:val="PlaceholderText"/>
            </w:rPr>
            <w:t>Choose an item.</w:t>
          </w:r>
        </w:p>
      </w:docPartBody>
    </w:docPart>
    <w:docPart>
      <w:docPartPr>
        <w:name w:val="9FD7A7E748BF4135968231E290A7F30B"/>
        <w:category>
          <w:name w:val="General"/>
          <w:gallery w:val="placeholder"/>
        </w:category>
        <w:types>
          <w:type w:val="bbPlcHdr"/>
        </w:types>
        <w:behaviors>
          <w:behavior w:val="content"/>
        </w:behaviors>
        <w:guid w:val="{FC133CBC-0E85-4093-B4A6-9C282A99857B}"/>
      </w:docPartPr>
      <w:docPartBody>
        <w:p w:rsidR="004A28E5" w:rsidRDefault="00747E10" w:rsidP="00747E10">
          <w:pPr>
            <w:pStyle w:val="9FD7A7E748BF4135968231E290A7F30B"/>
          </w:pPr>
          <w:r w:rsidRPr="00D858FE">
            <w:rPr>
              <w:rStyle w:val="PlaceholderText"/>
            </w:rPr>
            <w:t>Choose an item.</w:t>
          </w:r>
        </w:p>
      </w:docPartBody>
    </w:docPart>
    <w:docPart>
      <w:docPartPr>
        <w:name w:val="61F5757F2ADA4EED91BDFAE2767CCDE2"/>
        <w:category>
          <w:name w:val="General"/>
          <w:gallery w:val="placeholder"/>
        </w:category>
        <w:types>
          <w:type w:val="bbPlcHdr"/>
        </w:types>
        <w:behaviors>
          <w:behavior w:val="content"/>
        </w:behaviors>
        <w:guid w:val="{48E48219-228D-4BE3-B783-95E4D3A13AAA}"/>
      </w:docPartPr>
      <w:docPartBody>
        <w:p w:rsidR="004A28E5" w:rsidRDefault="00747E10" w:rsidP="00747E10">
          <w:pPr>
            <w:pStyle w:val="61F5757F2ADA4EED91BDFAE2767CCDE2"/>
          </w:pPr>
          <w:r w:rsidRPr="00D858FE">
            <w:rPr>
              <w:rStyle w:val="PlaceholderText"/>
            </w:rPr>
            <w:t>Choose an item.</w:t>
          </w:r>
        </w:p>
      </w:docPartBody>
    </w:docPart>
    <w:docPart>
      <w:docPartPr>
        <w:name w:val="0CC85C24C6014298BE828102E88ECEDD"/>
        <w:category>
          <w:name w:val="General"/>
          <w:gallery w:val="placeholder"/>
        </w:category>
        <w:types>
          <w:type w:val="bbPlcHdr"/>
        </w:types>
        <w:behaviors>
          <w:behavior w:val="content"/>
        </w:behaviors>
        <w:guid w:val="{0BD8900F-5CD6-4C46-BE0A-DB5AEC0C6595}"/>
      </w:docPartPr>
      <w:docPartBody>
        <w:p w:rsidR="004A28E5" w:rsidRDefault="00747E10" w:rsidP="00747E10">
          <w:pPr>
            <w:pStyle w:val="0CC85C24C6014298BE828102E88ECEDD"/>
          </w:pPr>
          <w:r w:rsidRPr="00D858FE">
            <w:rPr>
              <w:rStyle w:val="PlaceholderText"/>
            </w:rPr>
            <w:t>Choose an item.</w:t>
          </w:r>
        </w:p>
      </w:docPartBody>
    </w:docPart>
    <w:docPart>
      <w:docPartPr>
        <w:name w:val="9E986AE88215426F8DB38FC239E48914"/>
        <w:category>
          <w:name w:val="General"/>
          <w:gallery w:val="placeholder"/>
        </w:category>
        <w:types>
          <w:type w:val="bbPlcHdr"/>
        </w:types>
        <w:behaviors>
          <w:behavior w:val="content"/>
        </w:behaviors>
        <w:guid w:val="{D8CB75AE-53D6-4FFE-AE6B-2C6D13A48C17}"/>
      </w:docPartPr>
      <w:docPartBody>
        <w:p w:rsidR="004A28E5" w:rsidRDefault="00747E10" w:rsidP="00747E10">
          <w:pPr>
            <w:pStyle w:val="9E986AE88215426F8DB38FC239E48914"/>
          </w:pPr>
          <w:r w:rsidRPr="00D858FE">
            <w:rPr>
              <w:rStyle w:val="PlaceholderText"/>
            </w:rPr>
            <w:t>Choose an item.</w:t>
          </w:r>
        </w:p>
      </w:docPartBody>
    </w:docPart>
    <w:docPart>
      <w:docPartPr>
        <w:name w:val="8BC3019896684D4582F435CD514C82DA"/>
        <w:category>
          <w:name w:val="General"/>
          <w:gallery w:val="placeholder"/>
        </w:category>
        <w:types>
          <w:type w:val="bbPlcHdr"/>
        </w:types>
        <w:behaviors>
          <w:behavior w:val="content"/>
        </w:behaviors>
        <w:guid w:val="{A7D33757-1516-42DE-92E4-C8A8212C4237}"/>
      </w:docPartPr>
      <w:docPartBody>
        <w:p w:rsidR="004A28E5" w:rsidRDefault="00747E10" w:rsidP="00747E10">
          <w:pPr>
            <w:pStyle w:val="8BC3019896684D4582F435CD514C82DA"/>
          </w:pPr>
          <w:r w:rsidRPr="00D858FE">
            <w:rPr>
              <w:rStyle w:val="PlaceholderText"/>
            </w:rPr>
            <w:t>Choose an item.</w:t>
          </w:r>
        </w:p>
      </w:docPartBody>
    </w:docPart>
    <w:docPart>
      <w:docPartPr>
        <w:name w:val="2710543FB32F4F90AF3FD78FB83ADDF6"/>
        <w:category>
          <w:name w:val="General"/>
          <w:gallery w:val="placeholder"/>
        </w:category>
        <w:types>
          <w:type w:val="bbPlcHdr"/>
        </w:types>
        <w:behaviors>
          <w:behavior w:val="content"/>
        </w:behaviors>
        <w:guid w:val="{6169E533-7907-464A-AC5B-A06A1C92AD33}"/>
      </w:docPartPr>
      <w:docPartBody>
        <w:p w:rsidR="004A28E5" w:rsidRDefault="00747E10" w:rsidP="00747E10">
          <w:pPr>
            <w:pStyle w:val="2710543FB32F4F90AF3FD78FB83ADDF6"/>
          </w:pPr>
          <w:r w:rsidRPr="00D858FE">
            <w:rPr>
              <w:rStyle w:val="PlaceholderText"/>
            </w:rPr>
            <w:t>Choose an item.</w:t>
          </w:r>
        </w:p>
      </w:docPartBody>
    </w:docPart>
    <w:docPart>
      <w:docPartPr>
        <w:name w:val="DDDB6AE314344E3E9AA25C7FBDE2CCA0"/>
        <w:category>
          <w:name w:val="General"/>
          <w:gallery w:val="placeholder"/>
        </w:category>
        <w:types>
          <w:type w:val="bbPlcHdr"/>
        </w:types>
        <w:behaviors>
          <w:behavior w:val="content"/>
        </w:behaviors>
        <w:guid w:val="{9E25DCFF-291B-41CC-8CD7-FC9B22D062F8}"/>
      </w:docPartPr>
      <w:docPartBody>
        <w:p w:rsidR="004A28E5" w:rsidRDefault="00747E10" w:rsidP="00747E10">
          <w:pPr>
            <w:pStyle w:val="DDDB6AE314344E3E9AA25C7FBDE2CCA0"/>
          </w:pPr>
          <w:r w:rsidRPr="00D858FE">
            <w:rPr>
              <w:rStyle w:val="PlaceholderText"/>
            </w:rPr>
            <w:t>Choose an item.</w:t>
          </w:r>
        </w:p>
      </w:docPartBody>
    </w:docPart>
    <w:docPart>
      <w:docPartPr>
        <w:name w:val="5FB97CCE5C2048A59D0190F5F0304248"/>
        <w:category>
          <w:name w:val="General"/>
          <w:gallery w:val="placeholder"/>
        </w:category>
        <w:types>
          <w:type w:val="bbPlcHdr"/>
        </w:types>
        <w:behaviors>
          <w:behavior w:val="content"/>
        </w:behaviors>
        <w:guid w:val="{F4F44500-AE12-4969-BA3F-1860EAB9885E}"/>
      </w:docPartPr>
      <w:docPartBody>
        <w:p w:rsidR="004A28E5" w:rsidRDefault="00747E10" w:rsidP="00747E10">
          <w:pPr>
            <w:pStyle w:val="5FB97CCE5C2048A59D0190F5F0304248"/>
          </w:pPr>
          <w:r w:rsidRPr="00D858FE">
            <w:rPr>
              <w:rStyle w:val="PlaceholderText"/>
            </w:rPr>
            <w:t>Choose an item.</w:t>
          </w:r>
        </w:p>
      </w:docPartBody>
    </w:docPart>
    <w:docPart>
      <w:docPartPr>
        <w:name w:val="3788D79AB73142938FA79CCA5CDE08F1"/>
        <w:category>
          <w:name w:val="General"/>
          <w:gallery w:val="placeholder"/>
        </w:category>
        <w:types>
          <w:type w:val="bbPlcHdr"/>
        </w:types>
        <w:behaviors>
          <w:behavior w:val="content"/>
        </w:behaviors>
        <w:guid w:val="{2ECB7891-2BD0-48E4-B3DD-577231212410}"/>
      </w:docPartPr>
      <w:docPartBody>
        <w:p w:rsidR="004A28E5" w:rsidRDefault="00747E10" w:rsidP="00747E10">
          <w:pPr>
            <w:pStyle w:val="3788D79AB73142938FA79CCA5CDE08F1"/>
          </w:pPr>
          <w:r w:rsidRPr="00D858FE">
            <w:rPr>
              <w:rStyle w:val="PlaceholderText"/>
            </w:rPr>
            <w:t>Choose an item.</w:t>
          </w:r>
        </w:p>
      </w:docPartBody>
    </w:docPart>
    <w:docPart>
      <w:docPartPr>
        <w:name w:val="003CFA7006544467A3EF7C2ACA9B236E"/>
        <w:category>
          <w:name w:val="General"/>
          <w:gallery w:val="placeholder"/>
        </w:category>
        <w:types>
          <w:type w:val="bbPlcHdr"/>
        </w:types>
        <w:behaviors>
          <w:behavior w:val="content"/>
        </w:behaviors>
        <w:guid w:val="{1D0E9C5F-B992-4EEE-ACF6-CC1F34D49ED6}"/>
      </w:docPartPr>
      <w:docPartBody>
        <w:p w:rsidR="004A28E5" w:rsidRDefault="00747E10" w:rsidP="00747E10">
          <w:pPr>
            <w:pStyle w:val="003CFA7006544467A3EF7C2ACA9B236E"/>
          </w:pPr>
          <w:r w:rsidRPr="00D858FE">
            <w:rPr>
              <w:rStyle w:val="PlaceholderText"/>
            </w:rPr>
            <w:t>Choose an item.</w:t>
          </w:r>
        </w:p>
      </w:docPartBody>
    </w:docPart>
    <w:docPart>
      <w:docPartPr>
        <w:name w:val="4BE5857CDC59439BB31ACF40F5DBE6E0"/>
        <w:category>
          <w:name w:val="General"/>
          <w:gallery w:val="placeholder"/>
        </w:category>
        <w:types>
          <w:type w:val="bbPlcHdr"/>
        </w:types>
        <w:behaviors>
          <w:behavior w:val="content"/>
        </w:behaviors>
        <w:guid w:val="{26BFC99B-D295-46D7-BBD4-CEF50D3B5561}"/>
      </w:docPartPr>
      <w:docPartBody>
        <w:p w:rsidR="004A28E5" w:rsidRDefault="00747E10" w:rsidP="00747E10">
          <w:pPr>
            <w:pStyle w:val="4BE5857CDC59439BB31ACF40F5DBE6E0"/>
          </w:pPr>
          <w:r w:rsidRPr="00D858FE">
            <w:rPr>
              <w:rStyle w:val="PlaceholderText"/>
            </w:rPr>
            <w:t>Choose an item.</w:t>
          </w:r>
        </w:p>
      </w:docPartBody>
    </w:docPart>
    <w:docPart>
      <w:docPartPr>
        <w:name w:val="716BD54D8948484BAD6FA0E40637C300"/>
        <w:category>
          <w:name w:val="General"/>
          <w:gallery w:val="placeholder"/>
        </w:category>
        <w:types>
          <w:type w:val="bbPlcHdr"/>
        </w:types>
        <w:behaviors>
          <w:behavior w:val="content"/>
        </w:behaviors>
        <w:guid w:val="{E9665AF9-8985-48E5-AD27-C7118D4F4A2A}"/>
      </w:docPartPr>
      <w:docPartBody>
        <w:p w:rsidR="004A28E5" w:rsidRDefault="00747E10" w:rsidP="00747E10">
          <w:pPr>
            <w:pStyle w:val="716BD54D8948484BAD6FA0E40637C300"/>
          </w:pPr>
          <w:r w:rsidRPr="00D858FE">
            <w:rPr>
              <w:rStyle w:val="PlaceholderText"/>
            </w:rPr>
            <w:t>Choose an item.</w:t>
          </w:r>
        </w:p>
      </w:docPartBody>
    </w:docPart>
    <w:docPart>
      <w:docPartPr>
        <w:name w:val="7BA0064E096943B5B7DD0F0824AFC9AD"/>
        <w:category>
          <w:name w:val="General"/>
          <w:gallery w:val="placeholder"/>
        </w:category>
        <w:types>
          <w:type w:val="bbPlcHdr"/>
        </w:types>
        <w:behaviors>
          <w:behavior w:val="content"/>
        </w:behaviors>
        <w:guid w:val="{7489D4FC-1C22-4217-A604-D3C20E57AF64}"/>
      </w:docPartPr>
      <w:docPartBody>
        <w:p w:rsidR="004A28E5" w:rsidRDefault="00747E10" w:rsidP="00747E10">
          <w:pPr>
            <w:pStyle w:val="7BA0064E096943B5B7DD0F0824AFC9AD"/>
          </w:pPr>
          <w:r w:rsidRPr="00D858FE">
            <w:rPr>
              <w:rStyle w:val="PlaceholderText"/>
            </w:rPr>
            <w:t>Choose an item.</w:t>
          </w:r>
        </w:p>
      </w:docPartBody>
    </w:docPart>
    <w:docPart>
      <w:docPartPr>
        <w:name w:val="CD623E5970E441D99876522DB200A8D5"/>
        <w:category>
          <w:name w:val="General"/>
          <w:gallery w:val="placeholder"/>
        </w:category>
        <w:types>
          <w:type w:val="bbPlcHdr"/>
        </w:types>
        <w:behaviors>
          <w:behavior w:val="content"/>
        </w:behaviors>
        <w:guid w:val="{3C170535-94DE-4092-9E6A-76B615E56353}"/>
      </w:docPartPr>
      <w:docPartBody>
        <w:p w:rsidR="004A28E5" w:rsidRDefault="00747E10" w:rsidP="00747E10">
          <w:pPr>
            <w:pStyle w:val="CD623E5970E441D99876522DB200A8D5"/>
          </w:pPr>
          <w:r w:rsidRPr="00D858FE">
            <w:rPr>
              <w:rStyle w:val="PlaceholderText"/>
            </w:rPr>
            <w:t>Choose an item.</w:t>
          </w:r>
        </w:p>
      </w:docPartBody>
    </w:docPart>
    <w:docPart>
      <w:docPartPr>
        <w:name w:val="43E0FB3D280D4354A3E70A5766B27646"/>
        <w:category>
          <w:name w:val="General"/>
          <w:gallery w:val="placeholder"/>
        </w:category>
        <w:types>
          <w:type w:val="bbPlcHdr"/>
        </w:types>
        <w:behaviors>
          <w:behavior w:val="content"/>
        </w:behaviors>
        <w:guid w:val="{1E536A9B-B010-4AD5-9AA0-ABFC9CCED0FF}"/>
      </w:docPartPr>
      <w:docPartBody>
        <w:p w:rsidR="004A28E5" w:rsidRDefault="00747E10" w:rsidP="00747E10">
          <w:pPr>
            <w:pStyle w:val="43E0FB3D280D4354A3E70A5766B27646"/>
          </w:pPr>
          <w:r w:rsidRPr="00D858FE">
            <w:rPr>
              <w:rStyle w:val="PlaceholderText"/>
            </w:rPr>
            <w:t>Choose an item.</w:t>
          </w:r>
        </w:p>
      </w:docPartBody>
    </w:docPart>
    <w:docPart>
      <w:docPartPr>
        <w:name w:val="2BAF526887784D8FA51693F9D7544EB3"/>
        <w:category>
          <w:name w:val="General"/>
          <w:gallery w:val="placeholder"/>
        </w:category>
        <w:types>
          <w:type w:val="bbPlcHdr"/>
        </w:types>
        <w:behaviors>
          <w:behavior w:val="content"/>
        </w:behaviors>
        <w:guid w:val="{E867A43A-BF08-4C35-8F10-91399A34F15F}"/>
      </w:docPartPr>
      <w:docPartBody>
        <w:p w:rsidR="004A28E5" w:rsidRDefault="00747E10" w:rsidP="00747E10">
          <w:pPr>
            <w:pStyle w:val="2BAF526887784D8FA51693F9D7544EB3"/>
          </w:pPr>
          <w:r w:rsidRPr="00D858FE">
            <w:rPr>
              <w:rStyle w:val="PlaceholderText"/>
            </w:rPr>
            <w:t>Choose an item.</w:t>
          </w:r>
        </w:p>
      </w:docPartBody>
    </w:docPart>
    <w:docPart>
      <w:docPartPr>
        <w:name w:val="C6374582794A48A9B8FB079B596C8C48"/>
        <w:category>
          <w:name w:val="General"/>
          <w:gallery w:val="placeholder"/>
        </w:category>
        <w:types>
          <w:type w:val="bbPlcHdr"/>
        </w:types>
        <w:behaviors>
          <w:behavior w:val="content"/>
        </w:behaviors>
        <w:guid w:val="{17F736FE-B9E4-4BEB-AA70-0BE179CB41AA}"/>
      </w:docPartPr>
      <w:docPartBody>
        <w:p w:rsidR="004A28E5" w:rsidRDefault="00747E10" w:rsidP="00747E10">
          <w:pPr>
            <w:pStyle w:val="C6374582794A48A9B8FB079B596C8C48"/>
          </w:pPr>
          <w:r w:rsidRPr="00D858FE">
            <w:rPr>
              <w:rStyle w:val="PlaceholderText"/>
            </w:rPr>
            <w:t>Choose an item.</w:t>
          </w:r>
        </w:p>
      </w:docPartBody>
    </w:docPart>
    <w:docPart>
      <w:docPartPr>
        <w:name w:val="95C25A3E182B48A4B9B06DE669D77806"/>
        <w:category>
          <w:name w:val="General"/>
          <w:gallery w:val="placeholder"/>
        </w:category>
        <w:types>
          <w:type w:val="bbPlcHdr"/>
        </w:types>
        <w:behaviors>
          <w:behavior w:val="content"/>
        </w:behaviors>
        <w:guid w:val="{EA10A172-CFD2-4949-A7C1-AC8239908A57}"/>
      </w:docPartPr>
      <w:docPartBody>
        <w:p w:rsidR="004A28E5" w:rsidRDefault="00747E10" w:rsidP="00747E10">
          <w:pPr>
            <w:pStyle w:val="95C25A3E182B48A4B9B06DE669D77806"/>
          </w:pPr>
          <w:r w:rsidRPr="00D858FE">
            <w:rPr>
              <w:rStyle w:val="PlaceholderText"/>
            </w:rPr>
            <w:t>Choose an item.</w:t>
          </w:r>
        </w:p>
      </w:docPartBody>
    </w:docPart>
    <w:docPart>
      <w:docPartPr>
        <w:name w:val="5836CC9067CB483F929D1321E5EBF563"/>
        <w:category>
          <w:name w:val="General"/>
          <w:gallery w:val="placeholder"/>
        </w:category>
        <w:types>
          <w:type w:val="bbPlcHdr"/>
        </w:types>
        <w:behaviors>
          <w:behavior w:val="content"/>
        </w:behaviors>
        <w:guid w:val="{D7CA188A-96A0-4424-B330-22A7976C3AA5}"/>
      </w:docPartPr>
      <w:docPartBody>
        <w:p w:rsidR="004A28E5" w:rsidRDefault="00747E10" w:rsidP="00747E10">
          <w:pPr>
            <w:pStyle w:val="5836CC9067CB483F929D1321E5EBF563"/>
          </w:pPr>
          <w:r w:rsidRPr="00D858FE">
            <w:rPr>
              <w:rStyle w:val="PlaceholderText"/>
            </w:rPr>
            <w:t>Choose an item.</w:t>
          </w:r>
        </w:p>
      </w:docPartBody>
    </w:docPart>
    <w:docPart>
      <w:docPartPr>
        <w:name w:val="6360971DDDDE4196B91D30EC892E4F42"/>
        <w:category>
          <w:name w:val="General"/>
          <w:gallery w:val="placeholder"/>
        </w:category>
        <w:types>
          <w:type w:val="bbPlcHdr"/>
        </w:types>
        <w:behaviors>
          <w:behavior w:val="content"/>
        </w:behaviors>
        <w:guid w:val="{AE3CC0EF-9CC1-4045-8B7F-0E33F558340F}"/>
      </w:docPartPr>
      <w:docPartBody>
        <w:p w:rsidR="004A28E5" w:rsidRDefault="00747E10" w:rsidP="00747E10">
          <w:pPr>
            <w:pStyle w:val="6360971DDDDE4196B91D30EC892E4F42"/>
          </w:pPr>
          <w:r w:rsidRPr="00D858FE">
            <w:rPr>
              <w:rStyle w:val="PlaceholderText"/>
            </w:rPr>
            <w:t>Choose an item.</w:t>
          </w:r>
        </w:p>
      </w:docPartBody>
    </w:docPart>
    <w:docPart>
      <w:docPartPr>
        <w:name w:val="E63AE04AD66A4F12B3FC3B4AE74F26DA"/>
        <w:category>
          <w:name w:val="General"/>
          <w:gallery w:val="placeholder"/>
        </w:category>
        <w:types>
          <w:type w:val="bbPlcHdr"/>
        </w:types>
        <w:behaviors>
          <w:behavior w:val="content"/>
        </w:behaviors>
        <w:guid w:val="{D75D784D-8D89-4AB0-B91C-F2C36E1B69BD}"/>
      </w:docPartPr>
      <w:docPartBody>
        <w:p w:rsidR="004A28E5" w:rsidRDefault="00747E10" w:rsidP="00747E10">
          <w:pPr>
            <w:pStyle w:val="E63AE04AD66A4F12B3FC3B4AE74F26DA"/>
          </w:pPr>
          <w:r w:rsidRPr="00D858FE">
            <w:rPr>
              <w:rStyle w:val="PlaceholderText"/>
            </w:rPr>
            <w:t>Choose an item.</w:t>
          </w:r>
        </w:p>
      </w:docPartBody>
    </w:docPart>
    <w:docPart>
      <w:docPartPr>
        <w:name w:val="CBB3BBD4E4BD42C5AC2208BB754C6977"/>
        <w:category>
          <w:name w:val="General"/>
          <w:gallery w:val="placeholder"/>
        </w:category>
        <w:types>
          <w:type w:val="bbPlcHdr"/>
        </w:types>
        <w:behaviors>
          <w:behavior w:val="content"/>
        </w:behaviors>
        <w:guid w:val="{F7D7B459-ACE6-40E7-9E85-5DAD4CCE1A0E}"/>
      </w:docPartPr>
      <w:docPartBody>
        <w:p w:rsidR="004A28E5" w:rsidRDefault="00747E10" w:rsidP="00747E10">
          <w:pPr>
            <w:pStyle w:val="CBB3BBD4E4BD42C5AC2208BB754C6977"/>
          </w:pPr>
          <w:r w:rsidRPr="00D858FE">
            <w:rPr>
              <w:rStyle w:val="PlaceholderText"/>
            </w:rPr>
            <w:t>Choose an item.</w:t>
          </w:r>
        </w:p>
      </w:docPartBody>
    </w:docPart>
    <w:docPart>
      <w:docPartPr>
        <w:name w:val="0AD9A4DA5E214B559F982960C254A753"/>
        <w:category>
          <w:name w:val="General"/>
          <w:gallery w:val="placeholder"/>
        </w:category>
        <w:types>
          <w:type w:val="bbPlcHdr"/>
        </w:types>
        <w:behaviors>
          <w:behavior w:val="content"/>
        </w:behaviors>
        <w:guid w:val="{F6AAC936-0527-400A-AE17-18A7D17F882E}"/>
      </w:docPartPr>
      <w:docPartBody>
        <w:p w:rsidR="004A28E5" w:rsidRDefault="00747E10" w:rsidP="00747E10">
          <w:pPr>
            <w:pStyle w:val="0AD9A4DA5E214B559F982960C254A753"/>
          </w:pPr>
          <w:r w:rsidRPr="00D858FE">
            <w:rPr>
              <w:rStyle w:val="PlaceholderText"/>
            </w:rPr>
            <w:t>Choose an item.</w:t>
          </w:r>
        </w:p>
      </w:docPartBody>
    </w:docPart>
    <w:docPart>
      <w:docPartPr>
        <w:name w:val="8B4100117A724CF4AE41DE1FDD9737AD"/>
        <w:category>
          <w:name w:val="General"/>
          <w:gallery w:val="placeholder"/>
        </w:category>
        <w:types>
          <w:type w:val="bbPlcHdr"/>
        </w:types>
        <w:behaviors>
          <w:behavior w:val="content"/>
        </w:behaviors>
        <w:guid w:val="{FAE5D84B-EE06-4F45-93F6-D10405267582}"/>
      </w:docPartPr>
      <w:docPartBody>
        <w:p w:rsidR="004A28E5" w:rsidRDefault="00747E10" w:rsidP="00747E10">
          <w:pPr>
            <w:pStyle w:val="8B4100117A724CF4AE41DE1FDD9737AD"/>
          </w:pPr>
          <w:r w:rsidRPr="00D858FE">
            <w:rPr>
              <w:rStyle w:val="PlaceholderText"/>
            </w:rPr>
            <w:t>Choose an item.</w:t>
          </w:r>
        </w:p>
      </w:docPartBody>
    </w:docPart>
    <w:docPart>
      <w:docPartPr>
        <w:name w:val="9DC153BF3EDB466E9BC5E9AA0DFEF863"/>
        <w:category>
          <w:name w:val="General"/>
          <w:gallery w:val="placeholder"/>
        </w:category>
        <w:types>
          <w:type w:val="bbPlcHdr"/>
        </w:types>
        <w:behaviors>
          <w:behavior w:val="content"/>
        </w:behaviors>
        <w:guid w:val="{8E950B5D-D8FE-4A98-B28C-CB1E5B9AC448}"/>
      </w:docPartPr>
      <w:docPartBody>
        <w:p w:rsidR="004A28E5" w:rsidRDefault="00747E10" w:rsidP="00747E10">
          <w:pPr>
            <w:pStyle w:val="9DC153BF3EDB466E9BC5E9AA0DFEF863"/>
          </w:pPr>
          <w:r w:rsidRPr="00D858FE">
            <w:rPr>
              <w:rStyle w:val="PlaceholderText"/>
            </w:rPr>
            <w:t>Choose an item.</w:t>
          </w:r>
        </w:p>
      </w:docPartBody>
    </w:docPart>
    <w:docPart>
      <w:docPartPr>
        <w:name w:val="3E298254019D4341A90D4CEEDF4C9BCC"/>
        <w:category>
          <w:name w:val="General"/>
          <w:gallery w:val="placeholder"/>
        </w:category>
        <w:types>
          <w:type w:val="bbPlcHdr"/>
        </w:types>
        <w:behaviors>
          <w:behavior w:val="content"/>
        </w:behaviors>
        <w:guid w:val="{78D3C795-3BFA-4563-A62A-19616EFFCBF7}"/>
      </w:docPartPr>
      <w:docPartBody>
        <w:p w:rsidR="004A28E5" w:rsidRDefault="00747E10" w:rsidP="00747E10">
          <w:pPr>
            <w:pStyle w:val="3E298254019D4341A90D4CEEDF4C9BCC"/>
          </w:pPr>
          <w:r w:rsidRPr="00D858FE">
            <w:rPr>
              <w:rStyle w:val="PlaceholderText"/>
            </w:rPr>
            <w:t>Choose an item.</w:t>
          </w:r>
        </w:p>
      </w:docPartBody>
    </w:docPart>
    <w:docPart>
      <w:docPartPr>
        <w:name w:val="812FED484FB84CD9AD9DD6C09E274D7F"/>
        <w:category>
          <w:name w:val="General"/>
          <w:gallery w:val="placeholder"/>
        </w:category>
        <w:types>
          <w:type w:val="bbPlcHdr"/>
        </w:types>
        <w:behaviors>
          <w:behavior w:val="content"/>
        </w:behaviors>
        <w:guid w:val="{E69780A9-0D98-460F-93B0-E16BC2BFA328}"/>
      </w:docPartPr>
      <w:docPartBody>
        <w:p w:rsidR="004A28E5" w:rsidRDefault="00747E10" w:rsidP="00747E10">
          <w:pPr>
            <w:pStyle w:val="812FED484FB84CD9AD9DD6C09E274D7F"/>
          </w:pPr>
          <w:r w:rsidRPr="00D858FE">
            <w:rPr>
              <w:rStyle w:val="PlaceholderText"/>
            </w:rPr>
            <w:t>Choose an item.</w:t>
          </w:r>
        </w:p>
      </w:docPartBody>
    </w:docPart>
    <w:docPart>
      <w:docPartPr>
        <w:name w:val="4D1C81342C234897880AEBB6AB0C18CC"/>
        <w:category>
          <w:name w:val="General"/>
          <w:gallery w:val="placeholder"/>
        </w:category>
        <w:types>
          <w:type w:val="bbPlcHdr"/>
        </w:types>
        <w:behaviors>
          <w:behavior w:val="content"/>
        </w:behaviors>
        <w:guid w:val="{F76CF4AD-C09C-497E-BCB9-F8925D003E74}"/>
      </w:docPartPr>
      <w:docPartBody>
        <w:p w:rsidR="004A28E5" w:rsidRDefault="00747E10" w:rsidP="00747E10">
          <w:pPr>
            <w:pStyle w:val="4D1C81342C234897880AEBB6AB0C18CC"/>
          </w:pPr>
          <w:r w:rsidRPr="00D858FE">
            <w:rPr>
              <w:rStyle w:val="PlaceholderText"/>
            </w:rPr>
            <w:t>Choose an item.</w:t>
          </w:r>
        </w:p>
      </w:docPartBody>
    </w:docPart>
    <w:docPart>
      <w:docPartPr>
        <w:name w:val="590ACAE6F65943EBAF302B9A932E5DE2"/>
        <w:category>
          <w:name w:val="General"/>
          <w:gallery w:val="placeholder"/>
        </w:category>
        <w:types>
          <w:type w:val="bbPlcHdr"/>
        </w:types>
        <w:behaviors>
          <w:behavior w:val="content"/>
        </w:behaviors>
        <w:guid w:val="{1B455D69-6F6C-4840-BB36-EAC7A19FFA6F}"/>
      </w:docPartPr>
      <w:docPartBody>
        <w:p w:rsidR="004A28E5" w:rsidRDefault="00747E10" w:rsidP="00747E10">
          <w:pPr>
            <w:pStyle w:val="590ACAE6F65943EBAF302B9A932E5DE2"/>
          </w:pPr>
          <w:r w:rsidRPr="00D858FE">
            <w:rPr>
              <w:rStyle w:val="PlaceholderText"/>
            </w:rPr>
            <w:t>Choose an item.</w:t>
          </w:r>
        </w:p>
      </w:docPartBody>
    </w:docPart>
    <w:docPart>
      <w:docPartPr>
        <w:name w:val="F064A9C792224DC79CC7C654DCDBAD31"/>
        <w:category>
          <w:name w:val="General"/>
          <w:gallery w:val="placeholder"/>
        </w:category>
        <w:types>
          <w:type w:val="bbPlcHdr"/>
        </w:types>
        <w:behaviors>
          <w:behavior w:val="content"/>
        </w:behaviors>
        <w:guid w:val="{4C616D58-81CD-4B52-8AC9-38530959EDE2}"/>
      </w:docPartPr>
      <w:docPartBody>
        <w:p w:rsidR="004A28E5" w:rsidRDefault="00747E10" w:rsidP="00747E10">
          <w:pPr>
            <w:pStyle w:val="F064A9C792224DC79CC7C654DCDBAD31"/>
          </w:pPr>
          <w:r w:rsidRPr="00D858FE">
            <w:rPr>
              <w:rStyle w:val="PlaceholderText"/>
            </w:rPr>
            <w:t>Choose an item.</w:t>
          </w:r>
        </w:p>
      </w:docPartBody>
    </w:docPart>
    <w:docPart>
      <w:docPartPr>
        <w:name w:val="B93D45B0139546D6A9F6FF6D817498E2"/>
        <w:category>
          <w:name w:val="General"/>
          <w:gallery w:val="placeholder"/>
        </w:category>
        <w:types>
          <w:type w:val="bbPlcHdr"/>
        </w:types>
        <w:behaviors>
          <w:behavior w:val="content"/>
        </w:behaviors>
        <w:guid w:val="{D8AFC03A-0B38-4355-9EDC-D583F613F50E}"/>
      </w:docPartPr>
      <w:docPartBody>
        <w:p w:rsidR="004A28E5" w:rsidRDefault="00747E10" w:rsidP="00747E10">
          <w:pPr>
            <w:pStyle w:val="B93D45B0139546D6A9F6FF6D817498E2"/>
          </w:pPr>
          <w:r w:rsidRPr="00D858FE">
            <w:rPr>
              <w:rStyle w:val="PlaceholderText"/>
            </w:rPr>
            <w:t>Choose an item.</w:t>
          </w:r>
        </w:p>
      </w:docPartBody>
    </w:docPart>
    <w:docPart>
      <w:docPartPr>
        <w:name w:val="0CC16CD83F6D48249433A54470D70647"/>
        <w:category>
          <w:name w:val="General"/>
          <w:gallery w:val="placeholder"/>
        </w:category>
        <w:types>
          <w:type w:val="bbPlcHdr"/>
        </w:types>
        <w:behaviors>
          <w:behavior w:val="content"/>
        </w:behaviors>
        <w:guid w:val="{C3E8371C-5657-494A-BDBD-C6827E4595AE}"/>
      </w:docPartPr>
      <w:docPartBody>
        <w:p w:rsidR="004A28E5" w:rsidRDefault="00747E10" w:rsidP="00747E10">
          <w:pPr>
            <w:pStyle w:val="0CC16CD83F6D48249433A54470D70647"/>
          </w:pPr>
          <w:r w:rsidRPr="00D858FE">
            <w:rPr>
              <w:rStyle w:val="PlaceholderText"/>
            </w:rPr>
            <w:t>Choose an item.</w:t>
          </w:r>
        </w:p>
      </w:docPartBody>
    </w:docPart>
    <w:docPart>
      <w:docPartPr>
        <w:name w:val="A009092B056241E7825127AB2E20ACB6"/>
        <w:category>
          <w:name w:val="General"/>
          <w:gallery w:val="placeholder"/>
        </w:category>
        <w:types>
          <w:type w:val="bbPlcHdr"/>
        </w:types>
        <w:behaviors>
          <w:behavior w:val="content"/>
        </w:behaviors>
        <w:guid w:val="{974A59EE-5F19-468D-AEAA-3B9FE7D11BCC}"/>
      </w:docPartPr>
      <w:docPartBody>
        <w:p w:rsidR="004A28E5" w:rsidRDefault="00747E10" w:rsidP="00747E10">
          <w:pPr>
            <w:pStyle w:val="A009092B056241E7825127AB2E20ACB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10"/>
    <w:rsid w:val="001610A0"/>
    <w:rsid w:val="00176AD2"/>
    <w:rsid w:val="0041688A"/>
    <w:rsid w:val="004A28E5"/>
    <w:rsid w:val="00747E10"/>
    <w:rsid w:val="00AE58ED"/>
    <w:rsid w:val="00BB52B1"/>
    <w:rsid w:val="00DB1C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76AD2"/>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DA139718C634116A13239D322EED4BB">
    <w:name w:val="6DA139718C634116A13239D322EED4BB"/>
    <w:rsid w:val="00747E10"/>
  </w:style>
  <w:style w:type="paragraph" w:customStyle="1" w:styleId="BDB1D897B0CE4474869DD88BF2B82398">
    <w:name w:val="BDB1D897B0CE4474869DD88BF2B82398"/>
    <w:rsid w:val="00747E10"/>
  </w:style>
  <w:style w:type="paragraph" w:customStyle="1" w:styleId="73666F3A73E94307AE36DBD3824B0542">
    <w:name w:val="73666F3A73E94307AE36DBD3824B0542"/>
    <w:rsid w:val="00747E10"/>
  </w:style>
  <w:style w:type="paragraph" w:customStyle="1" w:styleId="0CAA4D80478B469D9FAEC8A7B1EF408A">
    <w:name w:val="0CAA4D80478B469D9FAEC8A7B1EF408A"/>
    <w:rsid w:val="00747E10"/>
  </w:style>
  <w:style w:type="paragraph" w:customStyle="1" w:styleId="173D74FF80D842E38D62E69B32CC4EDC">
    <w:name w:val="173D74FF80D842E38D62E69B32CC4EDC"/>
    <w:rsid w:val="00747E10"/>
  </w:style>
  <w:style w:type="paragraph" w:customStyle="1" w:styleId="C08EA40887F3468FA1DD4483E30CF69B">
    <w:name w:val="C08EA40887F3468FA1DD4483E30CF69B"/>
    <w:rsid w:val="00747E10"/>
  </w:style>
  <w:style w:type="paragraph" w:customStyle="1" w:styleId="F3B97A0E564148EBBF08AEA21CB70E99">
    <w:name w:val="F3B97A0E564148EBBF08AEA21CB70E99"/>
    <w:rsid w:val="00747E10"/>
  </w:style>
  <w:style w:type="paragraph" w:customStyle="1" w:styleId="BA1395ECDAED4DDAB1EB73626389533E">
    <w:name w:val="BA1395ECDAED4DDAB1EB73626389533E"/>
    <w:rsid w:val="00747E10"/>
  </w:style>
  <w:style w:type="paragraph" w:customStyle="1" w:styleId="BC652B294BF947E5BEBC03F67BD5EC20">
    <w:name w:val="BC652B294BF947E5BEBC03F67BD5EC20"/>
    <w:rsid w:val="00747E10"/>
  </w:style>
  <w:style w:type="paragraph" w:customStyle="1" w:styleId="9FD7A7E748BF4135968231E290A7F30B">
    <w:name w:val="9FD7A7E748BF4135968231E290A7F30B"/>
    <w:rsid w:val="00747E10"/>
  </w:style>
  <w:style w:type="paragraph" w:customStyle="1" w:styleId="61F5757F2ADA4EED91BDFAE2767CCDE2">
    <w:name w:val="61F5757F2ADA4EED91BDFAE2767CCDE2"/>
    <w:rsid w:val="00747E10"/>
  </w:style>
  <w:style w:type="paragraph" w:customStyle="1" w:styleId="0CC85C24C6014298BE828102E88ECEDD">
    <w:name w:val="0CC85C24C6014298BE828102E88ECEDD"/>
    <w:rsid w:val="00747E10"/>
  </w:style>
  <w:style w:type="paragraph" w:customStyle="1" w:styleId="9E986AE88215426F8DB38FC239E48914">
    <w:name w:val="9E986AE88215426F8DB38FC239E48914"/>
    <w:rsid w:val="00747E10"/>
  </w:style>
  <w:style w:type="paragraph" w:customStyle="1" w:styleId="8BC3019896684D4582F435CD514C82DA">
    <w:name w:val="8BC3019896684D4582F435CD514C82DA"/>
    <w:rsid w:val="00747E10"/>
  </w:style>
  <w:style w:type="paragraph" w:customStyle="1" w:styleId="2710543FB32F4F90AF3FD78FB83ADDF6">
    <w:name w:val="2710543FB32F4F90AF3FD78FB83ADDF6"/>
    <w:rsid w:val="00747E10"/>
  </w:style>
  <w:style w:type="paragraph" w:customStyle="1" w:styleId="DDDB6AE314344E3E9AA25C7FBDE2CCA0">
    <w:name w:val="DDDB6AE314344E3E9AA25C7FBDE2CCA0"/>
    <w:rsid w:val="00747E10"/>
  </w:style>
  <w:style w:type="paragraph" w:customStyle="1" w:styleId="5FB97CCE5C2048A59D0190F5F0304248">
    <w:name w:val="5FB97CCE5C2048A59D0190F5F0304248"/>
    <w:rsid w:val="00747E10"/>
  </w:style>
  <w:style w:type="paragraph" w:customStyle="1" w:styleId="3788D79AB73142938FA79CCA5CDE08F1">
    <w:name w:val="3788D79AB73142938FA79CCA5CDE08F1"/>
    <w:rsid w:val="00747E10"/>
  </w:style>
  <w:style w:type="paragraph" w:customStyle="1" w:styleId="003CFA7006544467A3EF7C2ACA9B236E">
    <w:name w:val="003CFA7006544467A3EF7C2ACA9B236E"/>
    <w:rsid w:val="00747E10"/>
  </w:style>
  <w:style w:type="paragraph" w:customStyle="1" w:styleId="4BE5857CDC59439BB31ACF40F5DBE6E0">
    <w:name w:val="4BE5857CDC59439BB31ACF40F5DBE6E0"/>
    <w:rsid w:val="00747E10"/>
  </w:style>
  <w:style w:type="paragraph" w:customStyle="1" w:styleId="716BD54D8948484BAD6FA0E40637C300">
    <w:name w:val="716BD54D8948484BAD6FA0E40637C300"/>
    <w:rsid w:val="00747E10"/>
  </w:style>
  <w:style w:type="paragraph" w:customStyle="1" w:styleId="7BA0064E096943B5B7DD0F0824AFC9AD">
    <w:name w:val="7BA0064E096943B5B7DD0F0824AFC9AD"/>
    <w:rsid w:val="00747E10"/>
  </w:style>
  <w:style w:type="paragraph" w:customStyle="1" w:styleId="CD623E5970E441D99876522DB200A8D5">
    <w:name w:val="CD623E5970E441D99876522DB200A8D5"/>
    <w:rsid w:val="00747E10"/>
  </w:style>
  <w:style w:type="paragraph" w:customStyle="1" w:styleId="43E0FB3D280D4354A3E70A5766B27646">
    <w:name w:val="43E0FB3D280D4354A3E70A5766B27646"/>
    <w:rsid w:val="00747E10"/>
  </w:style>
  <w:style w:type="paragraph" w:customStyle="1" w:styleId="2BAF526887784D8FA51693F9D7544EB3">
    <w:name w:val="2BAF526887784D8FA51693F9D7544EB3"/>
    <w:rsid w:val="00747E10"/>
  </w:style>
  <w:style w:type="paragraph" w:customStyle="1" w:styleId="C6374582794A48A9B8FB079B596C8C48">
    <w:name w:val="C6374582794A48A9B8FB079B596C8C48"/>
    <w:rsid w:val="00747E10"/>
  </w:style>
  <w:style w:type="paragraph" w:customStyle="1" w:styleId="95C25A3E182B48A4B9B06DE669D77806">
    <w:name w:val="95C25A3E182B48A4B9B06DE669D77806"/>
    <w:rsid w:val="00747E10"/>
  </w:style>
  <w:style w:type="paragraph" w:customStyle="1" w:styleId="5836CC9067CB483F929D1321E5EBF563">
    <w:name w:val="5836CC9067CB483F929D1321E5EBF563"/>
    <w:rsid w:val="00747E10"/>
  </w:style>
  <w:style w:type="paragraph" w:customStyle="1" w:styleId="6360971DDDDE4196B91D30EC892E4F42">
    <w:name w:val="6360971DDDDE4196B91D30EC892E4F42"/>
    <w:rsid w:val="00747E10"/>
  </w:style>
  <w:style w:type="paragraph" w:customStyle="1" w:styleId="E63AE04AD66A4F12B3FC3B4AE74F26DA">
    <w:name w:val="E63AE04AD66A4F12B3FC3B4AE74F26DA"/>
    <w:rsid w:val="00747E10"/>
  </w:style>
  <w:style w:type="paragraph" w:customStyle="1" w:styleId="CBB3BBD4E4BD42C5AC2208BB754C6977">
    <w:name w:val="CBB3BBD4E4BD42C5AC2208BB754C6977"/>
    <w:rsid w:val="00747E10"/>
  </w:style>
  <w:style w:type="paragraph" w:customStyle="1" w:styleId="0AD9A4DA5E214B559F982960C254A753">
    <w:name w:val="0AD9A4DA5E214B559F982960C254A753"/>
    <w:rsid w:val="00747E10"/>
  </w:style>
  <w:style w:type="paragraph" w:customStyle="1" w:styleId="8B4100117A724CF4AE41DE1FDD9737AD">
    <w:name w:val="8B4100117A724CF4AE41DE1FDD9737AD"/>
    <w:rsid w:val="00747E10"/>
  </w:style>
  <w:style w:type="paragraph" w:customStyle="1" w:styleId="9DC153BF3EDB466E9BC5E9AA0DFEF863">
    <w:name w:val="9DC153BF3EDB466E9BC5E9AA0DFEF863"/>
    <w:rsid w:val="00747E10"/>
  </w:style>
  <w:style w:type="paragraph" w:customStyle="1" w:styleId="3E298254019D4341A90D4CEEDF4C9BCC">
    <w:name w:val="3E298254019D4341A90D4CEEDF4C9BCC"/>
    <w:rsid w:val="00747E10"/>
  </w:style>
  <w:style w:type="paragraph" w:customStyle="1" w:styleId="812FED484FB84CD9AD9DD6C09E274D7F">
    <w:name w:val="812FED484FB84CD9AD9DD6C09E274D7F"/>
    <w:rsid w:val="00747E10"/>
  </w:style>
  <w:style w:type="paragraph" w:customStyle="1" w:styleId="4D1C81342C234897880AEBB6AB0C18CC">
    <w:name w:val="4D1C81342C234897880AEBB6AB0C18CC"/>
    <w:rsid w:val="00747E10"/>
  </w:style>
  <w:style w:type="paragraph" w:customStyle="1" w:styleId="590ACAE6F65943EBAF302B9A932E5DE2">
    <w:name w:val="590ACAE6F65943EBAF302B9A932E5DE2"/>
    <w:rsid w:val="00747E10"/>
  </w:style>
  <w:style w:type="paragraph" w:customStyle="1" w:styleId="F064A9C792224DC79CC7C654DCDBAD31">
    <w:name w:val="F064A9C792224DC79CC7C654DCDBAD31"/>
    <w:rsid w:val="00747E10"/>
  </w:style>
  <w:style w:type="paragraph" w:customStyle="1" w:styleId="B93D45B0139546D6A9F6FF6D817498E2">
    <w:name w:val="B93D45B0139546D6A9F6FF6D817498E2"/>
    <w:rsid w:val="00747E10"/>
  </w:style>
  <w:style w:type="paragraph" w:customStyle="1" w:styleId="0CC16CD83F6D48249433A54470D70647">
    <w:name w:val="0CC16CD83F6D48249433A54470D70647"/>
    <w:rsid w:val="00747E10"/>
  </w:style>
  <w:style w:type="paragraph" w:customStyle="1" w:styleId="A009092B056241E7825127AB2E20ACB6">
    <w:name w:val="A009092B056241E7825127AB2E20ACB6"/>
    <w:rsid w:val="00747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700124</RACS_x0020_ID>
    <Approved_x0020_Provider xmlns="a8338b6e-77a6-4851-82b6-98166143ffdd">Mercy Community Services SEQ Limited</Approved_x0020_Provider>
    <Management_x0020_Company_x0020_ID xmlns="a8338b6e-77a6-4851-82b6-98166143ffdd" xsi:nil="true"/>
    <Home xmlns="a8338b6e-77a6-4851-82b6-98166143ffdd">Mercy Community Aged Care Packages</Home>
    <Signed xmlns="a8338b6e-77a6-4851-82b6-98166143ffdd" xsi:nil="true"/>
    <Uploaded xmlns="a8338b6e-77a6-4851-82b6-98166143ffdd">true</Uploaded>
    <Management_x0020_Company xmlns="a8338b6e-77a6-4851-82b6-98166143ffdd" xsi:nil="true"/>
    <Doc_x0020_Date xmlns="a8338b6e-77a6-4851-82b6-98166143ffdd">2023-03-20T10:17:32+00:00</Doc_x0020_Date>
    <CSI_x0020_ID xmlns="a8338b6e-77a6-4851-82b6-98166143ffdd" xsi:nil="true"/>
    <Case_x0020_ID xmlns="a8338b6e-77a6-4851-82b6-98166143ffdd" xsi:nil="true"/>
    <Approved_x0020_Provider_x0020_ID xmlns="a8338b6e-77a6-4851-82b6-98166143ffdd">73D2153F-77F4-DC11-AD41-005056922186</Approved_x0020_Provider_x0020_ID>
    <Location xmlns="a8338b6e-77a6-4851-82b6-98166143ffdd" xsi:nil="true"/>
    <Home_x0020_ID xmlns="a8338b6e-77a6-4851-82b6-98166143ffdd">4C7C5A59-0385-E411-B1AD-005056922186</Home_x0020_ID>
    <State xmlns="a8338b6e-77a6-4851-82b6-98166143ffdd">QLD</State>
    <Doc_x0020_Sent_Received_x0020_Date xmlns="a8338b6e-77a6-4851-82b6-98166143ffdd">2023-03-20T00:00:00+00:00</Doc_x0020_Sent_Received_x0020_Date>
    <Activity_x0020_ID xmlns="a8338b6e-77a6-4851-82b6-98166143ffdd">71EFB6A0-ACA7-EB11-9637-005056922186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a8338b6e-77a6-4851-82b6-98166143ffdd"/>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AB6CC37-1007-460B-919F-70B3EDF47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2023-03-24T07:50:00Z</dcterms:created>
  <dcterms:modified xsi:type="dcterms:W3CDTF">2023-03-24T07:51:00Z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