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49BB" w14:textId="78EB4CA9" w:rsidR="00FB3ACE" w:rsidRDefault="00795535"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A3A1992" wp14:editId="1BD13D73">
                <wp:simplePos x="0" y="0"/>
                <wp:positionH relativeFrom="column">
                  <wp:posOffset>-476250</wp:posOffset>
                </wp:positionH>
                <wp:positionV relativeFrom="paragraph">
                  <wp:posOffset>719455</wp:posOffset>
                </wp:positionV>
                <wp:extent cx="5816600" cy="1727200"/>
                <wp:effectExtent l="0" t="0" r="0" b="6350"/>
                <wp:wrapSquare wrapText="bothSides"/>
                <wp:docPr id="2056723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4028" w14:textId="77777777" w:rsidR="00FB3ACE" w:rsidRDefault="00FB3AC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4901E5" w14:textId="77777777" w:rsidR="00FB3ACE" w:rsidRPr="001E694D" w:rsidRDefault="00FB3AC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4DA6CFB" w14:textId="77777777" w:rsidR="00FB3ACE" w:rsidRPr="001E694D" w:rsidRDefault="00FB3ACE" w:rsidP="009504D0">
                            <w:pPr>
                              <w:pStyle w:val="ContactNumber"/>
                              <w:spacing w:after="600"/>
                              <w:rPr>
                                <w:rFonts w:ascii="Open Sans" w:hAnsi="Open Sans" w:cs="Open Sans"/>
                              </w:rPr>
                            </w:pPr>
                            <w:r w:rsidRPr="001E694D">
                              <w:rPr>
                                <w:rFonts w:ascii="Open Sans" w:hAnsi="Open Sans" w:cs="Open Sans"/>
                              </w:rPr>
                              <w:t>Agedcarequality.gov.au</w:t>
                            </w:r>
                          </w:p>
                          <w:p w14:paraId="2A93D245" w14:textId="77777777" w:rsidR="00FB3ACE" w:rsidRDefault="00FB3A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A1992" id="_x0000_t202" coordsize="21600,21600" o:spt="202" path="m,l,21600r21600,l21600,xe">
                <v:stroke joinstyle="miter"/>
                <v:path gradientshapeok="t" o:connecttype="rect"/>
              </v:shapetype>
              <v:shape id="Text Box 2" o:spid="_x0000_s1026" type="#_x0000_t202" style="position:absolute;margin-left:-37.5pt;margin-top:56.65pt;width:458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TN4AEAAKIDAAAOAAAAZHJzL2Uyb0RvYy54bWysU9tu2zAMfR+wfxD0vtgO0rQz4hRdiw4D&#10;ugvQ9QNkWbKF2aJGKbGzrx8lp2m2vg17ESSSPjznkN5cT0PP9gq9AVvxYpFzpqyExti24k/f799d&#10;ceaDsI3owaqKH5Tn19u3bzajK9USOugbhYxArC9HV/EuBFdmmZedGoRfgFOWkhpwEIGe2GYNipHQ&#10;hz5b5vk6GwEbhyCV9xS9m5N8m/C1VjJ81dqrwPqKE7eQTkxnHc9suxFli8J1Rh5piH9gMQhjqekJ&#10;6k4EwXZoXkENRiJ40GEhYchAayNV0kBqivwvNY+dcCppIXO8O9nk/x+s/LJ/dN+QhekDTDTAJMK7&#10;B5A/PLNw2wnbqhtEGDslGmpcRMuy0fny+Gm02pc+gtTjZ2hoyGIXIAFNGofoCulkhE4DOJxMV1Ng&#10;koIXV8V6nVNKUq64XF7SWFMPUT5/7tCHjwoGFi8VR5pqghf7Bx8iHVE+l8RuFu5N36fJ9vaPABXG&#10;SKIfGc/cw1RPVB1l1NAcSAjCvCi02HTpAH9xNtKSVNz/3AlUnPWfLJnxvlit4lalx+qCqHOG55n6&#10;PCOsJKiKB87m622YN3Hn0LQddZrtt3BDBmqTpL2wOvKmRUiKj0sbN+38napefq3tbwAAAP//AwBQ&#10;SwMEFAAGAAgAAAAhAPzW8jvfAAAACwEAAA8AAABkcnMvZG93bnJldi54bWxMj8FOwzAQRO9I/IO1&#10;SNxaO6ShIcSpEIgrqIUicXPjbRIRr6PYbcLfs5zguDOj2TflZna9OOMYOk8akqUCgVR721Gj4f3t&#10;eZGDCNGQNb0n1PCNATbV5UVpCusn2uJ5FxvBJRQKo6GNcSikDHWLzoSlH5DYO/rRmcjn2Eg7monL&#10;XS9vlLqVznTEH1oz4GOL9dfu5DTsX46fHyv12jy5bJj8rCS5O6n19dX8cA8i4hz/wvCLz+hQMdPB&#10;n8gG0WtYrDPeEtlI0hQEJ/JVwspBQ5pnKciqlP83VD8AAAD//wMAUEsBAi0AFAAGAAgAAAAhALaD&#10;OJL+AAAA4QEAABMAAAAAAAAAAAAAAAAAAAAAAFtDb250ZW50X1R5cGVzXS54bWxQSwECLQAUAAYA&#10;CAAAACEAOP0h/9YAAACUAQAACwAAAAAAAAAAAAAAAAAvAQAAX3JlbHMvLnJlbHNQSwECLQAUAAYA&#10;CAAAACEAgVDEzeABAACiAwAADgAAAAAAAAAAAAAAAAAuAgAAZHJzL2Uyb0RvYy54bWxQSwECLQAU&#10;AAYACAAAACEA/NbyO98AAAALAQAADwAAAAAAAAAAAAAAAAA6BAAAZHJzL2Rvd25yZXYueG1sUEsF&#10;BgAAAAAEAAQA8wAAAEYFAAAAAA==&#10;" filled="f" stroked="f">
                <v:textbox>
                  <w:txbxContent>
                    <w:p w14:paraId="032B4028" w14:textId="77777777" w:rsidR="00FB3ACE" w:rsidRDefault="00FB3AC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4901E5" w14:textId="77777777" w:rsidR="00FB3ACE" w:rsidRPr="001E694D" w:rsidRDefault="00FB3AC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4DA6CFB" w14:textId="77777777" w:rsidR="00FB3ACE" w:rsidRPr="001E694D" w:rsidRDefault="00FB3ACE" w:rsidP="009504D0">
                      <w:pPr>
                        <w:pStyle w:val="ContactNumber"/>
                        <w:spacing w:after="600"/>
                        <w:rPr>
                          <w:rFonts w:ascii="Open Sans" w:hAnsi="Open Sans" w:cs="Open Sans"/>
                        </w:rPr>
                      </w:pPr>
                      <w:r w:rsidRPr="001E694D">
                        <w:rPr>
                          <w:rFonts w:ascii="Open Sans" w:hAnsi="Open Sans" w:cs="Open Sans"/>
                        </w:rPr>
                        <w:t>Agedcarequality.gov.au</w:t>
                      </w:r>
                    </w:p>
                    <w:p w14:paraId="2A93D245" w14:textId="77777777" w:rsidR="00FB3ACE" w:rsidRDefault="00FB3ACE"/>
                  </w:txbxContent>
                </v:textbox>
                <w10:wrap type="square"/>
              </v:shape>
            </w:pict>
          </mc:Fallback>
        </mc:AlternateContent>
      </w:r>
      <w:r w:rsidR="002C3272">
        <w:rPr>
          <w:noProof/>
        </w:rPr>
        <w:drawing>
          <wp:anchor distT="360045" distB="180340" distL="114300" distR="114300" simplePos="0" relativeHeight="251659264" behindDoc="1" locked="0" layoutInCell="1" allowOverlap="1" wp14:anchorId="41F3B0B5" wp14:editId="01201D55">
            <wp:simplePos x="0" y="0"/>
            <wp:positionH relativeFrom="page">
              <wp:posOffset>400050</wp:posOffset>
            </wp:positionH>
            <wp:positionV relativeFrom="page">
              <wp:posOffset>1052195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14077F5" w14:textId="77777777" w:rsidR="00FB3ACE" w:rsidRPr="001E694D" w:rsidRDefault="00FB3ACE" w:rsidP="001E694D">
      <w:pPr>
        <w:tabs>
          <w:tab w:val="left" w:pos="4569"/>
        </w:tabs>
        <w:rPr>
          <w:rFonts w:ascii="Open Sans" w:hAnsi="Open Sans" w:cs="Open Sans"/>
          <w:color w:val="FFFFFF" w:themeColor="background1"/>
          <w:sz w:val="66"/>
          <w:szCs w:val="66"/>
        </w:rPr>
      </w:pPr>
    </w:p>
    <w:p w14:paraId="2146B07F" w14:textId="77777777" w:rsidR="00FB3ACE" w:rsidRDefault="00FB3ACE" w:rsidP="00372ED2">
      <w:pPr>
        <w:spacing w:after="0"/>
        <w:rPr>
          <w:rFonts w:ascii="Open Sans" w:hAnsi="Open Sans" w:cs="Open Sans"/>
          <w:b/>
          <w:bCs/>
          <w:color w:val="FFFFFF" w:themeColor="background1"/>
          <w:sz w:val="66"/>
          <w:szCs w:val="66"/>
        </w:rPr>
      </w:pPr>
    </w:p>
    <w:p w14:paraId="2FEDBE59" w14:textId="77777777" w:rsidR="00FB3ACE" w:rsidRDefault="00FB3ACE" w:rsidP="00372ED2">
      <w:pPr>
        <w:spacing w:after="0"/>
        <w:rPr>
          <w:rFonts w:ascii="Open Sans" w:hAnsi="Open Sans" w:cs="Open Sans"/>
          <w:b/>
          <w:bCs/>
          <w:color w:val="FFFFFF" w:themeColor="background1"/>
          <w:sz w:val="66"/>
          <w:szCs w:val="66"/>
        </w:rPr>
      </w:pPr>
    </w:p>
    <w:p w14:paraId="4EAC22E0" w14:textId="77777777" w:rsidR="00FB3ACE" w:rsidRPr="00412FC5" w:rsidRDefault="00FB3AC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4524B7" w14:paraId="0EDF6E30" w14:textId="77777777" w:rsidTr="004524B7">
        <w:tc>
          <w:tcPr>
            <w:cnfStyle w:val="001000000000" w:firstRow="0" w:lastRow="0" w:firstColumn="1" w:lastColumn="0" w:oddVBand="0" w:evenVBand="0" w:oddHBand="0" w:evenHBand="0" w:firstRowFirstColumn="0" w:firstRowLastColumn="0" w:lastRowFirstColumn="0" w:lastRowLastColumn="0"/>
            <w:tcW w:w="3227" w:type="dxa"/>
          </w:tcPr>
          <w:p w14:paraId="3CC2D8F5" w14:textId="77777777" w:rsidR="00FB3ACE" w:rsidRPr="001E694D" w:rsidRDefault="00FB3AC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A0A0E9D" w14:textId="77777777" w:rsidR="00FB3ACE" w:rsidRPr="001E694D" w:rsidRDefault="00FB3AC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Mercy Community Services - Emmaus</w:t>
            </w:r>
          </w:p>
        </w:tc>
      </w:tr>
      <w:tr w:rsidR="004524B7" w14:paraId="31753675" w14:textId="77777777" w:rsidTr="004524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92D00D" w14:textId="77777777" w:rsidR="00FB3ACE" w:rsidRPr="001E694D" w:rsidRDefault="00FB3AC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744476F" w14:textId="77777777" w:rsidR="00FB3ACE" w:rsidRPr="001E694D" w:rsidRDefault="00FB3AC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5125</w:t>
            </w:r>
          </w:p>
        </w:tc>
      </w:tr>
      <w:tr w:rsidR="004524B7" w14:paraId="2D34925B" w14:textId="77777777" w:rsidTr="004524B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B6E4C4" w14:textId="77777777" w:rsidR="00FB3ACE" w:rsidRPr="001E694D" w:rsidRDefault="00FB3AC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B73313C" w14:textId="77777777" w:rsidR="00FB3ACE" w:rsidRPr="001E694D" w:rsidRDefault="00FB3AC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131 Queens</w:t>
            </w:r>
            <w:r w:rsidRPr="001E694D">
              <w:rPr>
                <w:rFonts w:ascii="Open Sans" w:eastAsia="Times New Roman" w:hAnsi="Open Sans" w:cs="Open Sans"/>
                <w:lang w:eastAsia="en-AU"/>
              </w:rPr>
              <w:t xml:space="preserve"> Road, Nudgee, Queensland, 4014</w:t>
            </w:r>
          </w:p>
        </w:tc>
      </w:tr>
      <w:tr w:rsidR="004524B7" w14:paraId="0A705950" w14:textId="77777777" w:rsidTr="004524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4DF7271" w14:textId="77777777" w:rsidR="00FB3ACE" w:rsidRPr="001E694D" w:rsidRDefault="00FB3AC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B363A89" w14:textId="77777777" w:rsidR="00FB3ACE" w:rsidRPr="001E694D" w:rsidRDefault="00FB3AC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4524B7" w14:paraId="78A36679" w14:textId="77777777" w:rsidTr="004524B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31F06BD" w14:textId="77777777" w:rsidR="00FB3ACE" w:rsidRPr="001E694D" w:rsidRDefault="00FB3AC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8524EBD" w14:textId="77777777" w:rsidR="00FB3ACE" w:rsidRPr="001E694D" w:rsidRDefault="00FB3AC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5 November 2024 to 6 November 2024</w:t>
            </w:r>
          </w:p>
        </w:tc>
      </w:tr>
      <w:tr w:rsidR="004524B7" w14:paraId="2D559C44" w14:textId="77777777" w:rsidTr="004524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F9F2A8B" w14:textId="77777777" w:rsidR="00FB3ACE" w:rsidRPr="001E694D" w:rsidRDefault="00FB3AC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551007670"/>
            <w:placeholder>
              <w:docPart w:val="DefaultPlaceholder_-1854013437"/>
            </w:placeholder>
            <w:date w:fullDate="2024-11-18T00:00:00Z">
              <w:dateFormat w:val="d MMMM yyyy"/>
              <w:lid w:val="en-AU"/>
              <w:storeMappedDataAs w:val="dateTime"/>
              <w:calendar w:val="gregorian"/>
            </w:date>
          </w:sdtPr>
          <w:sdtEndPr/>
          <w:sdtContent>
            <w:tc>
              <w:tcPr>
                <w:tcW w:w="7114" w:type="dxa"/>
                <w:shd w:val="clear" w:color="auto" w:fill="FFFFFF" w:themeFill="background1"/>
              </w:tcPr>
              <w:p w14:paraId="082FD045" w14:textId="1704BA98" w:rsidR="00FB3ACE" w:rsidRPr="001E694D" w:rsidRDefault="0001708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November 2024</w:t>
                </w:r>
              </w:p>
            </w:tc>
          </w:sdtContent>
        </w:sdt>
      </w:tr>
      <w:tr w:rsidR="004524B7" w14:paraId="4BB8C0AA" w14:textId="77777777" w:rsidTr="004524B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858B531" w14:textId="77777777" w:rsidR="00FB3ACE" w:rsidRPr="001E694D" w:rsidRDefault="00FB3AC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E2C0680" w14:textId="77777777" w:rsidR="00FB3ACE" w:rsidRPr="001E694D" w:rsidRDefault="00FB3AC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6987 Mercy Community Services SEQ Limited </w:t>
            </w:r>
          </w:p>
          <w:p w14:paraId="4A020CFA" w14:textId="77777777" w:rsidR="00FB3ACE" w:rsidRPr="001E694D" w:rsidRDefault="00FB3AC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3482 Mercy Community Services - Emmaus</w:t>
            </w:r>
          </w:p>
        </w:tc>
      </w:tr>
    </w:tbl>
    <w:bookmarkEnd w:id="0"/>
    <w:p w14:paraId="09C41E8A" w14:textId="77777777" w:rsidR="00FB3ACE" w:rsidRPr="001E694D" w:rsidRDefault="00FB3AC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3D4535F" w14:textId="77777777" w:rsidR="00FB3ACE" w:rsidRPr="003E162B" w:rsidRDefault="00FB3AC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38F490A" w14:textId="77777777" w:rsidR="00FB3ACE" w:rsidRPr="001E694D" w:rsidRDefault="00FB3AC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Mercy Community Services - Emmaus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Bruce Bassett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AF1E331" w14:textId="77777777" w:rsidR="00FB3ACE" w:rsidRPr="001E694D" w:rsidRDefault="00FB3AC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CA5B17B" w14:textId="77777777" w:rsidR="00FB3ACE" w:rsidRPr="001E694D" w:rsidRDefault="00FB3ACE"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B969E10" w14:textId="77777777" w:rsidR="00FB3ACE" w:rsidRPr="003E162B" w:rsidRDefault="00FB3AC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C3AB89C" w14:textId="77777777" w:rsidR="00FB3ACE" w:rsidRPr="001E694D" w:rsidRDefault="00FB3AC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3C9089F" w14:textId="289F8FD1" w:rsidR="00FB3ACE" w:rsidRPr="001E694D" w:rsidRDefault="00FB3ACE"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F90CBA">
        <w:rPr>
          <w:rFonts w:ascii="Open Sans" w:hAnsi="Open Sans" w:cs="Open Sans"/>
          <w:color w:val="auto"/>
        </w:rPr>
        <w:t>a site assessment, observations at the service, review of documents and interviews with staff, older people/representatives and others</w:t>
      </w:r>
      <w:r w:rsidR="00F90CBA" w:rsidRPr="00F90CBA">
        <w:rPr>
          <w:rFonts w:ascii="Open Sans" w:hAnsi="Open Sans" w:cs="Open Sans"/>
          <w:color w:val="auto"/>
        </w:rPr>
        <w:t>.</w:t>
      </w:r>
    </w:p>
    <w:p w14:paraId="425C8E55" w14:textId="1E29E844" w:rsidR="00FB3ACE" w:rsidRPr="001E694D" w:rsidRDefault="00FB3ACE"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sidR="00200F97">
        <w:rPr>
          <w:rFonts w:ascii="Open Sans" w:hAnsi="Open Sans" w:cs="Open Sans"/>
        </w:rPr>
        <w:t xml:space="preserve">8 November 2024. </w:t>
      </w:r>
    </w:p>
    <w:p w14:paraId="3CE013F1" w14:textId="142A917D" w:rsidR="00FB3ACE" w:rsidRPr="001E694D" w:rsidRDefault="00FB3ACE"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B69CCA1" w14:textId="77777777" w:rsidR="00FB3ACE" w:rsidRPr="003E162B" w:rsidRDefault="00FB3AC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975"/>
        <w:gridCol w:w="2236"/>
      </w:tblGrid>
      <w:tr w:rsidR="004524B7" w14:paraId="02BAABC2" w14:textId="77777777" w:rsidTr="008901C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6" w:type="pct"/>
            <w:shd w:val="clear" w:color="auto" w:fill="auto"/>
          </w:tcPr>
          <w:p w14:paraId="262373BE" w14:textId="77777777" w:rsidR="00FB3ACE" w:rsidRPr="001E694D" w:rsidRDefault="00FB3ACE" w:rsidP="002C5FA9">
            <w:pPr>
              <w:keepNext/>
              <w:spacing w:before="0" w:line="22" w:lineRule="atLeast"/>
              <w:rPr>
                <w:rFonts w:ascii="Open Sans" w:hAnsi="Open Sans" w:cs="Open Sans"/>
              </w:rPr>
            </w:pPr>
            <w:r w:rsidRPr="001E694D">
              <w:rPr>
                <w:rFonts w:ascii="Open Sans" w:hAnsi="Open Sans" w:cs="Open Sans"/>
              </w:rPr>
              <w:t xml:space="preserve">Standard 3 </w:t>
            </w:r>
            <w:r w:rsidRPr="002C3272">
              <w:rPr>
                <w:rFonts w:ascii="Open Sans" w:hAnsi="Open Sans" w:cs="Open Sans"/>
                <w:b w:val="0"/>
                <w:bCs/>
              </w:rPr>
              <w:t>Personal care and clinical care</w:t>
            </w:r>
          </w:p>
        </w:tc>
        <w:tc>
          <w:tcPr>
            <w:tcW w:w="1214" w:type="pct"/>
            <w:shd w:val="clear" w:color="auto" w:fill="auto"/>
          </w:tcPr>
          <w:p w14:paraId="391C0362" w14:textId="4B68B420" w:rsidR="00FB3ACE" w:rsidRPr="008901C4" w:rsidRDefault="008901C4"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8901C4">
              <w:rPr>
                <w:rFonts w:ascii="Open Sans" w:hAnsi="Open Sans" w:cs="Open Sans"/>
              </w:rPr>
              <w:t>Not Applicable</w:t>
            </w:r>
          </w:p>
        </w:tc>
      </w:tr>
      <w:tr w:rsidR="004524B7" w14:paraId="37E74D57" w14:textId="77777777" w:rsidTr="008901C4">
        <w:trPr>
          <w:trHeight w:val="227"/>
        </w:trPr>
        <w:tc>
          <w:tcPr>
            <w:cnfStyle w:val="001000000000" w:firstRow="0" w:lastRow="0" w:firstColumn="1" w:lastColumn="0" w:oddVBand="0" w:evenVBand="0" w:oddHBand="0" w:evenHBand="0" w:firstRowFirstColumn="0" w:firstRowLastColumn="0" w:lastRowFirstColumn="0" w:lastRowLastColumn="0"/>
            <w:tcW w:w="3786" w:type="pct"/>
            <w:shd w:val="clear" w:color="auto" w:fill="auto"/>
          </w:tcPr>
          <w:p w14:paraId="4EA83B81" w14:textId="77777777" w:rsidR="00FB3ACE" w:rsidRPr="001E694D" w:rsidRDefault="00FB3ACE"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214" w:type="pct"/>
            <w:shd w:val="clear" w:color="auto" w:fill="auto"/>
          </w:tcPr>
          <w:p w14:paraId="26FFA19A" w14:textId="52A34FE8" w:rsidR="00FB3ACE" w:rsidRPr="001E694D" w:rsidRDefault="008901C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Applicable</w:t>
            </w:r>
          </w:p>
        </w:tc>
      </w:tr>
      <w:tr w:rsidR="004524B7" w14:paraId="18A339D7" w14:textId="77777777" w:rsidTr="008901C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6" w:type="pct"/>
            <w:shd w:val="clear" w:color="auto" w:fill="auto"/>
          </w:tcPr>
          <w:p w14:paraId="3F8EC584" w14:textId="77777777" w:rsidR="00FB3ACE" w:rsidRPr="001E694D" w:rsidRDefault="00FB3ACE"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214" w:type="pct"/>
            <w:shd w:val="clear" w:color="auto" w:fill="auto"/>
          </w:tcPr>
          <w:p w14:paraId="633C3AA8" w14:textId="5E3D49A0" w:rsidR="00FB3ACE" w:rsidRPr="001E694D" w:rsidRDefault="008901C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Applicable</w:t>
            </w:r>
          </w:p>
        </w:tc>
      </w:tr>
    </w:tbl>
    <w:p w14:paraId="48EEBBC8" w14:textId="77777777" w:rsidR="00FB3ACE" w:rsidRPr="001E694D" w:rsidRDefault="00FB3AC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9A6B6DC" w14:textId="77777777" w:rsidR="00FB3ACE" w:rsidRPr="003E162B" w:rsidRDefault="00FB3AC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44F801E" w14:textId="77777777" w:rsidR="00FB3ACE" w:rsidRPr="001E694D" w:rsidRDefault="00FB3AC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E2252BF" w14:textId="4E0A9ADC" w:rsidR="00FB3ACE" w:rsidRPr="001E694D" w:rsidRDefault="00FB3ACE" w:rsidP="0036130C">
      <w:pPr>
        <w:pStyle w:val="NormalArial"/>
        <w:rPr>
          <w:rFonts w:ascii="Open Sans" w:hAnsi="Open Sans" w:cs="Open Sans"/>
        </w:rPr>
      </w:pPr>
      <w:r w:rsidRPr="001E694D">
        <w:rPr>
          <w:rFonts w:ascii="Open Sans" w:hAnsi="Open Sans" w:cs="Open Sans"/>
        </w:rPr>
        <w:br w:type="page"/>
      </w:r>
    </w:p>
    <w:p w14:paraId="66DC5135" w14:textId="77777777" w:rsidR="00FB3ACE" w:rsidRPr="001E694D" w:rsidRDefault="00FB3AC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5"/>
        <w:gridCol w:w="1844"/>
      </w:tblGrid>
      <w:tr w:rsidR="004524B7" w14:paraId="59E7A36B" w14:textId="77777777" w:rsidTr="00EC4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2" w:type="dxa"/>
            <w:gridSpan w:val="2"/>
            <w:shd w:val="clear" w:color="auto" w:fill="781E77"/>
          </w:tcPr>
          <w:p w14:paraId="2D2450F8" w14:textId="77777777" w:rsidR="00FB3ACE" w:rsidRPr="001E694D" w:rsidRDefault="00FB3ACE"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44" w:type="dxa"/>
            <w:shd w:val="clear" w:color="auto" w:fill="781E77"/>
          </w:tcPr>
          <w:p w14:paraId="65431774" w14:textId="77777777" w:rsidR="00FB3ACE" w:rsidRPr="001E694D" w:rsidRDefault="00FB3A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524B7" w14:paraId="14C9C6B7" w14:textId="77777777" w:rsidTr="00EC495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751764" w14:textId="77777777" w:rsidR="00FB3ACE" w:rsidRPr="001E694D" w:rsidRDefault="00FB3ACE" w:rsidP="002C5FA9">
            <w:pPr>
              <w:spacing w:line="22" w:lineRule="atLeast"/>
              <w:rPr>
                <w:rFonts w:ascii="Open Sans" w:hAnsi="Open Sans" w:cs="Open Sans"/>
              </w:rPr>
            </w:pPr>
            <w:r w:rsidRPr="001E694D">
              <w:rPr>
                <w:rFonts w:ascii="Open Sans" w:hAnsi="Open Sans" w:cs="Open Sans"/>
              </w:rPr>
              <w:t>Requirement 3(3)(a)</w:t>
            </w:r>
          </w:p>
        </w:tc>
        <w:tc>
          <w:tcPr>
            <w:tcW w:w="5495" w:type="dxa"/>
            <w:shd w:val="clear" w:color="auto" w:fill="auto"/>
          </w:tcPr>
          <w:p w14:paraId="750F10CC" w14:textId="77777777" w:rsidR="00FB3ACE" w:rsidRPr="001E694D" w:rsidRDefault="00FB3AC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E044829" w14:textId="77777777" w:rsidR="00FB3ACE" w:rsidRPr="001E694D" w:rsidRDefault="00FB3AC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5513604" w14:textId="77777777" w:rsidR="00FB3ACE" w:rsidRPr="001E694D" w:rsidRDefault="00FB3AC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7923195" w14:textId="77777777" w:rsidR="00FB3ACE" w:rsidRPr="001E694D" w:rsidRDefault="00FB3AC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44" w:type="dxa"/>
            <w:shd w:val="clear" w:color="auto" w:fill="auto"/>
          </w:tcPr>
          <w:p w14:paraId="3E85242E" w14:textId="77777777" w:rsidR="00FB3ACE" w:rsidRPr="001E694D" w:rsidRDefault="0087461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361199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B3ACE" w:rsidRPr="001E694D">
                  <w:rPr>
                    <w:rFonts w:ascii="Open Sans" w:hAnsi="Open Sans" w:cs="Open Sans"/>
                  </w:rPr>
                  <w:t>Compliant</w:t>
                </w:r>
              </w:sdtContent>
            </w:sdt>
          </w:p>
        </w:tc>
      </w:tr>
    </w:tbl>
    <w:p w14:paraId="7FF90656" w14:textId="77777777" w:rsidR="00FB3ACE" w:rsidRPr="003E162B" w:rsidRDefault="00FB3ACE" w:rsidP="00D87E7C">
      <w:pPr>
        <w:pStyle w:val="Heading20"/>
        <w:rPr>
          <w:rFonts w:ascii="Open Sans" w:hAnsi="Open Sans" w:cs="Open Sans"/>
          <w:color w:val="781E77"/>
        </w:rPr>
      </w:pPr>
      <w:r w:rsidRPr="003E162B">
        <w:rPr>
          <w:rFonts w:ascii="Open Sans" w:hAnsi="Open Sans" w:cs="Open Sans"/>
          <w:color w:val="781E77"/>
        </w:rPr>
        <w:t>Findings</w:t>
      </w:r>
    </w:p>
    <w:p w14:paraId="4EDA36DE" w14:textId="77777777" w:rsidR="00E1711B" w:rsidRDefault="00774A83" w:rsidP="00774A83">
      <w:pPr>
        <w:pStyle w:val="NormalArial"/>
        <w:rPr>
          <w:rFonts w:ascii="Open Sans" w:hAnsi="Open Sans" w:cs="Open Sans"/>
        </w:rPr>
      </w:pPr>
      <w:r w:rsidRPr="00774A83">
        <w:rPr>
          <w:rFonts w:ascii="Open Sans" w:hAnsi="Open Sans" w:cs="Open Sans"/>
        </w:rPr>
        <w:t xml:space="preserve">Consumers </w:t>
      </w:r>
      <w:r w:rsidR="0001708F">
        <w:rPr>
          <w:rFonts w:ascii="Open Sans" w:hAnsi="Open Sans" w:cs="Open Sans"/>
        </w:rPr>
        <w:t xml:space="preserve">and their representatives </w:t>
      </w:r>
      <w:r w:rsidRPr="00774A83">
        <w:rPr>
          <w:rFonts w:ascii="Open Sans" w:hAnsi="Open Sans" w:cs="Open Sans"/>
        </w:rPr>
        <w:t xml:space="preserve">said </w:t>
      </w:r>
      <w:r w:rsidR="0001708F">
        <w:rPr>
          <w:rFonts w:ascii="Open Sans" w:hAnsi="Open Sans" w:cs="Open Sans"/>
        </w:rPr>
        <w:t>consumers</w:t>
      </w:r>
      <w:r w:rsidRPr="00774A83">
        <w:rPr>
          <w:rFonts w:ascii="Open Sans" w:hAnsi="Open Sans" w:cs="Open Sans"/>
        </w:rPr>
        <w:t xml:space="preserve"> receive the care they need and </w:t>
      </w:r>
      <w:r w:rsidR="0001708F">
        <w:rPr>
          <w:rFonts w:ascii="Open Sans" w:hAnsi="Open Sans" w:cs="Open Sans"/>
        </w:rPr>
        <w:t>expressed satisfaction</w:t>
      </w:r>
      <w:r w:rsidRPr="00774A83">
        <w:rPr>
          <w:rFonts w:ascii="Open Sans" w:hAnsi="Open Sans" w:cs="Open Sans"/>
        </w:rPr>
        <w:t xml:space="preserve"> with the service delivery. </w:t>
      </w:r>
    </w:p>
    <w:p w14:paraId="233E79CA" w14:textId="77777777" w:rsidR="00E1711B" w:rsidRDefault="00774A83" w:rsidP="00774A83">
      <w:pPr>
        <w:pStyle w:val="NormalArial"/>
        <w:rPr>
          <w:rFonts w:ascii="Open Sans" w:hAnsi="Open Sans" w:cs="Open Sans"/>
        </w:rPr>
      </w:pPr>
      <w:r w:rsidRPr="00774A83">
        <w:rPr>
          <w:rFonts w:ascii="Open Sans" w:hAnsi="Open Sans" w:cs="Open Sans"/>
        </w:rPr>
        <w:t xml:space="preserve">Clinical staff were able to explain best practice in relation to wound management, pain, pressure injuries, falls, diabetes management, unplanned weight loss, changed behaviours and restrictive practice. </w:t>
      </w:r>
    </w:p>
    <w:p w14:paraId="5C2E53F3" w14:textId="2477CE9F" w:rsidR="00E1711B" w:rsidRDefault="00774A83" w:rsidP="00774A83">
      <w:pPr>
        <w:pStyle w:val="NormalArial"/>
        <w:rPr>
          <w:rFonts w:ascii="Open Sans" w:hAnsi="Open Sans" w:cs="Open Sans"/>
        </w:rPr>
      </w:pPr>
      <w:r w:rsidRPr="00774A83">
        <w:rPr>
          <w:rFonts w:ascii="Open Sans" w:hAnsi="Open Sans" w:cs="Open Sans"/>
        </w:rPr>
        <w:t xml:space="preserve">Care planning documentation evidenced consumers are receiving individualised care, which is safe and right for them and is based on best practice. The service has policies, procedures and work instructions to guide staff in care delivery, that are available to staff via the electronic care management system (ECMS). </w:t>
      </w:r>
    </w:p>
    <w:p w14:paraId="29FD7B22" w14:textId="46F4A5AE" w:rsidR="00E1711B" w:rsidRDefault="00774A83" w:rsidP="00E1711B">
      <w:pPr>
        <w:pStyle w:val="NormalArial"/>
        <w:rPr>
          <w:rFonts w:ascii="Open Sans" w:hAnsi="Open Sans" w:cs="Open Sans"/>
        </w:rPr>
      </w:pPr>
      <w:r w:rsidRPr="00774A83">
        <w:rPr>
          <w:rFonts w:ascii="Open Sans" w:hAnsi="Open Sans" w:cs="Open Sans"/>
        </w:rPr>
        <w:t xml:space="preserve">Management and registered staff said they monitor consumers’ condition, refer consumers to other health providers when needed, receive feedback from consumers about their care, review care documentation and analyse incidents to identify any emerging issues or care needs. </w:t>
      </w:r>
    </w:p>
    <w:p w14:paraId="5CE33397" w14:textId="15D8673E" w:rsidR="00774A83" w:rsidRPr="00774A83" w:rsidRDefault="00774A83" w:rsidP="00E1711B">
      <w:pPr>
        <w:pStyle w:val="NormalArial"/>
        <w:rPr>
          <w:rFonts w:ascii="Open Sans" w:hAnsi="Open Sans" w:cs="Open Sans"/>
        </w:rPr>
      </w:pPr>
      <w:r w:rsidRPr="00774A83">
        <w:rPr>
          <w:rFonts w:ascii="Open Sans" w:hAnsi="Open Sans" w:cs="Open Sans"/>
        </w:rPr>
        <w:t xml:space="preserve">A review of consumers who have experienced unplanned weight loss identified timely referrals of consumers by registered staff to a dietitian with recommendations for dietary changes to include high protein meals and supplements. Registered staff said consumers are weighed monthly and any consumer with 5% or more of weight loss are referred to a dietitian for a review. </w:t>
      </w:r>
    </w:p>
    <w:p w14:paraId="727603BD" w14:textId="77777777" w:rsidR="00774A83" w:rsidRPr="00774A83" w:rsidRDefault="00774A83" w:rsidP="00144E8C">
      <w:pPr>
        <w:pStyle w:val="NormalArial"/>
        <w:rPr>
          <w:rFonts w:ascii="Open Sans" w:hAnsi="Open Sans" w:cs="Open Sans"/>
        </w:rPr>
      </w:pPr>
      <w:r w:rsidRPr="00774A83">
        <w:rPr>
          <w:rFonts w:ascii="Open Sans" w:hAnsi="Open Sans" w:cs="Open Sans"/>
        </w:rPr>
        <w:t xml:space="preserve">Documentation evidenced the service maintains a register of psychotropic medications, which includes the circumstances under which they can be administered. All consumers with authorisations for chemical restraint have a behavioural support plan (BSP) in place. </w:t>
      </w:r>
    </w:p>
    <w:p w14:paraId="347A68BD" w14:textId="77777777" w:rsidR="00774A83" w:rsidRPr="00774A83" w:rsidRDefault="00774A83" w:rsidP="00144E8C">
      <w:pPr>
        <w:pStyle w:val="NormalArial"/>
        <w:rPr>
          <w:rFonts w:ascii="Open Sans" w:hAnsi="Open Sans" w:cs="Open Sans"/>
        </w:rPr>
      </w:pPr>
      <w:r w:rsidRPr="00774A83">
        <w:rPr>
          <w:rFonts w:ascii="Open Sans" w:hAnsi="Open Sans" w:cs="Open Sans"/>
        </w:rPr>
        <w:t xml:space="preserve">The Assessment Team raised with management some consumers’ behaviours were not documented in the consumers’ BSP however behavioural charts did identify the consumers’ behaviours. Management provided a continuous improvement plan action that included education, monitoring of BSPs and ongoing assessment and planning to be delivered to staff and completed by 6 December 2024. </w:t>
      </w:r>
    </w:p>
    <w:p w14:paraId="2BB69497" w14:textId="77777777" w:rsidR="00E16C4C" w:rsidRDefault="00774A83" w:rsidP="00774A83">
      <w:pPr>
        <w:pStyle w:val="NormalArial"/>
        <w:rPr>
          <w:rFonts w:ascii="Open Sans" w:hAnsi="Open Sans" w:cs="Open Sans"/>
        </w:rPr>
      </w:pPr>
      <w:r w:rsidRPr="00774A83">
        <w:rPr>
          <w:rFonts w:ascii="Open Sans" w:hAnsi="Open Sans" w:cs="Open Sans"/>
        </w:rPr>
        <w:lastRenderedPageBreak/>
        <w:t>The Assessment Team raised with management that while staff spoke of using other strategies before administration of an as required chemical restraint, progress notes did not always evidence the strategies used or their effectiveness. Management said staff will be informed at handover, staff meetings and training sessions of the importance of documenting information.</w:t>
      </w:r>
    </w:p>
    <w:p w14:paraId="18845BAA" w14:textId="00442712" w:rsidR="00FB3ACE" w:rsidRPr="001E694D" w:rsidRDefault="00E16C4C" w:rsidP="00774A83">
      <w:pPr>
        <w:pStyle w:val="NormalArial"/>
        <w:rPr>
          <w:rFonts w:ascii="Open Sans" w:hAnsi="Open Sans" w:cs="Open Sans"/>
        </w:rPr>
      </w:pPr>
      <w:r>
        <w:rPr>
          <w:rFonts w:ascii="Open Sans" w:hAnsi="Open Sans" w:cs="Open Sans"/>
        </w:rPr>
        <w:t xml:space="preserve">Following consideration of the above information I have decided this requirement is Compliant. </w:t>
      </w:r>
      <w:r w:rsidR="00FB3ACE" w:rsidRPr="001E694D">
        <w:rPr>
          <w:rFonts w:ascii="Open Sans" w:hAnsi="Open Sans" w:cs="Open Sans"/>
        </w:rPr>
        <w:br w:type="page"/>
      </w:r>
    </w:p>
    <w:p w14:paraId="344ADA8B" w14:textId="77777777" w:rsidR="00FB3ACE" w:rsidRPr="001E694D" w:rsidRDefault="00FB3AC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524B7" w14:paraId="76C5F8DD" w14:textId="77777777" w:rsidTr="00D90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36AEE163" w14:textId="77777777" w:rsidR="00FB3ACE" w:rsidRPr="001E694D" w:rsidRDefault="00FB3ACE"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6E09531A" w14:textId="77777777" w:rsidR="00FB3ACE" w:rsidRPr="001E694D" w:rsidRDefault="00FB3A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524B7" w14:paraId="5BCAD3B6" w14:textId="77777777" w:rsidTr="00D905F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BE86C3" w14:textId="77777777" w:rsidR="00FB3ACE" w:rsidRPr="001E694D" w:rsidRDefault="00FB3ACE"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6A44A939" w14:textId="77777777" w:rsidR="00FB3ACE" w:rsidRPr="001E694D" w:rsidRDefault="00FB3AC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52" w:type="dxa"/>
            <w:shd w:val="clear" w:color="auto" w:fill="auto"/>
          </w:tcPr>
          <w:p w14:paraId="671CED5C" w14:textId="77777777" w:rsidR="00FB3ACE" w:rsidRPr="001E694D" w:rsidRDefault="0087461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563614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FB3ACE" w:rsidRPr="001E694D">
                  <w:rPr>
                    <w:rFonts w:ascii="Open Sans" w:hAnsi="Open Sans" w:cs="Open Sans"/>
                  </w:rPr>
                  <w:t>Compliant</w:t>
                </w:r>
              </w:sdtContent>
            </w:sdt>
          </w:p>
        </w:tc>
      </w:tr>
    </w:tbl>
    <w:p w14:paraId="6BC20A31" w14:textId="77777777" w:rsidR="00FB3ACE" w:rsidRPr="003E162B" w:rsidRDefault="00FB3ACE" w:rsidP="002B0C90">
      <w:pPr>
        <w:pStyle w:val="Heading20"/>
        <w:rPr>
          <w:rFonts w:ascii="Open Sans" w:hAnsi="Open Sans" w:cs="Open Sans"/>
          <w:color w:val="781E77"/>
        </w:rPr>
      </w:pPr>
      <w:r w:rsidRPr="003E162B">
        <w:rPr>
          <w:rFonts w:ascii="Open Sans" w:hAnsi="Open Sans" w:cs="Open Sans"/>
          <w:color w:val="781E77"/>
        </w:rPr>
        <w:t>Findings</w:t>
      </w:r>
    </w:p>
    <w:p w14:paraId="6B9997E7" w14:textId="2B168530" w:rsidR="00267EDA" w:rsidRPr="00267EDA" w:rsidRDefault="00267EDA" w:rsidP="009C50D3">
      <w:pPr>
        <w:pStyle w:val="NormalArial"/>
        <w:rPr>
          <w:rFonts w:ascii="Open Sans" w:hAnsi="Open Sans" w:cs="Open Sans"/>
        </w:rPr>
      </w:pPr>
      <w:r w:rsidRPr="00267EDA">
        <w:rPr>
          <w:rFonts w:ascii="Open Sans" w:hAnsi="Open Sans" w:cs="Open Sans"/>
        </w:rPr>
        <w:t>Consumers</w:t>
      </w:r>
      <w:r w:rsidR="007823FD">
        <w:rPr>
          <w:rFonts w:ascii="Open Sans" w:hAnsi="Open Sans" w:cs="Open Sans"/>
        </w:rPr>
        <w:t xml:space="preserve"> and </w:t>
      </w:r>
      <w:r w:rsidRPr="00267EDA">
        <w:rPr>
          <w:rFonts w:ascii="Open Sans" w:hAnsi="Open Sans" w:cs="Open Sans"/>
        </w:rPr>
        <w:t xml:space="preserve">representatives said they felt the workforce is competent and staff have the knowledge to deliver care and services that meet the needs and preferences of consumers. Staff reported receiving support and assistance to ensure they have the skills and knowledge to undertake their roles. </w:t>
      </w:r>
    </w:p>
    <w:p w14:paraId="7E655CDE" w14:textId="77777777" w:rsidR="00267EDA" w:rsidRPr="00267EDA" w:rsidRDefault="00267EDA" w:rsidP="00267EDA">
      <w:pPr>
        <w:pStyle w:val="NormalArial"/>
        <w:rPr>
          <w:rFonts w:ascii="Open Sans" w:hAnsi="Open Sans" w:cs="Open Sans"/>
        </w:rPr>
      </w:pPr>
      <w:r w:rsidRPr="00267EDA">
        <w:rPr>
          <w:rFonts w:ascii="Open Sans" w:hAnsi="Open Sans" w:cs="Open Sans"/>
        </w:rPr>
        <w:t>Management advised, and staff confirmed, all staff are required to complete a suite of online and face-to-face training annually to ensure competency in their roles, as well as additional face-to-face training provided by external parties.</w:t>
      </w:r>
    </w:p>
    <w:p w14:paraId="11A8BCD8" w14:textId="77777777" w:rsidR="00267EDA" w:rsidRPr="00267EDA" w:rsidRDefault="00267EDA" w:rsidP="00267EDA">
      <w:pPr>
        <w:pStyle w:val="NormalArial"/>
        <w:rPr>
          <w:rFonts w:ascii="Open Sans" w:hAnsi="Open Sans" w:cs="Open Sans"/>
        </w:rPr>
      </w:pPr>
      <w:r w:rsidRPr="00267EDA">
        <w:rPr>
          <w:rFonts w:ascii="Open Sans" w:hAnsi="Open Sans" w:cs="Open Sans"/>
        </w:rPr>
        <w:t>Staff described the mandatory face-to-face training they receive on topics including manual handling and hand hygiene, which include quizzes to ensure staff have understood the learning content.</w:t>
      </w:r>
    </w:p>
    <w:p w14:paraId="5E83686A" w14:textId="210999BA" w:rsidR="00267EDA" w:rsidRPr="00267EDA" w:rsidRDefault="00267EDA" w:rsidP="00267EDA">
      <w:pPr>
        <w:pStyle w:val="NormalArial"/>
        <w:rPr>
          <w:rFonts w:ascii="Open Sans" w:hAnsi="Open Sans" w:cs="Open Sans"/>
        </w:rPr>
      </w:pPr>
      <w:r w:rsidRPr="00267EDA">
        <w:rPr>
          <w:rFonts w:ascii="Open Sans" w:hAnsi="Open Sans" w:cs="Open Sans"/>
        </w:rPr>
        <w:t>Staff also described regular non-mandatory training sessions which they receive on a range of topics including virtual reality dementia training.</w:t>
      </w:r>
      <w:r w:rsidR="009C50D3">
        <w:rPr>
          <w:rFonts w:ascii="Open Sans" w:hAnsi="Open Sans" w:cs="Open Sans"/>
        </w:rPr>
        <w:t xml:space="preserve"> </w:t>
      </w:r>
      <w:r w:rsidRPr="00267EDA">
        <w:rPr>
          <w:rFonts w:ascii="Open Sans" w:hAnsi="Open Sans" w:cs="Open Sans"/>
        </w:rPr>
        <w:t xml:space="preserve">Staff advised they also receive toolbox training sessions on various topics during staff meetings, which was confirmed </w:t>
      </w:r>
      <w:r w:rsidR="007E76E5">
        <w:rPr>
          <w:rFonts w:ascii="Open Sans" w:hAnsi="Open Sans" w:cs="Open Sans"/>
        </w:rPr>
        <w:t>by</w:t>
      </w:r>
      <w:r w:rsidRPr="00267EDA">
        <w:rPr>
          <w:rFonts w:ascii="Open Sans" w:hAnsi="Open Sans" w:cs="Open Sans"/>
        </w:rPr>
        <w:t xml:space="preserve"> review of meeting minutes.</w:t>
      </w:r>
    </w:p>
    <w:p w14:paraId="0A4751EC" w14:textId="4D0C1B31" w:rsidR="00267EDA" w:rsidRPr="00267EDA" w:rsidRDefault="00267EDA" w:rsidP="00267EDA">
      <w:pPr>
        <w:pStyle w:val="NormalArial"/>
        <w:rPr>
          <w:rFonts w:ascii="Open Sans" w:hAnsi="Open Sans" w:cs="Open Sans"/>
        </w:rPr>
      </w:pPr>
      <w:r w:rsidRPr="00267EDA">
        <w:rPr>
          <w:rFonts w:ascii="Open Sans" w:hAnsi="Open Sans" w:cs="Open Sans"/>
        </w:rPr>
        <w:t>Review of the service’s mandatory training register demonstrated staff compliance and review of training records for other training sessions evidenced attendance by staff.</w:t>
      </w:r>
      <w:r w:rsidR="009C50D3">
        <w:rPr>
          <w:rFonts w:ascii="Open Sans" w:hAnsi="Open Sans" w:cs="Open Sans"/>
        </w:rPr>
        <w:t xml:space="preserve"> </w:t>
      </w:r>
      <w:r w:rsidRPr="00267EDA">
        <w:rPr>
          <w:rFonts w:ascii="Open Sans" w:hAnsi="Open Sans" w:cs="Open Sans"/>
        </w:rPr>
        <w:t>Management advised staff receive reminders in the months and weeks leading up to due dates for mandatory training and where training has not been completed by the due date, staff are stood down until the training is completed.</w:t>
      </w:r>
    </w:p>
    <w:p w14:paraId="439DC928" w14:textId="01E1184C" w:rsidR="00267EDA" w:rsidRPr="00267EDA" w:rsidRDefault="00267EDA" w:rsidP="00267EDA">
      <w:pPr>
        <w:pStyle w:val="NormalArial"/>
        <w:rPr>
          <w:rFonts w:ascii="Open Sans" w:hAnsi="Open Sans" w:cs="Open Sans"/>
        </w:rPr>
      </w:pPr>
      <w:r w:rsidRPr="00267EDA">
        <w:rPr>
          <w:rFonts w:ascii="Open Sans" w:hAnsi="Open Sans" w:cs="Open Sans"/>
        </w:rPr>
        <w:t xml:space="preserve">Management advised how new staff provide evidence of qualifications to the service/organisation and are required to undergo National Disability Insurance Scheme worker screening prior to commencement, which includes a police check and facilitates notification to the service in the event a worker’s criminal history changes. Australian Health Practitioner Regulation Agency expiry dates and worker screening results are recorded and monitored within the service’s electronic systems with oversight from the organisation’s human resources unit. A review of the service’s registers identified all staff health registrations and worker screenings are up to date. </w:t>
      </w:r>
    </w:p>
    <w:p w14:paraId="47797E7D" w14:textId="5528A02E" w:rsidR="00FB3ACE" w:rsidRPr="001E694D" w:rsidRDefault="009C50D3" w:rsidP="0036130C">
      <w:pPr>
        <w:pStyle w:val="NormalArial"/>
        <w:rPr>
          <w:rFonts w:ascii="Open Sans" w:hAnsi="Open Sans" w:cs="Open Sans"/>
        </w:rPr>
      </w:pPr>
      <w:r>
        <w:rPr>
          <w:rFonts w:ascii="Open Sans" w:hAnsi="Open Sans" w:cs="Open Sans"/>
        </w:rPr>
        <w:t xml:space="preserve">Following consideration of the above information, I have decided this requirement is Compliant. </w:t>
      </w:r>
      <w:r w:rsidR="00FB3ACE" w:rsidRPr="001E694D">
        <w:rPr>
          <w:rFonts w:ascii="Open Sans" w:hAnsi="Open Sans" w:cs="Open Sans"/>
        </w:rPr>
        <w:br w:type="page"/>
      </w:r>
    </w:p>
    <w:p w14:paraId="1AF66392" w14:textId="77777777" w:rsidR="00FB3ACE" w:rsidRPr="001E694D" w:rsidRDefault="00FB3AC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4524B7" w14:paraId="781DCA5B" w14:textId="77777777" w:rsidTr="00D0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79568990" w14:textId="77777777" w:rsidR="00FB3ACE" w:rsidRPr="001E694D" w:rsidRDefault="00FB3AC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07E85BFE" w14:textId="77777777" w:rsidR="00FB3ACE" w:rsidRPr="001E694D" w:rsidRDefault="00FB3A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524B7" w14:paraId="5A68CE44" w14:textId="77777777" w:rsidTr="00D00F0E">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89129C1" w14:textId="77777777" w:rsidR="00FB3ACE" w:rsidRPr="001E694D" w:rsidRDefault="00FB3ACE"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73FBC6F9" w14:textId="77777777" w:rsidR="00FB3ACE" w:rsidRPr="001E694D" w:rsidRDefault="00FB3AC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D0D3406" w14:textId="77777777" w:rsidR="00FB3ACE" w:rsidRPr="001E694D" w:rsidRDefault="00FB3ACE"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E917D82" w14:textId="77777777" w:rsidR="00FB3ACE" w:rsidRPr="001E694D" w:rsidRDefault="00FB3ACE"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E88A7F6" w14:textId="77777777" w:rsidR="00FB3ACE" w:rsidRPr="001E694D" w:rsidRDefault="00FB3ACE"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BA069FF" w14:textId="77777777" w:rsidR="00FB3ACE" w:rsidRPr="001E694D" w:rsidRDefault="00FB3ACE"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040F4F7B" w14:textId="77777777" w:rsidR="00FB3ACE" w:rsidRPr="001E694D" w:rsidRDefault="00874614"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982330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FB3ACE" w:rsidRPr="001E694D">
                  <w:rPr>
                    <w:rFonts w:ascii="Open Sans" w:hAnsi="Open Sans" w:cs="Open Sans"/>
                  </w:rPr>
                  <w:t>Compliant</w:t>
                </w:r>
              </w:sdtContent>
            </w:sdt>
          </w:p>
        </w:tc>
      </w:tr>
    </w:tbl>
    <w:p w14:paraId="0B8143AB" w14:textId="77777777" w:rsidR="00FB3ACE" w:rsidRPr="007A2323" w:rsidRDefault="00FB3ACE" w:rsidP="007A2323">
      <w:pPr>
        <w:pStyle w:val="NormalArial"/>
        <w:rPr>
          <w:rFonts w:ascii="Open Sans" w:hAnsi="Open Sans" w:cs="Open Sans"/>
          <w:b/>
          <w:bCs/>
          <w:color w:val="781E77"/>
        </w:rPr>
      </w:pPr>
      <w:r w:rsidRPr="007A2323">
        <w:rPr>
          <w:rFonts w:ascii="Open Sans" w:hAnsi="Open Sans" w:cs="Open Sans"/>
          <w:b/>
          <w:bCs/>
          <w:color w:val="781E77"/>
        </w:rPr>
        <w:t>Findings</w:t>
      </w:r>
    </w:p>
    <w:p w14:paraId="04FFFE4B" w14:textId="568225E1" w:rsidR="009C2B44" w:rsidRPr="009C2B44" w:rsidRDefault="009C2B44" w:rsidP="009C2B44">
      <w:pPr>
        <w:pStyle w:val="NormalArial"/>
        <w:rPr>
          <w:rFonts w:ascii="Open Sans" w:hAnsi="Open Sans" w:cs="Open Sans"/>
          <w:color w:val="auto"/>
        </w:rPr>
      </w:pPr>
      <w:r w:rsidRPr="009C2B44">
        <w:rPr>
          <w:rFonts w:ascii="Open Sans" w:hAnsi="Open Sans" w:cs="Open Sans"/>
          <w:color w:val="auto"/>
        </w:rPr>
        <w:t xml:space="preserve">The organisation has a suite of policies and procedures which guide staff on how to manage high-impact and high-prevalence risk, respond to abuse and neglect, support consumer choice and decision-making, and report and manage incidents. Review of incident data demonstrated incidents are recorded, investigated and actioned within a timely manner, and mandatory notifications are made where required. Consumers’ care planning documentation evidenced consumers are supported through consultation and discussions, to participate in risk taking activities of their choice, to enable them to live the best life they can. </w:t>
      </w:r>
    </w:p>
    <w:p w14:paraId="6BCB2EDA" w14:textId="77777777" w:rsidR="009C2B44" w:rsidRPr="009C2B44" w:rsidRDefault="009C2B44" w:rsidP="009C2B44">
      <w:pPr>
        <w:pStyle w:val="NormalArial"/>
        <w:rPr>
          <w:rFonts w:ascii="Open Sans" w:hAnsi="Open Sans" w:cs="Open Sans"/>
          <w:color w:val="auto"/>
        </w:rPr>
      </w:pPr>
      <w:r w:rsidRPr="009C2B44">
        <w:rPr>
          <w:rFonts w:ascii="Open Sans" w:hAnsi="Open Sans" w:cs="Open Sans"/>
          <w:color w:val="auto"/>
        </w:rPr>
        <w:t xml:space="preserve">The service conducts weekly meetings with a multi-disciplinary team, including management, clinical, pastoral care and lifestyle staff, to discuss identified individual consumer care needs, including high-impact and high-prevalence risks, and incident trends. </w:t>
      </w:r>
    </w:p>
    <w:p w14:paraId="35EEAAAF" w14:textId="77777777" w:rsidR="009C2B44" w:rsidRDefault="009C2B44" w:rsidP="009C2B44">
      <w:pPr>
        <w:pStyle w:val="NormalArial"/>
        <w:rPr>
          <w:rFonts w:ascii="Open Sans" w:hAnsi="Open Sans" w:cs="Open Sans"/>
          <w:color w:val="auto"/>
        </w:rPr>
      </w:pPr>
      <w:r w:rsidRPr="009C2B44">
        <w:rPr>
          <w:rFonts w:ascii="Open Sans" w:hAnsi="Open Sans" w:cs="Open Sans"/>
          <w:color w:val="auto"/>
        </w:rPr>
        <w:t>Additionally, a weekly meeting is held by clinical staff to review any identified issues, including consumer care issues, and their relation to the Quality Standards and any action to be taken by clinical leaders to address the identified issues.</w:t>
      </w:r>
    </w:p>
    <w:p w14:paraId="2BDCA214" w14:textId="77777777" w:rsidR="00FC3FE2" w:rsidRPr="009C2B44" w:rsidRDefault="00FC3FE2" w:rsidP="00FC3FE2">
      <w:pPr>
        <w:pStyle w:val="NormalArial"/>
        <w:rPr>
          <w:rFonts w:ascii="Open Sans" w:hAnsi="Open Sans" w:cs="Open Sans"/>
          <w:color w:val="auto"/>
        </w:rPr>
      </w:pPr>
      <w:r w:rsidRPr="009C2B44">
        <w:rPr>
          <w:rFonts w:ascii="Open Sans" w:hAnsi="Open Sans" w:cs="Open Sans"/>
          <w:color w:val="auto"/>
        </w:rPr>
        <w:t xml:space="preserve">Review of meeting minutes evidenced review and planning for consumers who have exhibited or experienced falls, behaviours, medication changes, infections, wounds and analysis of incidents including whether they require notification to the SIRS. </w:t>
      </w:r>
    </w:p>
    <w:p w14:paraId="2016CFDF" w14:textId="77777777" w:rsidR="009C2B44" w:rsidRPr="009C2B44" w:rsidRDefault="009C2B44" w:rsidP="009C2B44">
      <w:pPr>
        <w:pStyle w:val="NormalArial"/>
        <w:rPr>
          <w:rFonts w:ascii="Open Sans" w:hAnsi="Open Sans" w:cs="Open Sans"/>
          <w:color w:val="auto"/>
        </w:rPr>
      </w:pPr>
      <w:r w:rsidRPr="009C2B44">
        <w:rPr>
          <w:rFonts w:ascii="Open Sans" w:hAnsi="Open Sans" w:cs="Open Sans"/>
          <w:color w:val="auto"/>
        </w:rPr>
        <w:lastRenderedPageBreak/>
        <w:t>Management advised, and staff confirmed, handover is completed between each shift, where any identified high-impact and high-prevalence risks to consumers are communicated to staff for monitoring and follow-up action.</w:t>
      </w:r>
    </w:p>
    <w:p w14:paraId="26315EC0" w14:textId="77777777" w:rsidR="009C2B44" w:rsidRPr="009C2B44" w:rsidRDefault="009C2B44" w:rsidP="009C2B44">
      <w:pPr>
        <w:pStyle w:val="NormalArial"/>
        <w:rPr>
          <w:rFonts w:ascii="Open Sans" w:hAnsi="Open Sans" w:cs="Open Sans"/>
          <w:color w:val="auto"/>
        </w:rPr>
      </w:pPr>
      <w:r w:rsidRPr="009C2B44">
        <w:rPr>
          <w:rFonts w:ascii="Open Sans" w:hAnsi="Open Sans" w:cs="Open Sans"/>
          <w:color w:val="auto"/>
        </w:rPr>
        <w:t xml:space="preserve">Care staff advised they report any incidents to clinical staff who record them within the service’s ECMS. Investigation of incidents is undertaken by clinical staff to determine the contributing factors and implement control measures to prevent a recurrence. </w:t>
      </w:r>
    </w:p>
    <w:p w14:paraId="4F0CC331" w14:textId="77777777" w:rsidR="009C2B44" w:rsidRPr="009C2B44" w:rsidRDefault="009C2B44" w:rsidP="009C2B44">
      <w:pPr>
        <w:pStyle w:val="NormalArial"/>
        <w:rPr>
          <w:rFonts w:ascii="Open Sans" w:hAnsi="Open Sans" w:cs="Open Sans"/>
          <w:color w:val="auto"/>
        </w:rPr>
      </w:pPr>
      <w:r w:rsidRPr="009C2B44">
        <w:rPr>
          <w:rFonts w:ascii="Open Sans" w:hAnsi="Open Sans" w:cs="Open Sans"/>
          <w:color w:val="auto"/>
        </w:rPr>
        <w:t>Review of the service’s incidents in the ECMS evidenced incidents are investigated and actioned within a timely manner and any incidents that require notification to SIRS are completed within mandatory timeframes.</w:t>
      </w:r>
    </w:p>
    <w:p w14:paraId="37A907AB" w14:textId="77777777" w:rsidR="009C2B44" w:rsidRPr="009C2B44" w:rsidRDefault="009C2B44" w:rsidP="009C2B44">
      <w:pPr>
        <w:pStyle w:val="NormalArial"/>
        <w:rPr>
          <w:rFonts w:ascii="Open Sans" w:hAnsi="Open Sans" w:cs="Open Sans"/>
          <w:color w:val="auto"/>
        </w:rPr>
      </w:pPr>
      <w:r w:rsidRPr="009C2B44">
        <w:rPr>
          <w:rFonts w:ascii="Open Sans" w:hAnsi="Open Sans" w:cs="Open Sans"/>
          <w:color w:val="auto"/>
        </w:rPr>
        <w:t>Management advised, and staff confirmed, staff receive annual mandatory training in recognising and responding to abuse and neglect, which includes information on SIRS and regulatory reporting timeframes.</w:t>
      </w:r>
    </w:p>
    <w:p w14:paraId="6A97EEEE" w14:textId="77777777" w:rsidR="009C2B44" w:rsidRDefault="009C2B44" w:rsidP="009C2B44">
      <w:pPr>
        <w:pStyle w:val="NormalArial"/>
        <w:rPr>
          <w:rFonts w:ascii="Open Sans" w:hAnsi="Open Sans" w:cs="Open Sans"/>
          <w:color w:val="auto"/>
        </w:rPr>
      </w:pPr>
      <w:r w:rsidRPr="009C2B44">
        <w:rPr>
          <w:rFonts w:ascii="Open Sans" w:hAnsi="Open Sans" w:cs="Open Sans"/>
          <w:color w:val="auto"/>
        </w:rPr>
        <w:t xml:space="preserve">Management advised they support consumers to live the best life they can through direct consultation on how to maintain their independence and do the things that they enjoy. </w:t>
      </w:r>
    </w:p>
    <w:p w14:paraId="0D35742F" w14:textId="7EDB0D17" w:rsidR="00540403" w:rsidRPr="009C2B44" w:rsidRDefault="00540403" w:rsidP="009C2B44">
      <w:pPr>
        <w:pStyle w:val="NormalArial"/>
        <w:rPr>
          <w:rFonts w:ascii="Open Sans" w:hAnsi="Open Sans" w:cs="Open Sans"/>
          <w:color w:val="auto"/>
        </w:rPr>
      </w:pPr>
      <w:r>
        <w:rPr>
          <w:rFonts w:ascii="Open Sans" w:hAnsi="Open Sans" w:cs="Open Sans"/>
          <w:color w:val="auto"/>
        </w:rPr>
        <w:t xml:space="preserve">Following consideration of the above information, I have decided this requirement is Compliant. </w:t>
      </w:r>
    </w:p>
    <w:p w14:paraId="790D9C82" w14:textId="61B6090F" w:rsidR="00FB3ACE" w:rsidRPr="007A2323" w:rsidRDefault="00FB3ACE" w:rsidP="0036130C">
      <w:pPr>
        <w:pStyle w:val="NormalArial"/>
        <w:rPr>
          <w:rFonts w:ascii="Open Sans" w:hAnsi="Open Sans" w:cs="Open Sans"/>
          <w:color w:val="auto"/>
        </w:rPr>
      </w:pPr>
    </w:p>
    <w:sectPr w:rsidR="00FB3ACE"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0EFC8" w14:textId="77777777" w:rsidR="00527C39" w:rsidRDefault="00527C39">
      <w:pPr>
        <w:spacing w:after="0"/>
      </w:pPr>
      <w:r>
        <w:separator/>
      </w:r>
    </w:p>
  </w:endnote>
  <w:endnote w:type="continuationSeparator" w:id="0">
    <w:p w14:paraId="5BE574B5" w14:textId="77777777" w:rsidR="00527C39" w:rsidRDefault="00527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E4CA" w14:textId="77777777" w:rsidR="00FB3ACE" w:rsidRPr="00DF37F2" w:rsidRDefault="00FB3ACE"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Mercy Community Services - Emmaus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46E0728" w14:textId="77777777" w:rsidR="00FB3ACE" w:rsidRPr="00DF37F2" w:rsidRDefault="00FB3AC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5125</w:t>
    </w:r>
    <w:bookmarkEnd w:id="1"/>
    <w:r w:rsidRPr="00DF37F2">
      <w:rPr>
        <w:rStyle w:val="FooterBold"/>
        <w:rFonts w:ascii="Arial" w:hAnsi="Arial"/>
        <w:b w:val="0"/>
      </w:rPr>
      <w:tab/>
      <w:t xml:space="preserve">OFFICIAL: Sensitive </w:t>
    </w:r>
  </w:p>
  <w:p w14:paraId="2C1540FB" w14:textId="77777777" w:rsidR="00FB3ACE" w:rsidRPr="00DF37F2" w:rsidRDefault="00FB3AC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81E3" w14:textId="77777777" w:rsidR="00FB3ACE" w:rsidRDefault="00FB3AC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B137A" w14:textId="77777777" w:rsidR="00527C39" w:rsidRDefault="00527C39" w:rsidP="00D71F88">
      <w:pPr>
        <w:spacing w:after="0"/>
      </w:pPr>
      <w:r>
        <w:separator/>
      </w:r>
    </w:p>
  </w:footnote>
  <w:footnote w:type="continuationSeparator" w:id="0">
    <w:p w14:paraId="44803C9A" w14:textId="77777777" w:rsidR="00527C39" w:rsidRDefault="00527C39" w:rsidP="00D71F88">
      <w:pPr>
        <w:spacing w:after="0"/>
      </w:pPr>
      <w:r>
        <w:continuationSeparator/>
      </w:r>
    </w:p>
  </w:footnote>
  <w:footnote w:id="1">
    <w:p w14:paraId="779C09B9" w14:textId="10F96307" w:rsidR="00FB3ACE" w:rsidRDefault="00FB3ACE"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200F97">
        <w:rPr>
          <w:rFonts w:ascii="Arial" w:hAnsi="Arial"/>
          <w:color w:val="auto"/>
          <w:sz w:val="20"/>
          <w:szCs w:val="20"/>
        </w:rPr>
        <w:t>68A</w:t>
      </w:r>
      <w:r w:rsidRPr="00200F97">
        <w:rPr>
          <w:rFonts w:ascii="Arial" w:hAnsi="Arial"/>
          <w:b/>
          <w:color w:val="auto"/>
          <w:sz w:val="20"/>
          <w:szCs w:val="20"/>
        </w:rPr>
        <w:t xml:space="preserve"> </w:t>
      </w:r>
      <w:r w:rsidRPr="00200F97">
        <w:rPr>
          <w:rFonts w:ascii="Arial" w:hAnsi="Arial"/>
          <w:color w:val="auto"/>
          <w:sz w:val="20"/>
          <w:szCs w:val="20"/>
        </w:rPr>
        <w:t>o</w:t>
      </w:r>
      <w:r w:rsidRPr="00443CA4">
        <w:rPr>
          <w:rFonts w:ascii="Arial" w:hAnsi="Arial"/>
          <w:sz w:val="20"/>
          <w:szCs w:val="20"/>
        </w:rPr>
        <w:t>f the Aged Care Quality and Safety Commission Rules 2018.</w:t>
      </w:r>
    </w:p>
    <w:p w14:paraId="382DFD10" w14:textId="77777777" w:rsidR="00FB3ACE" w:rsidRDefault="00FB3AC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E90C" w14:textId="77777777" w:rsidR="00FB3ACE" w:rsidRDefault="00FB3ACE">
    <w:pPr>
      <w:pStyle w:val="Header"/>
    </w:pPr>
    <w:r>
      <w:rPr>
        <w:noProof/>
        <w:color w:val="2B579A"/>
        <w:shd w:val="clear" w:color="auto" w:fill="E6E6E6"/>
        <w:lang w:val="en-US"/>
      </w:rPr>
      <w:drawing>
        <wp:anchor distT="0" distB="0" distL="114300" distR="114300" simplePos="0" relativeHeight="251658241" behindDoc="1" locked="0" layoutInCell="1" allowOverlap="1" wp14:anchorId="62C0997E" wp14:editId="11CD65F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D9A7" w14:textId="77777777" w:rsidR="00FB3ACE" w:rsidRDefault="00FB3ACE">
    <w:pPr>
      <w:pStyle w:val="Header"/>
    </w:pPr>
    <w:r>
      <w:rPr>
        <w:noProof/>
      </w:rPr>
      <w:drawing>
        <wp:anchor distT="0" distB="0" distL="114300" distR="114300" simplePos="0" relativeHeight="251658240" behindDoc="0" locked="0" layoutInCell="1" allowOverlap="1" wp14:anchorId="0FCDAF51" wp14:editId="60CB703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3C87B72">
      <w:start w:val="1"/>
      <w:numFmt w:val="lowerRoman"/>
      <w:lvlText w:val="(%1)"/>
      <w:lvlJc w:val="left"/>
      <w:pPr>
        <w:ind w:left="1080" w:hanging="720"/>
      </w:pPr>
      <w:rPr>
        <w:rFonts w:hint="default"/>
      </w:rPr>
    </w:lvl>
    <w:lvl w:ilvl="1" w:tplc="6332E672" w:tentative="1">
      <w:start w:val="1"/>
      <w:numFmt w:val="lowerLetter"/>
      <w:lvlText w:val="%2."/>
      <w:lvlJc w:val="left"/>
      <w:pPr>
        <w:ind w:left="1440" w:hanging="360"/>
      </w:pPr>
    </w:lvl>
    <w:lvl w:ilvl="2" w:tplc="29B4591C" w:tentative="1">
      <w:start w:val="1"/>
      <w:numFmt w:val="lowerRoman"/>
      <w:lvlText w:val="%3."/>
      <w:lvlJc w:val="right"/>
      <w:pPr>
        <w:ind w:left="2160" w:hanging="180"/>
      </w:pPr>
    </w:lvl>
    <w:lvl w:ilvl="3" w:tplc="E9AE4A24" w:tentative="1">
      <w:start w:val="1"/>
      <w:numFmt w:val="decimal"/>
      <w:lvlText w:val="%4."/>
      <w:lvlJc w:val="left"/>
      <w:pPr>
        <w:ind w:left="2880" w:hanging="360"/>
      </w:pPr>
    </w:lvl>
    <w:lvl w:ilvl="4" w:tplc="AC56DE7A" w:tentative="1">
      <w:start w:val="1"/>
      <w:numFmt w:val="lowerLetter"/>
      <w:lvlText w:val="%5."/>
      <w:lvlJc w:val="left"/>
      <w:pPr>
        <w:ind w:left="3600" w:hanging="360"/>
      </w:pPr>
    </w:lvl>
    <w:lvl w:ilvl="5" w:tplc="799234D0" w:tentative="1">
      <w:start w:val="1"/>
      <w:numFmt w:val="lowerRoman"/>
      <w:lvlText w:val="%6."/>
      <w:lvlJc w:val="right"/>
      <w:pPr>
        <w:ind w:left="4320" w:hanging="180"/>
      </w:pPr>
    </w:lvl>
    <w:lvl w:ilvl="6" w:tplc="98265794" w:tentative="1">
      <w:start w:val="1"/>
      <w:numFmt w:val="decimal"/>
      <w:lvlText w:val="%7."/>
      <w:lvlJc w:val="left"/>
      <w:pPr>
        <w:ind w:left="5040" w:hanging="360"/>
      </w:pPr>
    </w:lvl>
    <w:lvl w:ilvl="7" w:tplc="1F9E5AEE" w:tentative="1">
      <w:start w:val="1"/>
      <w:numFmt w:val="lowerLetter"/>
      <w:lvlText w:val="%8."/>
      <w:lvlJc w:val="left"/>
      <w:pPr>
        <w:ind w:left="5760" w:hanging="360"/>
      </w:pPr>
    </w:lvl>
    <w:lvl w:ilvl="8" w:tplc="DA5CBEE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E20DA14">
      <w:start w:val="1"/>
      <w:numFmt w:val="lowerRoman"/>
      <w:lvlText w:val="(%1)"/>
      <w:lvlJc w:val="left"/>
      <w:pPr>
        <w:ind w:left="1080" w:hanging="720"/>
      </w:pPr>
      <w:rPr>
        <w:rFonts w:hint="default"/>
      </w:rPr>
    </w:lvl>
    <w:lvl w:ilvl="1" w:tplc="E636666A" w:tentative="1">
      <w:start w:val="1"/>
      <w:numFmt w:val="lowerLetter"/>
      <w:lvlText w:val="%2."/>
      <w:lvlJc w:val="left"/>
      <w:pPr>
        <w:ind w:left="1440" w:hanging="360"/>
      </w:pPr>
    </w:lvl>
    <w:lvl w:ilvl="2" w:tplc="7B980134" w:tentative="1">
      <w:start w:val="1"/>
      <w:numFmt w:val="lowerRoman"/>
      <w:lvlText w:val="%3."/>
      <w:lvlJc w:val="right"/>
      <w:pPr>
        <w:ind w:left="2160" w:hanging="180"/>
      </w:pPr>
    </w:lvl>
    <w:lvl w:ilvl="3" w:tplc="9D600B4C" w:tentative="1">
      <w:start w:val="1"/>
      <w:numFmt w:val="decimal"/>
      <w:lvlText w:val="%4."/>
      <w:lvlJc w:val="left"/>
      <w:pPr>
        <w:ind w:left="2880" w:hanging="360"/>
      </w:pPr>
    </w:lvl>
    <w:lvl w:ilvl="4" w:tplc="BE929322" w:tentative="1">
      <w:start w:val="1"/>
      <w:numFmt w:val="lowerLetter"/>
      <w:lvlText w:val="%5."/>
      <w:lvlJc w:val="left"/>
      <w:pPr>
        <w:ind w:left="3600" w:hanging="360"/>
      </w:pPr>
    </w:lvl>
    <w:lvl w:ilvl="5" w:tplc="E8189E52" w:tentative="1">
      <w:start w:val="1"/>
      <w:numFmt w:val="lowerRoman"/>
      <w:lvlText w:val="%6."/>
      <w:lvlJc w:val="right"/>
      <w:pPr>
        <w:ind w:left="4320" w:hanging="180"/>
      </w:pPr>
    </w:lvl>
    <w:lvl w:ilvl="6" w:tplc="48B47C20" w:tentative="1">
      <w:start w:val="1"/>
      <w:numFmt w:val="decimal"/>
      <w:lvlText w:val="%7."/>
      <w:lvlJc w:val="left"/>
      <w:pPr>
        <w:ind w:left="5040" w:hanging="360"/>
      </w:pPr>
    </w:lvl>
    <w:lvl w:ilvl="7" w:tplc="3F96EDAA" w:tentative="1">
      <w:start w:val="1"/>
      <w:numFmt w:val="lowerLetter"/>
      <w:lvlText w:val="%8."/>
      <w:lvlJc w:val="left"/>
      <w:pPr>
        <w:ind w:left="5760" w:hanging="360"/>
      </w:pPr>
    </w:lvl>
    <w:lvl w:ilvl="8" w:tplc="2B666C7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C9DCAD38">
      <w:start w:val="1"/>
      <w:numFmt w:val="lowerRoman"/>
      <w:lvlText w:val="(%1)"/>
      <w:lvlJc w:val="left"/>
      <w:pPr>
        <w:ind w:left="1080" w:hanging="720"/>
      </w:pPr>
      <w:rPr>
        <w:rFonts w:hint="default"/>
      </w:rPr>
    </w:lvl>
    <w:lvl w:ilvl="1" w:tplc="AB80FB34" w:tentative="1">
      <w:start w:val="1"/>
      <w:numFmt w:val="lowerLetter"/>
      <w:lvlText w:val="%2."/>
      <w:lvlJc w:val="left"/>
      <w:pPr>
        <w:ind w:left="1440" w:hanging="360"/>
      </w:pPr>
    </w:lvl>
    <w:lvl w:ilvl="2" w:tplc="7F149762" w:tentative="1">
      <w:start w:val="1"/>
      <w:numFmt w:val="lowerRoman"/>
      <w:lvlText w:val="%3."/>
      <w:lvlJc w:val="right"/>
      <w:pPr>
        <w:ind w:left="2160" w:hanging="180"/>
      </w:pPr>
    </w:lvl>
    <w:lvl w:ilvl="3" w:tplc="FF946C24" w:tentative="1">
      <w:start w:val="1"/>
      <w:numFmt w:val="decimal"/>
      <w:lvlText w:val="%4."/>
      <w:lvlJc w:val="left"/>
      <w:pPr>
        <w:ind w:left="2880" w:hanging="360"/>
      </w:pPr>
    </w:lvl>
    <w:lvl w:ilvl="4" w:tplc="2F5ADCFC" w:tentative="1">
      <w:start w:val="1"/>
      <w:numFmt w:val="lowerLetter"/>
      <w:lvlText w:val="%5."/>
      <w:lvlJc w:val="left"/>
      <w:pPr>
        <w:ind w:left="3600" w:hanging="360"/>
      </w:pPr>
    </w:lvl>
    <w:lvl w:ilvl="5" w:tplc="6C846FBE" w:tentative="1">
      <w:start w:val="1"/>
      <w:numFmt w:val="lowerRoman"/>
      <w:lvlText w:val="%6."/>
      <w:lvlJc w:val="right"/>
      <w:pPr>
        <w:ind w:left="4320" w:hanging="180"/>
      </w:pPr>
    </w:lvl>
    <w:lvl w:ilvl="6" w:tplc="2C2E6D44" w:tentative="1">
      <w:start w:val="1"/>
      <w:numFmt w:val="decimal"/>
      <w:lvlText w:val="%7."/>
      <w:lvlJc w:val="left"/>
      <w:pPr>
        <w:ind w:left="5040" w:hanging="360"/>
      </w:pPr>
    </w:lvl>
    <w:lvl w:ilvl="7" w:tplc="3A204868" w:tentative="1">
      <w:start w:val="1"/>
      <w:numFmt w:val="lowerLetter"/>
      <w:lvlText w:val="%8."/>
      <w:lvlJc w:val="left"/>
      <w:pPr>
        <w:ind w:left="5760" w:hanging="360"/>
      </w:pPr>
    </w:lvl>
    <w:lvl w:ilvl="8" w:tplc="2D3E217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B108C80">
      <w:start w:val="1"/>
      <w:numFmt w:val="bullet"/>
      <w:lvlText w:val=""/>
      <w:lvlJc w:val="left"/>
      <w:pPr>
        <w:ind w:left="720" w:hanging="360"/>
      </w:pPr>
      <w:rPr>
        <w:rFonts w:ascii="Symbol" w:hAnsi="Symbol" w:hint="default"/>
        <w:color w:val="auto"/>
        <w:sz w:val="24"/>
        <w:szCs w:val="24"/>
      </w:rPr>
    </w:lvl>
    <w:lvl w:ilvl="1" w:tplc="7E8085BA" w:tentative="1">
      <w:start w:val="1"/>
      <w:numFmt w:val="bullet"/>
      <w:lvlText w:val="o"/>
      <w:lvlJc w:val="left"/>
      <w:pPr>
        <w:ind w:left="1440" w:hanging="360"/>
      </w:pPr>
      <w:rPr>
        <w:rFonts w:ascii="Courier New" w:hAnsi="Courier New" w:cs="Courier New" w:hint="default"/>
      </w:rPr>
    </w:lvl>
    <w:lvl w:ilvl="2" w:tplc="B38A37E4" w:tentative="1">
      <w:start w:val="1"/>
      <w:numFmt w:val="bullet"/>
      <w:lvlText w:val=""/>
      <w:lvlJc w:val="left"/>
      <w:pPr>
        <w:ind w:left="2160" w:hanging="360"/>
      </w:pPr>
      <w:rPr>
        <w:rFonts w:ascii="Wingdings" w:hAnsi="Wingdings" w:hint="default"/>
      </w:rPr>
    </w:lvl>
    <w:lvl w:ilvl="3" w:tplc="AE0C9290" w:tentative="1">
      <w:start w:val="1"/>
      <w:numFmt w:val="bullet"/>
      <w:lvlText w:val=""/>
      <w:lvlJc w:val="left"/>
      <w:pPr>
        <w:ind w:left="2880" w:hanging="360"/>
      </w:pPr>
      <w:rPr>
        <w:rFonts w:ascii="Symbol" w:hAnsi="Symbol" w:hint="default"/>
      </w:rPr>
    </w:lvl>
    <w:lvl w:ilvl="4" w:tplc="0638D8D0" w:tentative="1">
      <w:start w:val="1"/>
      <w:numFmt w:val="bullet"/>
      <w:lvlText w:val="o"/>
      <w:lvlJc w:val="left"/>
      <w:pPr>
        <w:ind w:left="3600" w:hanging="360"/>
      </w:pPr>
      <w:rPr>
        <w:rFonts w:ascii="Courier New" w:hAnsi="Courier New" w:cs="Courier New" w:hint="default"/>
      </w:rPr>
    </w:lvl>
    <w:lvl w:ilvl="5" w:tplc="61CA028C" w:tentative="1">
      <w:start w:val="1"/>
      <w:numFmt w:val="bullet"/>
      <w:lvlText w:val=""/>
      <w:lvlJc w:val="left"/>
      <w:pPr>
        <w:ind w:left="4320" w:hanging="360"/>
      </w:pPr>
      <w:rPr>
        <w:rFonts w:ascii="Wingdings" w:hAnsi="Wingdings" w:hint="default"/>
      </w:rPr>
    </w:lvl>
    <w:lvl w:ilvl="6" w:tplc="27E4B6A0" w:tentative="1">
      <w:start w:val="1"/>
      <w:numFmt w:val="bullet"/>
      <w:lvlText w:val=""/>
      <w:lvlJc w:val="left"/>
      <w:pPr>
        <w:ind w:left="5040" w:hanging="360"/>
      </w:pPr>
      <w:rPr>
        <w:rFonts w:ascii="Symbol" w:hAnsi="Symbol" w:hint="default"/>
      </w:rPr>
    </w:lvl>
    <w:lvl w:ilvl="7" w:tplc="9A2AB742" w:tentative="1">
      <w:start w:val="1"/>
      <w:numFmt w:val="bullet"/>
      <w:lvlText w:val="o"/>
      <w:lvlJc w:val="left"/>
      <w:pPr>
        <w:ind w:left="5760" w:hanging="360"/>
      </w:pPr>
      <w:rPr>
        <w:rFonts w:ascii="Courier New" w:hAnsi="Courier New" w:cs="Courier New" w:hint="default"/>
      </w:rPr>
    </w:lvl>
    <w:lvl w:ilvl="8" w:tplc="D626113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84EB246">
      <w:start w:val="1"/>
      <w:numFmt w:val="lowerRoman"/>
      <w:lvlText w:val="(%1)"/>
      <w:lvlJc w:val="left"/>
      <w:pPr>
        <w:ind w:left="1080" w:hanging="720"/>
      </w:pPr>
      <w:rPr>
        <w:rFonts w:hint="default"/>
      </w:rPr>
    </w:lvl>
    <w:lvl w:ilvl="1" w:tplc="B8201502" w:tentative="1">
      <w:start w:val="1"/>
      <w:numFmt w:val="lowerLetter"/>
      <w:lvlText w:val="%2."/>
      <w:lvlJc w:val="left"/>
      <w:pPr>
        <w:ind w:left="1440" w:hanging="360"/>
      </w:pPr>
    </w:lvl>
    <w:lvl w:ilvl="2" w:tplc="5E5427E2" w:tentative="1">
      <w:start w:val="1"/>
      <w:numFmt w:val="lowerRoman"/>
      <w:lvlText w:val="%3."/>
      <w:lvlJc w:val="right"/>
      <w:pPr>
        <w:ind w:left="2160" w:hanging="180"/>
      </w:pPr>
    </w:lvl>
    <w:lvl w:ilvl="3" w:tplc="8EBAF772" w:tentative="1">
      <w:start w:val="1"/>
      <w:numFmt w:val="decimal"/>
      <w:lvlText w:val="%4."/>
      <w:lvlJc w:val="left"/>
      <w:pPr>
        <w:ind w:left="2880" w:hanging="360"/>
      </w:pPr>
    </w:lvl>
    <w:lvl w:ilvl="4" w:tplc="83526D52" w:tentative="1">
      <w:start w:val="1"/>
      <w:numFmt w:val="lowerLetter"/>
      <w:lvlText w:val="%5."/>
      <w:lvlJc w:val="left"/>
      <w:pPr>
        <w:ind w:left="3600" w:hanging="360"/>
      </w:pPr>
    </w:lvl>
    <w:lvl w:ilvl="5" w:tplc="7A301880" w:tentative="1">
      <w:start w:val="1"/>
      <w:numFmt w:val="lowerRoman"/>
      <w:lvlText w:val="%6."/>
      <w:lvlJc w:val="right"/>
      <w:pPr>
        <w:ind w:left="4320" w:hanging="180"/>
      </w:pPr>
    </w:lvl>
    <w:lvl w:ilvl="6" w:tplc="6D9C5B4E" w:tentative="1">
      <w:start w:val="1"/>
      <w:numFmt w:val="decimal"/>
      <w:lvlText w:val="%7."/>
      <w:lvlJc w:val="left"/>
      <w:pPr>
        <w:ind w:left="5040" w:hanging="360"/>
      </w:pPr>
    </w:lvl>
    <w:lvl w:ilvl="7" w:tplc="2850CC3A" w:tentative="1">
      <w:start w:val="1"/>
      <w:numFmt w:val="lowerLetter"/>
      <w:lvlText w:val="%8."/>
      <w:lvlJc w:val="left"/>
      <w:pPr>
        <w:ind w:left="5760" w:hanging="360"/>
      </w:pPr>
    </w:lvl>
    <w:lvl w:ilvl="8" w:tplc="5D1EB8B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8C74E890">
      <w:start w:val="1"/>
      <w:numFmt w:val="lowerRoman"/>
      <w:lvlText w:val="(%1)"/>
      <w:lvlJc w:val="left"/>
      <w:pPr>
        <w:ind w:left="1080" w:hanging="720"/>
      </w:pPr>
      <w:rPr>
        <w:rFonts w:hint="default"/>
      </w:rPr>
    </w:lvl>
    <w:lvl w:ilvl="1" w:tplc="7F14A12C" w:tentative="1">
      <w:start w:val="1"/>
      <w:numFmt w:val="lowerLetter"/>
      <w:lvlText w:val="%2."/>
      <w:lvlJc w:val="left"/>
      <w:pPr>
        <w:ind w:left="1440" w:hanging="360"/>
      </w:pPr>
    </w:lvl>
    <w:lvl w:ilvl="2" w:tplc="B3241314" w:tentative="1">
      <w:start w:val="1"/>
      <w:numFmt w:val="lowerRoman"/>
      <w:lvlText w:val="%3."/>
      <w:lvlJc w:val="right"/>
      <w:pPr>
        <w:ind w:left="2160" w:hanging="180"/>
      </w:pPr>
    </w:lvl>
    <w:lvl w:ilvl="3" w:tplc="62ACF090" w:tentative="1">
      <w:start w:val="1"/>
      <w:numFmt w:val="decimal"/>
      <w:lvlText w:val="%4."/>
      <w:lvlJc w:val="left"/>
      <w:pPr>
        <w:ind w:left="2880" w:hanging="360"/>
      </w:pPr>
    </w:lvl>
    <w:lvl w:ilvl="4" w:tplc="6C1858E0" w:tentative="1">
      <w:start w:val="1"/>
      <w:numFmt w:val="lowerLetter"/>
      <w:lvlText w:val="%5."/>
      <w:lvlJc w:val="left"/>
      <w:pPr>
        <w:ind w:left="3600" w:hanging="360"/>
      </w:pPr>
    </w:lvl>
    <w:lvl w:ilvl="5" w:tplc="FADA41D4" w:tentative="1">
      <w:start w:val="1"/>
      <w:numFmt w:val="lowerRoman"/>
      <w:lvlText w:val="%6."/>
      <w:lvlJc w:val="right"/>
      <w:pPr>
        <w:ind w:left="4320" w:hanging="180"/>
      </w:pPr>
    </w:lvl>
    <w:lvl w:ilvl="6" w:tplc="BBF2DBFA" w:tentative="1">
      <w:start w:val="1"/>
      <w:numFmt w:val="decimal"/>
      <w:lvlText w:val="%7."/>
      <w:lvlJc w:val="left"/>
      <w:pPr>
        <w:ind w:left="5040" w:hanging="360"/>
      </w:pPr>
    </w:lvl>
    <w:lvl w:ilvl="7" w:tplc="7E10AD00" w:tentative="1">
      <w:start w:val="1"/>
      <w:numFmt w:val="lowerLetter"/>
      <w:lvlText w:val="%8."/>
      <w:lvlJc w:val="left"/>
      <w:pPr>
        <w:ind w:left="5760" w:hanging="360"/>
      </w:pPr>
    </w:lvl>
    <w:lvl w:ilvl="8" w:tplc="8D80D57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DBAEC28">
      <w:start w:val="1"/>
      <w:numFmt w:val="lowerRoman"/>
      <w:lvlText w:val="(%1)"/>
      <w:lvlJc w:val="left"/>
      <w:pPr>
        <w:ind w:left="1080" w:hanging="720"/>
      </w:pPr>
      <w:rPr>
        <w:rFonts w:hint="default"/>
      </w:rPr>
    </w:lvl>
    <w:lvl w:ilvl="1" w:tplc="4EFA475C" w:tentative="1">
      <w:start w:val="1"/>
      <w:numFmt w:val="lowerLetter"/>
      <w:lvlText w:val="%2."/>
      <w:lvlJc w:val="left"/>
      <w:pPr>
        <w:ind w:left="1440" w:hanging="360"/>
      </w:pPr>
    </w:lvl>
    <w:lvl w:ilvl="2" w:tplc="1D54A4B6" w:tentative="1">
      <w:start w:val="1"/>
      <w:numFmt w:val="lowerRoman"/>
      <w:lvlText w:val="%3."/>
      <w:lvlJc w:val="right"/>
      <w:pPr>
        <w:ind w:left="2160" w:hanging="180"/>
      </w:pPr>
    </w:lvl>
    <w:lvl w:ilvl="3" w:tplc="8D961504" w:tentative="1">
      <w:start w:val="1"/>
      <w:numFmt w:val="decimal"/>
      <w:lvlText w:val="%4."/>
      <w:lvlJc w:val="left"/>
      <w:pPr>
        <w:ind w:left="2880" w:hanging="360"/>
      </w:pPr>
    </w:lvl>
    <w:lvl w:ilvl="4" w:tplc="BA84F8EC" w:tentative="1">
      <w:start w:val="1"/>
      <w:numFmt w:val="lowerLetter"/>
      <w:lvlText w:val="%5."/>
      <w:lvlJc w:val="left"/>
      <w:pPr>
        <w:ind w:left="3600" w:hanging="360"/>
      </w:pPr>
    </w:lvl>
    <w:lvl w:ilvl="5" w:tplc="15CA3E90" w:tentative="1">
      <w:start w:val="1"/>
      <w:numFmt w:val="lowerRoman"/>
      <w:lvlText w:val="%6."/>
      <w:lvlJc w:val="right"/>
      <w:pPr>
        <w:ind w:left="4320" w:hanging="180"/>
      </w:pPr>
    </w:lvl>
    <w:lvl w:ilvl="6" w:tplc="8BB0872E" w:tentative="1">
      <w:start w:val="1"/>
      <w:numFmt w:val="decimal"/>
      <w:lvlText w:val="%7."/>
      <w:lvlJc w:val="left"/>
      <w:pPr>
        <w:ind w:left="5040" w:hanging="360"/>
      </w:pPr>
    </w:lvl>
    <w:lvl w:ilvl="7" w:tplc="4F862E56" w:tentative="1">
      <w:start w:val="1"/>
      <w:numFmt w:val="lowerLetter"/>
      <w:lvlText w:val="%8."/>
      <w:lvlJc w:val="left"/>
      <w:pPr>
        <w:ind w:left="5760" w:hanging="360"/>
      </w:pPr>
    </w:lvl>
    <w:lvl w:ilvl="8" w:tplc="0D38861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6DAD770">
      <w:start w:val="1"/>
      <w:numFmt w:val="lowerRoman"/>
      <w:lvlText w:val="(%1)"/>
      <w:lvlJc w:val="left"/>
      <w:pPr>
        <w:ind w:left="1080" w:hanging="720"/>
      </w:pPr>
      <w:rPr>
        <w:rFonts w:hint="default"/>
      </w:rPr>
    </w:lvl>
    <w:lvl w:ilvl="1" w:tplc="68DA08B2" w:tentative="1">
      <w:start w:val="1"/>
      <w:numFmt w:val="lowerLetter"/>
      <w:lvlText w:val="%2."/>
      <w:lvlJc w:val="left"/>
      <w:pPr>
        <w:ind w:left="1440" w:hanging="360"/>
      </w:pPr>
    </w:lvl>
    <w:lvl w:ilvl="2" w:tplc="DF6A69D2" w:tentative="1">
      <w:start w:val="1"/>
      <w:numFmt w:val="lowerRoman"/>
      <w:lvlText w:val="%3."/>
      <w:lvlJc w:val="right"/>
      <w:pPr>
        <w:ind w:left="2160" w:hanging="180"/>
      </w:pPr>
    </w:lvl>
    <w:lvl w:ilvl="3" w:tplc="070221FE" w:tentative="1">
      <w:start w:val="1"/>
      <w:numFmt w:val="decimal"/>
      <w:lvlText w:val="%4."/>
      <w:lvlJc w:val="left"/>
      <w:pPr>
        <w:ind w:left="2880" w:hanging="360"/>
      </w:pPr>
    </w:lvl>
    <w:lvl w:ilvl="4" w:tplc="7D886ACE" w:tentative="1">
      <w:start w:val="1"/>
      <w:numFmt w:val="lowerLetter"/>
      <w:lvlText w:val="%5."/>
      <w:lvlJc w:val="left"/>
      <w:pPr>
        <w:ind w:left="3600" w:hanging="360"/>
      </w:pPr>
    </w:lvl>
    <w:lvl w:ilvl="5" w:tplc="DCEE546C" w:tentative="1">
      <w:start w:val="1"/>
      <w:numFmt w:val="lowerRoman"/>
      <w:lvlText w:val="%6."/>
      <w:lvlJc w:val="right"/>
      <w:pPr>
        <w:ind w:left="4320" w:hanging="180"/>
      </w:pPr>
    </w:lvl>
    <w:lvl w:ilvl="6" w:tplc="3ED61B02" w:tentative="1">
      <w:start w:val="1"/>
      <w:numFmt w:val="decimal"/>
      <w:lvlText w:val="%7."/>
      <w:lvlJc w:val="left"/>
      <w:pPr>
        <w:ind w:left="5040" w:hanging="360"/>
      </w:pPr>
    </w:lvl>
    <w:lvl w:ilvl="7" w:tplc="A5008402" w:tentative="1">
      <w:start w:val="1"/>
      <w:numFmt w:val="lowerLetter"/>
      <w:lvlText w:val="%8."/>
      <w:lvlJc w:val="left"/>
      <w:pPr>
        <w:ind w:left="5760" w:hanging="360"/>
      </w:pPr>
    </w:lvl>
    <w:lvl w:ilvl="8" w:tplc="B63E139E" w:tentative="1">
      <w:start w:val="1"/>
      <w:numFmt w:val="lowerRoman"/>
      <w:lvlText w:val="%9."/>
      <w:lvlJc w:val="right"/>
      <w:pPr>
        <w:ind w:left="6480" w:hanging="180"/>
      </w:pPr>
    </w:lvl>
  </w:abstractNum>
  <w:abstractNum w:abstractNumId="9" w15:restartNumberingAfterBreak="0">
    <w:nsid w:val="44177328"/>
    <w:multiLevelType w:val="hybridMultilevel"/>
    <w:tmpl w:val="C9CE8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5616A"/>
    <w:multiLevelType w:val="hybridMultilevel"/>
    <w:tmpl w:val="790C5C02"/>
    <w:lvl w:ilvl="0" w:tplc="8118EAB4">
      <w:start w:val="1"/>
      <w:numFmt w:val="lowerRoman"/>
      <w:lvlText w:val="(%1)"/>
      <w:lvlJc w:val="left"/>
      <w:pPr>
        <w:ind w:left="1080" w:hanging="720"/>
      </w:pPr>
      <w:rPr>
        <w:rFonts w:hint="default"/>
      </w:rPr>
    </w:lvl>
    <w:lvl w:ilvl="1" w:tplc="8A7E82B4" w:tentative="1">
      <w:start w:val="1"/>
      <w:numFmt w:val="lowerLetter"/>
      <w:lvlText w:val="%2."/>
      <w:lvlJc w:val="left"/>
      <w:pPr>
        <w:ind w:left="1440" w:hanging="360"/>
      </w:pPr>
    </w:lvl>
    <w:lvl w:ilvl="2" w:tplc="D7AA1060" w:tentative="1">
      <w:start w:val="1"/>
      <w:numFmt w:val="lowerRoman"/>
      <w:lvlText w:val="%3."/>
      <w:lvlJc w:val="right"/>
      <w:pPr>
        <w:ind w:left="2160" w:hanging="180"/>
      </w:pPr>
    </w:lvl>
    <w:lvl w:ilvl="3" w:tplc="77683762" w:tentative="1">
      <w:start w:val="1"/>
      <w:numFmt w:val="decimal"/>
      <w:lvlText w:val="%4."/>
      <w:lvlJc w:val="left"/>
      <w:pPr>
        <w:ind w:left="2880" w:hanging="360"/>
      </w:pPr>
    </w:lvl>
    <w:lvl w:ilvl="4" w:tplc="FC32AAEE" w:tentative="1">
      <w:start w:val="1"/>
      <w:numFmt w:val="lowerLetter"/>
      <w:lvlText w:val="%5."/>
      <w:lvlJc w:val="left"/>
      <w:pPr>
        <w:ind w:left="3600" w:hanging="360"/>
      </w:pPr>
    </w:lvl>
    <w:lvl w:ilvl="5" w:tplc="EA5A09E8" w:tentative="1">
      <w:start w:val="1"/>
      <w:numFmt w:val="lowerRoman"/>
      <w:lvlText w:val="%6."/>
      <w:lvlJc w:val="right"/>
      <w:pPr>
        <w:ind w:left="4320" w:hanging="180"/>
      </w:pPr>
    </w:lvl>
    <w:lvl w:ilvl="6" w:tplc="67D4CC92" w:tentative="1">
      <w:start w:val="1"/>
      <w:numFmt w:val="decimal"/>
      <w:lvlText w:val="%7."/>
      <w:lvlJc w:val="left"/>
      <w:pPr>
        <w:ind w:left="5040" w:hanging="360"/>
      </w:pPr>
    </w:lvl>
    <w:lvl w:ilvl="7" w:tplc="993281FE" w:tentative="1">
      <w:start w:val="1"/>
      <w:numFmt w:val="lowerLetter"/>
      <w:lvlText w:val="%8."/>
      <w:lvlJc w:val="left"/>
      <w:pPr>
        <w:ind w:left="5760" w:hanging="360"/>
      </w:pPr>
    </w:lvl>
    <w:lvl w:ilvl="8" w:tplc="692E6386"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F11ED0BE">
      <w:start w:val="1"/>
      <w:numFmt w:val="lowerRoman"/>
      <w:lvlText w:val="(%1)"/>
      <w:lvlJc w:val="left"/>
      <w:pPr>
        <w:ind w:left="1080" w:hanging="720"/>
      </w:pPr>
      <w:rPr>
        <w:rFonts w:hint="default"/>
      </w:rPr>
    </w:lvl>
    <w:lvl w:ilvl="1" w:tplc="A6D6087C" w:tentative="1">
      <w:start w:val="1"/>
      <w:numFmt w:val="lowerLetter"/>
      <w:lvlText w:val="%2."/>
      <w:lvlJc w:val="left"/>
      <w:pPr>
        <w:ind w:left="1440" w:hanging="360"/>
      </w:pPr>
    </w:lvl>
    <w:lvl w:ilvl="2" w:tplc="D55E0A4A" w:tentative="1">
      <w:start w:val="1"/>
      <w:numFmt w:val="lowerRoman"/>
      <w:lvlText w:val="%3."/>
      <w:lvlJc w:val="right"/>
      <w:pPr>
        <w:ind w:left="2160" w:hanging="180"/>
      </w:pPr>
    </w:lvl>
    <w:lvl w:ilvl="3" w:tplc="0E78667C" w:tentative="1">
      <w:start w:val="1"/>
      <w:numFmt w:val="decimal"/>
      <w:lvlText w:val="%4."/>
      <w:lvlJc w:val="left"/>
      <w:pPr>
        <w:ind w:left="2880" w:hanging="360"/>
      </w:pPr>
    </w:lvl>
    <w:lvl w:ilvl="4" w:tplc="0BB69DF4" w:tentative="1">
      <w:start w:val="1"/>
      <w:numFmt w:val="lowerLetter"/>
      <w:lvlText w:val="%5."/>
      <w:lvlJc w:val="left"/>
      <w:pPr>
        <w:ind w:left="3600" w:hanging="360"/>
      </w:pPr>
    </w:lvl>
    <w:lvl w:ilvl="5" w:tplc="3E304BC0" w:tentative="1">
      <w:start w:val="1"/>
      <w:numFmt w:val="lowerRoman"/>
      <w:lvlText w:val="%6."/>
      <w:lvlJc w:val="right"/>
      <w:pPr>
        <w:ind w:left="4320" w:hanging="180"/>
      </w:pPr>
    </w:lvl>
    <w:lvl w:ilvl="6" w:tplc="8F10BA54" w:tentative="1">
      <w:start w:val="1"/>
      <w:numFmt w:val="decimal"/>
      <w:lvlText w:val="%7."/>
      <w:lvlJc w:val="left"/>
      <w:pPr>
        <w:ind w:left="5040" w:hanging="360"/>
      </w:pPr>
    </w:lvl>
    <w:lvl w:ilvl="7" w:tplc="A254FBAA" w:tentative="1">
      <w:start w:val="1"/>
      <w:numFmt w:val="lowerLetter"/>
      <w:lvlText w:val="%8."/>
      <w:lvlJc w:val="left"/>
      <w:pPr>
        <w:ind w:left="5760" w:hanging="360"/>
      </w:pPr>
    </w:lvl>
    <w:lvl w:ilvl="8" w:tplc="2B70DD78"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82414193">
    <w:abstractNumId w:val="12"/>
  </w:num>
  <w:num w:numId="2" w16cid:durableId="1876382018">
    <w:abstractNumId w:val="4"/>
  </w:num>
  <w:num w:numId="3" w16cid:durableId="979765574">
    <w:abstractNumId w:val="2"/>
  </w:num>
  <w:num w:numId="4" w16cid:durableId="1918322969">
    <w:abstractNumId w:val="7"/>
  </w:num>
  <w:num w:numId="5" w16cid:durableId="196744052">
    <w:abstractNumId w:val="6"/>
  </w:num>
  <w:num w:numId="6" w16cid:durableId="1683050076">
    <w:abstractNumId w:val="1"/>
  </w:num>
  <w:num w:numId="7" w16cid:durableId="1759322875">
    <w:abstractNumId w:val="10"/>
  </w:num>
  <w:num w:numId="8" w16cid:durableId="2017725748">
    <w:abstractNumId w:val="5"/>
  </w:num>
  <w:num w:numId="9" w16cid:durableId="498348553">
    <w:abstractNumId w:val="8"/>
  </w:num>
  <w:num w:numId="10" w16cid:durableId="1482963601">
    <w:abstractNumId w:val="3"/>
  </w:num>
  <w:num w:numId="11" w16cid:durableId="124616681">
    <w:abstractNumId w:val="11"/>
  </w:num>
  <w:num w:numId="12" w16cid:durableId="1010447738">
    <w:abstractNumId w:val="0"/>
  </w:num>
  <w:num w:numId="13" w16cid:durableId="1005860879">
    <w:abstractNumId w:val="12"/>
  </w:num>
  <w:num w:numId="14" w16cid:durableId="217788914">
    <w:abstractNumId w:val="12"/>
  </w:num>
  <w:num w:numId="15" w16cid:durableId="179321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B7"/>
    <w:rsid w:val="00003634"/>
    <w:rsid w:val="0001708F"/>
    <w:rsid w:val="000465F4"/>
    <w:rsid w:val="00144E8C"/>
    <w:rsid w:val="001837CF"/>
    <w:rsid w:val="001F3397"/>
    <w:rsid w:val="00200F97"/>
    <w:rsid w:val="00267EDA"/>
    <w:rsid w:val="002C3272"/>
    <w:rsid w:val="003213FF"/>
    <w:rsid w:val="00410B0E"/>
    <w:rsid w:val="004524B7"/>
    <w:rsid w:val="00527C39"/>
    <w:rsid w:val="00540403"/>
    <w:rsid w:val="00664779"/>
    <w:rsid w:val="00774A83"/>
    <w:rsid w:val="007823FD"/>
    <w:rsid w:val="00795535"/>
    <w:rsid w:val="007C1323"/>
    <w:rsid w:val="007E76E5"/>
    <w:rsid w:val="008901C4"/>
    <w:rsid w:val="008E6E98"/>
    <w:rsid w:val="009C2B44"/>
    <w:rsid w:val="009C50D3"/>
    <w:rsid w:val="00A515ED"/>
    <w:rsid w:val="00BF0BD6"/>
    <w:rsid w:val="00BF5E63"/>
    <w:rsid w:val="00C32012"/>
    <w:rsid w:val="00D00F0E"/>
    <w:rsid w:val="00D905F1"/>
    <w:rsid w:val="00D945A9"/>
    <w:rsid w:val="00E16C4C"/>
    <w:rsid w:val="00E1711B"/>
    <w:rsid w:val="00EC4954"/>
    <w:rsid w:val="00F03837"/>
    <w:rsid w:val="00F90CBA"/>
    <w:rsid w:val="00FB3ACE"/>
    <w:rsid w:val="00FC3FE2"/>
    <w:rsid w:val="00FD14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B179"/>
  <w15:docId w15:val="{0BBC4BF7-D361-4CF5-9842-2FF5EA55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A17BB" w:rsidRDefault="00AA17BB">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A17BB" w:rsidRDefault="00AA17BB" w:rsidP="00AF0AC5">
          <w:pPr>
            <w:pStyle w:val="39029122E116421E9EE19D2FCE451710"/>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A17BB" w:rsidRDefault="00AA17BB" w:rsidP="00AF0AC5">
          <w:pPr>
            <w:pStyle w:val="2006D617159A4DBD950ADA2AF1263BED"/>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A17BB" w:rsidRDefault="00AA17BB"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17BB"/>
    <w:rsid w:val="00003634"/>
    <w:rsid w:val="00421015"/>
    <w:rsid w:val="00664779"/>
    <w:rsid w:val="00AA17BB"/>
    <w:rsid w:val="00BF0BD6"/>
    <w:rsid w:val="00BF5E63"/>
    <w:rsid w:val="00C32012"/>
    <w:rsid w:val="00F038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2006D617159A4DBD950ADA2AF1263BED">
    <w:name w:val="2006D617159A4DBD950ADA2AF1263BED"/>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1540</Words>
  <Characters>8779</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2024-11-19T00:08:00Z</dcterms:created>
  <dcterms:modified xsi:type="dcterms:W3CDTF">2024-11-19T00:08:00Z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