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A9221" w14:textId="77777777" w:rsidR="00D2559D" w:rsidRPr="002C3EBF" w:rsidRDefault="00A159D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51BB0B" wp14:editId="6F815AF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84A486" w14:textId="77777777" w:rsidR="00D2559D" w:rsidRDefault="00A159D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A88CC9" w14:textId="77777777" w:rsidR="00D2559D" w:rsidRDefault="00A159D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2DC846" w14:textId="77777777" w:rsidR="00D2559D" w:rsidRPr="002C3EBF" w:rsidRDefault="00A159D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5C04" w14:paraId="459DA1D5" w14:textId="77777777" w:rsidTr="009F5C04">
        <w:tc>
          <w:tcPr>
            <w:cnfStyle w:val="001000000000" w:firstRow="0" w:lastRow="0" w:firstColumn="1" w:lastColumn="0" w:oddVBand="0" w:evenVBand="0" w:oddHBand="0" w:evenHBand="0" w:firstRowFirstColumn="0" w:firstRowLastColumn="0" w:lastRowFirstColumn="0" w:lastRowLastColumn="0"/>
            <w:tcW w:w="3227" w:type="dxa"/>
          </w:tcPr>
          <w:p w14:paraId="3868E352" w14:textId="77777777" w:rsidR="00D2559D" w:rsidRPr="00996FAF" w:rsidRDefault="00A159D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AE59BFA" w14:textId="77777777" w:rsidR="00D2559D" w:rsidRPr="00996FAF" w:rsidRDefault="00A159D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East Melbourne</w:t>
            </w:r>
          </w:p>
        </w:tc>
      </w:tr>
      <w:tr w:rsidR="009F5C04" w14:paraId="3AED77C8" w14:textId="77777777" w:rsidTr="009F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64451" w14:textId="77777777" w:rsidR="009B6303" w:rsidRPr="00996FAF" w:rsidRDefault="00A159D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87AC65" w14:textId="77777777" w:rsidR="009B6303" w:rsidRPr="00C27BE3" w:rsidRDefault="00A159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3837</w:t>
            </w:r>
          </w:p>
        </w:tc>
      </w:tr>
      <w:tr w:rsidR="009F5C04" w14:paraId="1A17B43B" w14:textId="77777777" w:rsidTr="009F5C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190C5F" w14:textId="77777777" w:rsidR="009B6303" w:rsidRPr="00996FAF" w:rsidRDefault="00A159D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FC74C0" w14:textId="77777777" w:rsidR="009B6303" w:rsidRPr="00996FAF" w:rsidRDefault="00A159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Verona</w:t>
            </w:r>
            <w:r>
              <w:rPr>
                <w:rFonts w:ascii="Arial" w:eastAsia="Times New Roman" w:hAnsi="Arial" w:cs="Arial"/>
                <w:lang w:eastAsia="en-AU"/>
              </w:rPr>
              <w:t xml:space="preserve"> Lane, EAST MELBOURNE, Victoria, 3002</w:t>
            </w:r>
          </w:p>
        </w:tc>
      </w:tr>
      <w:tr w:rsidR="009F5C04" w14:paraId="0ECACBFC" w14:textId="77777777" w:rsidTr="009F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6A040B" w14:textId="77777777" w:rsidR="009B6303" w:rsidRPr="00996FAF" w:rsidRDefault="00A159D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29CDD8" w14:textId="77777777" w:rsidR="009B6303" w:rsidRPr="00996FAF" w:rsidRDefault="00A159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F5C04" w14:paraId="572B5C38" w14:textId="77777777" w:rsidTr="009F5C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04769" w14:textId="77777777" w:rsidR="009B6303" w:rsidRPr="00996FAF" w:rsidRDefault="00A159D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C037D9" w14:textId="77777777" w:rsidR="009B6303" w:rsidRPr="00996FAF" w:rsidRDefault="00A159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September 2023 to 28 September 2023</w:t>
            </w:r>
          </w:p>
        </w:tc>
      </w:tr>
      <w:tr w:rsidR="009F5C04" w14:paraId="50FB02DA" w14:textId="77777777" w:rsidTr="009F5C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7DA8C3" w14:textId="77777777" w:rsidR="009B6303" w:rsidRPr="00996FAF" w:rsidRDefault="00A159D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8211156"/>
            <w:placeholder>
              <w:docPart w:val="DefaultPlaceholder_-1854013437"/>
            </w:placeholder>
            <w:date w:fullDate="2023-11-08T00:00:00Z">
              <w:dateFormat w:val="d MMMM yyyy"/>
              <w:lid w:val="en-AU"/>
              <w:storeMappedDataAs w:val="dateTime"/>
              <w:calendar w:val="gregorian"/>
            </w:date>
          </w:sdtPr>
          <w:sdtEndPr/>
          <w:sdtContent>
            <w:tc>
              <w:tcPr>
                <w:tcW w:w="7114" w:type="dxa"/>
                <w:shd w:val="clear" w:color="auto" w:fill="FFFFFF" w:themeFill="background1"/>
              </w:tcPr>
              <w:p w14:paraId="30C00134" w14:textId="5580AB11" w:rsidR="009B6303" w:rsidRPr="00996FAF" w:rsidRDefault="00374A0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November 2023</w:t>
                </w:r>
              </w:p>
            </w:tc>
          </w:sdtContent>
        </w:sdt>
      </w:tr>
      <w:tr w:rsidR="009F5C04" w14:paraId="3B3F93E7" w14:textId="77777777" w:rsidTr="009F5C0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A952AA" w14:textId="77777777" w:rsidR="009B6303" w:rsidRPr="00996FAF" w:rsidRDefault="00A159D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2D52C0F" w14:textId="77777777" w:rsidR="009B6303" w:rsidRPr="009B6303" w:rsidRDefault="00A159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67080F4B" w14:textId="77777777" w:rsidR="009B6303" w:rsidRPr="009B6303" w:rsidRDefault="00A159D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5928 Mercy Place East Melbourne</w:t>
            </w:r>
          </w:p>
        </w:tc>
      </w:tr>
    </w:tbl>
    <w:bookmarkEnd w:id="0"/>
    <w:p w14:paraId="1119CEBA" w14:textId="77777777" w:rsidR="00FA0A5B" w:rsidRPr="00996FAF" w:rsidRDefault="00A159D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1C65D3" w14:textId="77777777" w:rsidR="000078F8" w:rsidRPr="00996FAF" w:rsidRDefault="00A159D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A7B2898" w14:textId="6A8CEF6E" w:rsidR="000078F8" w:rsidRPr="00996FAF" w:rsidRDefault="00A159D1" w:rsidP="0036130C">
      <w:pPr>
        <w:pStyle w:val="NormalArial"/>
      </w:pPr>
      <w:r w:rsidRPr="00996FAF">
        <w:t xml:space="preserve">This performance report for </w:t>
      </w:r>
      <w:r w:rsidRPr="00C27BE3">
        <w:rPr>
          <w:color w:val="auto"/>
        </w:rPr>
        <w:t>Mercy Place East Melbourne</w:t>
      </w:r>
      <w:r w:rsidRPr="00996FAF">
        <w:rPr>
          <w:color w:val="auto"/>
        </w:rPr>
        <w:t xml:space="preserve"> (</w:t>
      </w:r>
      <w:r w:rsidRPr="00996FAF">
        <w:rPr>
          <w:b/>
          <w:color w:val="auto"/>
        </w:rPr>
        <w:t>the service</w:t>
      </w:r>
      <w:r w:rsidRPr="00996FAF">
        <w:rPr>
          <w:color w:val="auto"/>
        </w:rPr>
        <w:t>) has been prepared by</w:t>
      </w:r>
      <w:r>
        <w:rPr>
          <w:color w:val="auto"/>
        </w:rPr>
        <w:t xml:space="preserve"> </w:t>
      </w:r>
      <w:proofErr w:type="spellStart"/>
      <w:proofErr w:type="gramStart"/>
      <w:r w:rsidR="00963A3D">
        <w:t>P.Golledge</w:t>
      </w:r>
      <w:proofErr w:type="spellEnd"/>
      <w:proofErr w:type="gram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D119FF" w14:textId="77777777" w:rsidR="000078F8" w:rsidRPr="00996FAF" w:rsidRDefault="00A159D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DDF301D" w14:textId="77777777" w:rsidR="000078F8" w:rsidRPr="00996FAF" w:rsidRDefault="00A159D1" w:rsidP="0036130C">
      <w:pPr>
        <w:pStyle w:val="NormalArial"/>
      </w:pPr>
      <w:r w:rsidRPr="00996FAF">
        <w:t>The report also specifies any areas in which improvements must be made to ensure the Quality Standards are complied with.</w:t>
      </w:r>
    </w:p>
    <w:p w14:paraId="5645B8A0" w14:textId="77777777" w:rsidR="00DF37F2" w:rsidRPr="00996FAF" w:rsidRDefault="00A159D1" w:rsidP="00712752">
      <w:pPr>
        <w:pStyle w:val="Heading1"/>
        <w:spacing w:before="240" w:after="240" w:line="22" w:lineRule="atLeast"/>
        <w:rPr>
          <w:rFonts w:ascii="Arial" w:hAnsi="Arial" w:cs="Arial"/>
        </w:rPr>
      </w:pPr>
      <w:r w:rsidRPr="00996FAF">
        <w:rPr>
          <w:rFonts w:ascii="Arial" w:hAnsi="Arial" w:cs="Arial"/>
        </w:rPr>
        <w:t>Material relied on</w:t>
      </w:r>
    </w:p>
    <w:p w14:paraId="7B884F2E" w14:textId="77777777" w:rsidR="0036766C" w:rsidRPr="00996FAF" w:rsidRDefault="0036766C" w:rsidP="0036766C">
      <w:pPr>
        <w:pStyle w:val="NormalArial"/>
      </w:pPr>
      <w:r w:rsidRPr="00996FAF">
        <w:t>The following information has been considered in preparing the performance report:</w:t>
      </w:r>
    </w:p>
    <w:p w14:paraId="37529657" w14:textId="77777777" w:rsidR="0036766C" w:rsidRPr="00A5509A" w:rsidRDefault="0036766C" w:rsidP="00904447">
      <w:pPr>
        <w:pStyle w:val="ListParagraph"/>
        <w:numPr>
          <w:ilvl w:val="0"/>
          <w:numId w:val="2"/>
        </w:numPr>
        <w:spacing w:line="240" w:lineRule="atLeast"/>
        <w:ind w:left="714" w:hanging="357"/>
        <w:contextualSpacing w:val="0"/>
        <w:rPr>
          <w:rFonts w:ascii="Arial" w:hAnsi="Arial" w:cs="Arial"/>
        </w:rPr>
      </w:pPr>
      <w:r>
        <w:rPr>
          <w:rFonts w:ascii="Arial" w:hAnsi="Arial" w:cs="Arial"/>
        </w:rPr>
        <w:t>the assessment team’s report for the Site Audit; the Site Audit report was informed by a site assessment, observations at the service, review of documents and interviews with staff, consumers/</w:t>
      </w:r>
      <w:proofErr w:type="gramStart"/>
      <w:r>
        <w:rPr>
          <w:rFonts w:ascii="Arial" w:hAnsi="Arial" w:cs="Arial"/>
        </w:rPr>
        <w:t>representatives</w:t>
      </w:r>
      <w:proofErr w:type="gramEnd"/>
      <w:r>
        <w:rPr>
          <w:rFonts w:ascii="Arial" w:hAnsi="Arial" w:cs="Arial"/>
        </w:rPr>
        <w:t xml:space="preserve"> and others.</w:t>
      </w:r>
    </w:p>
    <w:p w14:paraId="41C73B63" w14:textId="765E608B" w:rsidR="003B1763" w:rsidRPr="00712752" w:rsidRDefault="0036766C" w:rsidP="00904447">
      <w:pPr>
        <w:pStyle w:val="ListParagraph"/>
        <w:numPr>
          <w:ilvl w:val="0"/>
          <w:numId w:val="2"/>
        </w:numPr>
        <w:spacing w:line="240" w:lineRule="atLeast"/>
        <w:ind w:left="714" w:hanging="357"/>
        <w:contextualSpacing w:val="0"/>
        <w:rPr>
          <w:rFonts w:ascii="Arial" w:hAnsi="Arial" w:cs="Arial"/>
        </w:rPr>
      </w:pPr>
      <w:r w:rsidRPr="003C0E18">
        <w:rPr>
          <w:rFonts w:ascii="Arial" w:hAnsi="Arial" w:cs="Arial"/>
        </w:rPr>
        <w:t>other information and intelligence held by the Commission in relation to the service.</w:t>
      </w:r>
      <w:r w:rsidR="00A159D1" w:rsidRPr="00712752">
        <w:rPr>
          <w:rFonts w:ascii="Arial" w:hAnsi="Arial" w:cs="Arial"/>
        </w:rPr>
        <w:br w:type="page"/>
      </w:r>
    </w:p>
    <w:p w14:paraId="133E0DA6" w14:textId="77777777" w:rsidR="00FC045E" w:rsidRPr="00996FAF" w:rsidRDefault="00A159D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F5C04" w14:paraId="56FB0730" w14:textId="77777777" w:rsidTr="009F5C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9E541F" w14:textId="77777777" w:rsidR="00FC045E" w:rsidRPr="00996FAF" w:rsidRDefault="00A159D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B0E19A8" w14:textId="77777777" w:rsidR="00FC045E" w:rsidRPr="00996FAF" w:rsidRDefault="005C788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994766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159D1">
                  <w:rPr>
                    <w:rFonts w:ascii="Arial" w:hAnsi="Arial" w:cs="Arial"/>
                  </w:rPr>
                  <w:t>Compliant</w:t>
                </w:r>
              </w:sdtContent>
            </w:sdt>
          </w:p>
        </w:tc>
      </w:tr>
      <w:tr w:rsidR="009F5C04" w14:paraId="15618712" w14:textId="77777777" w:rsidTr="009F5C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4FAF60" w14:textId="77777777" w:rsidR="002C5FA9" w:rsidRPr="00996FAF" w:rsidRDefault="00A159D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707E824" w14:textId="77777777" w:rsidR="002C5FA9" w:rsidRPr="002C5FA9" w:rsidRDefault="005C78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115716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159D1" w:rsidRPr="002C5FA9">
                  <w:rPr>
                    <w:rFonts w:ascii="Arial" w:hAnsi="Arial" w:cs="Arial"/>
                    <w:b/>
                    <w:bCs/>
                  </w:rPr>
                  <w:t>Compliant</w:t>
                </w:r>
              </w:sdtContent>
            </w:sdt>
          </w:p>
        </w:tc>
      </w:tr>
      <w:tr w:rsidR="009F5C04" w14:paraId="30C61699" w14:textId="77777777" w:rsidTr="009F5C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8776C8" w14:textId="77777777" w:rsidR="002C5FA9" w:rsidRPr="00996FAF" w:rsidRDefault="00A159D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CE4CE2B" w14:textId="77777777" w:rsidR="002C5FA9" w:rsidRPr="002C5FA9" w:rsidRDefault="005C788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67430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159D1" w:rsidRPr="002C5FA9">
                  <w:rPr>
                    <w:rFonts w:ascii="Arial" w:hAnsi="Arial" w:cs="Arial"/>
                    <w:b/>
                    <w:bCs/>
                  </w:rPr>
                  <w:t>Compliant</w:t>
                </w:r>
              </w:sdtContent>
            </w:sdt>
          </w:p>
        </w:tc>
      </w:tr>
      <w:tr w:rsidR="009F5C04" w14:paraId="5238A581" w14:textId="77777777" w:rsidTr="009F5C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5DB04B" w14:textId="77777777" w:rsidR="002C5FA9" w:rsidRPr="00996FAF" w:rsidRDefault="00A159D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740F661" w14:textId="77777777" w:rsidR="002C5FA9" w:rsidRPr="002C5FA9" w:rsidRDefault="005C78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397562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159D1" w:rsidRPr="002C5FA9">
                  <w:rPr>
                    <w:rFonts w:ascii="Arial" w:hAnsi="Arial" w:cs="Arial"/>
                    <w:b/>
                    <w:bCs/>
                  </w:rPr>
                  <w:t>Compliant</w:t>
                </w:r>
              </w:sdtContent>
            </w:sdt>
          </w:p>
        </w:tc>
      </w:tr>
      <w:tr w:rsidR="009F5C04" w14:paraId="1DE95660" w14:textId="77777777" w:rsidTr="009F5C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321D87" w14:textId="77777777" w:rsidR="002C5FA9" w:rsidRPr="00996FAF" w:rsidRDefault="00A159D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7A3B1D0" w14:textId="77777777" w:rsidR="002C5FA9" w:rsidRPr="002C5FA9" w:rsidRDefault="005C788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338697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159D1" w:rsidRPr="002C5FA9">
                  <w:rPr>
                    <w:rFonts w:ascii="Arial" w:hAnsi="Arial" w:cs="Arial"/>
                    <w:b/>
                    <w:bCs/>
                  </w:rPr>
                  <w:t>Compliant</w:t>
                </w:r>
              </w:sdtContent>
            </w:sdt>
          </w:p>
        </w:tc>
      </w:tr>
      <w:tr w:rsidR="009F5C04" w14:paraId="21CDEA5C" w14:textId="77777777" w:rsidTr="009F5C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A3643D" w14:textId="77777777" w:rsidR="002C5FA9" w:rsidRPr="00996FAF" w:rsidRDefault="00A159D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64936F3" w14:textId="77777777" w:rsidR="002C5FA9" w:rsidRPr="002C5FA9" w:rsidRDefault="005C78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190408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159D1" w:rsidRPr="002C5FA9">
                  <w:rPr>
                    <w:rFonts w:ascii="Arial" w:hAnsi="Arial" w:cs="Arial"/>
                    <w:b/>
                    <w:bCs/>
                  </w:rPr>
                  <w:t>Compliant</w:t>
                </w:r>
              </w:sdtContent>
            </w:sdt>
          </w:p>
        </w:tc>
      </w:tr>
      <w:tr w:rsidR="009F5C04" w14:paraId="095E8C92" w14:textId="77777777" w:rsidTr="009F5C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A49C57" w14:textId="77777777" w:rsidR="002C5FA9" w:rsidRPr="00996FAF" w:rsidRDefault="00A159D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D0EBC68" w14:textId="77777777" w:rsidR="002C5FA9" w:rsidRPr="002C5FA9" w:rsidRDefault="005C788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36968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159D1" w:rsidRPr="002C5FA9">
                  <w:rPr>
                    <w:rFonts w:ascii="Arial" w:hAnsi="Arial" w:cs="Arial"/>
                    <w:b/>
                    <w:bCs/>
                  </w:rPr>
                  <w:t>Compliant</w:t>
                </w:r>
              </w:sdtContent>
            </w:sdt>
          </w:p>
        </w:tc>
      </w:tr>
      <w:tr w:rsidR="009F5C04" w14:paraId="08735E5F" w14:textId="77777777" w:rsidTr="009F5C0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4365A7" w14:textId="77777777" w:rsidR="002C5FA9" w:rsidRPr="00996FAF" w:rsidRDefault="00A159D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39F7C61" w14:textId="77777777" w:rsidR="002C5FA9" w:rsidRPr="002C5FA9" w:rsidRDefault="005C788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805747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159D1" w:rsidRPr="002C5FA9">
                  <w:rPr>
                    <w:rFonts w:ascii="Arial" w:hAnsi="Arial" w:cs="Arial"/>
                    <w:b/>
                    <w:bCs/>
                  </w:rPr>
                  <w:t>Compliant</w:t>
                </w:r>
              </w:sdtContent>
            </w:sdt>
          </w:p>
        </w:tc>
      </w:tr>
    </w:tbl>
    <w:p w14:paraId="4CF820C7" w14:textId="77777777" w:rsidR="00FC045E" w:rsidRPr="00996FAF" w:rsidRDefault="00A159D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D3829C6" w14:textId="7E067852" w:rsidR="00FC045E" w:rsidRPr="003129EB" w:rsidRDefault="00A159D1" w:rsidP="003129EB">
      <w:pPr>
        <w:pStyle w:val="Heading1"/>
        <w:spacing w:before="0" w:after="240" w:line="22" w:lineRule="atLeast"/>
        <w:rPr>
          <w:rFonts w:ascii="Arial" w:hAnsi="Arial" w:cs="Arial"/>
        </w:rPr>
      </w:pPr>
      <w:r w:rsidRPr="00996FAF">
        <w:rPr>
          <w:rFonts w:ascii="Arial" w:hAnsi="Arial" w:cs="Arial"/>
        </w:rPr>
        <w:t>Areas for improvement</w:t>
      </w:r>
    </w:p>
    <w:p w14:paraId="73652858" w14:textId="0BC0065D" w:rsidR="003129EB" w:rsidRDefault="00A159D1" w:rsidP="0036130C">
      <w:pPr>
        <w:pStyle w:val="NormalArial"/>
      </w:pPr>
      <w:r w:rsidRPr="00996FAF">
        <w:t>There are no specific areas identified in which improvements must be made to ensure compliance with the Quality Standards. The provider is required to actively pursue continuous improvement to remain compliant with the Quality Standards.</w:t>
      </w:r>
    </w:p>
    <w:p w14:paraId="16670D85" w14:textId="3C1B0394" w:rsidR="00FC045E" w:rsidRPr="00996FAF" w:rsidRDefault="00A159D1" w:rsidP="0036130C">
      <w:pPr>
        <w:pStyle w:val="NormalArial"/>
      </w:pPr>
      <w:r w:rsidRPr="00996FAF">
        <w:br w:type="page"/>
      </w:r>
    </w:p>
    <w:p w14:paraId="0A7E753F" w14:textId="77777777" w:rsidR="00FC045E" w:rsidRPr="00996FAF" w:rsidRDefault="00A159D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9F5C04" w14:paraId="271F3125" w14:textId="77777777" w:rsidTr="0090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3064A1C4" w14:textId="77777777" w:rsidR="00FC045E" w:rsidRPr="00550022" w:rsidRDefault="00A159D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1F9EB8AB" w14:textId="77777777" w:rsidR="00FC045E" w:rsidRPr="00996FAF" w:rsidRDefault="005C7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C04" w14:paraId="1D7296DD" w14:textId="77777777" w:rsidTr="00904447">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2AD14AE" w14:textId="77777777" w:rsidR="00FC045E" w:rsidRPr="00996FAF" w:rsidRDefault="00A159D1"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74FF58E9" w14:textId="77777777" w:rsidR="00FC045E" w:rsidRPr="00996FAF" w:rsidRDefault="00A159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302CCAC" w14:textId="77777777" w:rsidR="00FC045E" w:rsidRPr="00996FAF" w:rsidRDefault="005C788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47747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159D1">
                  <w:rPr>
                    <w:rFonts w:ascii="Arial" w:hAnsi="Arial" w:cs="Arial"/>
                  </w:rPr>
                  <w:t>Compliant</w:t>
                </w:r>
              </w:sdtContent>
            </w:sdt>
          </w:p>
        </w:tc>
      </w:tr>
      <w:tr w:rsidR="009F5C04" w14:paraId="1CF1CB66"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0124E7D" w14:textId="77777777" w:rsidR="002C5FA9" w:rsidRPr="00996FAF" w:rsidRDefault="00A159D1"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6959F6B6"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B5A9423"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938694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159D1" w:rsidRPr="00294E94">
                  <w:rPr>
                    <w:rFonts w:ascii="Arial" w:hAnsi="Arial" w:cs="Arial"/>
                  </w:rPr>
                  <w:t>Compliant</w:t>
                </w:r>
              </w:sdtContent>
            </w:sdt>
          </w:p>
        </w:tc>
      </w:tr>
      <w:tr w:rsidR="009F5C04" w14:paraId="3B67E02E" w14:textId="77777777" w:rsidTr="00904447">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314C2E1" w14:textId="77777777" w:rsidR="002C5FA9" w:rsidRPr="00996FAF" w:rsidRDefault="00A159D1"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4E84D567"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8FBBBF1" w14:textId="77777777" w:rsidR="002C5FA9" w:rsidRPr="00996FAF" w:rsidRDefault="00A159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C65F021" w14:textId="77777777" w:rsidR="002C5FA9" w:rsidRPr="00996FAF" w:rsidRDefault="00A159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BA0B2F" w14:textId="77777777" w:rsidR="002C5FA9" w:rsidRPr="00996FAF" w:rsidRDefault="00A159D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54C0B2C" w14:textId="77777777" w:rsidR="002C5FA9" w:rsidRPr="00996FAF" w:rsidRDefault="00A159D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15595FD"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06938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159D1" w:rsidRPr="00294E94">
                  <w:rPr>
                    <w:rFonts w:ascii="Arial" w:hAnsi="Arial" w:cs="Arial"/>
                  </w:rPr>
                  <w:t>Compliant</w:t>
                </w:r>
              </w:sdtContent>
            </w:sdt>
          </w:p>
        </w:tc>
      </w:tr>
      <w:tr w:rsidR="009F5C04" w14:paraId="50DBFDF0"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B101350" w14:textId="77777777" w:rsidR="002C5FA9" w:rsidRPr="00996FAF" w:rsidRDefault="00A159D1"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52C1AC4B"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AFB96FB" w14:textId="77777777" w:rsidR="002C5FA9" w:rsidRPr="00996FAF" w:rsidRDefault="005C78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39980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159D1" w:rsidRPr="00294E94">
                  <w:rPr>
                    <w:rFonts w:ascii="Arial" w:hAnsi="Arial" w:cs="Arial"/>
                  </w:rPr>
                  <w:t>Compliant</w:t>
                </w:r>
              </w:sdtContent>
            </w:sdt>
          </w:p>
        </w:tc>
      </w:tr>
      <w:tr w:rsidR="009F5C04" w14:paraId="72997FE9" w14:textId="77777777" w:rsidTr="00904447">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2A9C99D" w14:textId="77777777" w:rsidR="002C5FA9" w:rsidRPr="00996FAF" w:rsidRDefault="00A159D1"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66A85550" w14:textId="77777777" w:rsidR="002C5FA9" w:rsidRPr="00996FAF" w:rsidRDefault="00A159D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62DDD0A0"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089773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159D1" w:rsidRPr="00294E94">
                  <w:rPr>
                    <w:rFonts w:ascii="Arial" w:hAnsi="Arial" w:cs="Arial"/>
                  </w:rPr>
                  <w:t>Compliant</w:t>
                </w:r>
              </w:sdtContent>
            </w:sdt>
          </w:p>
        </w:tc>
      </w:tr>
      <w:tr w:rsidR="009F5C04" w14:paraId="1FC782E1"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5CCFC2B" w14:textId="77777777" w:rsidR="002C5FA9" w:rsidRPr="00996FAF" w:rsidRDefault="00A159D1"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23F2AE1A"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00DE2EE"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52611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159D1" w:rsidRPr="00294E94">
                  <w:rPr>
                    <w:rFonts w:ascii="Arial" w:hAnsi="Arial" w:cs="Arial"/>
                  </w:rPr>
                  <w:t>Compliant</w:t>
                </w:r>
              </w:sdtContent>
            </w:sdt>
          </w:p>
        </w:tc>
      </w:tr>
    </w:tbl>
    <w:p w14:paraId="0E531BA2" w14:textId="55F028BA" w:rsidR="005A1507" w:rsidRPr="00626166" w:rsidRDefault="00A159D1" w:rsidP="003F1867">
      <w:pPr>
        <w:pStyle w:val="Heading20"/>
      </w:pPr>
      <w:r w:rsidRPr="00996FAF">
        <w:t>Findings</w:t>
      </w:r>
    </w:p>
    <w:p w14:paraId="220F2B1A" w14:textId="79E5E449" w:rsidR="005A1507" w:rsidRDefault="005A1507" w:rsidP="005A1507">
      <w:pPr>
        <w:pStyle w:val="NormalArial"/>
      </w:pPr>
      <w:r>
        <w:t xml:space="preserve">Consumers say they are treated with dignity and respect and their preferences were met. Consumers and representatives said the service recognises and respects their cultural backgrounds and provides care that is consistent with their cultural traditions and preferences. </w:t>
      </w:r>
      <w:r w:rsidR="00060884" w:rsidRPr="00060884">
        <w:t xml:space="preserve">Management </w:t>
      </w:r>
      <w:r w:rsidR="00C51594">
        <w:t xml:space="preserve">advised they </w:t>
      </w:r>
      <w:r w:rsidR="00060884" w:rsidRPr="00060884">
        <w:t>allocate staff who spoke consumers’ first language to deliver their care.</w:t>
      </w:r>
      <w:r w:rsidR="00C51594">
        <w:t xml:space="preserve"> </w:t>
      </w:r>
      <w:r>
        <w:t xml:space="preserve">Care planning documentation identified the service collaborates with consumers and representatives to accurately reflect their cultural preferences to ensure care and services are delivered to meet their needs. Staff interviewed showed an understanding of cultural diversity and how to treat consumers with dignity and </w:t>
      </w:r>
      <w:r w:rsidR="00936707">
        <w:t>respect and</w:t>
      </w:r>
      <w:r>
        <w:t xml:space="preserve"> demonstrated knowledge of individual consumers’ background and preferences.  </w:t>
      </w:r>
    </w:p>
    <w:p w14:paraId="3AF544A9" w14:textId="77777777" w:rsidR="005A1507" w:rsidRDefault="005A1507" w:rsidP="005A1507">
      <w:pPr>
        <w:pStyle w:val="NormalArial"/>
      </w:pPr>
      <w:r>
        <w:t xml:space="preserve">Consumers are supported to choose who they wish to involve in their care and how they would like their care and services delivered. Staff could describe details of how consumers wish to have their care delivered and had awareness of who consumers wish to have involved in their care and who they choose to maintain relationships with. </w:t>
      </w:r>
    </w:p>
    <w:p w14:paraId="6E57D46B" w14:textId="2510EEBE" w:rsidR="005A1507" w:rsidRDefault="005A1507" w:rsidP="005A1507">
      <w:pPr>
        <w:pStyle w:val="NormalArial"/>
      </w:pPr>
      <w:r>
        <w:t>Staff are aware of the consumers who take risks and that they support their right to make choices that enhance their independence and well-being. Care planning documentation demonstrates risks are identified using risk assessments and appropriate measures are taken to ensure consumers are provided with the knowledge and information to make informed decisions.</w:t>
      </w:r>
    </w:p>
    <w:p w14:paraId="3A7D0296" w14:textId="77777777" w:rsidR="005A1507" w:rsidRDefault="005A1507" w:rsidP="005A1507">
      <w:pPr>
        <w:pStyle w:val="NormalArial"/>
      </w:pPr>
      <w:r>
        <w:lastRenderedPageBreak/>
        <w:t xml:space="preserve">The service was able to demonstrate that information is provided in a timely manner that is clear, easy to understand and enables </w:t>
      </w:r>
      <w:proofErr w:type="gramStart"/>
      <w:r>
        <w:t>consumers’</w:t>
      </w:r>
      <w:proofErr w:type="gramEnd"/>
      <w:r>
        <w:t xml:space="preserve"> to exercise choice. Consumers and representatives said they are well informed, and they receive the monthly newsletter and attend regular Resident Meetings and Food Focus Meetings organised by the service. </w:t>
      </w:r>
    </w:p>
    <w:p w14:paraId="471BD0E4" w14:textId="4E971F87" w:rsidR="001A5684" w:rsidRPr="00712752" w:rsidRDefault="0074521E" w:rsidP="005A1507">
      <w:pPr>
        <w:pStyle w:val="NormalArial"/>
      </w:pPr>
      <w:r w:rsidRPr="0074521E">
        <w:t>Consumers privacy is respected, and personal and confidential consumer information is secured appropriately and accessible to relevant service personnel.</w:t>
      </w:r>
      <w:r w:rsidR="00A159D1" w:rsidRPr="00996FAF">
        <w:br w:type="page"/>
      </w:r>
    </w:p>
    <w:p w14:paraId="11299D83" w14:textId="77777777" w:rsidR="00FC045E" w:rsidRPr="00996FAF" w:rsidRDefault="00A159D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9F5C04" w14:paraId="3A40B2DE" w14:textId="77777777" w:rsidTr="0090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048C6689" w14:textId="77777777" w:rsidR="00FC045E" w:rsidRPr="0075021E" w:rsidRDefault="00A159D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1946553D" w14:textId="77777777" w:rsidR="00FC045E" w:rsidRPr="00996FAF" w:rsidRDefault="005C7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C04" w14:paraId="68F3D95B" w14:textId="77777777" w:rsidTr="00904447">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5F1AC0D8" w14:textId="77777777" w:rsidR="002C5FA9" w:rsidRPr="00996FAF" w:rsidRDefault="00A159D1" w:rsidP="002C5FA9">
            <w:pPr>
              <w:spacing w:line="22" w:lineRule="atLeast"/>
              <w:rPr>
                <w:rFonts w:ascii="Arial" w:hAnsi="Arial" w:cs="Arial"/>
              </w:rPr>
            </w:pPr>
            <w:r w:rsidRPr="00996FAF">
              <w:rPr>
                <w:rFonts w:ascii="Arial" w:hAnsi="Arial" w:cs="Arial"/>
              </w:rPr>
              <w:t>Requirement 2(3)(a)</w:t>
            </w:r>
          </w:p>
        </w:tc>
        <w:tc>
          <w:tcPr>
            <w:tcW w:w="3198" w:type="pct"/>
            <w:tcBorders>
              <w:left w:val="single" w:sz="4" w:space="0" w:color="BFBFBF" w:themeColor="background1" w:themeShade="BF"/>
            </w:tcBorders>
            <w:shd w:val="clear" w:color="auto" w:fill="auto"/>
          </w:tcPr>
          <w:p w14:paraId="20650247"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E150F2B"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36915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159D1" w:rsidRPr="00B952AA">
                  <w:rPr>
                    <w:rFonts w:ascii="Arial" w:hAnsi="Arial" w:cs="Arial"/>
                  </w:rPr>
                  <w:t>Compliant</w:t>
                </w:r>
              </w:sdtContent>
            </w:sdt>
          </w:p>
        </w:tc>
      </w:tr>
      <w:tr w:rsidR="009F5C04" w14:paraId="46424C81"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6DE6781C" w14:textId="77777777" w:rsidR="002C5FA9" w:rsidRPr="00996FAF" w:rsidRDefault="00A159D1" w:rsidP="002C5FA9">
            <w:pPr>
              <w:spacing w:line="22" w:lineRule="atLeast"/>
              <w:rPr>
                <w:rFonts w:ascii="Arial" w:hAnsi="Arial" w:cs="Arial"/>
              </w:rPr>
            </w:pPr>
            <w:r w:rsidRPr="00996FAF">
              <w:rPr>
                <w:rFonts w:ascii="Arial" w:hAnsi="Arial" w:cs="Arial"/>
              </w:rPr>
              <w:t>Requirement 2(3)(b)</w:t>
            </w:r>
          </w:p>
        </w:tc>
        <w:tc>
          <w:tcPr>
            <w:tcW w:w="3198" w:type="pct"/>
            <w:tcBorders>
              <w:left w:val="single" w:sz="4" w:space="0" w:color="BFBFBF" w:themeColor="background1" w:themeShade="BF"/>
            </w:tcBorders>
            <w:shd w:val="clear" w:color="auto" w:fill="auto"/>
          </w:tcPr>
          <w:p w14:paraId="3D9AB445"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3029CB2"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10016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159D1" w:rsidRPr="00B952AA">
                  <w:rPr>
                    <w:rFonts w:ascii="Arial" w:hAnsi="Arial" w:cs="Arial"/>
                  </w:rPr>
                  <w:t>Compliant</w:t>
                </w:r>
              </w:sdtContent>
            </w:sdt>
          </w:p>
        </w:tc>
      </w:tr>
      <w:tr w:rsidR="009F5C04" w14:paraId="46E32266" w14:textId="77777777" w:rsidTr="00904447">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787DC3CE" w14:textId="77777777" w:rsidR="002C5FA9" w:rsidRPr="00996FAF" w:rsidRDefault="00A159D1" w:rsidP="002C5FA9">
            <w:pPr>
              <w:spacing w:line="22" w:lineRule="atLeast"/>
              <w:rPr>
                <w:rFonts w:ascii="Arial" w:hAnsi="Arial" w:cs="Arial"/>
              </w:rPr>
            </w:pPr>
            <w:r w:rsidRPr="00996FAF">
              <w:rPr>
                <w:rFonts w:ascii="Arial" w:hAnsi="Arial" w:cs="Arial"/>
              </w:rPr>
              <w:t>Requirement 2(3)(c)</w:t>
            </w:r>
          </w:p>
        </w:tc>
        <w:tc>
          <w:tcPr>
            <w:tcW w:w="3198" w:type="pct"/>
            <w:tcBorders>
              <w:left w:val="single" w:sz="4" w:space="0" w:color="BFBFBF" w:themeColor="background1" w:themeShade="BF"/>
            </w:tcBorders>
            <w:shd w:val="clear" w:color="auto" w:fill="auto"/>
          </w:tcPr>
          <w:p w14:paraId="0BCDB8F7"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3D8A69" w14:textId="77777777" w:rsidR="002C5FA9" w:rsidRPr="00996FAF" w:rsidRDefault="00A159D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9F3BE34" w14:textId="77777777" w:rsidR="002C5FA9" w:rsidRPr="00996FAF" w:rsidRDefault="00A159D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6D4A5A3"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5475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159D1" w:rsidRPr="00B952AA">
                  <w:rPr>
                    <w:rFonts w:ascii="Arial" w:hAnsi="Arial" w:cs="Arial"/>
                  </w:rPr>
                  <w:t>Compliant</w:t>
                </w:r>
              </w:sdtContent>
            </w:sdt>
          </w:p>
        </w:tc>
      </w:tr>
      <w:tr w:rsidR="009F5C04" w14:paraId="488F927D"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12AB8823" w14:textId="77777777" w:rsidR="002C5FA9" w:rsidRPr="00996FAF" w:rsidRDefault="00A159D1" w:rsidP="002C5FA9">
            <w:pPr>
              <w:spacing w:line="22" w:lineRule="atLeast"/>
              <w:rPr>
                <w:rFonts w:ascii="Arial" w:hAnsi="Arial" w:cs="Arial"/>
              </w:rPr>
            </w:pPr>
            <w:r w:rsidRPr="00996FAF">
              <w:rPr>
                <w:rFonts w:ascii="Arial" w:hAnsi="Arial" w:cs="Arial"/>
              </w:rPr>
              <w:t>Requirement 2(3)(d)</w:t>
            </w:r>
          </w:p>
        </w:tc>
        <w:tc>
          <w:tcPr>
            <w:tcW w:w="3198" w:type="pct"/>
            <w:tcBorders>
              <w:left w:val="single" w:sz="4" w:space="0" w:color="BFBFBF" w:themeColor="background1" w:themeShade="BF"/>
            </w:tcBorders>
            <w:shd w:val="clear" w:color="auto" w:fill="auto"/>
          </w:tcPr>
          <w:p w14:paraId="59925B77"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ECBB946" w14:textId="77777777" w:rsidR="002C5FA9" w:rsidRPr="00996FAF" w:rsidRDefault="005C788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88318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159D1" w:rsidRPr="00B952AA">
                  <w:rPr>
                    <w:rFonts w:ascii="Arial" w:hAnsi="Arial" w:cs="Arial"/>
                  </w:rPr>
                  <w:t>Compliant</w:t>
                </w:r>
              </w:sdtContent>
            </w:sdt>
          </w:p>
        </w:tc>
      </w:tr>
      <w:tr w:rsidR="009F5C04" w14:paraId="683B69A8" w14:textId="77777777" w:rsidTr="00904447">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46F39A01" w14:textId="77777777" w:rsidR="002C5FA9" w:rsidRPr="00996FAF" w:rsidRDefault="00A159D1" w:rsidP="002C5FA9">
            <w:pPr>
              <w:spacing w:line="22" w:lineRule="atLeast"/>
              <w:rPr>
                <w:rFonts w:ascii="Arial" w:hAnsi="Arial" w:cs="Arial"/>
              </w:rPr>
            </w:pPr>
            <w:r w:rsidRPr="00996FAF">
              <w:rPr>
                <w:rFonts w:ascii="Arial" w:hAnsi="Arial" w:cs="Arial"/>
              </w:rPr>
              <w:t>Requirement 2(3)(e)</w:t>
            </w:r>
          </w:p>
        </w:tc>
        <w:tc>
          <w:tcPr>
            <w:tcW w:w="3198" w:type="pct"/>
            <w:tcBorders>
              <w:left w:val="single" w:sz="4" w:space="0" w:color="BFBFBF" w:themeColor="background1" w:themeShade="BF"/>
            </w:tcBorders>
            <w:shd w:val="clear" w:color="auto" w:fill="auto"/>
          </w:tcPr>
          <w:p w14:paraId="0A67F4FA"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12DE1C7"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0357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159D1" w:rsidRPr="00B952AA">
                  <w:rPr>
                    <w:rFonts w:ascii="Arial" w:hAnsi="Arial" w:cs="Arial"/>
                  </w:rPr>
                  <w:t>Compliant</w:t>
                </w:r>
              </w:sdtContent>
            </w:sdt>
          </w:p>
        </w:tc>
      </w:tr>
    </w:tbl>
    <w:p w14:paraId="4A512E1E" w14:textId="77777777" w:rsidR="00D87E7C" w:rsidRDefault="00A159D1" w:rsidP="00D87E7C">
      <w:pPr>
        <w:pStyle w:val="Heading20"/>
      </w:pPr>
      <w:r w:rsidRPr="00996FAF">
        <w:t>Findings</w:t>
      </w:r>
    </w:p>
    <w:p w14:paraId="0536F14D" w14:textId="77777777" w:rsidR="00374A0D" w:rsidRPr="00374A0D" w:rsidRDefault="00374A0D" w:rsidP="00374A0D">
      <w:pPr>
        <w:rPr>
          <w:rFonts w:ascii="Arial" w:hAnsi="Arial" w:cs="Arial"/>
        </w:rPr>
      </w:pPr>
      <w:r w:rsidRPr="00374A0D">
        <w:rPr>
          <w:rFonts w:ascii="Arial" w:hAnsi="Arial" w:cs="Arial"/>
        </w:rPr>
        <w:t xml:space="preserve">Consumers and representatives considered they are partners in the ongoing assessment and planning of consumers care and services, including consideration of consumer preferences and wishes for care at end of life and how other providers of care are involved in the consumers’ care. Consumers and representatives are informed about the outcomes of assessment and care planning and had access to the consumers care documentation if requested. </w:t>
      </w:r>
    </w:p>
    <w:p w14:paraId="27D3D3F7" w14:textId="77777777" w:rsidR="00374A0D" w:rsidRPr="00374A0D" w:rsidRDefault="00374A0D" w:rsidP="00374A0D">
      <w:pPr>
        <w:rPr>
          <w:rFonts w:ascii="Arial" w:hAnsi="Arial" w:cs="Arial"/>
        </w:rPr>
      </w:pPr>
      <w:r w:rsidRPr="00374A0D">
        <w:rPr>
          <w:rFonts w:ascii="Arial" w:hAnsi="Arial" w:cs="Arial"/>
        </w:rPr>
        <w:t>Staff demonstrated an understanding of the service’s assessment and care planning processes and how they review assessments, care and services documentation including progress notes to identify any emerging concerns and communication with consumers/representatives to ensure consumer needs have been addressed.</w:t>
      </w:r>
    </w:p>
    <w:p w14:paraId="04777F07" w14:textId="08438D91" w:rsidR="00374A0D" w:rsidRPr="00374A0D" w:rsidRDefault="00374A0D" w:rsidP="00374A0D">
      <w:pPr>
        <w:rPr>
          <w:rFonts w:ascii="Arial" w:hAnsi="Arial" w:cs="Arial"/>
        </w:rPr>
      </w:pPr>
      <w:r w:rsidRPr="00374A0D">
        <w:rPr>
          <w:rFonts w:ascii="Arial" w:hAnsi="Arial" w:cs="Arial"/>
        </w:rPr>
        <w:t xml:space="preserve">The service utilises an electronic care management system </w:t>
      </w:r>
      <w:r>
        <w:rPr>
          <w:rFonts w:ascii="Arial" w:hAnsi="Arial" w:cs="Arial"/>
        </w:rPr>
        <w:t xml:space="preserve">(ECMS) </w:t>
      </w:r>
      <w:r w:rsidRPr="00374A0D">
        <w:rPr>
          <w:rFonts w:ascii="Arial" w:hAnsi="Arial" w:cs="Arial"/>
        </w:rPr>
        <w:t>and organisational policies, procedures and guidelines are available to guide staff in their practice, including a care and service delivery policy detailing consumers assessments, consideration of individual risk and when care plans are completed.</w:t>
      </w:r>
    </w:p>
    <w:p w14:paraId="1F950AB0" w14:textId="36A5FD2F" w:rsidR="0087700C" w:rsidRPr="00334B7D" w:rsidRDefault="00374A0D" w:rsidP="00374A0D">
      <w:r w:rsidRPr="00374A0D">
        <w:rPr>
          <w:rFonts w:ascii="Arial" w:hAnsi="Arial" w:cs="Arial"/>
        </w:rPr>
        <w:t xml:space="preserve">Consumer care planning documentation identified assessment and planning included the consideration of risk and reflected the consumer’s current needs, </w:t>
      </w:r>
      <w:r w:rsidR="00BA1F81" w:rsidRPr="00374A0D">
        <w:rPr>
          <w:rFonts w:ascii="Arial" w:hAnsi="Arial" w:cs="Arial"/>
        </w:rPr>
        <w:t>goals,</w:t>
      </w:r>
      <w:r w:rsidRPr="00374A0D">
        <w:rPr>
          <w:rFonts w:ascii="Arial" w:hAnsi="Arial" w:cs="Arial"/>
        </w:rPr>
        <w:t xml:space="preserve"> and preferences, including advance care planning and consideration of individual consumers’ risks. Consumers’ </w:t>
      </w:r>
      <w:r w:rsidRPr="00374A0D">
        <w:rPr>
          <w:rFonts w:ascii="Arial" w:hAnsi="Arial" w:cs="Arial"/>
        </w:rPr>
        <w:lastRenderedPageBreak/>
        <w:t>care and services were reviewed for effectiveness, including when circumstances changed or when incidents occurred.</w:t>
      </w:r>
    </w:p>
    <w:p w14:paraId="7733FABC" w14:textId="77777777" w:rsidR="00904447" w:rsidRDefault="00904447">
      <w:pPr>
        <w:spacing w:after="160" w:line="259" w:lineRule="auto"/>
        <w:rPr>
          <w:rFonts w:ascii="Arial" w:hAnsi="Arial" w:cs="Arial"/>
          <w:b/>
          <w:bCs/>
          <w:sz w:val="30"/>
          <w:szCs w:val="28"/>
        </w:rPr>
      </w:pPr>
      <w:r>
        <w:rPr>
          <w:rFonts w:ascii="Arial" w:hAnsi="Arial" w:cs="Arial"/>
        </w:rPr>
        <w:br w:type="page"/>
      </w:r>
    </w:p>
    <w:p w14:paraId="33C7B50A" w14:textId="2ED9DE5A" w:rsidR="00FC045E" w:rsidRPr="00996FAF" w:rsidRDefault="00A159D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F5C04" w14:paraId="4CAF05A8" w14:textId="77777777" w:rsidTr="0090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F7915D4" w14:textId="77777777" w:rsidR="00FC045E" w:rsidRPr="00996FAF" w:rsidRDefault="00A159D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3472DA6" w14:textId="77777777" w:rsidR="00FC045E" w:rsidRPr="00996FAF" w:rsidRDefault="005C7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C04" w14:paraId="6A534B85"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178DB64" w14:textId="77777777" w:rsidR="002C5FA9" w:rsidRPr="00996FAF" w:rsidRDefault="00A159D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485719B"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641EE6" w14:textId="77777777" w:rsidR="002C5FA9" w:rsidRPr="00996FAF" w:rsidRDefault="00A159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02445B" w14:textId="77777777" w:rsidR="002C5FA9" w:rsidRPr="00996FAF" w:rsidRDefault="00A159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0538FD" w14:textId="77777777" w:rsidR="002C5FA9" w:rsidRPr="00996FAF" w:rsidRDefault="00A159D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F682B55"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18235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159D1" w:rsidRPr="002C2F15">
                  <w:rPr>
                    <w:rFonts w:ascii="Arial" w:hAnsi="Arial" w:cs="Arial"/>
                  </w:rPr>
                  <w:t>Compliant</w:t>
                </w:r>
              </w:sdtContent>
            </w:sdt>
          </w:p>
        </w:tc>
      </w:tr>
      <w:tr w:rsidR="009F5C04" w14:paraId="44B5024B"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8851FE2" w14:textId="77777777" w:rsidR="002C5FA9" w:rsidRPr="00996FAF" w:rsidRDefault="00A159D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624F087"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22C3334"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2618662"/>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159D1" w:rsidRPr="002C2F15">
                  <w:rPr>
                    <w:rFonts w:ascii="Arial" w:hAnsi="Arial" w:cs="Arial"/>
                  </w:rPr>
                  <w:t>Compliant</w:t>
                </w:r>
              </w:sdtContent>
            </w:sdt>
          </w:p>
        </w:tc>
      </w:tr>
      <w:tr w:rsidR="009F5C04" w14:paraId="28440450"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F25DE1F" w14:textId="77777777" w:rsidR="002C5FA9" w:rsidRPr="00996FAF" w:rsidRDefault="00A159D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AC7342A" w14:textId="77777777" w:rsidR="002C5FA9" w:rsidRPr="00996FAF" w:rsidRDefault="00A159D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728EE1F"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921544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159D1" w:rsidRPr="002C2F15">
                  <w:rPr>
                    <w:rFonts w:ascii="Arial" w:hAnsi="Arial" w:cs="Arial"/>
                  </w:rPr>
                  <w:t>Compliant</w:t>
                </w:r>
              </w:sdtContent>
            </w:sdt>
          </w:p>
        </w:tc>
      </w:tr>
      <w:tr w:rsidR="009F5C04" w14:paraId="3937A6E8"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4663DDD" w14:textId="77777777" w:rsidR="002C5FA9" w:rsidRPr="00996FAF" w:rsidRDefault="00A159D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1602817"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0EEEE46" w14:textId="77777777" w:rsidR="002C5FA9" w:rsidRPr="00996FAF" w:rsidRDefault="005C788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80352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159D1" w:rsidRPr="002C2F15">
                  <w:rPr>
                    <w:rFonts w:ascii="Arial" w:hAnsi="Arial" w:cs="Arial"/>
                  </w:rPr>
                  <w:t>Compliant</w:t>
                </w:r>
              </w:sdtContent>
            </w:sdt>
          </w:p>
        </w:tc>
      </w:tr>
      <w:tr w:rsidR="009F5C04" w14:paraId="4BEAEA1B"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70AE3F4" w14:textId="77777777" w:rsidR="002C5FA9" w:rsidRPr="00996FAF" w:rsidRDefault="00A159D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7D7E107"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FE0BE21"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39860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159D1" w:rsidRPr="002C2F15">
                  <w:rPr>
                    <w:rFonts w:ascii="Arial" w:hAnsi="Arial" w:cs="Arial"/>
                  </w:rPr>
                  <w:t>Compliant</w:t>
                </w:r>
              </w:sdtContent>
            </w:sdt>
          </w:p>
        </w:tc>
      </w:tr>
      <w:tr w:rsidR="009F5C04" w14:paraId="7D867C54"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E23D9CA" w14:textId="77777777" w:rsidR="002C5FA9" w:rsidRPr="00996FAF" w:rsidRDefault="00A159D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066D4E8"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027670"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90664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159D1" w:rsidRPr="002C2F15">
                  <w:rPr>
                    <w:rFonts w:ascii="Arial" w:hAnsi="Arial" w:cs="Arial"/>
                  </w:rPr>
                  <w:t>Compliant</w:t>
                </w:r>
              </w:sdtContent>
            </w:sdt>
          </w:p>
        </w:tc>
      </w:tr>
      <w:tr w:rsidR="009F5C04" w14:paraId="313DEB85"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B5C93F5" w14:textId="77777777" w:rsidR="002C5FA9" w:rsidRPr="00996FAF" w:rsidRDefault="00A159D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9A4F825"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8D06A9F" w14:textId="77777777" w:rsidR="002C5FA9" w:rsidRPr="00996FAF" w:rsidRDefault="00A159D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E974508" w14:textId="77777777" w:rsidR="002C5FA9" w:rsidRPr="00996FAF" w:rsidRDefault="00A159D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C4013A2"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24476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159D1" w:rsidRPr="002C2F15">
                  <w:rPr>
                    <w:rFonts w:ascii="Arial" w:hAnsi="Arial" w:cs="Arial"/>
                  </w:rPr>
                  <w:t>Compliant</w:t>
                </w:r>
              </w:sdtContent>
            </w:sdt>
          </w:p>
        </w:tc>
      </w:tr>
    </w:tbl>
    <w:p w14:paraId="34FEDD54" w14:textId="5257AB50" w:rsidR="003F1867" w:rsidRDefault="00A159D1" w:rsidP="0091549D">
      <w:pPr>
        <w:pStyle w:val="Heading20"/>
      </w:pPr>
      <w:r w:rsidRPr="00996FAF">
        <w:t>Findings</w:t>
      </w:r>
    </w:p>
    <w:p w14:paraId="7FADFAC1" w14:textId="377773A0" w:rsidR="00A312E7" w:rsidRPr="00A312E7" w:rsidRDefault="00A312E7" w:rsidP="00904447">
      <w:pPr>
        <w:rPr>
          <w:rFonts w:ascii="Arial" w:hAnsi="Arial" w:cs="Arial"/>
        </w:rPr>
      </w:pPr>
      <w:r w:rsidRPr="00A312E7">
        <w:rPr>
          <w:rFonts w:ascii="Arial" w:hAnsi="Arial" w:cs="Arial"/>
        </w:rPr>
        <w:t xml:space="preserve">Consumers and representatives considered that consumers received personal care and clinical care that is safe, right for them and in accordance with the consumers’ individual needs and preferences. Consumers and representatives said they had access to a Medical Officer </w:t>
      </w:r>
      <w:r w:rsidR="00146F4A">
        <w:rPr>
          <w:rFonts w:ascii="Arial" w:hAnsi="Arial" w:cs="Arial"/>
        </w:rPr>
        <w:t xml:space="preserve">(MO) </w:t>
      </w:r>
      <w:r w:rsidRPr="00A312E7">
        <w:rPr>
          <w:rFonts w:ascii="Arial" w:hAnsi="Arial" w:cs="Arial"/>
        </w:rPr>
        <w:t xml:space="preserve">and other health professionals as needed; and reported staff recognise and respond to changes in the consumers health and wellbeing in a timely manner. </w:t>
      </w:r>
    </w:p>
    <w:p w14:paraId="5079C6A2" w14:textId="77777777" w:rsidR="00A312E7" w:rsidRPr="00A312E7" w:rsidRDefault="00A312E7" w:rsidP="00904447">
      <w:pPr>
        <w:rPr>
          <w:rFonts w:ascii="Arial" w:hAnsi="Arial" w:cs="Arial"/>
        </w:rPr>
      </w:pPr>
      <w:r w:rsidRPr="00A312E7">
        <w:rPr>
          <w:rFonts w:ascii="Arial" w:hAnsi="Arial" w:cs="Arial"/>
        </w:rPr>
        <w:t>Consumers and representatives expressed satisfaction that consumers’ needs, and preferences were effectively communicated between staff.</w:t>
      </w:r>
    </w:p>
    <w:p w14:paraId="6AC60CE4" w14:textId="77777777" w:rsidR="00A312E7" w:rsidRPr="00A312E7" w:rsidRDefault="00A312E7" w:rsidP="00904447">
      <w:pPr>
        <w:rPr>
          <w:rFonts w:ascii="Arial" w:hAnsi="Arial" w:cs="Arial"/>
        </w:rPr>
      </w:pPr>
      <w:r w:rsidRPr="00A312E7">
        <w:rPr>
          <w:rFonts w:ascii="Arial" w:hAnsi="Arial" w:cs="Arial"/>
        </w:rPr>
        <w:t xml:space="preserve">Staff demonstrated an understanding of consumer’s individual needs and preferences and how they ensure these are met; including consideration of individual consumers risks. Staff said the communication of changes in consumers’ needs and preferences is communicated at shift handover and via the service’s electronic care documentation system. </w:t>
      </w:r>
    </w:p>
    <w:p w14:paraId="4AE97113" w14:textId="77777777" w:rsidR="00A312E7" w:rsidRPr="00A312E7" w:rsidRDefault="00A312E7" w:rsidP="00904447">
      <w:pPr>
        <w:rPr>
          <w:rFonts w:ascii="Arial" w:hAnsi="Arial" w:cs="Arial"/>
        </w:rPr>
      </w:pPr>
      <w:r w:rsidRPr="00A312E7">
        <w:rPr>
          <w:rFonts w:ascii="Arial" w:hAnsi="Arial" w:cs="Arial"/>
        </w:rPr>
        <w:lastRenderedPageBreak/>
        <w:t>Consumer care planning documentation informs the provision of safe and effective personal and clinical care, and the sharing and communication of information to support consumers’ health and well-being and demonstrated appropriate referrals are made in a timely manner. Recommendations from specialist and other health care services are implemented and followed by staff in the delivery of consumers’ care and services.</w:t>
      </w:r>
    </w:p>
    <w:p w14:paraId="78A3D59E" w14:textId="1FCB916C" w:rsidR="00A312E7" w:rsidRPr="00A312E7" w:rsidRDefault="00A312E7" w:rsidP="00904447">
      <w:pPr>
        <w:rPr>
          <w:rFonts w:ascii="Arial" w:hAnsi="Arial" w:cs="Arial"/>
        </w:rPr>
      </w:pPr>
      <w:r w:rsidRPr="00A312E7">
        <w:rPr>
          <w:rFonts w:ascii="Arial" w:hAnsi="Arial" w:cs="Arial"/>
        </w:rPr>
        <w:t xml:space="preserve">Staff have access to policies, </w:t>
      </w:r>
      <w:r w:rsidR="00BA1F81" w:rsidRPr="00A312E7">
        <w:rPr>
          <w:rFonts w:ascii="Arial" w:hAnsi="Arial" w:cs="Arial"/>
        </w:rPr>
        <w:t>procedures,</w:t>
      </w:r>
      <w:r w:rsidRPr="00A312E7">
        <w:rPr>
          <w:rFonts w:ascii="Arial" w:hAnsi="Arial" w:cs="Arial"/>
        </w:rPr>
        <w:t xml:space="preserve"> and guidelines to support the delivery of personal and clinical care including in relation to restrictive practice, falls management, promoting skin integrity, wound management, chronic and complex wound management, and pain management. </w:t>
      </w:r>
    </w:p>
    <w:p w14:paraId="404707EF" w14:textId="4398794B" w:rsidR="00A312E7" w:rsidRPr="00A312E7" w:rsidRDefault="00A312E7" w:rsidP="00904447">
      <w:pPr>
        <w:rPr>
          <w:rFonts w:ascii="Arial" w:hAnsi="Arial" w:cs="Arial"/>
        </w:rPr>
      </w:pPr>
      <w:r w:rsidRPr="00A312E7">
        <w:rPr>
          <w:rFonts w:ascii="Arial" w:hAnsi="Arial" w:cs="Arial"/>
        </w:rPr>
        <w:t xml:space="preserve">The organisation had a risk management framework that guided how risk is identified, assessed, </w:t>
      </w:r>
      <w:r w:rsidR="00BA1F81" w:rsidRPr="00A312E7">
        <w:rPr>
          <w:rFonts w:ascii="Arial" w:hAnsi="Arial" w:cs="Arial"/>
        </w:rPr>
        <w:t>managed,</w:t>
      </w:r>
      <w:r w:rsidRPr="00A312E7">
        <w:rPr>
          <w:rFonts w:ascii="Arial" w:hAnsi="Arial" w:cs="Arial"/>
        </w:rPr>
        <w:t xml:space="preserve"> and recorded. Clinical incidents are recorded on the service’s risk management system and contribute to the monthly clinical indicators report. </w:t>
      </w:r>
    </w:p>
    <w:p w14:paraId="61DAEE20" w14:textId="2F337DDC" w:rsidR="003F1867" w:rsidRDefault="00A312E7" w:rsidP="00904447">
      <w:pPr>
        <w:rPr>
          <w:rFonts w:ascii="Arial" w:hAnsi="Arial" w:cs="Arial"/>
        </w:rPr>
      </w:pPr>
      <w:r w:rsidRPr="00A312E7">
        <w:rPr>
          <w:rFonts w:ascii="Arial" w:hAnsi="Arial" w:cs="Arial"/>
        </w:rPr>
        <w:t xml:space="preserve">The service has implemented policies and procedures to guide staff related to antimicrobial stewardship and infection control management. </w:t>
      </w:r>
      <w:r w:rsidR="00BA1F81" w:rsidRPr="00A312E7">
        <w:rPr>
          <w:rFonts w:ascii="Arial" w:hAnsi="Arial" w:cs="Arial"/>
        </w:rPr>
        <w:t>Additionally,</w:t>
      </w:r>
      <w:r w:rsidRPr="00A312E7">
        <w:rPr>
          <w:rFonts w:ascii="Arial" w:hAnsi="Arial" w:cs="Arial"/>
        </w:rPr>
        <w:t xml:space="preserve"> in relation to COVID-19; the service has a documented infection prevention </w:t>
      </w:r>
      <w:r w:rsidR="00BA1F81" w:rsidRPr="00A312E7">
        <w:rPr>
          <w:rFonts w:ascii="Arial" w:hAnsi="Arial" w:cs="Arial"/>
        </w:rPr>
        <w:t>and control</w:t>
      </w:r>
      <w:r w:rsidRPr="00A312E7">
        <w:rPr>
          <w:rFonts w:ascii="Arial" w:hAnsi="Arial" w:cs="Arial"/>
        </w:rPr>
        <w:t xml:space="preserve"> procedure, including an Outbreak Management Plan, education and training for staff and the appointment of a dedicated Infection Prevention Control Lead.</w:t>
      </w:r>
    </w:p>
    <w:p w14:paraId="0FB40C38" w14:textId="77777777" w:rsidR="00904447" w:rsidRDefault="00904447">
      <w:pPr>
        <w:spacing w:after="160" w:line="259" w:lineRule="auto"/>
        <w:rPr>
          <w:rFonts w:ascii="Arial" w:hAnsi="Arial" w:cs="Arial"/>
          <w:b/>
          <w:bCs/>
          <w:sz w:val="30"/>
          <w:szCs w:val="28"/>
        </w:rPr>
      </w:pPr>
      <w:r>
        <w:rPr>
          <w:rFonts w:ascii="Arial" w:hAnsi="Arial" w:cs="Arial"/>
        </w:rPr>
        <w:br w:type="page"/>
      </w:r>
    </w:p>
    <w:p w14:paraId="73747A75" w14:textId="2026E88C" w:rsidR="00FC045E" w:rsidRPr="00996FAF" w:rsidRDefault="00A159D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F5C04" w14:paraId="7AE63294" w14:textId="77777777" w:rsidTr="0090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568ACB0C" w14:textId="77777777" w:rsidR="00FC045E" w:rsidRPr="00996FAF" w:rsidRDefault="00A159D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259C5E9B" w14:textId="77777777" w:rsidR="00FC045E" w:rsidRPr="00996FAF" w:rsidRDefault="005C7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C04" w14:paraId="5043634A" w14:textId="77777777" w:rsidTr="00904447">
        <w:tc>
          <w:tcPr>
            <w:cnfStyle w:val="001000000000" w:firstRow="0" w:lastRow="0" w:firstColumn="1" w:lastColumn="0" w:oddVBand="0" w:evenVBand="0" w:oddHBand="0" w:evenHBand="0" w:firstRowFirstColumn="0" w:firstRowLastColumn="0" w:lastRowFirstColumn="0" w:lastRowLastColumn="0"/>
            <w:tcW w:w="1721" w:type="dxa"/>
            <w:tcBorders>
              <w:right w:val="single" w:sz="4" w:space="0" w:color="BFBFBF" w:themeColor="background1" w:themeShade="BF"/>
            </w:tcBorders>
            <w:shd w:val="clear" w:color="auto" w:fill="auto"/>
          </w:tcPr>
          <w:p w14:paraId="6C2F4289" w14:textId="77777777" w:rsidR="002C5FA9" w:rsidRPr="00996FAF" w:rsidRDefault="00A159D1" w:rsidP="002C5FA9">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tcBorders>
            <w:shd w:val="clear" w:color="auto" w:fill="auto"/>
          </w:tcPr>
          <w:p w14:paraId="6C187BD3"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025349D0"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702013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159D1" w:rsidRPr="00ED7F2E">
                  <w:rPr>
                    <w:rFonts w:ascii="Arial" w:hAnsi="Arial" w:cs="Arial"/>
                  </w:rPr>
                  <w:t>Compliant</w:t>
                </w:r>
              </w:sdtContent>
            </w:sdt>
          </w:p>
        </w:tc>
      </w:tr>
      <w:tr w:rsidR="009F5C04" w14:paraId="3701939B"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Borders>
              <w:right w:val="single" w:sz="4" w:space="0" w:color="BFBFBF" w:themeColor="background1" w:themeShade="BF"/>
            </w:tcBorders>
            <w:shd w:val="clear" w:color="auto" w:fill="auto"/>
          </w:tcPr>
          <w:p w14:paraId="4444E69A" w14:textId="77777777" w:rsidR="002C5FA9" w:rsidRPr="00996FAF" w:rsidRDefault="00A159D1" w:rsidP="002C5FA9">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tcBorders>
            <w:shd w:val="clear" w:color="auto" w:fill="auto"/>
          </w:tcPr>
          <w:p w14:paraId="224F6ED3"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5C5B5610"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60577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159D1" w:rsidRPr="00ED7F2E">
                  <w:rPr>
                    <w:rFonts w:ascii="Arial" w:hAnsi="Arial" w:cs="Arial"/>
                  </w:rPr>
                  <w:t>Compliant</w:t>
                </w:r>
              </w:sdtContent>
            </w:sdt>
          </w:p>
        </w:tc>
      </w:tr>
      <w:tr w:rsidR="009F5C04" w14:paraId="4E46EF93" w14:textId="77777777" w:rsidTr="00904447">
        <w:tc>
          <w:tcPr>
            <w:cnfStyle w:val="001000000000" w:firstRow="0" w:lastRow="0" w:firstColumn="1" w:lastColumn="0" w:oddVBand="0" w:evenVBand="0" w:oddHBand="0" w:evenHBand="0" w:firstRowFirstColumn="0" w:firstRowLastColumn="0" w:lastRowFirstColumn="0" w:lastRowLastColumn="0"/>
            <w:tcW w:w="1721" w:type="dxa"/>
            <w:tcBorders>
              <w:right w:val="single" w:sz="4" w:space="0" w:color="BFBFBF" w:themeColor="background1" w:themeShade="BF"/>
            </w:tcBorders>
            <w:shd w:val="clear" w:color="auto" w:fill="auto"/>
          </w:tcPr>
          <w:p w14:paraId="52887B72" w14:textId="77777777" w:rsidR="002C5FA9" w:rsidRPr="00996FAF" w:rsidRDefault="00A159D1" w:rsidP="002C5FA9">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tcBorders>
            <w:shd w:val="clear" w:color="auto" w:fill="auto"/>
          </w:tcPr>
          <w:p w14:paraId="58F4B1F5"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E5BF346" w14:textId="77777777" w:rsidR="002C5FA9" w:rsidRPr="00996FAF" w:rsidRDefault="00A159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8909427" w14:textId="77777777" w:rsidR="002C5FA9" w:rsidRPr="00996FAF" w:rsidRDefault="00A159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908033" w14:textId="77777777" w:rsidR="002C5FA9" w:rsidRPr="00996FAF" w:rsidRDefault="00A159D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B92EACF"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3576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159D1" w:rsidRPr="00ED7F2E">
                  <w:rPr>
                    <w:rFonts w:ascii="Arial" w:hAnsi="Arial" w:cs="Arial"/>
                  </w:rPr>
                  <w:t>Compliant</w:t>
                </w:r>
              </w:sdtContent>
            </w:sdt>
          </w:p>
        </w:tc>
      </w:tr>
      <w:tr w:rsidR="009F5C04" w14:paraId="2C2C93A7"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Borders>
              <w:right w:val="single" w:sz="4" w:space="0" w:color="BFBFBF" w:themeColor="background1" w:themeShade="BF"/>
            </w:tcBorders>
            <w:shd w:val="clear" w:color="auto" w:fill="auto"/>
          </w:tcPr>
          <w:p w14:paraId="1261B54B" w14:textId="77777777" w:rsidR="002C5FA9" w:rsidRPr="00996FAF" w:rsidRDefault="00A159D1" w:rsidP="002C5FA9">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tcBorders>
            <w:shd w:val="clear" w:color="auto" w:fill="auto"/>
          </w:tcPr>
          <w:p w14:paraId="4974BE62"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EB8A206" w14:textId="77777777" w:rsidR="002C5FA9" w:rsidRPr="00996FAF" w:rsidRDefault="005C78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164763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159D1" w:rsidRPr="00ED7F2E">
                  <w:rPr>
                    <w:rFonts w:ascii="Arial" w:hAnsi="Arial" w:cs="Arial"/>
                  </w:rPr>
                  <w:t>Compliant</w:t>
                </w:r>
              </w:sdtContent>
            </w:sdt>
          </w:p>
        </w:tc>
      </w:tr>
      <w:tr w:rsidR="009F5C04" w14:paraId="2A6E8D6B" w14:textId="77777777" w:rsidTr="00904447">
        <w:tc>
          <w:tcPr>
            <w:cnfStyle w:val="001000000000" w:firstRow="0" w:lastRow="0" w:firstColumn="1" w:lastColumn="0" w:oddVBand="0" w:evenVBand="0" w:oddHBand="0" w:evenHBand="0" w:firstRowFirstColumn="0" w:firstRowLastColumn="0" w:lastRowFirstColumn="0" w:lastRowLastColumn="0"/>
            <w:tcW w:w="1721" w:type="dxa"/>
            <w:tcBorders>
              <w:right w:val="single" w:sz="4" w:space="0" w:color="BFBFBF" w:themeColor="background1" w:themeShade="BF"/>
            </w:tcBorders>
            <w:shd w:val="clear" w:color="auto" w:fill="auto"/>
          </w:tcPr>
          <w:p w14:paraId="45292E7B" w14:textId="77777777" w:rsidR="002C5FA9" w:rsidRPr="00996FAF" w:rsidRDefault="00A159D1" w:rsidP="002C5FA9">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tcBorders>
            <w:shd w:val="clear" w:color="auto" w:fill="auto"/>
          </w:tcPr>
          <w:p w14:paraId="57E90318"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1288477" w14:textId="77777777" w:rsidR="002C5FA9" w:rsidRPr="00996FAF" w:rsidRDefault="005C788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14515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159D1" w:rsidRPr="00ED7F2E">
                  <w:rPr>
                    <w:rFonts w:ascii="Arial" w:hAnsi="Arial" w:cs="Arial"/>
                  </w:rPr>
                  <w:t>Compliant</w:t>
                </w:r>
              </w:sdtContent>
            </w:sdt>
          </w:p>
        </w:tc>
      </w:tr>
      <w:tr w:rsidR="009F5C04" w14:paraId="67F08CC0"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1" w:type="dxa"/>
            <w:tcBorders>
              <w:right w:val="single" w:sz="4" w:space="0" w:color="BFBFBF" w:themeColor="background1" w:themeShade="BF"/>
            </w:tcBorders>
            <w:shd w:val="clear" w:color="auto" w:fill="auto"/>
          </w:tcPr>
          <w:p w14:paraId="6E340095" w14:textId="77777777" w:rsidR="002C5FA9" w:rsidRPr="00996FAF" w:rsidRDefault="00A159D1"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5C07559B"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06BF05B"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021671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159D1" w:rsidRPr="00ED7F2E">
                  <w:rPr>
                    <w:rFonts w:ascii="Arial" w:hAnsi="Arial" w:cs="Arial"/>
                  </w:rPr>
                  <w:t>Compliant</w:t>
                </w:r>
              </w:sdtContent>
            </w:sdt>
          </w:p>
        </w:tc>
      </w:tr>
      <w:tr w:rsidR="009F5C04" w14:paraId="5599172C" w14:textId="77777777" w:rsidTr="00904447">
        <w:tc>
          <w:tcPr>
            <w:cnfStyle w:val="001000000000" w:firstRow="0" w:lastRow="0" w:firstColumn="1" w:lastColumn="0" w:oddVBand="0" w:evenVBand="0" w:oddHBand="0" w:evenHBand="0" w:firstRowFirstColumn="0" w:firstRowLastColumn="0" w:lastRowFirstColumn="0" w:lastRowLastColumn="0"/>
            <w:tcW w:w="1721" w:type="dxa"/>
            <w:tcBorders>
              <w:right w:val="single" w:sz="4" w:space="0" w:color="BFBFBF" w:themeColor="background1" w:themeShade="BF"/>
            </w:tcBorders>
            <w:shd w:val="clear" w:color="auto" w:fill="auto"/>
          </w:tcPr>
          <w:p w14:paraId="12549CB6" w14:textId="77777777" w:rsidR="002C5FA9" w:rsidRPr="00996FAF" w:rsidRDefault="00A159D1" w:rsidP="002C5FA9">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tcBorders>
            <w:shd w:val="clear" w:color="auto" w:fill="auto"/>
          </w:tcPr>
          <w:p w14:paraId="530CA85D"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27A3E51B"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68350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159D1" w:rsidRPr="00ED7F2E">
                  <w:rPr>
                    <w:rFonts w:ascii="Arial" w:hAnsi="Arial" w:cs="Arial"/>
                  </w:rPr>
                  <w:t>Compliant</w:t>
                </w:r>
              </w:sdtContent>
            </w:sdt>
          </w:p>
        </w:tc>
      </w:tr>
    </w:tbl>
    <w:p w14:paraId="6D1ACF12" w14:textId="77777777" w:rsidR="00D87E7C" w:rsidRDefault="00A159D1" w:rsidP="00D87E7C">
      <w:pPr>
        <w:pStyle w:val="Heading20"/>
      </w:pPr>
      <w:r w:rsidRPr="00996FAF">
        <w:t>Findings</w:t>
      </w:r>
    </w:p>
    <w:p w14:paraId="71772F35" w14:textId="53983302" w:rsidR="0091549D" w:rsidRPr="0091549D" w:rsidRDefault="0091549D" w:rsidP="0091549D">
      <w:pPr>
        <w:rPr>
          <w:rFonts w:ascii="Arial" w:hAnsi="Arial" w:cs="Arial"/>
        </w:rPr>
      </w:pPr>
      <w:r w:rsidRPr="0091549D">
        <w:rPr>
          <w:rFonts w:ascii="Arial" w:hAnsi="Arial" w:cs="Arial"/>
        </w:rPr>
        <w:t xml:space="preserve">Consumers and representatives reported consumers were supported to do the things they like to do to optimise their independence, health, </w:t>
      </w:r>
      <w:r w:rsidR="00BA1F81" w:rsidRPr="0091549D">
        <w:rPr>
          <w:rFonts w:ascii="Arial" w:hAnsi="Arial" w:cs="Arial"/>
        </w:rPr>
        <w:t>wellbeing,</w:t>
      </w:r>
      <w:r w:rsidRPr="0091549D">
        <w:rPr>
          <w:rFonts w:ascii="Arial" w:hAnsi="Arial" w:cs="Arial"/>
        </w:rPr>
        <w:t xml:space="preserve"> and quality of life. </w:t>
      </w:r>
    </w:p>
    <w:p w14:paraId="045AF626" w14:textId="027D2228" w:rsidR="0091549D" w:rsidRPr="0091549D" w:rsidRDefault="0091549D" w:rsidP="0091549D">
      <w:pPr>
        <w:rPr>
          <w:rFonts w:ascii="Arial" w:hAnsi="Arial" w:cs="Arial"/>
        </w:rPr>
      </w:pPr>
      <w:r w:rsidRPr="0091549D">
        <w:rPr>
          <w:rFonts w:ascii="Arial" w:hAnsi="Arial" w:cs="Arial"/>
        </w:rPr>
        <w:t xml:space="preserve">Consumers and representatives described ways that staff at the service provide emotional, </w:t>
      </w:r>
      <w:r w:rsidR="001D314A" w:rsidRPr="0091549D">
        <w:rPr>
          <w:rFonts w:ascii="Arial" w:hAnsi="Arial" w:cs="Arial"/>
        </w:rPr>
        <w:t>psychological,</w:t>
      </w:r>
      <w:r w:rsidRPr="0091549D">
        <w:rPr>
          <w:rFonts w:ascii="Arial" w:hAnsi="Arial" w:cs="Arial"/>
        </w:rPr>
        <w:t xml:space="preserve"> and spiritual support to consumers. The service demonstrated activities are facilitated within and outside of the service, consumers are supported to undertake lifestyle activities of interest to them and supported to maintain personal and social connections. </w:t>
      </w:r>
    </w:p>
    <w:p w14:paraId="30A1C6E1" w14:textId="77777777" w:rsidR="0091549D" w:rsidRPr="0091549D" w:rsidRDefault="0091549D" w:rsidP="0091549D">
      <w:pPr>
        <w:rPr>
          <w:rFonts w:ascii="Arial" w:hAnsi="Arial" w:cs="Arial"/>
        </w:rPr>
      </w:pPr>
      <w:r w:rsidRPr="0091549D">
        <w:rPr>
          <w:rFonts w:ascii="Arial" w:hAnsi="Arial" w:cs="Arial"/>
        </w:rPr>
        <w:t xml:space="preserve">Consumers’ condition, needs and preferences was communicated within the organisation and where care was shared, timely and appropriate referrals were made for consumers to other organisations and providers of other care and services. Staff described how they work with external organisations to help supplement the lifestyle activities offered within the service. </w:t>
      </w:r>
    </w:p>
    <w:p w14:paraId="49576C9F" w14:textId="508C21CC" w:rsidR="0091549D" w:rsidRPr="0091549D" w:rsidRDefault="0091549D" w:rsidP="0091549D">
      <w:pPr>
        <w:rPr>
          <w:rFonts w:ascii="Arial" w:hAnsi="Arial" w:cs="Arial"/>
        </w:rPr>
      </w:pPr>
      <w:r w:rsidRPr="0091549D">
        <w:rPr>
          <w:rFonts w:ascii="Arial" w:hAnsi="Arial" w:cs="Arial"/>
        </w:rPr>
        <w:t xml:space="preserve">Consumers expressed satisfaction </w:t>
      </w:r>
      <w:r w:rsidR="00827957">
        <w:rPr>
          <w:rFonts w:ascii="Arial" w:hAnsi="Arial" w:cs="Arial"/>
        </w:rPr>
        <w:t xml:space="preserve">both with the quality and quantity of food and </w:t>
      </w:r>
      <w:r w:rsidRPr="0091549D">
        <w:rPr>
          <w:rFonts w:ascii="Arial" w:hAnsi="Arial" w:cs="Arial"/>
        </w:rPr>
        <w:t xml:space="preserve">reported having input into the menu. Care planning documentation reflected consumers’ individual dietary needs and preferences. The kitchen was observed to be clean and </w:t>
      </w:r>
      <w:r w:rsidR="00BA1F81" w:rsidRPr="0091549D">
        <w:rPr>
          <w:rFonts w:ascii="Arial" w:hAnsi="Arial" w:cs="Arial"/>
        </w:rPr>
        <w:t>tidy,</w:t>
      </w:r>
      <w:r w:rsidRPr="0091549D">
        <w:rPr>
          <w:rFonts w:ascii="Arial" w:hAnsi="Arial" w:cs="Arial"/>
        </w:rPr>
        <w:t xml:space="preserve"> and staff were observed to be following food safety protocols. </w:t>
      </w:r>
    </w:p>
    <w:p w14:paraId="39EEE328" w14:textId="77777777" w:rsidR="0091549D" w:rsidRPr="0091549D" w:rsidRDefault="0091549D" w:rsidP="0091549D">
      <w:pPr>
        <w:rPr>
          <w:rFonts w:ascii="Arial" w:hAnsi="Arial" w:cs="Arial"/>
        </w:rPr>
      </w:pPr>
      <w:r w:rsidRPr="0091549D">
        <w:rPr>
          <w:rFonts w:ascii="Arial" w:hAnsi="Arial" w:cs="Arial"/>
        </w:rPr>
        <w:t>The Service has policies and procedures to guide staff practise in relation to staff handover and for making referrals to individuals and providers outside the service.</w:t>
      </w:r>
    </w:p>
    <w:p w14:paraId="44A32A2C" w14:textId="4295A1D7" w:rsidR="0091549D" w:rsidRDefault="0091549D" w:rsidP="0091549D">
      <w:pPr>
        <w:rPr>
          <w:rFonts w:ascii="Arial" w:hAnsi="Arial" w:cs="Arial"/>
        </w:rPr>
      </w:pPr>
      <w:r w:rsidRPr="0091549D">
        <w:rPr>
          <w:rFonts w:ascii="Arial" w:hAnsi="Arial" w:cs="Arial"/>
        </w:rPr>
        <w:lastRenderedPageBreak/>
        <w:t>Equipment provided by the Service to support lifestyle services and to assist consumers with their independence was suitable, clean, well maintained and fit for purpose and meets the needs of consumers.</w:t>
      </w:r>
    </w:p>
    <w:p w14:paraId="47793C79" w14:textId="77777777" w:rsidR="00904447" w:rsidRDefault="00904447">
      <w:pPr>
        <w:spacing w:after="160" w:line="259" w:lineRule="auto"/>
        <w:rPr>
          <w:rFonts w:ascii="Arial" w:hAnsi="Arial" w:cs="Arial"/>
          <w:b/>
          <w:bCs/>
          <w:sz w:val="30"/>
          <w:szCs w:val="28"/>
        </w:rPr>
      </w:pPr>
      <w:r>
        <w:rPr>
          <w:rFonts w:ascii="Arial" w:hAnsi="Arial" w:cs="Arial"/>
        </w:rPr>
        <w:br w:type="page"/>
      </w:r>
    </w:p>
    <w:p w14:paraId="009279CF" w14:textId="09456D28" w:rsidR="00FC045E" w:rsidRPr="00996FAF" w:rsidRDefault="00A159D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F5C04" w14:paraId="13EA08FD" w14:textId="77777777" w:rsidTr="0090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0E57A908" w14:textId="77777777" w:rsidR="00FC045E" w:rsidRPr="00996FAF" w:rsidRDefault="00A159D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left w:val="single" w:sz="4" w:space="0" w:color="BFBFBF" w:themeColor="background1" w:themeShade="BF"/>
              <w:bottom w:val="single" w:sz="4" w:space="0" w:color="BFBFBF" w:themeColor="background1" w:themeShade="BF"/>
            </w:tcBorders>
          </w:tcPr>
          <w:p w14:paraId="53FC5F8A" w14:textId="77777777" w:rsidR="00FC045E" w:rsidRPr="00996FAF" w:rsidRDefault="005C7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C04" w14:paraId="52714FCE"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14679799" w14:textId="77777777" w:rsidR="002C5FA9" w:rsidRPr="00996FAF" w:rsidRDefault="00A159D1" w:rsidP="002C5FA9">
            <w:pPr>
              <w:spacing w:line="22" w:lineRule="atLeast"/>
              <w:rPr>
                <w:rFonts w:ascii="Arial" w:hAnsi="Arial" w:cs="Arial"/>
              </w:rPr>
            </w:pPr>
            <w:r w:rsidRPr="00996FAF">
              <w:rPr>
                <w:rFonts w:ascii="Arial" w:hAnsi="Arial" w:cs="Arial"/>
              </w:rPr>
              <w:t>Requirement 5(3)(a)</w:t>
            </w:r>
          </w:p>
        </w:tc>
        <w:tc>
          <w:tcPr>
            <w:tcW w:w="6480" w:type="dxa"/>
            <w:tcBorders>
              <w:left w:val="single" w:sz="4" w:space="0" w:color="BFBFBF" w:themeColor="background1" w:themeShade="BF"/>
            </w:tcBorders>
            <w:shd w:val="clear" w:color="auto" w:fill="auto"/>
          </w:tcPr>
          <w:p w14:paraId="652F7935"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6949E209"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250039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159D1" w:rsidRPr="00320639">
                  <w:rPr>
                    <w:rFonts w:ascii="Arial" w:hAnsi="Arial" w:cs="Arial"/>
                  </w:rPr>
                  <w:t>Compliant</w:t>
                </w:r>
              </w:sdtContent>
            </w:sdt>
          </w:p>
        </w:tc>
      </w:tr>
      <w:tr w:rsidR="009F5C04" w14:paraId="7601558A"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00F7830" w14:textId="77777777" w:rsidR="002C5FA9" w:rsidRPr="00996FAF" w:rsidRDefault="00A159D1" w:rsidP="002C5FA9">
            <w:pPr>
              <w:spacing w:line="22" w:lineRule="atLeast"/>
              <w:rPr>
                <w:rFonts w:ascii="Arial" w:hAnsi="Arial" w:cs="Arial"/>
              </w:rPr>
            </w:pPr>
            <w:r w:rsidRPr="00996FAF">
              <w:rPr>
                <w:rFonts w:ascii="Arial" w:hAnsi="Arial" w:cs="Arial"/>
              </w:rPr>
              <w:t>Requirement 5(3)(b)</w:t>
            </w:r>
          </w:p>
        </w:tc>
        <w:tc>
          <w:tcPr>
            <w:tcW w:w="6480" w:type="dxa"/>
            <w:tcBorders>
              <w:left w:val="single" w:sz="4" w:space="0" w:color="BFBFBF" w:themeColor="background1" w:themeShade="BF"/>
            </w:tcBorders>
            <w:shd w:val="clear" w:color="auto" w:fill="auto"/>
          </w:tcPr>
          <w:p w14:paraId="4C82A7EC"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70E472" w14:textId="77777777" w:rsidR="002C5FA9" w:rsidRPr="00996FAF" w:rsidRDefault="00A159D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4F8CFD7" w14:textId="77777777" w:rsidR="002C5FA9" w:rsidRPr="00996FAF" w:rsidRDefault="00A159D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84A5090"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12495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159D1" w:rsidRPr="00320639">
                  <w:rPr>
                    <w:rFonts w:ascii="Arial" w:hAnsi="Arial" w:cs="Arial"/>
                  </w:rPr>
                  <w:t>Compliant</w:t>
                </w:r>
              </w:sdtContent>
            </w:sdt>
          </w:p>
        </w:tc>
      </w:tr>
      <w:tr w:rsidR="009F5C04" w14:paraId="0926038C"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C3B75F0" w14:textId="77777777" w:rsidR="002C5FA9" w:rsidRPr="00996FAF" w:rsidRDefault="00A159D1" w:rsidP="002C5FA9">
            <w:pPr>
              <w:spacing w:line="22" w:lineRule="atLeast"/>
              <w:rPr>
                <w:rFonts w:ascii="Arial" w:hAnsi="Arial" w:cs="Arial"/>
              </w:rPr>
            </w:pPr>
            <w:r w:rsidRPr="00996FAF">
              <w:rPr>
                <w:rFonts w:ascii="Arial" w:hAnsi="Arial" w:cs="Arial"/>
              </w:rPr>
              <w:t>Requirement 5(3)(c)</w:t>
            </w:r>
          </w:p>
        </w:tc>
        <w:tc>
          <w:tcPr>
            <w:tcW w:w="6480" w:type="dxa"/>
            <w:tcBorders>
              <w:left w:val="single" w:sz="4" w:space="0" w:color="BFBFBF" w:themeColor="background1" w:themeShade="BF"/>
            </w:tcBorders>
            <w:shd w:val="clear" w:color="auto" w:fill="auto"/>
          </w:tcPr>
          <w:p w14:paraId="002833C2"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1565C77" w14:textId="77777777" w:rsidR="002C5FA9" w:rsidRPr="00996FAF" w:rsidRDefault="005C788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882387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159D1" w:rsidRPr="00320639">
                  <w:rPr>
                    <w:rFonts w:ascii="Arial" w:hAnsi="Arial" w:cs="Arial"/>
                  </w:rPr>
                  <w:t>Compliant</w:t>
                </w:r>
              </w:sdtContent>
            </w:sdt>
          </w:p>
        </w:tc>
      </w:tr>
    </w:tbl>
    <w:p w14:paraId="062538AB" w14:textId="77777777" w:rsidR="00A047F5" w:rsidRPr="00A047F5" w:rsidRDefault="00A047F5" w:rsidP="00A047F5">
      <w:pPr>
        <w:pStyle w:val="Heading20"/>
      </w:pPr>
      <w:r w:rsidRPr="00A047F5">
        <w:t>Findings</w:t>
      </w:r>
    </w:p>
    <w:p w14:paraId="5CFBAAB2" w14:textId="4FE92134" w:rsidR="00A047F5" w:rsidRPr="005C7885" w:rsidRDefault="00A047F5" w:rsidP="005C7885">
      <w:pPr>
        <w:rPr>
          <w:rFonts w:ascii="Arial" w:hAnsi="Arial" w:cs="Arial"/>
        </w:rPr>
      </w:pPr>
      <w:r w:rsidRPr="005C7885">
        <w:rPr>
          <w:rFonts w:ascii="Arial" w:hAnsi="Arial" w:cs="Arial"/>
        </w:rPr>
        <w:t xml:space="preserve">Consumers reported feeling at home in the service and felt safe and comfortable in the service environment. Consumers and representatives expressed satisfaction with the service environment and advised the service is safe, </w:t>
      </w:r>
      <w:r w:rsidR="001D314A" w:rsidRPr="005C7885">
        <w:rPr>
          <w:rFonts w:ascii="Arial" w:hAnsi="Arial" w:cs="Arial"/>
        </w:rPr>
        <w:t>clean,</w:t>
      </w:r>
      <w:r w:rsidRPr="005C7885">
        <w:rPr>
          <w:rFonts w:ascii="Arial" w:hAnsi="Arial" w:cs="Arial"/>
        </w:rPr>
        <w:t xml:space="preserve"> and well maintained; and consumers </w:t>
      </w:r>
      <w:proofErr w:type="gramStart"/>
      <w:r w:rsidRPr="005C7885">
        <w:rPr>
          <w:rFonts w:ascii="Arial" w:hAnsi="Arial" w:cs="Arial"/>
        </w:rPr>
        <w:t>are able to</w:t>
      </w:r>
      <w:proofErr w:type="gramEnd"/>
      <w:r w:rsidRPr="005C7885">
        <w:rPr>
          <w:rFonts w:ascii="Arial" w:hAnsi="Arial" w:cs="Arial"/>
        </w:rPr>
        <w:t xml:space="preserve"> move freely within the service both indoors and outdoors. </w:t>
      </w:r>
    </w:p>
    <w:p w14:paraId="3DD05FCE" w14:textId="77777777" w:rsidR="00A047F5" w:rsidRPr="005C7885" w:rsidRDefault="00A047F5" w:rsidP="005C7885">
      <w:pPr>
        <w:rPr>
          <w:rFonts w:ascii="Arial" w:hAnsi="Arial" w:cs="Arial"/>
        </w:rPr>
      </w:pPr>
      <w:r w:rsidRPr="005C7885">
        <w:rPr>
          <w:rFonts w:ascii="Arial" w:hAnsi="Arial" w:cs="Arial"/>
        </w:rPr>
        <w:t xml:space="preserve">Consumers and representatives confirmed visitors are welcome in the service and they have various areas where they can sit comfortably. </w:t>
      </w:r>
    </w:p>
    <w:p w14:paraId="7DF84650" w14:textId="77777777" w:rsidR="00A047F5" w:rsidRPr="005C7885" w:rsidRDefault="00A047F5" w:rsidP="005C7885">
      <w:pPr>
        <w:rPr>
          <w:rFonts w:ascii="Arial" w:hAnsi="Arial" w:cs="Arial"/>
        </w:rPr>
      </w:pPr>
      <w:r w:rsidRPr="005C7885">
        <w:rPr>
          <w:rFonts w:ascii="Arial" w:hAnsi="Arial" w:cs="Arial"/>
        </w:rPr>
        <w:t xml:space="preserve">The service environment was observed to be welcoming, and easy to move around, both inside and outside. Consumers were observed to move freely around communal and courtyard areas of the service; and consumer rooms were personalised and decorated to reflect their individuality. </w:t>
      </w:r>
    </w:p>
    <w:p w14:paraId="38AE5B28" w14:textId="77777777" w:rsidR="00A047F5" w:rsidRPr="005C7885" w:rsidRDefault="00A047F5" w:rsidP="005C7885">
      <w:pPr>
        <w:rPr>
          <w:rFonts w:ascii="Arial" w:hAnsi="Arial" w:cs="Arial"/>
        </w:rPr>
      </w:pPr>
      <w:r w:rsidRPr="005C7885">
        <w:rPr>
          <w:rFonts w:ascii="Arial" w:hAnsi="Arial" w:cs="Arial"/>
        </w:rPr>
        <w:t xml:space="preserve">Staff described the maintenance and cleaning schedules undertaken at the service and review of documentation reflected regular and appropriate cleaning and maintenance of the service environment. </w:t>
      </w:r>
    </w:p>
    <w:p w14:paraId="13EBDD2F" w14:textId="77777777" w:rsidR="00A047F5" w:rsidRPr="005C7885" w:rsidRDefault="00A047F5" w:rsidP="005C7885">
      <w:pPr>
        <w:rPr>
          <w:rFonts w:ascii="Arial" w:hAnsi="Arial" w:cs="Arial"/>
        </w:rPr>
      </w:pPr>
      <w:r w:rsidRPr="005C7885">
        <w:rPr>
          <w:rFonts w:ascii="Arial" w:hAnsi="Arial" w:cs="Arial"/>
        </w:rPr>
        <w:t>Maintenance staff ensured the environment was safe and well maintained through scheduled preventative maintenance and reactive maintenance. Maintenance issues were reported and actioned promptly.</w:t>
      </w:r>
    </w:p>
    <w:p w14:paraId="2E359CFB" w14:textId="7A71F11A" w:rsidR="007844A1" w:rsidRDefault="007844A1">
      <w:pPr>
        <w:spacing w:after="160" w:line="259" w:lineRule="auto"/>
        <w:rPr>
          <w:rFonts w:ascii="Arial" w:hAnsi="Arial" w:cs="Arial"/>
          <w:b/>
          <w:bCs/>
          <w:sz w:val="30"/>
          <w:szCs w:val="28"/>
        </w:rPr>
      </w:pPr>
      <w:r>
        <w:rPr>
          <w:rFonts w:ascii="Arial" w:hAnsi="Arial" w:cs="Arial"/>
        </w:rPr>
        <w:br w:type="page"/>
      </w:r>
    </w:p>
    <w:p w14:paraId="6088A39C" w14:textId="56BD10AD" w:rsidR="00FC045E" w:rsidRPr="00996FAF" w:rsidRDefault="00A159D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9F5C04" w14:paraId="0C59982B" w14:textId="77777777" w:rsidTr="0090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74F972A2" w14:textId="77777777" w:rsidR="00FC045E" w:rsidRPr="00996FAF" w:rsidRDefault="00A159D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0AF9E53" w14:textId="77777777" w:rsidR="00FC045E" w:rsidRPr="00996FAF" w:rsidRDefault="005C7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C04" w14:paraId="5E50A7B9" w14:textId="77777777" w:rsidTr="00904447">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42F5E12" w14:textId="77777777" w:rsidR="002C5FA9" w:rsidRPr="00996FAF" w:rsidRDefault="00A159D1"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0838B814"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02FA7B16"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42079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159D1" w:rsidRPr="0058411F">
                  <w:rPr>
                    <w:rFonts w:ascii="Arial" w:hAnsi="Arial" w:cs="Arial"/>
                  </w:rPr>
                  <w:t>Compliant</w:t>
                </w:r>
              </w:sdtContent>
            </w:sdt>
          </w:p>
        </w:tc>
      </w:tr>
      <w:tr w:rsidR="009F5C04" w14:paraId="4B4A4BE4"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73F4EE8" w14:textId="77777777" w:rsidR="002C5FA9" w:rsidRPr="00996FAF" w:rsidRDefault="00A159D1"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32C2FDF0"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D94A9FD"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70840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159D1" w:rsidRPr="0058411F">
                  <w:rPr>
                    <w:rFonts w:ascii="Arial" w:hAnsi="Arial" w:cs="Arial"/>
                  </w:rPr>
                  <w:t>Compliant</w:t>
                </w:r>
              </w:sdtContent>
            </w:sdt>
          </w:p>
        </w:tc>
      </w:tr>
      <w:tr w:rsidR="009F5C04" w14:paraId="0AF52340" w14:textId="77777777" w:rsidTr="00904447">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C4E42C4" w14:textId="77777777" w:rsidR="002C5FA9" w:rsidRPr="00996FAF" w:rsidRDefault="00A159D1"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61644A58"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F84F699"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94946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159D1" w:rsidRPr="0058411F">
                  <w:rPr>
                    <w:rFonts w:ascii="Arial" w:hAnsi="Arial" w:cs="Arial"/>
                  </w:rPr>
                  <w:t>Compliant</w:t>
                </w:r>
              </w:sdtContent>
            </w:sdt>
          </w:p>
        </w:tc>
      </w:tr>
      <w:tr w:rsidR="009F5C04" w14:paraId="77CDEA3E" w14:textId="77777777" w:rsidTr="0090444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95615A7" w14:textId="77777777" w:rsidR="002C5FA9" w:rsidRPr="00996FAF" w:rsidRDefault="00A159D1"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7689ABD7"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A9240D5" w14:textId="77777777" w:rsidR="002C5FA9" w:rsidRPr="00996FAF" w:rsidRDefault="005C78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32469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159D1" w:rsidRPr="0058411F">
                  <w:rPr>
                    <w:rFonts w:ascii="Arial" w:hAnsi="Arial" w:cs="Arial"/>
                  </w:rPr>
                  <w:t>Compliant</w:t>
                </w:r>
              </w:sdtContent>
            </w:sdt>
          </w:p>
        </w:tc>
      </w:tr>
    </w:tbl>
    <w:p w14:paraId="31A03593" w14:textId="77777777" w:rsidR="00D87E7C" w:rsidRDefault="00A159D1" w:rsidP="00D87E7C">
      <w:pPr>
        <w:pStyle w:val="Heading20"/>
      </w:pPr>
      <w:r w:rsidRPr="00996FAF">
        <w:t>Findings</w:t>
      </w:r>
    </w:p>
    <w:p w14:paraId="400DA2F7" w14:textId="336341E3" w:rsidR="00A047F5" w:rsidRDefault="00A047F5" w:rsidP="00A047F5">
      <w:pPr>
        <w:pStyle w:val="NormalArial"/>
      </w:pPr>
      <w:r>
        <w:t xml:space="preserve">Consumers and representatives advised they were aware of avenues available for providing feedback and raising complaints, including through advocacy services. They advised they felt comfortable providing feedback and those that had made a complaint expressed satisfaction that their feedback was acknowledged, and changes implemented by the service. </w:t>
      </w:r>
    </w:p>
    <w:p w14:paraId="6631AE0D" w14:textId="77777777" w:rsidR="00A047F5" w:rsidRDefault="00A047F5" w:rsidP="00A047F5">
      <w:pPr>
        <w:pStyle w:val="NormalArial"/>
      </w:pPr>
      <w:r>
        <w:t xml:space="preserve">Management described the different ways consumers are encouraged and supported to provide feedback or make a complaint, and how consumers are involved in the implementation and evaluation process once an improvement is made. </w:t>
      </w:r>
    </w:p>
    <w:p w14:paraId="1AEF1E23" w14:textId="77777777" w:rsidR="00A047F5" w:rsidRDefault="00A047F5" w:rsidP="00A047F5">
      <w:pPr>
        <w:pStyle w:val="NormalArial"/>
      </w:pPr>
      <w:r>
        <w:t>Staff demonstrated an understanding of the services complaint’s management processes and described how they would support consumers/representatives raising a concern.</w:t>
      </w:r>
    </w:p>
    <w:p w14:paraId="6263F064" w14:textId="56F97990" w:rsidR="00A047F5" w:rsidRDefault="00A047F5" w:rsidP="00A047F5">
      <w:pPr>
        <w:pStyle w:val="NormalArial"/>
      </w:pPr>
      <w:r>
        <w:t xml:space="preserve">The service had a suite of policies including feedback and complaint management and open disclosure which guided staff in documenting, investigating, </w:t>
      </w:r>
      <w:r w:rsidR="001D314A">
        <w:t>resolving,</w:t>
      </w:r>
      <w:r>
        <w:t xml:space="preserve"> and evaluating feedback and complaints made by consumers and/or representatives and applying an open disclosure process where appropriate. </w:t>
      </w:r>
    </w:p>
    <w:p w14:paraId="2F0A17B4" w14:textId="77777777" w:rsidR="00A047F5" w:rsidRDefault="00A047F5" w:rsidP="00A047F5">
      <w:pPr>
        <w:pStyle w:val="NormalArial"/>
      </w:pPr>
      <w:r>
        <w:t>Review of the services plan for continuous improvement identifies improvement actions taken by the service following consumer and representative feedback and complaints.</w:t>
      </w:r>
    </w:p>
    <w:p w14:paraId="313C1308" w14:textId="77777777" w:rsidR="00A047F5" w:rsidRDefault="00A047F5" w:rsidP="00A047F5">
      <w:pPr>
        <w:pStyle w:val="NormalArial"/>
      </w:pPr>
      <w:r>
        <w:t xml:space="preserve">Information about how to provide internal and external complaints mechanisms and how to access advocacy services is included in the consumer handbook and is displayed on noticeboards within the service. Feedback mechanisms are located within the service and consumer meetings are used as a forum for receiving feedback. </w:t>
      </w:r>
    </w:p>
    <w:p w14:paraId="6B240C70" w14:textId="6769C79A" w:rsidR="002B0C90" w:rsidRDefault="00A047F5" w:rsidP="00A047F5">
      <w:pPr>
        <w:pStyle w:val="NormalArial"/>
      </w:pPr>
      <w:r>
        <w:t xml:space="preserve">Complaints and consumer feedback records demonstrated an open disclosure process is used when things go </w:t>
      </w:r>
      <w:r w:rsidR="001D314A">
        <w:t>wrong,</w:t>
      </w:r>
      <w:r>
        <w:t xml:space="preserve"> and an apology is provided. Complaints data is reported through quality meetings to the governing body and is used to improve the performance of the service and the organisation.</w:t>
      </w:r>
    </w:p>
    <w:p w14:paraId="7C01C299" w14:textId="77777777" w:rsidR="00904447" w:rsidRDefault="00904447">
      <w:pPr>
        <w:spacing w:after="160" w:line="259" w:lineRule="auto"/>
        <w:rPr>
          <w:rFonts w:ascii="Arial" w:hAnsi="Arial" w:cs="Arial"/>
          <w:b/>
          <w:bCs/>
          <w:sz w:val="30"/>
          <w:szCs w:val="28"/>
        </w:rPr>
      </w:pPr>
      <w:r>
        <w:rPr>
          <w:rFonts w:ascii="Arial" w:hAnsi="Arial" w:cs="Arial"/>
        </w:rPr>
        <w:br w:type="page"/>
      </w:r>
    </w:p>
    <w:p w14:paraId="60FE105C" w14:textId="2DA7089A" w:rsidR="00FC045E" w:rsidRPr="00996FAF" w:rsidRDefault="00A159D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F5C04" w14:paraId="467AA663" w14:textId="77777777" w:rsidTr="0090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0DC67403" w14:textId="77777777" w:rsidR="00FC045E" w:rsidRPr="00996FAF" w:rsidRDefault="00A159D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15D61B9" w14:textId="77777777" w:rsidR="00FC045E" w:rsidRPr="00996FAF" w:rsidRDefault="005C7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C04" w14:paraId="56793B55"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A4DF5EF" w14:textId="77777777" w:rsidR="002C5FA9" w:rsidRPr="00996FAF" w:rsidRDefault="00A159D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BE0C716"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9427B1A"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1146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159D1" w:rsidRPr="002F768C">
                  <w:rPr>
                    <w:rFonts w:ascii="Arial" w:hAnsi="Arial" w:cs="Arial"/>
                  </w:rPr>
                  <w:t>Compliant</w:t>
                </w:r>
              </w:sdtContent>
            </w:sdt>
          </w:p>
        </w:tc>
      </w:tr>
      <w:tr w:rsidR="009F5C04" w14:paraId="3F3AA461"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3E61023" w14:textId="77777777" w:rsidR="002C5FA9" w:rsidRPr="00996FAF" w:rsidRDefault="00A159D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C05C38A"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42B6124"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724302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159D1" w:rsidRPr="002F768C">
                  <w:rPr>
                    <w:rFonts w:ascii="Arial" w:hAnsi="Arial" w:cs="Arial"/>
                  </w:rPr>
                  <w:t>Compliant</w:t>
                </w:r>
              </w:sdtContent>
            </w:sdt>
          </w:p>
        </w:tc>
      </w:tr>
      <w:tr w:rsidR="009F5C04" w14:paraId="4061A204"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7C0F248" w14:textId="77777777" w:rsidR="002C5FA9" w:rsidRPr="00996FAF" w:rsidRDefault="00A159D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01B9437"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4D11D693"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21989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159D1" w:rsidRPr="002F768C">
                  <w:rPr>
                    <w:rFonts w:ascii="Arial" w:hAnsi="Arial" w:cs="Arial"/>
                  </w:rPr>
                  <w:t>Compliant</w:t>
                </w:r>
              </w:sdtContent>
            </w:sdt>
          </w:p>
        </w:tc>
      </w:tr>
      <w:tr w:rsidR="009F5C04" w14:paraId="431E22B6"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C913A68" w14:textId="77777777" w:rsidR="002C5FA9" w:rsidRPr="00996FAF" w:rsidRDefault="00A159D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A7AA881"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E9F5F76" w14:textId="77777777" w:rsidR="002C5FA9" w:rsidRPr="00996FAF" w:rsidRDefault="005C788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279205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159D1" w:rsidRPr="002F768C">
                  <w:rPr>
                    <w:rFonts w:ascii="Arial" w:hAnsi="Arial" w:cs="Arial"/>
                  </w:rPr>
                  <w:t>Compliant</w:t>
                </w:r>
              </w:sdtContent>
            </w:sdt>
          </w:p>
        </w:tc>
      </w:tr>
      <w:tr w:rsidR="009F5C04" w14:paraId="453256E5" w14:textId="77777777" w:rsidTr="0090444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62668DF" w14:textId="77777777" w:rsidR="002C5FA9" w:rsidRPr="00996FAF" w:rsidRDefault="00A159D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A921B2A"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228E052" w14:textId="77777777" w:rsidR="002C5FA9" w:rsidRPr="00996FAF" w:rsidRDefault="005C788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653175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159D1" w:rsidRPr="002F768C">
                  <w:rPr>
                    <w:rFonts w:ascii="Arial" w:hAnsi="Arial" w:cs="Arial"/>
                  </w:rPr>
                  <w:t>Compliant</w:t>
                </w:r>
              </w:sdtContent>
            </w:sdt>
          </w:p>
        </w:tc>
      </w:tr>
    </w:tbl>
    <w:p w14:paraId="373C765E" w14:textId="77777777" w:rsidR="002B0C90" w:rsidRDefault="00A159D1" w:rsidP="002B0C90">
      <w:pPr>
        <w:pStyle w:val="Heading20"/>
      </w:pPr>
      <w:r>
        <w:t>Findings</w:t>
      </w:r>
    </w:p>
    <w:p w14:paraId="57B36BD5" w14:textId="2365FB5F" w:rsidR="00887D90" w:rsidRPr="00887D90" w:rsidRDefault="00887D90" w:rsidP="00887D90">
      <w:pPr>
        <w:rPr>
          <w:rFonts w:ascii="Arial" w:hAnsi="Arial" w:cs="Arial"/>
        </w:rPr>
      </w:pPr>
      <w:r w:rsidRPr="00887D90">
        <w:rPr>
          <w:rFonts w:ascii="Arial" w:hAnsi="Arial" w:cs="Arial"/>
        </w:rPr>
        <w:t xml:space="preserve">Overall consumers consider they received quality care and services when they need them from people who were knowledgeable, </w:t>
      </w:r>
      <w:r w:rsidR="001D314A" w:rsidRPr="00887D90">
        <w:rPr>
          <w:rFonts w:ascii="Arial" w:hAnsi="Arial" w:cs="Arial"/>
        </w:rPr>
        <w:t>capable,</w:t>
      </w:r>
      <w:r w:rsidRPr="00887D90">
        <w:rPr>
          <w:rFonts w:ascii="Arial" w:hAnsi="Arial" w:cs="Arial"/>
        </w:rPr>
        <w:t xml:space="preserve"> and caring. Consumers reported staff were kind, caring and respectful of their identity, </w:t>
      </w:r>
      <w:r w:rsidR="001D314A" w:rsidRPr="00887D90">
        <w:rPr>
          <w:rFonts w:ascii="Arial" w:hAnsi="Arial" w:cs="Arial"/>
        </w:rPr>
        <w:t>culture,</w:t>
      </w:r>
      <w:r w:rsidRPr="00887D90">
        <w:rPr>
          <w:rFonts w:ascii="Arial" w:hAnsi="Arial" w:cs="Arial"/>
        </w:rPr>
        <w:t xml:space="preserve"> and diversity. </w:t>
      </w:r>
      <w:r w:rsidR="00864602" w:rsidRPr="00864602">
        <w:rPr>
          <w:rFonts w:ascii="Arial" w:hAnsi="Arial" w:cs="Arial"/>
        </w:rPr>
        <w:t>Consumers said staff respond promptly to call bell requests.</w:t>
      </w:r>
    </w:p>
    <w:p w14:paraId="44837A8F" w14:textId="1EBD93D4" w:rsidR="00887D90" w:rsidRDefault="00887D90" w:rsidP="00200CE1">
      <w:pPr>
        <w:rPr>
          <w:rFonts w:ascii="Arial" w:hAnsi="Arial" w:cs="Arial"/>
        </w:rPr>
      </w:pPr>
      <w:r w:rsidRPr="00887D90">
        <w:rPr>
          <w:rFonts w:ascii="Arial" w:hAnsi="Arial" w:cs="Arial"/>
        </w:rPr>
        <w:t xml:space="preserve">Interactions between management, staff, and consumers and representatives were observed to demonstrate a kind, caring and respectful approach. </w:t>
      </w:r>
    </w:p>
    <w:p w14:paraId="35F05A53" w14:textId="4E82E963" w:rsidR="000645A1" w:rsidRDefault="000645A1" w:rsidP="00200CE1">
      <w:pPr>
        <w:rPr>
          <w:rFonts w:ascii="Arial" w:hAnsi="Arial" w:cs="Arial"/>
        </w:rPr>
      </w:pPr>
      <w:r w:rsidRPr="000645A1">
        <w:rPr>
          <w:rFonts w:ascii="Arial" w:hAnsi="Arial" w:cs="Arial"/>
        </w:rPr>
        <w:t>Consumers and representatives say they felt confident that staff are suitably skilled and competent to meet their care needs.</w:t>
      </w:r>
    </w:p>
    <w:p w14:paraId="0B0E069B" w14:textId="2CB9AFF4" w:rsidR="00F37809" w:rsidRDefault="00F37809" w:rsidP="00200CE1">
      <w:pPr>
        <w:rPr>
          <w:rFonts w:ascii="Arial" w:hAnsi="Arial" w:cs="Arial"/>
        </w:rPr>
      </w:pPr>
      <w:r w:rsidRPr="00F37809">
        <w:rPr>
          <w:rFonts w:ascii="Arial" w:hAnsi="Arial" w:cs="Arial"/>
        </w:rPr>
        <w:t>Management described how they determine whether staff are competent and capable in their role, which included orientation on commencement of employment, mandatory training programs and performance reviews. Staff confirmed they had completed mandatory training, competency assessments and additional training as requested</w:t>
      </w:r>
      <w:r w:rsidR="00436444">
        <w:rPr>
          <w:rFonts w:ascii="Arial" w:hAnsi="Arial" w:cs="Arial"/>
        </w:rPr>
        <w:t xml:space="preserve">. </w:t>
      </w:r>
      <w:r w:rsidRPr="00F37809">
        <w:rPr>
          <w:rFonts w:ascii="Arial" w:hAnsi="Arial" w:cs="Arial"/>
        </w:rPr>
        <w:t>Systems were in place to identify training needs, provide education to staff and to monitor staff performance. Training records demonstrated staff have completed mandatory and other training modules; and professional registrations and national criminal history checks are all current.</w:t>
      </w:r>
    </w:p>
    <w:p w14:paraId="35A7E8D5" w14:textId="77777777" w:rsidR="00904447" w:rsidRDefault="00904447">
      <w:pPr>
        <w:spacing w:after="160" w:line="259" w:lineRule="auto"/>
        <w:rPr>
          <w:rFonts w:ascii="Arial" w:hAnsi="Arial" w:cs="Arial"/>
          <w:b/>
          <w:bCs/>
          <w:sz w:val="30"/>
          <w:szCs w:val="28"/>
        </w:rPr>
      </w:pPr>
      <w:r>
        <w:rPr>
          <w:rFonts w:ascii="Arial" w:hAnsi="Arial" w:cs="Arial"/>
        </w:rPr>
        <w:br w:type="page"/>
      </w:r>
    </w:p>
    <w:p w14:paraId="59114CD9" w14:textId="6A9372CC" w:rsidR="00FC045E" w:rsidRPr="00996FAF" w:rsidRDefault="00A159D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F5C04" w14:paraId="0832394E" w14:textId="77777777" w:rsidTr="009044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07BE0610" w14:textId="77777777" w:rsidR="00FC045E" w:rsidRPr="00996FAF" w:rsidRDefault="00A159D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1FFB5680" w14:textId="77777777" w:rsidR="00FC045E" w:rsidRPr="00996FAF" w:rsidRDefault="005C78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F5C04" w14:paraId="28BA5A86" w14:textId="77777777" w:rsidTr="00904447">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9CD1FC9" w14:textId="77777777" w:rsidR="002C5FA9" w:rsidRPr="00996FAF" w:rsidRDefault="00A159D1"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tcBorders>
            <w:shd w:val="clear" w:color="auto" w:fill="auto"/>
          </w:tcPr>
          <w:p w14:paraId="1D490936"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5F31005"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55011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159D1" w:rsidRPr="00384E73">
                  <w:rPr>
                    <w:rFonts w:ascii="Arial" w:hAnsi="Arial" w:cs="Arial"/>
                  </w:rPr>
                  <w:t>Compliant</w:t>
                </w:r>
              </w:sdtContent>
            </w:sdt>
          </w:p>
        </w:tc>
      </w:tr>
      <w:tr w:rsidR="009F5C04" w14:paraId="6F1D3850"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102F7DD5" w14:textId="77777777" w:rsidR="002C5FA9" w:rsidRPr="00996FAF" w:rsidRDefault="00A159D1"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tcBorders>
            <w:shd w:val="clear" w:color="auto" w:fill="auto"/>
          </w:tcPr>
          <w:p w14:paraId="08FAFBDF"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F9D42ED" w14:textId="77777777" w:rsidR="002C5FA9" w:rsidRPr="00996FAF" w:rsidRDefault="005C788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74086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159D1" w:rsidRPr="00384E73">
                  <w:rPr>
                    <w:rFonts w:ascii="Arial" w:hAnsi="Arial" w:cs="Arial"/>
                  </w:rPr>
                  <w:t>Compliant</w:t>
                </w:r>
              </w:sdtContent>
            </w:sdt>
          </w:p>
        </w:tc>
      </w:tr>
      <w:tr w:rsidR="009F5C04" w14:paraId="720073AE" w14:textId="77777777" w:rsidTr="00904447">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F065A6F" w14:textId="77777777" w:rsidR="002C5FA9" w:rsidRPr="00996FAF" w:rsidRDefault="00A159D1"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41C83A74"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9773DB9" w14:textId="77777777" w:rsidR="002C5FA9" w:rsidRPr="00996FAF" w:rsidRDefault="00A159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E87A3EC" w14:textId="77777777" w:rsidR="002C5FA9" w:rsidRPr="00996FAF" w:rsidRDefault="00A159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4A853AD" w14:textId="77777777" w:rsidR="002C5FA9" w:rsidRPr="00996FAF" w:rsidRDefault="00A159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89EDD80" w14:textId="77777777" w:rsidR="002C5FA9" w:rsidRPr="00996FAF" w:rsidRDefault="00A159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1A4668C" w14:textId="77777777" w:rsidR="002C5FA9" w:rsidRPr="00996FAF" w:rsidRDefault="00A159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AFEC3AF" w14:textId="77777777" w:rsidR="002C5FA9" w:rsidRPr="00996FAF" w:rsidRDefault="00A159D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AA5B43D" w14:textId="77777777" w:rsidR="002C5FA9" w:rsidRPr="00996FAF" w:rsidRDefault="005C78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51216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159D1" w:rsidRPr="00384E73">
                  <w:rPr>
                    <w:rFonts w:ascii="Arial" w:hAnsi="Arial" w:cs="Arial"/>
                  </w:rPr>
                  <w:t>Compliant</w:t>
                </w:r>
              </w:sdtContent>
            </w:sdt>
          </w:p>
        </w:tc>
      </w:tr>
      <w:tr w:rsidR="009F5C04" w14:paraId="70C5BF05" w14:textId="77777777" w:rsidTr="009044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1662CD27" w14:textId="77777777" w:rsidR="002C5FA9" w:rsidRPr="00996FAF" w:rsidRDefault="00A159D1"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67651D38" w14:textId="77777777" w:rsidR="002C5FA9" w:rsidRPr="00996FAF" w:rsidRDefault="00A159D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D1ED532" w14:textId="77777777" w:rsidR="002C5FA9" w:rsidRPr="00996FAF" w:rsidRDefault="00A159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2E5AF91" w14:textId="77777777" w:rsidR="002C5FA9" w:rsidRPr="00996FAF" w:rsidRDefault="00A159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08CFD55" w14:textId="77777777" w:rsidR="002C5FA9" w:rsidRPr="00996FAF" w:rsidRDefault="00A159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BDF6D70" w14:textId="77777777" w:rsidR="002C5FA9" w:rsidRPr="00996FAF" w:rsidRDefault="00A159D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762713" w14:textId="77777777" w:rsidR="002C5FA9" w:rsidRPr="00996FAF" w:rsidRDefault="005C788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94320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159D1" w:rsidRPr="00384E73">
                  <w:rPr>
                    <w:rFonts w:ascii="Arial" w:hAnsi="Arial" w:cs="Arial"/>
                  </w:rPr>
                  <w:t>Compliant</w:t>
                </w:r>
              </w:sdtContent>
            </w:sdt>
          </w:p>
        </w:tc>
      </w:tr>
      <w:tr w:rsidR="009F5C04" w14:paraId="4CDDAD64" w14:textId="77777777" w:rsidTr="00904447">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6D3E08B7" w14:textId="77777777" w:rsidR="002C5FA9" w:rsidRPr="00996FAF" w:rsidRDefault="00A159D1"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7FE155E1" w14:textId="77777777" w:rsidR="002C5FA9" w:rsidRPr="00996FAF" w:rsidRDefault="00A159D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A88D41" w14:textId="77777777" w:rsidR="002C5FA9" w:rsidRPr="00996FAF" w:rsidRDefault="00A159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73FBB7A" w14:textId="77777777" w:rsidR="002C5FA9" w:rsidRPr="00996FAF" w:rsidRDefault="00A159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307E808" w14:textId="77777777" w:rsidR="002C5FA9" w:rsidRPr="00996FAF" w:rsidRDefault="00A159D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15D2191" w14:textId="77777777" w:rsidR="002C5FA9" w:rsidRPr="00996FAF" w:rsidRDefault="005C788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829685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159D1" w:rsidRPr="00384E73">
                  <w:rPr>
                    <w:rFonts w:ascii="Arial" w:hAnsi="Arial" w:cs="Arial"/>
                  </w:rPr>
                  <w:t>Compliant</w:t>
                </w:r>
              </w:sdtContent>
            </w:sdt>
          </w:p>
        </w:tc>
      </w:tr>
    </w:tbl>
    <w:p w14:paraId="6F51AD84" w14:textId="77777777" w:rsidR="00D87E7C" w:rsidRDefault="00A159D1" w:rsidP="00D87E7C">
      <w:pPr>
        <w:pStyle w:val="Heading20"/>
      </w:pPr>
      <w:r w:rsidRPr="00996FAF">
        <w:t>Findings</w:t>
      </w:r>
    </w:p>
    <w:p w14:paraId="5C9A989D" w14:textId="6963F42E" w:rsidR="00BA5F9E" w:rsidRPr="00BA5F9E" w:rsidRDefault="00BA5F9E" w:rsidP="00BA5F9E">
      <w:pPr>
        <w:rPr>
          <w:rFonts w:ascii="Arial" w:hAnsi="Arial" w:cs="Arial"/>
        </w:rPr>
      </w:pPr>
      <w:r w:rsidRPr="00BA5F9E">
        <w:rPr>
          <w:rFonts w:ascii="Arial" w:hAnsi="Arial" w:cs="Arial"/>
        </w:rPr>
        <w:t xml:space="preserve">Consumers and representatives considered the organisation was well run and they could partner in improving the delivery of care and services. Consumers and representatives reported they were involved and had opportunities to provide feedback and be involved in the development of care and services through consumer and representative meetings, food focus groups, </w:t>
      </w:r>
      <w:r w:rsidR="001D314A" w:rsidRPr="00BA5F9E">
        <w:rPr>
          <w:rFonts w:ascii="Arial" w:hAnsi="Arial" w:cs="Arial"/>
        </w:rPr>
        <w:t>surveys,</w:t>
      </w:r>
      <w:r w:rsidRPr="00BA5F9E">
        <w:rPr>
          <w:rFonts w:ascii="Arial" w:hAnsi="Arial" w:cs="Arial"/>
        </w:rPr>
        <w:t xml:space="preserve"> and feedback forms. </w:t>
      </w:r>
    </w:p>
    <w:p w14:paraId="31DDB919" w14:textId="6A6D321E" w:rsidR="00BA5F9E" w:rsidRPr="00BA5F9E" w:rsidRDefault="00BA5F9E" w:rsidP="00BA5F9E">
      <w:pPr>
        <w:rPr>
          <w:rFonts w:ascii="Arial" w:hAnsi="Arial" w:cs="Arial"/>
        </w:rPr>
      </w:pPr>
      <w:r w:rsidRPr="00BA5F9E">
        <w:rPr>
          <w:rFonts w:ascii="Arial" w:hAnsi="Arial" w:cs="Arial"/>
        </w:rPr>
        <w:t xml:space="preserve">The organisation’s governing body promotes a culture of safe, </w:t>
      </w:r>
      <w:r w:rsidR="001D314A" w:rsidRPr="00BA5F9E">
        <w:rPr>
          <w:rFonts w:ascii="Arial" w:hAnsi="Arial" w:cs="Arial"/>
        </w:rPr>
        <w:t>inclusive,</w:t>
      </w:r>
      <w:r w:rsidRPr="00BA5F9E">
        <w:rPr>
          <w:rFonts w:ascii="Arial" w:hAnsi="Arial" w:cs="Arial"/>
        </w:rPr>
        <w:t xml:space="preserve"> and quality care and services and was accountable for their delivery. The organisational frameworks, including the quality management and clinical governance frameworks identifies a leadership structure which outlines the roles and responsibilities of the governing body, </w:t>
      </w:r>
      <w:r w:rsidR="001D314A">
        <w:rPr>
          <w:rFonts w:ascii="Arial" w:hAnsi="Arial" w:cs="Arial"/>
        </w:rPr>
        <w:t>subc</w:t>
      </w:r>
      <w:r w:rsidR="001D314A" w:rsidRPr="00BA5F9E">
        <w:rPr>
          <w:rFonts w:ascii="Arial" w:hAnsi="Arial" w:cs="Arial"/>
        </w:rPr>
        <w:t>ommittee</w:t>
      </w:r>
      <w:r w:rsidRPr="00BA5F9E">
        <w:rPr>
          <w:rFonts w:ascii="Arial" w:hAnsi="Arial" w:cs="Arial"/>
        </w:rPr>
        <w:t xml:space="preserve">, and </w:t>
      </w:r>
      <w:r w:rsidR="00680CC0">
        <w:rPr>
          <w:rFonts w:ascii="Arial" w:hAnsi="Arial" w:cs="Arial"/>
        </w:rPr>
        <w:t xml:space="preserve">the </w:t>
      </w:r>
      <w:r w:rsidRPr="00BA5F9E">
        <w:rPr>
          <w:rFonts w:ascii="Arial" w:hAnsi="Arial" w:cs="Arial"/>
        </w:rPr>
        <w:t>service</w:t>
      </w:r>
      <w:r w:rsidR="00680CC0">
        <w:rPr>
          <w:rFonts w:ascii="Arial" w:hAnsi="Arial" w:cs="Arial"/>
        </w:rPr>
        <w:t>.</w:t>
      </w:r>
      <w:r w:rsidRPr="00BA5F9E">
        <w:rPr>
          <w:rFonts w:ascii="Arial" w:hAnsi="Arial" w:cs="Arial"/>
        </w:rPr>
        <w:t xml:space="preserve"> These frameworks outline a shared responsibility and accountability for maintaining compliance </w:t>
      </w:r>
      <w:r w:rsidRPr="00BA5F9E">
        <w:rPr>
          <w:rFonts w:ascii="Arial" w:hAnsi="Arial" w:cs="Arial"/>
        </w:rPr>
        <w:lastRenderedPageBreak/>
        <w:t xml:space="preserve">with the Quality Standards, with the governing body having overall accountability for consumer safety, quality care delivery and organisation-wide governance. </w:t>
      </w:r>
    </w:p>
    <w:p w14:paraId="2212BA71" w14:textId="77777777" w:rsidR="00BA5F9E" w:rsidRPr="00BA5F9E" w:rsidRDefault="00BA5F9E" w:rsidP="00BA5F9E">
      <w:pPr>
        <w:rPr>
          <w:rFonts w:ascii="Arial" w:hAnsi="Arial" w:cs="Arial"/>
        </w:rPr>
      </w:pPr>
      <w:r w:rsidRPr="00BA5F9E">
        <w:rPr>
          <w:rFonts w:ascii="Arial" w:hAnsi="Arial" w:cs="Arial"/>
        </w:rP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41D41249" w14:textId="3F83D427" w:rsidR="004339A5" w:rsidRPr="004339A5" w:rsidRDefault="00BA5F9E" w:rsidP="00680CC0">
      <w:pPr>
        <w:rPr>
          <w:rFonts w:ascii="Arial" w:hAnsi="Arial" w:cs="Arial"/>
        </w:rPr>
      </w:pPr>
      <w:r w:rsidRPr="00BA5F9E">
        <w:rPr>
          <w:rFonts w:ascii="Arial" w:hAnsi="Arial" w:cs="Arial"/>
        </w:rP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Policies and procedures were available to all staff and guidelines and resources were available to support effective risk management systems and practices.</w:t>
      </w:r>
    </w:p>
    <w:sectPr w:rsidR="004339A5" w:rsidRPr="004339A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DD994" w14:textId="77777777" w:rsidR="00443B4D" w:rsidRDefault="00443B4D">
      <w:pPr>
        <w:spacing w:after="0"/>
      </w:pPr>
      <w:r>
        <w:separator/>
      </w:r>
    </w:p>
  </w:endnote>
  <w:endnote w:type="continuationSeparator" w:id="0">
    <w:p w14:paraId="458B30E2" w14:textId="77777777" w:rsidR="00443B4D" w:rsidRDefault="00443B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C3FDF" w14:textId="77777777" w:rsidR="00904447" w:rsidRDefault="00904447" w:rsidP="00DF37F2">
    <w:pPr>
      <w:pStyle w:val="FooterArial9"/>
      <w:rPr>
        <w:rStyle w:val="FooterBold"/>
        <w:rFonts w:ascii="Arial" w:hAnsi="Arial"/>
        <w:b w:val="0"/>
      </w:rPr>
    </w:pPr>
    <w:bookmarkStart w:id="1" w:name="_Hlk144301213"/>
  </w:p>
  <w:p w14:paraId="78CE796B" w14:textId="196EABA9" w:rsidR="00DF37F2" w:rsidRPr="00DF37F2" w:rsidRDefault="00A159D1"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Mercy Place East Melbourne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414F589" w14:textId="77777777" w:rsidR="00DF37F2" w:rsidRPr="00DF37F2" w:rsidRDefault="00A159D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3837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31C3F64" w14:textId="77777777" w:rsidR="00DF37F2" w:rsidRPr="00DF37F2" w:rsidRDefault="00A159D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0C7F" w14:textId="77777777" w:rsidR="00E2364A" w:rsidRDefault="005C78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311AB" w14:textId="77777777" w:rsidR="00443B4D" w:rsidRDefault="00443B4D" w:rsidP="00D71F88">
      <w:pPr>
        <w:spacing w:after="0"/>
      </w:pPr>
      <w:r>
        <w:separator/>
      </w:r>
    </w:p>
  </w:footnote>
  <w:footnote w:type="continuationSeparator" w:id="0">
    <w:p w14:paraId="54BEB472" w14:textId="77777777" w:rsidR="00443B4D" w:rsidRDefault="00443B4D" w:rsidP="00D71F88">
      <w:pPr>
        <w:spacing w:after="0"/>
      </w:pPr>
      <w:r>
        <w:continuationSeparator/>
      </w:r>
    </w:p>
  </w:footnote>
  <w:footnote w:id="1">
    <w:p w14:paraId="1DD5DCFB" w14:textId="518FDFCC" w:rsidR="002B0884" w:rsidRPr="00904447" w:rsidRDefault="00A159D1" w:rsidP="00904447">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3129EB">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B861C" w14:textId="77777777" w:rsidR="00D71F88" w:rsidRDefault="00A159D1">
    <w:pPr>
      <w:pStyle w:val="Header"/>
    </w:pPr>
    <w:r>
      <w:rPr>
        <w:noProof/>
        <w:color w:val="2B579A"/>
        <w:shd w:val="clear" w:color="auto" w:fill="E6E6E6"/>
        <w:lang w:val="en-US"/>
      </w:rPr>
      <w:drawing>
        <wp:anchor distT="0" distB="0" distL="114300" distR="114300" simplePos="0" relativeHeight="251658241" behindDoc="1" locked="0" layoutInCell="1" allowOverlap="1" wp14:anchorId="6F8EA595" wp14:editId="4E73305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8BCBF" w14:textId="77777777" w:rsidR="00FA0A5B" w:rsidRDefault="00A159D1">
    <w:pPr>
      <w:pStyle w:val="Header"/>
    </w:pPr>
    <w:r>
      <w:rPr>
        <w:noProof/>
      </w:rPr>
      <w:drawing>
        <wp:anchor distT="0" distB="0" distL="114300" distR="114300" simplePos="0" relativeHeight="251658240" behindDoc="0" locked="0" layoutInCell="1" allowOverlap="1" wp14:anchorId="3412C3D7" wp14:editId="4EEFCC1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42A7022">
      <w:start w:val="1"/>
      <w:numFmt w:val="lowerRoman"/>
      <w:lvlText w:val="(%1)"/>
      <w:lvlJc w:val="left"/>
      <w:pPr>
        <w:ind w:left="1080" w:hanging="720"/>
      </w:pPr>
      <w:rPr>
        <w:rFonts w:hint="default"/>
      </w:rPr>
    </w:lvl>
    <w:lvl w:ilvl="1" w:tplc="620CEFAA" w:tentative="1">
      <w:start w:val="1"/>
      <w:numFmt w:val="lowerLetter"/>
      <w:lvlText w:val="%2."/>
      <w:lvlJc w:val="left"/>
      <w:pPr>
        <w:ind w:left="1440" w:hanging="360"/>
      </w:pPr>
    </w:lvl>
    <w:lvl w:ilvl="2" w:tplc="E2F6B1DC" w:tentative="1">
      <w:start w:val="1"/>
      <w:numFmt w:val="lowerRoman"/>
      <w:lvlText w:val="%3."/>
      <w:lvlJc w:val="right"/>
      <w:pPr>
        <w:ind w:left="2160" w:hanging="180"/>
      </w:pPr>
    </w:lvl>
    <w:lvl w:ilvl="3" w:tplc="E7B0DD40" w:tentative="1">
      <w:start w:val="1"/>
      <w:numFmt w:val="decimal"/>
      <w:lvlText w:val="%4."/>
      <w:lvlJc w:val="left"/>
      <w:pPr>
        <w:ind w:left="2880" w:hanging="360"/>
      </w:pPr>
    </w:lvl>
    <w:lvl w:ilvl="4" w:tplc="5CE664B0" w:tentative="1">
      <w:start w:val="1"/>
      <w:numFmt w:val="lowerLetter"/>
      <w:lvlText w:val="%5."/>
      <w:lvlJc w:val="left"/>
      <w:pPr>
        <w:ind w:left="3600" w:hanging="360"/>
      </w:pPr>
    </w:lvl>
    <w:lvl w:ilvl="5" w:tplc="4524DA8C" w:tentative="1">
      <w:start w:val="1"/>
      <w:numFmt w:val="lowerRoman"/>
      <w:lvlText w:val="%6."/>
      <w:lvlJc w:val="right"/>
      <w:pPr>
        <w:ind w:left="4320" w:hanging="180"/>
      </w:pPr>
    </w:lvl>
    <w:lvl w:ilvl="6" w:tplc="A530D292" w:tentative="1">
      <w:start w:val="1"/>
      <w:numFmt w:val="decimal"/>
      <w:lvlText w:val="%7."/>
      <w:lvlJc w:val="left"/>
      <w:pPr>
        <w:ind w:left="5040" w:hanging="360"/>
      </w:pPr>
    </w:lvl>
    <w:lvl w:ilvl="7" w:tplc="D2B4C712" w:tentative="1">
      <w:start w:val="1"/>
      <w:numFmt w:val="lowerLetter"/>
      <w:lvlText w:val="%8."/>
      <w:lvlJc w:val="left"/>
      <w:pPr>
        <w:ind w:left="5760" w:hanging="360"/>
      </w:pPr>
    </w:lvl>
    <w:lvl w:ilvl="8" w:tplc="A0F088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156F540">
      <w:start w:val="1"/>
      <w:numFmt w:val="lowerRoman"/>
      <w:lvlText w:val="(%1)"/>
      <w:lvlJc w:val="left"/>
      <w:pPr>
        <w:ind w:left="1080" w:hanging="720"/>
      </w:pPr>
      <w:rPr>
        <w:rFonts w:hint="default"/>
      </w:rPr>
    </w:lvl>
    <w:lvl w:ilvl="1" w:tplc="62CA5A5A" w:tentative="1">
      <w:start w:val="1"/>
      <w:numFmt w:val="lowerLetter"/>
      <w:lvlText w:val="%2."/>
      <w:lvlJc w:val="left"/>
      <w:pPr>
        <w:ind w:left="1440" w:hanging="360"/>
      </w:pPr>
    </w:lvl>
    <w:lvl w:ilvl="2" w:tplc="C6D80978" w:tentative="1">
      <w:start w:val="1"/>
      <w:numFmt w:val="lowerRoman"/>
      <w:lvlText w:val="%3."/>
      <w:lvlJc w:val="right"/>
      <w:pPr>
        <w:ind w:left="2160" w:hanging="180"/>
      </w:pPr>
    </w:lvl>
    <w:lvl w:ilvl="3" w:tplc="C07E201C" w:tentative="1">
      <w:start w:val="1"/>
      <w:numFmt w:val="decimal"/>
      <w:lvlText w:val="%4."/>
      <w:lvlJc w:val="left"/>
      <w:pPr>
        <w:ind w:left="2880" w:hanging="360"/>
      </w:pPr>
    </w:lvl>
    <w:lvl w:ilvl="4" w:tplc="37285668" w:tentative="1">
      <w:start w:val="1"/>
      <w:numFmt w:val="lowerLetter"/>
      <w:lvlText w:val="%5."/>
      <w:lvlJc w:val="left"/>
      <w:pPr>
        <w:ind w:left="3600" w:hanging="360"/>
      </w:pPr>
    </w:lvl>
    <w:lvl w:ilvl="5" w:tplc="63761432" w:tentative="1">
      <w:start w:val="1"/>
      <w:numFmt w:val="lowerRoman"/>
      <w:lvlText w:val="%6."/>
      <w:lvlJc w:val="right"/>
      <w:pPr>
        <w:ind w:left="4320" w:hanging="180"/>
      </w:pPr>
    </w:lvl>
    <w:lvl w:ilvl="6" w:tplc="41F6FAA0" w:tentative="1">
      <w:start w:val="1"/>
      <w:numFmt w:val="decimal"/>
      <w:lvlText w:val="%7."/>
      <w:lvlJc w:val="left"/>
      <w:pPr>
        <w:ind w:left="5040" w:hanging="360"/>
      </w:pPr>
    </w:lvl>
    <w:lvl w:ilvl="7" w:tplc="6290B4D2" w:tentative="1">
      <w:start w:val="1"/>
      <w:numFmt w:val="lowerLetter"/>
      <w:lvlText w:val="%8."/>
      <w:lvlJc w:val="left"/>
      <w:pPr>
        <w:ind w:left="5760" w:hanging="360"/>
      </w:pPr>
    </w:lvl>
    <w:lvl w:ilvl="8" w:tplc="59CC486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1928278">
      <w:start w:val="1"/>
      <w:numFmt w:val="lowerRoman"/>
      <w:lvlText w:val="(%1)"/>
      <w:lvlJc w:val="left"/>
      <w:pPr>
        <w:ind w:left="1080" w:hanging="720"/>
      </w:pPr>
      <w:rPr>
        <w:rFonts w:hint="default"/>
      </w:rPr>
    </w:lvl>
    <w:lvl w:ilvl="1" w:tplc="CCFEC862" w:tentative="1">
      <w:start w:val="1"/>
      <w:numFmt w:val="lowerLetter"/>
      <w:lvlText w:val="%2."/>
      <w:lvlJc w:val="left"/>
      <w:pPr>
        <w:ind w:left="1440" w:hanging="360"/>
      </w:pPr>
    </w:lvl>
    <w:lvl w:ilvl="2" w:tplc="0C16008A" w:tentative="1">
      <w:start w:val="1"/>
      <w:numFmt w:val="lowerRoman"/>
      <w:lvlText w:val="%3."/>
      <w:lvlJc w:val="right"/>
      <w:pPr>
        <w:ind w:left="2160" w:hanging="180"/>
      </w:pPr>
    </w:lvl>
    <w:lvl w:ilvl="3" w:tplc="E70C57CC" w:tentative="1">
      <w:start w:val="1"/>
      <w:numFmt w:val="decimal"/>
      <w:lvlText w:val="%4."/>
      <w:lvlJc w:val="left"/>
      <w:pPr>
        <w:ind w:left="2880" w:hanging="360"/>
      </w:pPr>
    </w:lvl>
    <w:lvl w:ilvl="4" w:tplc="C2223C6C" w:tentative="1">
      <w:start w:val="1"/>
      <w:numFmt w:val="lowerLetter"/>
      <w:lvlText w:val="%5."/>
      <w:lvlJc w:val="left"/>
      <w:pPr>
        <w:ind w:left="3600" w:hanging="360"/>
      </w:pPr>
    </w:lvl>
    <w:lvl w:ilvl="5" w:tplc="8A66CC1A" w:tentative="1">
      <w:start w:val="1"/>
      <w:numFmt w:val="lowerRoman"/>
      <w:lvlText w:val="%6."/>
      <w:lvlJc w:val="right"/>
      <w:pPr>
        <w:ind w:left="4320" w:hanging="180"/>
      </w:pPr>
    </w:lvl>
    <w:lvl w:ilvl="6" w:tplc="881AED5E" w:tentative="1">
      <w:start w:val="1"/>
      <w:numFmt w:val="decimal"/>
      <w:lvlText w:val="%7."/>
      <w:lvlJc w:val="left"/>
      <w:pPr>
        <w:ind w:left="5040" w:hanging="360"/>
      </w:pPr>
    </w:lvl>
    <w:lvl w:ilvl="7" w:tplc="B18CEA80" w:tentative="1">
      <w:start w:val="1"/>
      <w:numFmt w:val="lowerLetter"/>
      <w:lvlText w:val="%8."/>
      <w:lvlJc w:val="left"/>
      <w:pPr>
        <w:ind w:left="5760" w:hanging="360"/>
      </w:pPr>
    </w:lvl>
    <w:lvl w:ilvl="8" w:tplc="CE402BC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2D0D26C">
      <w:start w:val="1"/>
      <w:numFmt w:val="bullet"/>
      <w:lvlText w:val=""/>
      <w:lvlJc w:val="left"/>
      <w:pPr>
        <w:ind w:left="720" w:hanging="360"/>
      </w:pPr>
      <w:rPr>
        <w:rFonts w:ascii="Symbol" w:hAnsi="Symbol" w:hint="default"/>
        <w:color w:val="auto"/>
        <w:sz w:val="24"/>
        <w:szCs w:val="24"/>
      </w:rPr>
    </w:lvl>
    <w:lvl w:ilvl="1" w:tplc="34A28A5E" w:tentative="1">
      <w:start w:val="1"/>
      <w:numFmt w:val="bullet"/>
      <w:lvlText w:val="o"/>
      <w:lvlJc w:val="left"/>
      <w:pPr>
        <w:ind w:left="1440" w:hanging="360"/>
      </w:pPr>
      <w:rPr>
        <w:rFonts w:ascii="Courier New" w:hAnsi="Courier New" w:cs="Courier New" w:hint="default"/>
      </w:rPr>
    </w:lvl>
    <w:lvl w:ilvl="2" w:tplc="C47A32AE" w:tentative="1">
      <w:start w:val="1"/>
      <w:numFmt w:val="bullet"/>
      <w:lvlText w:val=""/>
      <w:lvlJc w:val="left"/>
      <w:pPr>
        <w:ind w:left="2160" w:hanging="360"/>
      </w:pPr>
      <w:rPr>
        <w:rFonts w:ascii="Wingdings" w:hAnsi="Wingdings" w:hint="default"/>
      </w:rPr>
    </w:lvl>
    <w:lvl w:ilvl="3" w:tplc="C344A922" w:tentative="1">
      <w:start w:val="1"/>
      <w:numFmt w:val="bullet"/>
      <w:lvlText w:val=""/>
      <w:lvlJc w:val="left"/>
      <w:pPr>
        <w:ind w:left="2880" w:hanging="360"/>
      </w:pPr>
      <w:rPr>
        <w:rFonts w:ascii="Symbol" w:hAnsi="Symbol" w:hint="default"/>
      </w:rPr>
    </w:lvl>
    <w:lvl w:ilvl="4" w:tplc="12605CCE" w:tentative="1">
      <w:start w:val="1"/>
      <w:numFmt w:val="bullet"/>
      <w:lvlText w:val="o"/>
      <w:lvlJc w:val="left"/>
      <w:pPr>
        <w:ind w:left="3600" w:hanging="360"/>
      </w:pPr>
      <w:rPr>
        <w:rFonts w:ascii="Courier New" w:hAnsi="Courier New" w:cs="Courier New" w:hint="default"/>
      </w:rPr>
    </w:lvl>
    <w:lvl w:ilvl="5" w:tplc="D4D817C2" w:tentative="1">
      <w:start w:val="1"/>
      <w:numFmt w:val="bullet"/>
      <w:lvlText w:val=""/>
      <w:lvlJc w:val="left"/>
      <w:pPr>
        <w:ind w:left="4320" w:hanging="360"/>
      </w:pPr>
      <w:rPr>
        <w:rFonts w:ascii="Wingdings" w:hAnsi="Wingdings" w:hint="default"/>
      </w:rPr>
    </w:lvl>
    <w:lvl w:ilvl="6" w:tplc="EB745A5E" w:tentative="1">
      <w:start w:val="1"/>
      <w:numFmt w:val="bullet"/>
      <w:lvlText w:val=""/>
      <w:lvlJc w:val="left"/>
      <w:pPr>
        <w:ind w:left="5040" w:hanging="360"/>
      </w:pPr>
      <w:rPr>
        <w:rFonts w:ascii="Symbol" w:hAnsi="Symbol" w:hint="default"/>
      </w:rPr>
    </w:lvl>
    <w:lvl w:ilvl="7" w:tplc="65E4668E" w:tentative="1">
      <w:start w:val="1"/>
      <w:numFmt w:val="bullet"/>
      <w:lvlText w:val="o"/>
      <w:lvlJc w:val="left"/>
      <w:pPr>
        <w:ind w:left="5760" w:hanging="360"/>
      </w:pPr>
      <w:rPr>
        <w:rFonts w:ascii="Courier New" w:hAnsi="Courier New" w:cs="Courier New" w:hint="default"/>
      </w:rPr>
    </w:lvl>
    <w:lvl w:ilvl="8" w:tplc="AAC6085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A7CE104">
      <w:start w:val="1"/>
      <w:numFmt w:val="lowerRoman"/>
      <w:lvlText w:val="(%1)"/>
      <w:lvlJc w:val="left"/>
      <w:pPr>
        <w:ind w:left="1080" w:hanging="720"/>
      </w:pPr>
      <w:rPr>
        <w:rFonts w:hint="default"/>
      </w:rPr>
    </w:lvl>
    <w:lvl w:ilvl="1" w:tplc="D7C4F52C" w:tentative="1">
      <w:start w:val="1"/>
      <w:numFmt w:val="lowerLetter"/>
      <w:lvlText w:val="%2."/>
      <w:lvlJc w:val="left"/>
      <w:pPr>
        <w:ind w:left="1440" w:hanging="360"/>
      </w:pPr>
    </w:lvl>
    <w:lvl w:ilvl="2" w:tplc="3B06B46C" w:tentative="1">
      <w:start w:val="1"/>
      <w:numFmt w:val="lowerRoman"/>
      <w:lvlText w:val="%3."/>
      <w:lvlJc w:val="right"/>
      <w:pPr>
        <w:ind w:left="2160" w:hanging="180"/>
      </w:pPr>
    </w:lvl>
    <w:lvl w:ilvl="3" w:tplc="0980AF96" w:tentative="1">
      <w:start w:val="1"/>
      <w:numFmt w:val="decimal"/>
      <w:lvlText w:val="%4."/>
      <w:lvlJc w:val="left"/>
      <w:pPr>
        <w:ind w:left="2880" w:hanging="360"/>
      </w:pPr>
    </w:lvl>
    <w:lvl w:ilvl="4" w:tplc="B6F0CA4C" w:tentative="1">
      <w:start w:val="1"/>
      <w:numFmt w:val="lowerLetter"/>
      <w:lvlText w:val="%5."/>
      <w:lvlJc w:val="left"/>
      <w:pPr>
        <w:ind w:left="3600" w:hanging="360"/>
      </w:pPr>
    </w:lvl>
    <w:lvl w:ilvl="5" w:tplc="7188EDE2" w:tentative="1">
      <w:start w:val="1"/>
      <w:numFmt w:val="lowerRoman"/>
      <w:lvlText w:val="%6."/>
      <w:lvlJc w:val="right"/>
      <w:pPr>
        <w:ind w:left="4320" w:hanging="180"/>
      </w:pPr>
    </w:lvl>
    <w:lvl w:ilvl="6" w:tplc="94E809B6" w:tentative="1">
      <w:start w:val="1"/>
      <w:numFmt w:val="decimal"/>
      <w:lvlText w:val="%7."/>
      <w:lvlJc w:val="left"/>
      <w:pPr>
        <w:ind w:left="5040" w:hanging="360"/>
      </w:pPr>
    </w:lvl>
    <w:lvl w:ilvl="7" w:tplc="08AC2E20" w:tentative="1">
      <w:start w:val="1"/>
      <w:numFmt w:val="lowerLetter"/>
      <w:lvlText w:val="%8."/>
      <w:lvlJc w:val="left"/>
      <w:pPr>
        <w:ind w:left="5760" w:hanging="360"/>
      </w:pPr>
    </w:lvl>
    <w:lvl w:ilvl="8" w:tplc="E814EEFE" w:tentative="1">
      <w:start w:val="1"/>
      <w:numFmt w:val="lowerRoman"/>
      <w:lvlText w:val="%9."/>
      <w:lvlJc w:val="right"/>
      <w:pPr>
        <w:ind w:left="6480" w:hanging="180"/>
      </w:pPr>
    </w:lvl>
  </w:abstractNum>
  <w:abstractNum w:abstractNumId="6" w15:restartNumberingAfterBreak="0">
    <w:nsid w:val="209F1DD6"/>
    <w:multiLevelType w:val="hybridMultilevel"/>
    <w:tmpl w:val="A6000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DA5A4536">
      <w:start w:val="1"/>
      <w:numFmt w:val="lowerRoman"/>
      <w:lvlText w:val="(%1)"/>
      <w:lvlJc w:val="left"/>
      <w:pPr>
        <w:ind w:left="1080" w:hanging="720"/>
      </w:pPr>
      <w:rPr>
        <w:rFonts w:hint="default"/>
      </w:rPr>
    </w:lvl>
    <w:lvl w:ilvl="1" w:tplc="A86842E8" w:tentative="1">
      <w:start w:val="1"/>
      <w:numFmt w:val="lowerLetter"/>
      <w:lvlText w:val="%2."/>
      <w:lvlJc w:val="left"/>
      <w:pPr>
        <w:ind w:left="1440" w:hanging="360"/>
      </w:pPr>
    </w:lvl>
    <w:lvl w:ilvl="2" w:tplc="433498D6" w:tentative="1">
      <w:start w:val="1"/>
      <w:numFmt w:val="lowerRoman"/>
      <w:lvlText w:val="%3."/>
      <w:lvlJc w:val="right"/>
      <w:pPr>
        <w:ind w:left="2160" w:hanging="180"/>
      </w:pPr>
    </w:lvl>
    <w:lvl w:ilvl="3" w:tplc="C01457B0" w:tentative="1">
      <w:start w:val="1"/>
      <w:numFmt w:val="decimal"/>
      <w:lvlText w:val="%4."/>
      <w:lvlJc w:val="left"/>
      <w:pPr>
        <w:ind w:left="2880" w:hanging="360"/>
      </w:pPr>
    </w:lvl>
    <w:lvl w:ilvl="4" w:tplc="924628E4" w:tentative="1">
      <w:start w:val="1"/>
      <w:numFmt w:val="lowerLetter"/>
      <w:lvlText w:val="%5."/>
      <w:lvlJc w:val="left"/>
      <w:pPr>
        <w:ind w:left="3600" w:hanging="360"/>
      </w:pPr>
    </w:lvl>
    <w:lvl w:ilvl="5" w:tplc="F90A7746" w:tentative="1">
      <w:start w:val="1"/>
      <w:numFmt w:val="lowerRoman"/>
      <w:lvlText w:val="%6."/>
      <w:lvlJc w:val="right"/>
      <w:pPr>
        <w:ind w:left="4320" w:hanging="180"/>
      </w:pPr>
    </w:lvl>
    <w:lvl w:ilvl="6" w:tplc="59102BAA" w:tentative="1">
      <w:start w:val="1"/>
      <w:numFmt w:val="decimal"/>
      <w:lvlText w:val="%7."/>
      <w:lvlJc w:val="left"/>
      <w:pPr>
        <w:ind w:left="5040" w:hanging="360"/>
      </w:pPr>
    </w:lvl>
    <w:lvl w:ilvl="7" w:tplc="7E5AAD52" w:tentative="1">
      <w:start w:val="1"/>
      <w:numFmt w:val="lowerLetter"/>
      <w:lvlText w:val="%8."/>
      <w:lvlJc w:val="left"/>
      <w:pPr>
        <w:ind w:left="5760" w:hanging="360"/>
      </w:pPr>
    </w:lvl>
    <w:lvl w:ilvl="8" w:tplc="9A8A07A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1E7A8FC6">
      <w:start w:val="1"/>
      <w:numFmt w:val="lowerRoman"/>
      <w:lvlText w:val="(%1)"/>
      <w:lvlJc w:val="left"/>
      <w:pPr>
        <w:ind w:left="1080" w:hanging="720"/>
      </w:pPr>
      <w:rPr>
        <w:rFonts w:hint="default"/>
      </w:rPr>
    </w:lvl>
    <w:lvl w:ilvl="1" w:tplc="29340FE8" w:tentative="1">
      <w:start w:val="1"/>
      <w:numFmt w:val="lowerLetter"/>
      <w:lvlText w:val="%2."/>
      <w:lvlJc w:val="left"/>
      <w:pPr>
        <w:ind w:left="1440" w:hanging="360"/>
      </w:pPr>
    </w:lvl>
    <w:lvl w:ilvl="2" w:tplc="841E09C8" w:tentative="1">
      <w:start w:val="1"/>
      <w:numFmt w:val="lowerRoman"/>
      <w:lvlText w:val="%3."/>
      <w:lvlJc w:val="right"/>
      <w:pPr>
        <w:ind w:left="2160" w:hanging="180"/>
      </w:pPr>
    </w:lvl>
    <w:lvl w:ilvl="3" w:tplc="76C6FCA2" w:tentative="1">
      <w:start w:val="1"/>
      <w:numFmt w:val="decimal"/>
      <w:lvlText w:val="%4."/>
      <w:lvlJc w:val="left"/>
      <w:pPr>
        <w:ind w:left="2880" w:hanging="360"/>
      </w:pPr>
    </w:lvl>
    <w:lvl w:ilvl="4" w:tplc="56D81AAE" w:tentative="1">
      <w:start w:val="1"/>
      <w:numFmt w:val="lowerLetter"/>
      <w:lvlText w:val="%5."/>
      <w:lvlJc w:val="left"/>
      <w:pPr>
        <w:ind w:left="3600" w:hanging="360"/>
      </w:pPr>
    </w:lvl>
    <w:lvl w:ilvl="5" w:tplc="E6DC04A2" w:tentative="1">
      <w:start w:val="1"/>
      <w:numFmt w:val="lowerRoman"/>
      <w:lvlText w:val="%6."/>
      <w:lvlJc w:val="right"/>
      <w:pPr>
        <w:ind w:left="4320" w:hanging="180"/>
      </w:pPr>
    </w:lvl>
    <w:lvl w:ilvl="6" w:tplc="FCF4E7C4" w:tentative="1">
      <w:start w:val="1"/>
      <w:numFmt w:val="decimal"/>
      <w:lvlText w:val="%7."/>
      <w:lvlJc w:val="left"/>
      <w:pPr>
        <w:ind w:left="5040" w:hanging="360"/>
      </w:pPr>
    </w:lvl>
    <w:lvl w:ilvl="7" w:tplc="FD789966" w:tentative="1">
      <w:start w:val="1"/>
      <w:numFmt w:val="lowerLetter"/>
      <w:lvlText w:val="%8."/>
      <w:lvlJc w:val="left"/>
      <w:pPr>
        <w:ind w:left="5760" w:hanging="360"/>
      </w:pPr>
    </w:lvl>
    <w:lvl w:ilvl="8" w:tplc="7B18E5C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0D2CB8F8">
      <w:start w:val="1"/>
      <w:numFmt w:val="lowerRoman"/>
      <w:lvlText w:val="(%1)"/>
      <w:lvlJc w:val="left"/>
      <w:pPr>
        <w:ind w:left="1080" w:hanging="720"/>
      </w:pPr>
      <w:rPr>
        <w:rFonts w:hint="default"/>
      </w:rPr>
    </w:lvl>
    <w:lvl w:ilvl="1" w:tplc="B142E65E" w:tentative="1">
      <w:start w:val="1"/>
      <w:numFmt w:val="lowerLetter"/>
      <w:lvlText w:val="%2."/>
      <w:lvlJc w:val="left"/>
      <w:pPr>
        <w:ind w:left="1440" w:hanging="360"/>
      </w:pPr>
    </w:lvl>
    <w:lvl w:ilvl="2" w:tplc="5510D99C" w:tentative="1">
      <w:start w:val="1"/>
      <w:numFmt w:val="lowerRoman"/>
      <w:lvlText w:val="%3."/>
      <w:lvlJc w:val="right"/>
      <w:pPr>
        <w:ind w:left="2160" w:hanging="180"/>
      </w:pPr>
    </w:lvl>
    <w:lvl w:ilvl="3" w:tplc="DF5C7B98" w:tentative="1">
      <w:start w:val="1"/>
      <w:numFmt w:val="decimal"/>
      <w:lvlText w:val="%4."/>
      <w:lvlJc w:val="left"/>
      <w:pPr>
        <w:ind w:left="2880" w:hanging="360"/>
      </w:pPr>
    </w:lvl>
    <w:lvl w:ilvl="4" w:tplc="F272982E" w:tentative="1">
      <w:start w:val="1"/>
      <w:numFmt w:val="lowerLetter"/>
      <w:lvlText w:val="%5."/>
      <w:lvlJc w:val="left"/>
      <w:pPr>
        <w:ind w:left="3600" w:hanging="360"/>
      </w:pPr>
    </w:lvl>
    <w:lvl w:ilvl="5" w:tplc="BB18FB02" w:tentative="1">
      <w:start w:val="1"/>
      <w:numFmt w:val="lowerRoman"/>
      <w:lvlText w:val="%6."/>
      <w:lvlJc w:val="right"/>
      <w:pPr>
        <w:ind w:left="4320" w:hanging="180"/>
      </w:pPr>
    </w:lvl>
    <w:lvl w:ilvl="6" w:tplc="307A0C9C" w:tentative="1">
      <w:start w:val="1"/>
      <w:numFmt w:val="decimal"/>
      <w:lvlText w:val="%7."/>
      <w:lvlJc w:val="left"/>
      <w:pPr>
        <w:ind w:left="5040" w:hanging="360"/>
      </w:pPr>
    </w:lvl>
    <w:lvl w:ilvl="7" w:tplc="1ECE2AFE" w:tentative="1">
      <w:start w:val="1"/>
      <w:numFmt w:val="lowerLetter"/>
      <w:lvlText w:val="%8."/>
      <w:lvlJc w:val="left"/>
      <w:pPr>
        <w:ind w:left="5760" w:hanging="360"/>
      </w:pPr>
    </w:lvl>
    <w:lvl w:ilvl="8" w:tplc="BDDC155A"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72EADC52">
      <w:start w:val="1"/>
      <w:numFmt w:val="lowerRoman"/>
      <w:lvlText w:val="(%1)"/>
      <w:lvlJc w:val="left"/>
      <w:pPr>
        <w:ind w:left="1080" w:hanging="720"/>
      </w:pPr>
      <w:rPr>
        <w:rFonts w:hint="default"/>
      </w:rPr>
    </w:lvl>
    <w:lvl w:ilvl="1" w:tplc="B108FF10" w:tentative="1">
      <w:start w:val="1"/>
      <w:numFmt w:val="lowerLetter"/>
      <w:lvlText w:val="%2."/>
      <w:lvlJc w:val="left"/>
      <w:pPr>
        <w:ind w:left="1440" w:hanging="360"/>
      </w:pPr>
    </w:lvl>
    <w:lvl w:ilvl="2" w:tplc="AB2A0B6A" w:tentative="1">
      <w:start w:val="1"/>
      <w:numFmt w:val="lowerRoman"/>
      <w:lvlText w:val="%3."/>
      <w:lvlJc w:val="right"/>
      <w:pPr>
        <w:ind w:left="2160" w:hanging="180"/>
      </w:pPr>
    </w:lvl>
    <w:lvl w:ilvl="3" w:tplc="394A51DE" w:tentative="1">
      <w:start w:val="1"/>
      <w:numFmt w:val="decimal"/>
      <w:lvlText w:val="%4."/>
      <w:lvlJc w:val="left"/>
      <w:pPr>
        <w:ind w:left="2880" w:hanging="360"/>
      </w:pPr>
    </w:lvl>
    <w:lvl w:ilvl="4" w:tplc="41E426D0" w:tentative="1">
      <w:start w:val="1"/>
      <w:numFmt w:val="lowerLetter"/>
      <w:lvlText w:val="%5."/>
      <w:lvlJc w:val="left"/>
      <w:pPr>
        <w:ind w:left="3600" w:hanging="360"/>
      </w:pPr>
    </w:lvl>
    <w:lvl w:ilvl="5" w:tplc="7F008E64" w:tentative="1">
      <w:start w:val="1"/>
      <w:numFmt w:val="lowerRoman"/>
      <w:lvlText w:val="%6."/>
      <w:lvlJc w:val="right"/>
      <w:pPr>
        <w:ind w:left="4320" w:hanging="180"/>
      </w:pPr>
    </w:lvl>
    <w:lvl w:ilvl="6" w:tplc="F320B33A" w:tentative="1">
      <w:start w:val="1"/>
      <w:numFmt w:val="decimal"/>
      <w:lvlText w:val="%7."/>
      <w:lvlJc w:val="left"/>
      <w:pPr>
        <w:ind w:left="5040" w:hanging="360"/>
      </w:pPr>
    </w:lvl>
    <w:lvl w:ilvl="7" w:tplc="3D02D7AA" w:tentative="1">
      <w:start w:val="1"/>
      <w:numFmt w:val="lowerLetter"/>
      <w:lvlText w:val="%8."/>
      <w:lvlJc w:val="left"/>
      <w:pPr>
        <w:ind w:left="5760" w:hanging="360"/>
      </w:pPr>
    </w:lvl>
    <w:lvl w:ilvl="8" w:tplc="4636010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48E25B92">
      <w:start w:val="1"/>
      <w:numFmt w:val="lowerRoman"/>
      <w:lvlText w:val="(%1)"/>
      <w:lvlJc w:val="left"/>
      <w:pPr>
        <w:ind w:left="1080" w:hanging="720"/>
      </w:pPr>
      <w:rPr>
        <w:rFonts w:hint="default"/>
      </w:rPr>
    </w:lvl>
    <w:lvl w:ilvl="1" w:tplc="46D0267A" w:tentative="1">
      <w:start w:val="1"/>
      <w:numFmt w:val="lowerLetter"/>
      <w:lvlText w:val="%2."/>
      <w:lvlJc w:val="left"/>
      <w:pPr>
        <w:ind w:left="1440" w:hanging="360"/>
      </w:pPr>
    </w:lvl>
    <w:lvl w:ilvl="2" w:tplc="899A5060" w:tentative="1">
      <w:start w:val="1"/>
      <w:numFmt w:val="lowerRoman"/>
      <w:lvlText w:val="%3."/>
      <w:lvlJc w:val="right"/>
      <w:pPr>
        <w:ind w:left="2160" w:hanging="180"/>
      </w:pPr>
    </w:lvl>
    <w:lvl w:ilvl="3" w:tplc="EC04D4F6" w:tentative="1">
      <w:start w:val="1"/>
      <w:numFmt w:val="decimal"/>
      <w:lvlText w:val="%4."/>
      <w:lvlJc w:val="left"/>
      <w:pPr>
        <w:ind w:left="2880" w:hanging="360"/>
      </w:pPr>
    </w:lvl>
    <w:lvl w:ilvl="4" w:tplc="6004F4E4" w:tentative="1">
      <w:start w:val="1"/>
      <w:numFmt w:val="lowerLetter"/>
      <w:lvlText w:val="%5."/>
      <w:lvlJc w:val="left"/>
      <w:pPr>
        <w:ind w:left="3600" w:hanging="360"/>
      </w:pPr>
    </w:lvl>
    <w:lvl w:ilvl="5" w:tplc="4E9E7C60" w:tentative="1">
      <w:start w:val="1"/>
      <w:numFmt w:val="lowerRoman"/>
      <w:lvlText w:val="%6."/>
      <w:lvlJc w:val="right"/>
      <w:pPr>
        <w:ind w:left="4320" w:hanging="180"/>
      </w:pPr>
    </w:lvl>
    <w:lvl w:ilvl="6" w:tplc="E01C3C52" w:tentative="1">
      <w:start w:val="1"/>
      <w:numFmt w:val="decimal"/>
      <w:lvlText w:val="%7."/>
      <w:lvlJc w:val="left"/>
      <w:pPr>
        <w:ind w:left="5040" w:hanging="360"/>
      </w:pPr>
    </w:lvl>
    <w:lvl w:ilvl="7" w:tplc="6458EA4A" w:tentative="1">
      <w:start w:val="1"/>
      <w:numFmt w:val="lowerLetter"/>
      <w:lvlText w:val="%8."/>
      <w:lvlJc w:val="left"/>
      <w:pPr>
        <w:ind w:left="5760" w:hanging="360"/>
      </w:pPr>
    </w:lvl>
    <w:lvl w:ilvl="8" w:tplc="A82E8D4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78838138">
    <w:abstractNumId w:val="12"/>
  </w:num>
  <w:num w:numId="2" w16cid:durableId="1779711123">
    <w:abstractNumId w:val="4"/>
  </w:num>
  <w:num w:numId="3" w16cid:durableId="1909076294">
    <w:abstractNumId w:val="2"/>
  </w:num>
  <w:num w:numId="4" w16cid:durableId="1737163323">
    <w:abstractNumId w:val="8"/>
  </w:num>
  <w:num w:numId="5" w16cid:durableId="220020083">
    <w:abstractNumId w:val="7"/>
  </w:num>
  <w:num w:numId="6" w16cid:durableId="1271006267">
    <w:abstractNumId w:val="1"/>
  </w:num>
  <w:num w:numId="7" w16cid:durableId="1917474388">
    <w:abstractNumId w:val="10"/>
  </w:num>
  <w:num w:numId="8" w16cid:durableId="47385094">
    <w:abstractNumId w:val="5"/>
  </w:num>
  <w:num w:numId="9" w16cid:durableId="1399787090">
    <w:abstractNumId w:val="9"/>
  </w:num>
  <w:num w:numId="10" w16cid:durableId="1279024851">
    <w:abstractNumId w:val="3"/>
  </w:num>
  <w:num w:numId="11" w16cid:durableId="1357805278">
    <w:abstractNumId w:val="11"/>
  </w:num>
  <w:num w:numId="12" w16cid:durableId="635329923">
    <w:abstractNumId w:val="0"/>
  </w:num>
  <w:num w:numId="13" w16cid:durableId="1677151621">
    <w:abstractNumId w:val="12"/>
  </w:num>
  <w:num w:numId="14" w16cid:durableId="941108644">
    <w:abstractNumId w:val="12"/>
  </w:num>
  <w:num w:numId="15" w16cid:durableId="16435363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04"/>
    <w:rsid w:val="000010AA"/>
    <w:rsid w:val="00002F9F"/>
    <w:rsid w:val="00004C61"/>
    <w:rsid w:val="00007107"/>
    <w:rsid w:val="000071B2"/>
    <w:rsid w:val="00013E64"/>
    <w:rsid w:val="00026298"/>
    <w:rsid w:val="00030608"/>
    <w:rsid w:val="0003447B"/>
    <w:rsid w:val="00035EFD"/>
    <w:rsid w:val="00042281"/>
    <w:rsid w:val="00051A1F"/>
    <w:rsid w:val="00060884"/>
    <w:rsid w:val="00064338"/>
    <w:rsid w:val="000645A1"/>
    <w:rsid w:val="000705D9"/>
    <w:rsid w:val="000842A5"/>
    <w:rsid w:val="00085DD7"/>
    <w:rsid w:val="00095AAF"/>
    <w:rsid w:val="000A3A74"/>
    <w:rsid w:val="000A4BF6"/>
    <w:rsid w:val="000A5EEF"/>
    <w:rsid w:val="000B439C"/>
    <w:rsid w:val="000B44B5"/>
    <w:rsid w:val="000B593A"/>
    <w:rsid w:val="000B6F1E"/>
    <w:rsid w:val="000E12DC"/>
    <w:rsid w:val="000E64F6"/>
    <w:rsid w:val="000F2DC9"/>
    <w:rsid w:val="0010038C"/>
    <w:rsid w:val="001006B4"/>
    <w:rsid w:val="001029DF"/>
    <w:rsid w:val="00104088"/>
    <w:rsid w:val="001121F5"/>
    <w:rsid w:val="001124C0"/>
    <w:rsid w:val="00117A35"/>
    <w:rsid w:val="00122718"/>
    <w:rsid w:val="00122C1B"/>
    <w:rsid w:val="0012406B"/>
    <w:rsid w:val="0013105C"/>
    <w:rsid w:val="00137452"/>
    <w:rsid w:val="00140F56"/>
    <w:rsid w:val="00143419"/>
    <w:rsid w:val="00145A03"/>
    <w:rsid w:val="00146F4A"/>
    <w:rsid w:val="00161C1F"/>
    <w:rsid w:val="00162952"/>
    <w:rsid w:val="001630F2"/>
    <w:rsid w:val="001672AF"/>
    <w:rsid w:val="001732C6"/>
    <w:rsid w:val="001754DE"/>
    <w:rsid w:val="00183799"/>
    <w:rsid w:val="00190419"/>
    <w:rsid w:val="00190EA0"/>
    <w:rsid w:val="00191A74"/>
    <w:rsid w:val="001954D0"/>
    <w:rsid w:val="00197F92"/>
    <w:rsid w:val="001A0B17"/>
    <w:rsid w:val="001A1501"/>
    <w:rsid w:val="001A19DE"/>
    <w:rsid w:val="001A326E"/>
    <w:rsid w:val="001A751E"/>
    <w:rsid w:val="001B18D6"/>
    <w:rsid w:val="001B1C7E"/>
    <w:rsid w:val="001B394F"/>
    <w:rsid w:val="001C5130"/>
    <w:rsid w:val="001C570C"/>
    <w:rsid w:val="001D0DA6"/>
    <w:rsid w:val="001D314A"/>
    <w:rsid w:val="001E0D1E"/>
    <w:rsid w:val="001E10B9"/>
    <w:rsid w:val="001E2244"/>
    <w:rsid w:val="001E5EBB"/>
    <w:rsid w:val="001E7A5C"/>
    <w:rsid w:val="001F24CD"/>
    <w:rsid w:val="001F6FAD"/>
    <w:rsid w:val="00200CE1"/>
    <w:rsid w:val="002034CB"/>
    <w:rsid w:val="00220DA5"/>
    <w:rsid w:val="00223B77"/>
    <w:rsid w:val="002269D8"/>
    <w:rsid w:val="00230018"/>
    <w:rsid w:val="00243A7E"/>
    <w:rsid w:val="00250C47"/>
    <w:rsid w:val="00253CD6"/>
    <w:rsid w:val="00263C3F"/>
    <w:rsid w:val="00267DB2"/>
    <w:rsid w:val="0027033E"/>
    <w:rsid w:val="002935E6"/>
    <w:rsid w:val="002953EA"/>
    <w:rsid w:val="002A389D"/>
    <w:rsid w:val="002B074A"/>
    <w:rsid w:val="002D00FB"/>
    <w:rsid w:val="002E39D4"/>
    <w:rsid w:val="002E548C"/>
    <w:rsid w:val="002E70FF"/>
    <w:rsid w:val="00303CF4"/>
    <w:rsid w:val="0030584E"/>
    <w:rsid w:val="003124B3"/>
    <w:rsid w:val="003129EB"/>
    <w:rsid w:val="00315F4D"/>
    <w:rsid w:val="00323221"/>
    <w:rsid w:val="00330AD4"/>
    <w:rsid w:val="00332B43"/>
    <w:rsid w:val="00337CA7"/>
    <w:rsid w:val="00341478"/>
    <w:rsid w:val="00341719"/>
    <w:rsid w:val="003420B2"/>
    <w:rsid w:val="0034249D"/>
    <w:rsid w:val="00347047"/>
    <w:rsid w:val="00365ECC"/>
    <w:rsid w:val="0036766C"/>
    <w:rsid w:val="003677EA"/>
    <w:rsid w:val="00374A09"/>
    <w:rsid w:val="00374A0D"/>
    <w:rsid w:val="003753F5"/>
    <w:rsid w:val="0037606E"/>
    <w:rsid w:val="003C0323"/>
    <w:rsid w:val="003C3D18"/>
    <w:rsid w:val="003D19C7"/>
    <w:rsid w:val="003D383F"/>
    <w:rsid w:val="003D4070"/>
    <w:rsid w:val="003D4D7D"/>
    <w:rsid w:val="003E5E78"/>
    <w:rsid w:val="003E7597"/>
    <w:rsid w:val="003F1867"/>
    <w:rsid w:val="0040199F"/>
    <w:rsid w:val="0041370A"/>
    <w:rsid w:val="00417CAC"/>
    <w:rsid w:val="00420934"/>
    <w:rsid w:val="004249F1"/>
    <w:rsid w:val="004339A5"/>
    <w:rsid w:val="0043498B"/>
    <w:rsid w:val="00436444"/>
    <w:rsid w:val="004430D1"/>
    <w:rsid w:val="00443B4D"/>
    <w:rsid w:val="004477FD"/>
    <w:rsid w:val="00451B27"/>
    <w:rsid w:val="00454094"/>
    <w:rsid w:val="00455B39"/>
    <w:rsid w:val="0045738D"/>
    <w:rsid w:val="004639ED"/>
    <w:rsid w:val="00464F46"/>
    <w:rsid w:val="004718D5"/>
    <w:rsid w:val="004772D4"/>
    <w:rsid w:val="00480324"/>
    <w:rsid w:val="0048173D"/>
    <w:rsid w:val="004825FF"/>
    <w:rsid w:val="00485A33"/>
    <w:rsid w:val="00486A20"/>
    <w:rsid w:val="004923B3"/>
    <w:rsid w:val="004958D0"/>
    <w:rsid w:val="004B534F"/>
    <w:rsid w:val="004B5F05"/>
    <w:rsid w:val="004B616A"/>
    <w:rsid w:val="004B70FA"/>
    <w:rsid w:val="004D680F"/>
    <w:rsid w:val="004E495C"/>
    <w:rsid w:val="004E678E"/>
    <w:rsid w:val="004F3BA2"/>
    <w:rsid w:val="005004F8"/>
    <w:rsid w:val="005141EC"/>
    <w:rsid w:val="005252DB"/>
    <w:rsid w:val="00531DA3"/>
    <w:rsid w:val="00545CCF"/>
    <w:rsid w:val="00546A6E"/>
    <w:rsid w:val="005525F2"/>
    <w:rsid w:val="00561A2C"/>
    <w:rsid w:val="00577D08"/>
    <w:rsid w:val="005829BC"/>
    <w:rsid w:val="00586015"/>
    <w:rsid w:val="00586346"/>
    <w:rsid w:val="00593BF1"/>
    <w:rsid w:val="005943E5"/>
    <w:rsid w:val="0059447C"/>
    <w:rsid w:val="005950FB"/>
    <w:rsid w:val="005A1507"/>
    <w:rsid w:val="005A4127"/>
    <w:rsid w:val="005A4AE3"/>
    <w:rsid w:val="005B22D5"/>
    <w:rsid w:val="005B4124"/>
    <w:rsid w:val="005B5457"/>
    <w:rsid w:val="005C6189"/>
    <w:rsid w:val="005C6241"/>
    <w:rsid w:val="005C7885"/>
    <w:rsid w:val="005D1F58"/>
    <w:rsid w:val="005E7059"/>
    <w:rsid w:val="00602CD2"/>
    <w:rsid w:val="00611329"/>
    <w:rsid w:val="00612582"/>
    <w:rsid w:val="006135FE"/>
    <w:rsid w:val="00613601"/>
    <w:rsid w:val="0061762E"/>
    <w:rsid w:val="006257C5"/>
    <w:rsid w:val="00626166"/>
    <w:rsid w:val="00626D8D"/>
    <w:rsid w:val="00632B0F"/>
    <w:rsid w:val="00633A13"/>
    <w:rsid w:val="0065218D"/>
    <w:rsid w:val="00653C57"/>
    <w:rsid w:val="00655F29"/>
    <w:rsid w:val="00661927"/>
    <w:rsid w:val="006624D5"/>
    <w:rsid w:val="00677A1B"/>
    <w:rsid w:val="00680CC0"/>
    <w:rsid w:val="006823FA"/>
    <w:rsid w:val="00692A7B"/>
    <w:rsid w:val="006B5426"/>
    <w:rsid w:val="006B5F99"/>
    <w:rsid w:val="006C19FE"/>
    <w:rsid w:val="006C641D"/>
    <w:rsid w:val="006D0E9F"/>
    <w:rsid w:val="006E429A"/>
    <w:rsid w:val="006E4767"/>
    <w:rsid w:val="006E6747"/>
    <w:rsid w:val="006F33E6"/>
    <w:rsid w:val="006F53B7"/>
    <w:rsid w:val="007057F9"/>
    <w:rsid w:val="00720474"/>
    <w:rsid w:val="00723744"/>
    <w:rsid w:val="007259D2"/>
    <w:rsid w:val="0074521E"/>
    <w:rsid w:val="0075312F"/>
    <w:rsid w:val="00754600"/>
    <w:rsid w:val="00762839"/>
    <w:rsid w:val="00765724"/>
    <w:rsid w:val="00771E70"/>
    <w:rsid w:val="00772374"/>
    <w:rsid w:val="0077243D"/>
    <w:rsid w:val="00777CAF"/>
    <w:rsid w:val="00780BB5"/>
    <w:rsid w:val="00783059"/>
    <w:rsid w:val="00783258"/>
    <w:rsid w:val="007844A1"/>
    <w:rsid w:val="0078628E"/>
    <w:rsid w:val="00793159"/>
    <w:rsid w:val="00794951"/>
    <w:rsid w:val="007A272D"/>
    <w:rsid w:val="007B1364"/>
    <w:rsid w:val="007B484E"/>
    <w:rsid w:val="007B599A"/>
    <w:rsid w:val="007B7B06"/>
    <w:rsid w:val="007C02AF"/>
    <w:rsid w:val="007C5CC0"/>
    <w:rsid w:val="007D5377"/>
    <w:rsid w:val="007D6BAB"/>
    <w:rsid w:val="007D7F10"/>
    <w:rsid w:val="007E2BC1"/>
    <w:rsid w:val="007E3225"/>
    <w:rsid w:val="007E42D4"/>
    <w:rsid w:val="007E62B4"/>
    <w:rsid w:val="007F1067"/>
    <w:rsid w:val="007F60BB"/>
    <w:rsid w:val="008139B3"/>
    <w:rsid w:val="00817BDF"/>
    <w:rsid w:val="00822187"/>
    <w:rsid w:val="008273F5"/>
    <w:rsid w:val="00827957"/>
    <w:rsid w:val="00832C9B"/>
    <w:rsid w:val="0084551F"/>
    <w:rsid w:val="00850E32"/>
    <w:rsid w:val="00857660"/>
    <w:rsid w:val="008637E1"/>
    <w:rsid w:val="008644E4"/>
    <w:rsid w:val="00864602"/>
    <w:rsid w:val="00867B99"/>
    <w:rsid w:val="008809A7"/>
    <w:rsid w:val="00881428"/>
    <w:rsid w:val="0088317B"/>
    <w:rsid w:val="008860F7"/>
    <w:rsid w:val="008862DD"/>
    <w:rsid w:val="00887D90"/>
    <w:rsid w:val="00892B31"/>
    <w:rsid w:val="00893ADF"/>
    <w:rsid w:val="00895697"/>
    <w:rsid w:val="008A72E6"/>
    <w:rsid w:val="008B093D"/>
    <w:rsid w:val="008B1695"/>
    <w:rsid w:val="008B576E"/>
    <w:rsid w:val="008B6C3C"/>
    <w:rsid w:val="008B72F3"/>
    <w:rsid w:val="008B78CB"/>
    <w:rsid w:val="008C2D60"/>
    <w:rsid w:val="008C3301"/>
    <w:rsid w:val="008C3448"/>
    <w:rsid w:val="008C5598"/>
    <w:rsid w:val="008D5FA4"/>
    <w:rsid w:val="008D68FD"/>
    <w:rsid w:val="008E1ACF"/>
    <w:rsid w:val="008E1E71"/>
    <w:rsid w:val="008E4196"/>
    <w:rsid w:val="008E467A"/>
    <w:rsid w:val="008F36A6"/>
    <w:rsid w:val="008F7E1F"/>
    <w:rsid w:val="00904447"/>
    <w:rsid w:val="009104F1"/>
    <w:rsid w:val="0091549D"/>
    <w:rsid w:val="0091649A"/>
    <w:rsid w:val="009218EF"/>
    <w:rsid w:val="00927DA2"/>
    <w:rsid w:val="00931FB7"/>
    <w:rsid w:val="00932059"/>
    <w:rsid w:val="00936707"/>
    <w:rsid w:val="00955897"/>
    <w:rsid w:val="009562F0"/>
    <w:rsid w:val="00963A3D"/>
    <w:rsid w:val="00971FDD"/>
    <w:rsid w:val="00973062"/>
    <w:rsid w:val="009736A4"/>
    <w:rsid w:val="009971C1"/>
    <w:rsid w:val="009B2A3A"/>
    <w:rsid w:val="009C26B3"/>
    <w:rsid w:val="009D3516"/>
    <w:rsid w:val="009D3E67"/>
    <w:rsid w:val="009E0DA5"/>
    <w:rsid w:val="009F1B31"/>
    <w:rsid w:val="009F4B15"/>
    <w:rsid w:val="009F54D4"/>
    <w:rsid w:val="009F5C04"/>
    <w:rsid w:val="009F6C17"/>
    <w:rsid w:val="00A00CB7"/>
    <w:rsid w:val="00A0203F"/>
    <w:rsid w:val="00A046E2"/>
    <w:rsid w:val="00A047F5"/>
    <w:rsid w:val="00A0626F"/>
    <w:rsid w:val="00A159D1"/>
    <w:rsid w:val="00A22E65"/>
    <w:rsid w:val="00A30E83"/>
    <w:rsid w:val="00A312E7"/>
    <w:rsid w:val="00A32120"/>
    <w:rsid w:val="00A36E08"/>
    <w:rsid w:val="00A408F1"/>
    <w:rsid w:val="00A5464C"/>
    <w:rsid w:val="00A604E2"/>
    <w:rsid w:val="00A6436A"/>
    <w:rsid w:val="00A7132E"/>
    <w:rsid w:val="00A759EA"/>
    <w:rsid w:val="00A77655"/>
    <w:rsid w:val="00A84E77"/>
    <w:rsid w:val="00A85D3F"/>
    <w:rsid w:val="00A86A9E"/>
    <w:rsid w:val="00A955BB"/>
    <w:rsid w:val="00A9571B"/>
    <w:rsid w:val="00AA4CC1"/>
    <w:rsid w:val="00AB76C4"/>
    <w:rsid w:val="00AB7895"/>
    <w:rsid w:val="00AB7F34"/>
    <w:rsid w:val="00AC2729"/>
    <w:rsid w:val="00AC4AFF"/>
    <w:rsid w:val="00AD0714"/>
    <w:rsid w:val="00AD298A"/>
    <w:rsid w:val="00AF034F"/>
    <w:rsid w:val="00AF04CE"/>
    <w:rsid w:val="00AF1B39"/>
    <w:rsid w:val="00B01510"/>
    <w:rsid w:val="00B0503F"/>
    <w:rsid w:val="00B07315"/>
    <w:rsid w:val="00B17769"/>
    <w:rsid w:val="00B20BA2"/>
    <w:rsid w:val="00B213B6"/>
    <w:rsid w:val="00B22DAF"/>
    <w:rsid w:val="00B2521D"/>
    <w:rsid w:val="00B27AD8"/>
    <w:rsid w:val="00B35932"/>
    <w:rsid w:val="00B377F3"/>
    <w:rsid w:val="00B4322B"/>
    <w:rsid w:val="00B44349"/>
    <w:rsid w:val="00B4591D"/>
    <w:rsid w:val="00B51F85"/>
    <w:rsid w:val="00B56362"/>
    <w:rsid w:val="00B648CF"/>
    <w:rsid w:val="00B66CB6"/>
    <w:rsid w:val="00B74343"/>
    <w:rsid w:val="00B76235"/>
    <w:rsid w:val="00B77575"/>
    <w:rsid w:val="00BA1F81"/>
    <w:rsid w:val="00BA5F9E"/>
    <w:rsid w:val="00BB1535"/>
    <w:rsid w:val="00BB1808"/>
    <w:rsid w:val="00BB1BEF"/>
    <w:rsid w:val="00BB28FC"/>
    <w:rsid w:val="00BB443E"/>
    <w:rsid w:val="00BB7B09"/>
    <w:rsid w:val="00BC06FF"/>
    <w:rsid w:val="00BC654E"/>
    <w:rsid w:val="00BD0927"/>
    <w:rsid w:val="00BD1009"/>
    <w:rsid w:val="00BD76A5"/>
    <w:rsid w:val="00BE7571"/>
    <w:rsid w:val="00BF1377"/>
    <w:rsid w:val="00BF21F4"/>
    <w:rsid w:val="00BF5A8E"/>
    <w:rsid w:val="00C01E51"/>
    <w:rsid w:val="00C02422"/>
    <w:rsid w:val="00C12706"/>
    <w:rsid w:val="00C36F5C"/>
    <w:rsid w:val="00C3746D"/>
    <w:rsid w:val="00C4172D"/>
    <w:rsid w:val="00C421DF"/>
    <w:rsid w:val="00C46BB9"/>
    <w:rsid w:val="00C51594"/>
    <w:rsid w:val="00C56E0D"/>
    <w:rsid w:val="00C6424E"/>
    <w:rsid w:val="00C65953"/>
    <w:rsid w:val="00C8295A"/>
    <w:rsid w:val="00C85914"/>
    <w:rsid w:val="00C90611"/>
    <w:rsid w:val="00C943E8"/>
    <w:rsid w:val="00C96744"/>
    <w:rsid w:val="00CB1D03"/>
    <w:rsid w:val="00CD08E1"/>
    <w:rsid w:val="00CD14BF"/>
    <w:rsid w:val="00CD5558"/>
    <w:rsid w:val="00CE0F37"/>
    <w:rsid w:val="00CE26CD"/>
    <w:rsid w:val="00CE418D"/>
    <w:rsid w:val="00CE5E75"/>
    <w:rsid w:val="00CE79F6"/>
    <w:rsid w:val="00CF3460"/>
    <w:rsid w:val="00CF3CEB"/>
    <w:rsid w:val="00CF70E4"/>
    <w:rsid w:val="00D02116"/>
    <w:rsid w:val="00D143C0"/>
    <w:rsid w:val="00D26118"/>
    <w:rsid w:val="00D26E9E"/>
    <w:rsid w:val="00D27D41"/>
    <w:rsid w:val="00D35846"/>
    <w:rsid w:val="00D42A56"/>
    <w:rsid w:val="00D45765"/>
    <w:rsid w:val="00D53AB0"/>
    <w:rsid w:val="00D62207"/>
    <w:rsid w:val="00D62F51"/>
    <w:rsid w:val="00D636F2"/>
    <w:rsid w:val="00D701EB"/>
    <w:rsid w:val="00D714FA"/>
    <w:rsid w:val="00D77A95"/>
    <w:rsid w:val="00D85DA8"/>
    <w:rsid w:val="00DA1AF7"/>
    <w:rsid w:val="00DA7E96"/>
    <w:rsid w:val="00DB2B50"/>
    <w:rsid w:val="00DB2BD1"/>
    <w:rsid w:val="00DC7CAA"/>
    <w:rsid w:val="00DD1553"/>
    <w:rsid w:val="00DE0A46"/>
    <w:rsid w:val="00DE160B"/>
    <w:rsid w:val="00DE46CB"/>
    <w:rsid w:val="00DE6DCD"/>
    <w:rsid w:val="00DF4081"/>
    <w:rsid w:val="00E01C85"/>
    <w:rsid w:val="00E15D23"/>
    <w:rsid w:val="00E20F1F"/>
    <w:rsid w:val="00E24569"/>
    <w:rsid w:val="00E27394"/>
    <w:rsid w:val="00E3383C"/>
    <w:rsid w:val="00E42673"/>
    <w:rsid w:val="00E475CD"/>
    <w:rsid w:val="00E5018E"/>
    <w:rsid w:val="00E51640"/>
    <w:rsid w:val="00E51924"/>
    <w:rsid w:val="00E52CB5"/>
    <w:rsid w:val="00E577D1"/>
    <w:rsid w:val="00E617CB"/>
    <w:rsid w:val="00E675A1"/>
    <w:rsid w:val="00E7713A"/>
    <w:rsid w:val="00E834A8"/>
    <w:rsid w:val="00E87A8F"/>
    <w:rsid w:val="00E95862"/>
    <w:rsid w:val="00E9769D"/>
    <w:rsid w:val="00EA0A35"/>
    <w:rsid w:val="00EA1E59"/>
    <w:rsid w:val="00EB5357"/>
    <w:rsid w:val="00EC2E1F"/>
    <w:rsid w:val="00EC3B9F"/>
    <w:rsid w:val="00EC714F"/>
    <w:rsid w:val="00ED0249"/>
    <w:rsid w:val="00ED132A"/>
    <w:rsid w:val="00ED4442"/>
    <w:rsid w:val="00ED66A1"/>
    <w:rsid w:val="00EE122D"/>
    <w:rsid w:val="00EE40DB"/>
    <w:rsid w:val="00EF0731"/>
    <w:rsid w:val="00F07F99"/>
    <w:rsid w:val="00F155B3"/>
    <w:rsid w:val="00F2175A"/>
    <w:rsid w:val="00F2339F"/>
    <w:rsid w:val="00F376D8"/>
    <w:rsid w:val="00F37809"/>
    <w:rsid w:val="00F43445"/>
    <w:rsid w:val="00F51BFA"/>
    <w:rsid w:val="00F5602A"/>
    <w:rsid w:val="00F62154"/>
    <w:rsid w:val="00F65852"/>
    <w:rsid w:val="00F674E0"/>
    <w:rsid w:val="00F70988"/>
    <w:rsid w:val="00F768C7"/>
    <w:rsid w:val="00F86F2B"/>
    <w:rsid w:val="00FB189E"/>
    <w:rsid w:val="00FB5233"/>
    <w:rsid w:val="00FD3184"/>
    <w:rsid w:val="00FE3422"/>
    <w:rsid w:val="00FF51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9B611"/>
  <w15:docId w15:val="{6A67DFAD-B256-4EAB-9393-25A7D39D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6766C"/>
    <w:rPr>
      <w:rFonts w:ascii="Fira Sans Light" w:hAnsi="Fira Sans Light"/>
      <w:color w:val="000000" w:themeColor="text1"/>
      <w:sz w:val="24"/>
      <w:szCs w:val="24"/>
    </w:rPr>
  </w:style>
  <w:style w:type="character" w:customStyle="1" w:styleId="adverb">
    <w:name w:val="adverb"/>
    <w:basedOn w:val="DefaultParagraphFont"/>
    <w:rsid w:val="00931FB7"/>
  </w:style>
  <w:style w:type="character" w:customStyle="1" w:styleId="hardreadability">
    <w:name w:val="hardreadability"/>
    <w:basedOn w:val="DefaultParagraphFont"/>
    <w:rsid w:val="00CD5558"/>
  </w:style>
  <w:style w:type="character" w:customStyle="1" w:styleId="veryhardreadability">
    <w:name w:val="veryhardreadability"/>
    <w:basedOn w:val="DefaultParagraphFont"/>
    <w:rsid w:val="00CD5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1600">
      <w:bodyDiv w:val="1"/>
      <w:marLeft w:val="0"/>
      <w:marRight w:val="0"/>
      <w:marTop w:val="0"/>
      <w:marBottom w:val="0"/>
      <w:divBdr>
        <w:top w:val="none" w:sz="0" w:space="0" w:color="auto"/>
        <w:left w:val="none" w:sz="0" w:space="0" w:color="auto"/>
        <w:bottom w:val="none" w:sz="0" w:space="0" w:color="auto"/>
        <w:right w:val="none" w:sz="0" w:space="0" w:color="auto"/>
      </w:divBdr>
    </w:div>
    <w:div w:id="17968847">
      <w:bodyDiv w:val="1"/>
      <w:marLeft w:val="0"/>
      <w:marRight w:val="0"/>
      <w:marTop w:val="0"/>
      <w:marBottom w:val="0"/>
      <w:divBdr>
        <w:top w:val="none" w:sz="0" w:space="0" w:color="auto"/>
        <w:left w:val="none" w:sz="0" w:space="0" w:color="auto"/>
        <w:bottom w:val="none" w:sz="0" w:space="0" w:color="auto"/>
        <w:right w:val="none" w:sz="0" w:space="0" w:color="auto"/>
      </w:divBdr>
    </w:div>
    <w:div w:id="31612162">
      <w:bodyDiv w:val="1"/>
      <w:marLeft w:val="0"/>
      <w:marRight w:val="0"/>
      <w:marTop w:val="0"/>
      <w:marBottom w:val="0"/>
      <w:divBdr>
        <w:top w:val="none" w:sz="0" w:space="0" w:color="auto"/>
        <w:left w:val="none" w:sz="0" w:space="0" w:color="auto"/>
        <w:bottom w:val="none" w:sz="0" w:space="0" w:color="auto"/>
        <w:right w:val="none" w:sz="0" w:space="0" w:color="auto"/>
      </w:divBdr>
    </w:div>
    <w:div w:id="39063221">
      <w:bodyDiv w:val="1"/>
      <w:marLeft w:val="0"/>
      <w:marRight w:val="0"/>
      <w:marTop w:val="0"/>
      <w:marBottom w:val="0"/>
      <w:divBdr>
        <w:top w:val="none" w:sz="0" w:space="0" w:color="auto"/>
        <w:left w:val="none" w:sz="0" w:space="0" w:color="auto"/>
        <w:bottom w:val="none" w:sz="0" w:space="0" w:color="auto"/>
        <w:right w:val="none" w:sz="0" w:space="0" w:color="auto"/>
      </w:divBdr>
    </w:div>
    <w:div w:id="84113251">
      <w:bodyDiv w:val="1"/>
      <w:marLeft w:val="0"/>
      <w:marRight w:val="0"/>
      <w:marTop w:val="0"/>
      <w:marBottom w:val="0"/>
      <w:divBdr>
        <w:top w:val="none" w:sz="0" w:space="0" w:color="auto"/>
        <w:left w:val="none" w:sz="0" w:space="0" w:color="auto"/>
        <w:bottom w:val="none" w:sz="0" w:space="0" w:color="auto"/>
        <w:right w:val="none" w:sz="0" w:space="0" w:color="auto"/>
      </w:divBdr>
    </w:div>
    <w:div w:id="100414167">
      <w:bodyDiv w:val="1"/>
      <w:marLeft w:val="0"/>
      <w:marRight w:val="0"/>
      <w:marTop w:val="0"/>
      <w:marBottom w:val="0"/>
      <w:divBdr>
        <w:top w:val="none" w:sz="0" w:space="0" w:color="auto"/>
        <w:left w:val="none" w:sz="0" w:space="0" w:color="auto"/>
        <w:bottom w:val="none" w:sz="0" w:space="0" w:color="auto"/>
        <w:right w:val="none" w:sz="0" w:space="0" w:color="auto"/>
      </w:divBdr>
      <w:divsChild>
        <w:div w:id="779835137">
          <w:marLeft w:val="0"/>
          <w:marRight w:val="0"/>
          <w:marTop w:val="0"/>
          <w:marBottom w:val="0"/>
          <w:divBdr>
            <w:top w:val="none" w:sz="0" w:space="0" w:color="auto"/>
            <w:left w:val="none" w:sz="0" w:space="0" w:color="auto"/>
            <w:bottom w:val="none" w:sz="0" w:space="0" w:color="auto"/>
            <w:right w:val="none" w:sz="0" w:space="0" w:color="auto"/>
          </w:divBdr>
        </w:div>
        <w:div w:id="1664238136">
          <w:marLeft w:val="0"/>
          <w:marRight w:val="0"/>
          <w:marTop w:val="0"/>
          <w:marBottom w:val="0"/>
          <w:divBdr>
            <w:top w:val="none" w:sz="0" w:space="0" w:color="auto"/>
            <w:left w:val="none" w:sz="0" w:space="0" w:color="auto"/>
            <w:bottom w:val="none" w:sz="0" w:space="0" w:color="auto"/>
            <w:right w:val="none" w:sz="0" w:space="0" w:color="auto"/>
          </w:divBdr>
        </w:div>
        <w:div w:id="153187853">
          <w:marLeft w:val="0"/>
          <w:marRight w:val="0"/>
          <w:marTop w:val="0"/>
          <w:marBottom w:val="0"/>
          <w:divBdr>
            <w:top w:val="none" w:sz="0" w:space="0" w:color="auto"/>
            <w:left w:val="none" w:sz="0" w:space="0" w:color="auto"/>
            <w:bottom w:val="none" w:sz="0" w:space="0" w:color="auto"/>
            <w:right w:val="none" w:sz="0" w:space="0" w:color="auto"/>
          </w:divBdr>
        </w:div>
        <w:div w:id="180973541">
          <w:marLeft w:val="0"/>
          <w:marRight w:val="0"/>
          <w:marTop w:val="0"/>
          <w:marBottom w:val="0"/>
          <w:divBdr>
            <w:top w:val="none" w:sz="0" w:space="0" w:color="auto"/>
            <w:left w:val="none" w:sz="0" w:space="0" w:color="auto"/>
            <w:bottom w:val="none" w:sz="0" w:space="0" w:color="auto"/>
            <w:right w:val="none" w:sz="0" w:space="0" w:color="auto"/>
          </w:divBdr>
        </w:div>
        <w:div w:id="1008949412">
          <w:marLeft w:val="0"/>
          <w:marRight w:val="0"/>
          <w:marTop w:val="0"/>
          <w:marBottom w:val="0"/>
          <w:divBdr>
            <w:top w:val="none" w:sz="0" w:space="0" w:color="auto"/>
            <w:left w:val="none" w:sz="0" w:space="0" w:color="auto"/>
            <w:bottom w:val="none" w:sz="0" w:space="0" w:color="auto"/>
            <w:right w:val="none" w:sz="0" w:space="0" w:color="auto"/>
          </w:divBdr>
        </w:div>
        <w:div w:id="722600369">
          <w:marLeft w:val="0"/>
          <w:marRight w:val="0"/>
          <w:marTop w:val="0"/>
          <w:marBottom w:val="0"/>
          <w:divBdr>
            <w:top w:val="none" w:sz="0" w:space="0" w:color="auto"/>
            <w:left w:val="none" w:sz="0" w:space="0" w:color="auto"/>
            <w:bottom w:val="none" w:sz="0" w:space="0" w:color="auto"/>
            <w:right w:val="none" w:sz="0" w:space="0" w:color="auto"/>
          </w:divBdr>
        </w:div>
        <w:div w:id="1689792389">
          <w:marLeft w:val="0"/>
          <w:marRight w:val="0"/>
          <w:marTop w:val="0"/>
          <w:marBottom w:val="0"/>
          <w:divBdr>
            <w:top w:val="none" w:sz="0" w:space="0" w:color="auto"/>
            <w:left w:val="none" w:sz="0" w:space="0" w:color="auto"/>
            <w:bottom w:val="none" w:sz="0" w:space="0" w:color="auto"/>
            <w:right w:val="none" w:sz="0" w:space="0" w:color="auto"/>
          </w:divBdr>
        </w:div>
      </w:divsChild>
    </w:div>
    <w:div w:id="127090725">
      <w:bodyDiv w:val="1"/>
      <w:marLeft w:val="0"/>
      <w:marRight w:val="0"/>
      <w:marTop w:val="0"/>
      <w:marBottom w:val="0"/>
      <w:divBdr>
        <w:top w:val="none" w:sz="0" w:space="0" w:color="auto"/>
        <w:left w:val="none" w:sz="0" w:space="0" w:color="auto"/>
        <w:bottom w:val="none" w:sz="0" w:space="0" w:color="auto"/>
        <w:right w:val="none" w:sz="0" w:space="0" w:color="auto"/>
      </w:divBdr>
    </w:div>
    <w:div w:id="177084364">
      <w:bodyDiv w:val="1"/>
      <w:marLeft w:val="0"/>
      <w:marRight w:val="0"/>
      <w:marTop w:val="0"/>
      <w:marBottom w:val="0"/>
      <w:divBdr>
        <w:top w:val="none" w:sz="0" w:space="0" w:color="auto"/>
        <w:left w:val="none" w:sz="0" w:space="0" w:color="auto"/>
        <w:bottom w:val="none" w:sz="0" w:space="0" w:color="auto"/>
        <w:right w:val="none" w:sz="0" w:space="0" w:color="auto"/>
      </w:divBdr>
    </w:div>
    <w:div w:id="218245776">
      <w:bodyDiv w:val="1"/>
      <w:marLeft w:val="0"/>
      <w:marRight w:val="0"/>
      <w:marTop w:val="0"/>
      <w:marBottom w:val="0"/>
      <w:divBdr>
        <w:top w:val="none" w:sz="0" w:space="0" w:color="auto"/>
        <w:left w:val="none" w:sz="0" w:space="0" w:color="auto"/>
        <w:bottom w:val="none" w:sz="0" w:space="0" w:color="auto"/>
        <w:right w:val="none" w:sz="0" w:space="0" w:color="auto"/>
      </w:divBdr>
    </w:div>
    <w:div w:id="243415235">
      <w:bodyDiv w:val="1"/>
      <w:marLeft w:val="0"/>
      <w:marRight w:val="0"/>
      <w:marTop w:val="0"/>
      <w:marBottom w:val="0"/>
      <w:divBdr>
        <w:top w:val="none" w:sz="0" w:space="0" w:color="auto"/>
        <w:left w:val="none" w:sz="0" w:space="0" w:color="auto"/>
        <w:bottom w:val="none" w:sz="0" w:space="0" w:color="auto"/>
        <w:right w:val="none" w:sz="0" w:space="0" w:color="auto"/>
      </w:divBdr>
    </w:div>
    <w:div w:id="255021123">
      <w:bodyDiv w:val="1"/>
      <w:marLeft w:val="0"/>
      <w:marRight w:val="0"/>
      <w:marTop w:val="0"/>
      <w:marBottom w:val="0"/>
      <w:divBdr>
        <w:top w:val="none" w:sz="0" w:space="0" w:color="auto"/>
        <w:left w:val="none" w:sz="0" w:space="0" w:color="auto"/>
        <w:bottom w:val="none" w:sz="0" w:space="0" w:color="auto"/>
        <w:right w:val="none" w:sz="0" w:space="0" w:color="auto"/>
      </w:divBdr>
    </w:div>
    <w:div w:id="269363213">
      <w:bodyDiv w:val="1"/>
      <w:marLeft w:val="0"/>
      <w:marRight w:val="0"/>
      <w:marTop w:val="0"/>
      <w:marBottom w:val="0"/>
      <w:divBdr>
        <w:top w:val="none" w:sz="0" w:space="0" w:color="auto"/>
        <w:left w:val="none" w:sz="0" w:space="0" w:color="auto"/>
        <w:bottom w:val="none" w:sz="0" w:space="0" w:color="auto"/>
        <w:right w:val="none" w:sz="0" w:space="0" w:color="auto"/>
      </w:divBdr>
    </w:div>
    <w:div w:id="347872333">
      <w:bodyDiv w:val="1"/>
      <w:marLeft w:val="0"/>
      <w:marRight w:val="0"/>
      <w:marTop w:val="0"/>
      <w:marBottom w:val="0"/>
      <w:divBdr>
        <w:top w:val="none" w:sz="0" w:space="0" w:color="auto"/>
        <w:left w:val="none" w:sz="0" w:space="0" w:color="auto"/>
        <w:bottom w:val="none" w:sz="0" w:space="0" w:color="auto"/>
        <w:right w:val="none" w:sz="0" w:space="0" w:color="auto"/>
      </w:divBdr>
    </w:div>
    <w:div w:id="357656110">
      <w:bodyDiv w:val="1"/>
      <w:marLeft w:val="0"/>
      <w:marRight w:val="0"/>
      <w:marTop w:val="0"/>
      <w:marBottom w:val="0"/>
      <w:divBdr>
        <w:top w:val="none" w:sz="0" w:space="0" w:color="auto"/>
        <w:left w:val="none" w:sz="0" w:space="0" w:color="auto"/>
        <w:bottom w:val="none" w:sz="0" w:space="0" w:color="auto"/>
        <w:right w:val="none" w:sz="0" w:space="0" w:color="auto"/>
      </w:divBdr>
    </w:div>
    <w:div w:id="399400655">
      <w:bodyDiv w:val="1"/>
      <w:marLeft w:val="0"/>
      <w:marRight w:val="0"/>
      <w:marTop w:val="0"/>
      <w:marBottom w:val="0"/>
      <w:divBdr>
        <w:top w:val="none" w:sz="0" w:space="0" w:color="auto"/>
        <w:left w:val="none" w:sz="0" w:space="0" w:color="auto"/>
        <w:bottom w:val="none" w:sz="0" w:space="0" w:color="auto"/>
        <w:right w:val="none" w:sz="0" w:space="0" w:color="auto"/>
      </w:divBdr>
    </w:div>
    <w:div w:id="433091384">
      <w:bodyDiv w:val="1"/>
      <w:marLeft w:val="0"/>
      <w:marRight w:val="0"/>
      <w:marTop w:val="0"/>
      <w:marBottom w:val="0"/>
      <w:divBdr>
        <w:top w:val="none" w:sz="0" w:space="0" w:color="auto"/>
        <w:left w:val="none" w:sz="0" w:space="0" w:color="auto"/>
        <w:bottom w:val="none" w:sz="0" w:space="0" w:color="auto"/>
        <w:right w:val="none" w:sz="0" w:space="0" w:color="auto"/>
      </w:divBdr>
    </w:div>
    <w:div w:id="449014704">
      <w:bodyDiv w:val="1"/>
      <w:marLeft w:val="0"/>
      <w:marRight w:val="0"/>
      <w:marTop w:val="0"/>
      <w:marBottom w:val="0"/>
      <w:divBdr>
        <w:top w:val="none" w:sz="0" w:space="0" w:color="auto"/>
        <w:left w:val="none" w:sz="0" w:space="0" w:color="auto"/>
        <w:bottom w:val="none" w:sz="0" w:space="0" w:color="auto"/>
        <w:right w:val="none" w:sz="0" w:space="0" w:color="auto"/>
      </w:divBdr>
    </w:div>
    <w:div w:id="454719529">
      <w:bodyDiv w:val="1"/>
      <w:marLeft w:val="0"/>
      <w:marRight w:val="0"/>
      <w:marTop w:val="0"/>
      <w:marBottom w:val="0"/>
      <w:divBdr>
        <w:top w:val="none" w:sz="0" w:space="0" w:color="auto"/>
        <w:left w:val="none" w:sz="0" w:space="0" w:color="auto"/>
        <w:bottom w:val="none" w:sz="0" w:space="0" w:color="auto"/>
        <w:right w:val="none" w:sz="0" w:space="0" w:color="auto"/>
      </w:divBdr>
    </w:div>
    <w:div w:id="632758929">
      <w:bodyDiv w:val="1"/>
      <w:marLeft w:val="0"/>
      <w:marRight w:val="0"/>
      <w:marTop w:val="0"/>
      <w:marBottom w:val="0"/>
      <w:divBdr>
        <w:top w:val="none" w:sz="0" w:space="0" w:color="auto"/>
        <w:left w:val="none" w:sz="0" w:space="0" w:color="auto"/>
        <w:bottom w:val="none" w:sz="0" w:space="0" w:color="auto"/>
        <w:right w:val="none" w:sz="0" w:space="0" w:color="auto"/>
      </w:divBdr>
    </w:div>
    <w:div w:id="651836828">
      <w:bodyDiv w:val="1"/>
      <w:marLeft w:val="0"/>
      <w:marRight w:val="0"/>
      <w:marTop w:val="0"/>
      <w:marBottom w:val="0"/>
      <w:divBdr>
        <w:top w:val="none" w:sz="0" w:space="0" w:color="auto"/>
        <w:left w:val="none" w:sz="0" w:space="0" w:color="auto"/>
        <w:bottom w:val="none" w:sz="0" w:space="0" w:color="auto"/>
        <w:right w:val="none" w:sz="0" w:space="0" w:color="auto"/>
      </w:divBdr>
    </w:div>
    <w:div w:id="667251190">
      <w:bodyDiv w:val="1"/>
      <w:marLeft w:val="0"/>
      <w:marRight w:val="0"/>
      <w:marTop w:val="0"/>
      <w:marBottom w:val="0"/>
      <w:divBdr>
        <w:top w:val="none" w:sz="0" w:space="0" w:color="auto"/>
        <w:left w:val="none" w:sz="0" w:space="0" w:color="auto"/>
        <w:bottom w:val="none" w:sz="0" w:space="0" w:color="auto"/>
        <w:right w:val="none" w:sz="0" w:space="0" w:color="auto"/>
      </w:divBdr>
    </w:div>
    <w:div w:id="782113401">
      <w:bodyDiv w:val="1"/>
      <w:marLeft w:val="0"/>
      <w:marRight w:val="0"/>
      <w:marTop w:val="0"/>
      <w:marBottom w:val="0"/>
      <w:divBdr>
        <w:top w:val="none" w:sz="0" w:space="0" w:color="auto"/>
        <w:left w:val="none" w:sz="0" w:space="0" w:color="auto"/>
        <w:bottom w:val="none" w:sz="0" w:space="0" w:color="auto"/>
        <w:right w:val="none" w:sz="0" w:space="0" w:color="auto"/>
      </w:divBdr>
    </w:div>
    <w:div w:id="835850719">
      <w:bodyDiv w:val="1"/>
      <w:marLeft w:val="0"/>
      <w:marRight w:val="0"/>
      <w:marTop w:val="0"/>
      <w:marBottom w:val="0"/>
      <w:divBdr>
        <w:top w:val="none" w:sz="0" w:space="0" w:color="auto"/>
        <w:left w:val="none" w:sz="0" w:space="0" w:color="auto"/>
        <w:bottom w:val="none" w:sz="0" w:space="0" w:color="auto"/>
        <w:right w:val="none" w:sz="0" w:space="0" w:color="auto"/>
      </w:divBdr>
    </w:div>
    <w:div w:id="838690511">
      <w:bodyDiv w:val="1"/>
      <w:marLeft w:val="0"/>
      <w:marRight w:val="0"/>
      <w:marTop w:val="0"/>
      <w:marBottom w:val="0"/>
      <w:divBdr>
        <w:top w:val="none" w:sz="0" w:space="0" w:color="auto"/>
        <w:left w:val="none" w:sz="0" w:space="0" w:color="auto"/>
        <w:bottom w:val="none" w:sz="0" w:space="0" w:color="auto"/>
        <w:right w:val="none" w:sz="0" w:space="0" w:color="auto"/>
      </w:divBdr>
    </w:div>
    <w:div w:id="851258065">
      <w:bodyDiv w:val="1"/>
      <w:marLeft w:val="0"/>
      <w:marRight w:val="0"/>
      <w:marTop w:val="0"/>
      <w:marBottom w:val="0"/>
      <w:divBdr>
        <w:top w:val="none" w:sz="0" w:space="0" w:color="auto"/>
        <w:left w:val="none" w:sz="0" w:space="0" w:color="auto"/>
        <w:bottom w:val="none" w:sz="0" w:space="0" w:color="auto"/>
        <w:right w:val="none" w:sz="0" w:space="0" w:color="auto"/>
      </w:divBdr>
    </w:div>
    <w:div w:id="970481986">
      <w:bodyDiv w:val="1"/>
      <w:marLeft w:val="0"/>
      <w:marRight w:val="0"/>
      <w:marTop w:val="0"/>
      <w:marBottom w:val="0"/>
      <w:divBdr>
        <w:top w:val="none" w:sz="0" w:space="0" w:color="auto"/>
        <w:left w:val="none" w:sz="0" w:space="0" w:color="auto"/>
        <w:bottom w:val="none" w:sz="0" w:space="0" w:color="auto"/>
        <w:right w:val="none" w:sz="0" w:space="0" w:color="auto"/>
      </w:divBdr>
    </w:div>
    <w:div w:id="1025598995">
      <w:bodyDiv w:val="1"/>
      <w:marLeft w:val="0"/>
      <w:marRight w:val="0"/>
      <w:marTop w:val="0"/>
      <w:marBottom w:val="0"/>
      <w:divBdr>
        <w:top w:val="none" w:sz="0" w:space="0" w:color="auto"/>
        <w:left w:val="none" w:sz="0" w:space="0" w:color="auto"/>
        <w:bottom w:val="none" w:sz="0" w:space="0" w:color="auto"/>
        <w:right w:val="none" w:sz="0" w:space="0" w:color="auto"/>
      </w:divBdr>
    </w:div>
    <w:div w:id="1106998616">
      <w:bodyDiv w:val="1"/>
      <w:marLeft w:val="0"/>
      <w:marRight w:val="0"/>
      <w:marTop w:val="0"/>
      <w:marBottom w:val="0"/>
      <w:divBdr>
        <w:top w:val="none" w:sz="0" w:space="0" w:color="auto"/>
        <w:left w:val="none" w:sz="0" w:space="0" w:color="auto"/>
        <w:bottom w:val="none" w:sz="0" w:space="0" w:color="auto"/>
        <w:right w:val="none" w:sz="0" w:space="0" w:color="auto"/>
      </w:divBdr>
    </w:div>
    <w:div w:id="1354459841">
      <w:bodyDiv w:val="1"/>
      <w:marLeft w:val="0"/>
      <w:marRight w:val="0"/>
      <w:marTop w:val="0"/>
      <w:marBottom w:val="0"/>
      <w:divBdr>
        <w:top w:val="none" w:sz="0" w:space="0" w:color="auto"/>
        <w:left w:val="none" w:sz="0" w:space="0" w:color="auto"/>
        <w:bottom w:val="none" w:sz="0" w:space="0" w:color="auto"/>
        <w:right w:val="none" w:sz="0" w:space="0" w:color="auto"/>
      </w:divBdr>
    </w:div>
    <w:div w:id="1593659674">
      <w:bodyDiv w:val="1"/>
      <w:marLeft w:val="0"/>
      <w:marRight w:val="0"/>
      <w:marTop w:val="0"/>
      <w:marBottom w:val="0"/>
      <w:divBdr>
        <w:top w:val="none" w:sz="0" w:space="0" w:color="auto"/>
        <w:left w:val="none" w:sz="0" w:space="0" w:color="auto"/>
        <w:bottom w:val="none" w:sz="0" w:space="0" w:color="auto"/>
        <w:right w:val="none" w:sz="0" w:space="0" w:color="auto"/>
      </w:divBdr>
    </w:div>
    <w:div w:id="1715157961">
      <w:bodyDiv w:val="1"/>
      <w:marLeft w:val="0"/>
      <w:marRight w:val="0"/>
      <w:marTop w:val="0"/>
      <w:marBottom w:val="0"/>
      <w:divBdr>
        <w:top w:val="none" w:sz="0" w:space="0" w:color="auto"/>
        <w:left w:val="none" w:sz="0" w:space="0" w:color="auto"/>
        <w:bottom w:val="none" w:sz="0" w:space="0" w:color="auto"/>
        <w:right w:val="none" w:sz="0" w:space="0" w:color="auto"/>
      </w:divBdr>
    </w:div>
    <w:div w:id="1717581455">
      <w:bodyDiv w:val="1"/>
      <w:marLeft w:val="0"/>
      <w:marRight w:val="0"/>
      <w:marTop w:val="0"/>
      <w:marBottom w:val="0"/>
      <w:divBdr>
        <w:top w:val="none" w:sz="0" w:space="0" w:color="auto"/>
        <w:left w:val="none" w:sz="0" w:space="0" w:color="auto"/>
        <w:bottom w:val="none" w:sz="0" w:space="0" w:color="auto"/>
        <w:right w:val="none" w:sz="0" w:space="0" w:color="auto"/>
      </w:divBdr>
    </w:div>
    <w:div w:id="1823083673">
      <w:bodyDiv w:val="1"/>
      <w:marLeft w:val="0"/>
      <w:marRight w:val="0"/>
      <w:marTop w:val="0"/>
      <w:marBottom w:val="0"/>
      <w:divBdr>
        <w:top w:val="none" w:sz="0" w:space="0" w:color="auto"/>
        <w:left w:val="none" w:sz="0" w:space="0" w:color="auto"/>
        <w:bottom w:val="none" w:sz="0" w:space="0" w:color="auto"/>
        <w:right w:val="none" w:sz="0" w:space="0" w:color="auto"/>
      </w:divBdr>
    </w:div>
    <w:div w:id="1864783679">
      <w:bodyDiv w:val="1"/>
      <w:marLeft w:val="0"/>
      <w:marRight w:val="0"/>
      <w:marTop w:val="0"/>
      <w:marBottom w:val="0"/>
      <w:divBdr>
        <w:top w:val="none" w:sz="0" w:space="0" w:color="auto"/>
        <w:left w:val="none" w:sz="0" w:space="0" w:color="auto"/>
        <w:bottom w:val="none" w:sz="0" w:space="0" w:color="auto"/>
        <w:right w:val="none" w:sz="0" w:space="0" w:color="auto"/>
      </w:divBdr>
    </w:div>
    <w:div w:id="1882477881">
      <w:bodyDiv w:val="1"/>
      <w:marLeft w:val="0"/>
      <w:marRight w:val="0"/>
      <w:marTop w:val="0"/>
      <w:marBottom w:val="0"/>
      <w:divBdr>
        <w:top w:val="none" w:sz="0" w:space="0" w:color="auto"/>
        <w:left w:val="none" w:sz="0" w:space="0" w:color="auto"/>
        <w:bottom w:val="none" w:sz="0" w:space="0" w:color="auto"/>
        <w:right w:val="none" w:sz="0" w:space="0" w:color="auto"/>
      </w:divBdr>
    </w:div>
    <w:div w:id="1903634524">
      <w:bodyDiv w:val="1"/>
      <w:marLeft w:val="0"/>
      <w:marRight w:val="0"/>
      <w:marTop w:val="0"/>
      <w:marBottom w:val="0"/>
      <w:divBdr>
        <w:top w:val="none" w:sz="0" w:space="0" w:color="auto"/>
        <w:left w:val="none" w:sz="0" w:space="0" w:color="auto"/>
        <w:bottom w:val="none" w:sz="0" w:space="0" w:color="auto"/>
        <w:right w:val="none" w:sz="0" w:space="0" w:color="auto"/>
      </w:divBdr>
    </w:div>
    <w:div w:id="1966424096">
      <w:bodyDiv w:val="1"/>
      <w:marLeft w:val="0"/>
      <w:marRight w:val="0"/>
      <w:marTop w:val="0"/>
      <w:marBottom w:val="0"/>
      <w:divBdr>
        <w:top w:val="none" w:sz="0" w:space="0" w:color="auto"/>
        <w:left w:val="none" w:sz="0" w:space="0" w:color="auto"/>
        <w:bottom w:val="none" w:sz="0" w:space="0" w:color="auto"/>
        <w:right w:val="none" w:sz="0" w:space="0" w:color="auto"/>
      </w:divBdr>
    </w:div>
    <w:div w:id="2070957582">
      <w:bodyDiv w:val="1"/>
      <w:marLeft w:val="0"/>
      <w:marRight w:val="0"/>
      <w:marTop w:val="0"/>
      <w:marBottom w:val="0"/>
      <w:divBdr>
        <w:top w:val="none" w:sz="0" w:space="0" w:color="auto"/>
        <w:left w:val="none" w:sz="0" w:space="0" w:color="auto"/>
        <w:bottom w:val="none" w:sz="0" w:space="0" w:color="auto"/>
        <w:right w:val="none" w:sz="0" w:space="0" w:color="auto"/>
      </w:divBdr>
    </w:div>
    <w:div w:id="208518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B1E0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B1E0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8B1E0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8B1E00" w:rsidRDefault="008B1E0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8B1E00" w:rsidRDefault="008B1E0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8B1E00" w:rsidRDefault="008B1E0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8B1E00" w:rsidRDefault="008B1E0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8B1E00" w:rsidRDefault="008B1E0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8B1E00" w:rsidRDefault="008B1E0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8B1E00" w:rsidRDefault="008B1E0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8B1E00" w:rsidRDefault="008B1E0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8B1E00" w:rsidRDefault="008B1E0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8B1E00" w:rsidRDefault="008B1E0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8B1E00" w:rsidRDefault="008B1E0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8B1E00" w:rsidRDefault="008B1E0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8B1E00" w:rsidRDefault="008B1E0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8B1E00" w:rsidRDefault="008B1E0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8B1E00" w:rsidRDefault="008B1E0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8B1E00" w:rsidRDefault="008B1E0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8B1E00" w:rsidRDefault="008B1E0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B1E00" w:rsidRDefault="008B1E0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B1E00" w:rsidRDefault="008B1E0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8B1E00" w:rsidRDefault="008B1E0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8B1E00" w:rsidRDefault="008B1E0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8B1E00" w:rsidRDefault="008B1E0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8B1E00" w:rsidRDefault="008B1E0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8B1E00" w:rsidRDefault="008B1E0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8B1E00" w:rsidRDefault="008B1E0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8B1E00" w:rsidRDefault="008B1E0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B1E00" w:rsidRDefault="008B1E0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8B1E00" w:rsidRDefault="008B1E0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8B1E00" w:rsidRDefault="008B1E0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8B1E00" w:rsidRDefault="008B1E0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8B1E00" w:rsidRDefault="008B1E0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8B1E00" w:rsidRDefault="008B1E0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B1E00" w:rsidRDefault="008B1E0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8B1E00" w:rsidRDefault="008B1E0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8B1E00" w:rsidRDefault="008B1E0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8B1E00" w:rsidRDefault="008B1E0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B1E00" w:rsidRDefault="008B1E0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8B1E00" w:rsidRDefault="008B1E0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B1E00" w:rsidRDefault="008B1E0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8B1E00" w:rsidRDefault="008B1E0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8B1E00" w:rsidRDefault="008B1E0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8B1E00" w:rsidRDefault="008B1E0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8B1E00" w:rsidRDefault="008B1E0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8B1E00" w:rsidRDefault="008B1E0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8B1E00" w:rsidRDefault="008B1E0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8B1E00" w:rsidRDefault="008B1E0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8B1E00" w:rsidRDefault="008B1E0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8B1E00" w:rsidRDefault="008B1E0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B1E00"/>
    <w:rsid w:val="0029253C"/>
    <w:rsid w:val="003866CD"/>
    <w:rsid w:val="00480FAD"/>
    <w:rsid w:val="00656670"/>
    <w:rsid w:val="007B46D5"/>
    <w:rsid w:val="007D6A3C"/>
    <w:rsid w:val="00814618"/>
    <w:rsid w:val="008B1E00"/>
    <w:rsid w:val="009E72ED"/>
    <w:rsid w:val="00D046EB"/>
    <w:rsid w:val="00DA1F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3634</Words>
  <Characters>20717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2023-11-13T06:28:00Z</dcterms:created>
  <dcterms:modified xsi:type="dcterms:W3CDTF">2023-11-13T06:28:00Z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