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F1218" w14:textId="77777777" w:rsidR="00D2559D" w:rsidRPr="002C3EBF" w:rsidRDefault="00420B3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12F1354" wp14:editId="412F135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7155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12F1219" w14:textId="77777777" w:rsidR="00D2559D" w:rsidRDefault="00420B3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12F121A" w14:textId="77777777" w:rsidR="00D2559D" w:rsidRDefault="00420B3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12F121B" w14:textId="77777777" w:rsidR="00D2559D" w:rsidRPr="002C3EBF" w:rsidRDefault="00420B3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80AF4" w14:paraId="412F121E" w14:textId="77777777" w:rsidTr="00B80AF4">
        <w:tc>
          <w:tcPr>
            <w:cnfStyle w:val="001000000000" w:firstRow="0" w:lastRow="0" w:firstColumn="1" w:lastColumn="0" w:oddVBand="0" w:evenVBand="0" w:oddHBand="0" w:evenHBand="0" w:firstRowFirstColumn="0" w:firstRowLastColumn="0" w:lastRowFirstColumn="0" w:lastRowLastColumn="0"/>
            <w:tcW w:w="3227" w:type="dxa"/>
          </w:tcPr>
          <w:p w14:paraId="412F121C" w14:textId="77777777" w:rsidR="00D2559D" w:rsidRPr="00996FAF" w:rsidRDefault="00420B3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12F121D" w14:textId="77777777" w:rsidR="00D2559D" w:rsidRPr="00996FAF" w:rsidRDefault="00420B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Mercy Place Keon Park</w:t>
            </w:r>
          </w:p>
        </w:tc>
      </w:tr>
      <w:tr w:rsidR="00B80AF4" w14:paraId="412F1221" w14:textId="77777777" w:rsidTr="00B80A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2F121F" w14:textId="77777777" w:rsidR="00CA37CB" w:rsidRPr="00996FAF" w:rsidRDefault="00420B3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12F1220" w14:textId="77777777" w:rsidR="00CA37CB" w:rsidRPr="00996FAF" w:rsidRDefault="00420B3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15 </w:t>
            </w:r>
            <w:proofErr w:type="spellStart"/>
            <w:r w:rsidRPr="00EB63F6">
              <w:rPr>
                <w:rFonts w:ascii="Arial" w:hAnsi="Arial" w:cs="Arial"/>
              </w:rPr>
              <w:t>Tunaley</w:t>
            </w:r>
            <w:proofErr w:type="spellEnd"/>
            <w:r w:rsidRPr="00EB63F6">
              <w:rPr>
                <w:rFonts w:ascii="Arial" w:hAnsi="Arial" w:cs="Arial"/>
              </w:rPr>
              <w:t xml:space="preserve"> Parade</w:t>
            </w:r>
            <w:r w:rsidRPr="00602258">
              <w:rPr>
                <w:rFonts w:ascii="Arial" w:hAnsi="Arial" w:cs="Arial"/>
                <w:color w:val="auto"/>
              </w:rPr>
              <w:t xml:space="preserve"> RESERVOIR VIC 3073</w:t>
            </w:r>
          </w:p>
        </w:tc>
      </w:tr>
      <w:tr w:rsidR="00B80AF4" w14:paraId="412F1224" w14:textId="77777777" w:rsidTr="00B80A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2F1222" w14:textId="77777777" w:rsidR="00CA37CB" w:rsidRPr="00996FAF" w:rsidRDefault="00420B3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12F1223" w14:textId="77777777" w:rsidR="00CA37CB" w:rsidRPr="00996FAF" w:rsidRDefault="00420B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4329</w:t>
            </w:r>
          </w:p>
        </w:tc>
      </w:tr>
      <w:tr w:rsidR="00B80AF4" w14:paraId="412F1227" w14:textId="77777777" w:rsidTr="00B80A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2F1225" w14:textId="77777777" w:rsidR="00D2559D" w:rsidRPr="00996FAF" w:rsidRDefault="00420B3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12F1226" w14:textId="77777777" w:rsidR="00D2559D" w:rsidRPr="00996FAF" w:rsidRDefault="00420B3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Mercy Aged and Community Care Ltd</w:t>
            </w:r>
          </w:p>
        </w:tc>
      </w:tr>
      <w:tr w:rsidR="00B80AF4" w14:paraId="412F122A" w14:textId="77777777" w:rsidTr="00B80A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2F1228" w14:textId="77777777" w:rsidR="00D2559D" w:rsidRPr="00996FAF" w:rsidRDefault="00420B3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12F1229" w14:textId="77777777" w:rsidR="00D2559D" w:rsidRPr="00996FAF" w:rsidRDefault="00420B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80AF4" w14:paraId="412F122D" w14:textId="77777777" w:rsidTr="00B80A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2F122B" w14:textId="77777777" w:rsidR="00D2559D" w:rsidRPr="00996FAF" w:rsidRDefault="00420B3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12F122C" w14:textId="77777777" w:rsidR="00D2559D" w:rsidRPr="00031455" w:rsidRDefault="00420B3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1455">
              <w:rPr>
                <w:rFonts w:ascii="Arial" w:hAnsi="Arial" w:cs="Arial"/>
                <w:color w:val="auto"/>
              </w:rPr>
              <w:t>28 March 2023 to 29 March 2023</w:t>
            </w:r>
          </w:p>
        </w:tc>
      </w:tr>
      <w:tr w:rsidR="00B80AF4" w14:paraId="412F1230" w14:textId="77777777" w:rsidTr="00B80AF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2F122E" w14:textId="77777777" w:rsidR="00D2559D" w:rsidRPr="00996FAF" w:rsidRDefault="00420B3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12F122F" w14:textId="0BD2D076" w:rsidR="00D2559D" w:rsidRPr="00031455" w:rsidRDefault="0003145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1455">
              <w:rPr>
                <w:rFonts w:ascii="Arial" w:hAnsi="Arial" w:cs="Arial"/>
                <w:color w:val="auto"/>
              </w:rPr>
              <w:t>5 May 2023</w:t>
            </w:r>
          </w:p>
        </w:tc>
      </w:tr>
    </w:tbl>
    <w:bookmarkEnd w:id="0"/>
    <w:p w14:paraId="412F1231" w14:textId="77777777" w:rsidR="00FA0A5B" w:rsidRPr="00996FAF" w:rsidRDefault="00420B3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12F1232" w14:textId="77777777" w:rsidR="000078F8" w:rsidRPr="00996FAF" w:rsidRDefault="00420B3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12F1233" w14:textId="3DAEB9B9" w:rsidR="000078F8" w:rsidRPr="00996FAF" w:rsidRDefault="00420B3E" w:rsidP="0036130C">
      <w:pPr>
        <w:pStyle w:val="NormalArial"/>
      </w:pPr>
      <w:r w:rsidRPr="00996FAF">
        <w:t xml:space="preserve">This performance report for </w:t>
      </w:r>
      <w:r w:rsidRPr="00996FAF">
        <w:rPr>
          <w:color w:val="auto"/>
        </w:rPr>
        <w:t>Mercy Place Keon Park (</w:t>
      </w:r>
      <w:r w:rsidRPr="00996FAF">
        <w:rPr>
          <w:b/>
          <w:color w:val="auto"/>
        </w:rPr>
        <w:t>the service</w:t>
      </w:r>
      <w:r w:rsidRPr="00996FAF">
        <w:rPr>
          <w:color w:val="auto"/>
        </w:rPr>
        <w:t xml:space="preserve">) has been </w:t>
      </w:r>
      <w:r w:rsidRPr="00DF67F8">
        <w:rPr>
          <w:color w:val="auto"/>
        </w:rPr>
        <w:t xml:space="preserve">prepared by </w:t>
      </w:r>
      <w:r w:rsidR="00985D13" w:rsidRPr="00DF67F8">
        <w:rPr>
          <w:color w:val="auto"/>
        </w:rPr>
        <w:t xml:space="preserve">N </w:t>
      </w:r>
      <w:proofErr w:type="spellStart"/>
      <w:r w:rsidR="00985D13" w:rsidRPr="00DF67F8">
        <w:rPr>
          <w:color w:val="auto"/>
        </w:rPr>
        <w:t>Wapling</w:t>
      </w:r>
      <w:proofErr w:type="spellEnd"/>
      <w:r w:rsidRPr="00DF67F8">
        <w:rPr>
          <w:color w:val="auto"/>
        </w:rPr>
        <w:t>, delegate of the Aged Care Quality and Safety Commissioner (Commissioner</w:t>
      </w:r>
      <w:r w:rsidRPr="00996FAF">
        <w:t>)</w:t>
      </w:r>
      <w:r>
        <w:rPr>
          <w:rStyle w:val="FootnoteReference"/>
        </w:rPr>
        <w:footnoteReference w:id="1"/>
      </w:r>
      <w:r w:rsidRPr="00996FAF">
        <w:t xml:space="preserve">. </w:t>
      </w:r>
    </w:p>
    <w:p w14:paraId="412F1234" w14:textId="77777777" w:rsidR="000078F8" w:rsidRPr="00996FAF" w:rsidRDefault="00420B3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12F1235" w14:textId="77777777" w:rsidR="000078F8" w:rsidRPr="00996FAF" w:rsidRDefault="00420B3E" w:rsidP="0036130C">
      <w:pPr>
        <w:pStyle w:val="NormalArial"/>
      </w:pPr>
      <w:r w:rsidRPr="00996FAF">
        <w:t>The report also specifies any areas in which improvements must be made to ensure the Quality Standards are complied with.</w:t>
      </w:r>
    </w:p>
    <w:p w14:paraId="412F1236" w14:textId="77777777" w:rsidR="00DF37F2" w:rsidRPr="00996FAF" w:rsidRDefault="00420B3E" w:rsidP="00712752">
      <w:pPr>
        <w:pStyle w:val="Heading1"/>
        <w:spacing w:before="240" w:after="240" w:line="22" w:lineRule="atLeast"/>
        <w:rPr>
          <w:rFonts w:ascii="Arial" w:hAnsi="Arial" w:cs="Arial"/>
        </w:rPr>
      </w:pPr>
      <w:r w:rsidRPr="00996FAF">
        <w:rPr>
          <w:rFonts w:ascii="Arial" w:hAnsi="Arial" w:cs="Arial"/>
        </w:rPr>
        <w:t>Material relied on</w:t>
      </w:r>
    </w:p>
    <w:p w14:paraId="412F1237" w14:textId="77777777" w:rsidR="00DF37F2" w:rsidRPr="00996FAF" w:rsidRDefault="00420B3E" w:rsidP="0036130C">
      <w:pPr>
        <w:pStyle w:val="NormalArial"/>
      </w:pPr>
      <w:r w:rsidRPr="00996FAF">
        <w:t>The following information has been considered in preparing the performance report:</w:t>
      </w:r>
    </w:p>
    <w:p w14:paraId="412F1238" w14:textId="22F7511F" w:rsidR="00DF37F2" w:rsidRPr="007B69EC" w:rsidRDefault="00420B3E"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w:t>
      </w:r>
      <w:r w:rsidRPr="007B69EC">
        <w:rPr>
          <w:rFonts w:ascii="Arial" w:hAnsi="Arial" w:cs="Arial"/>
          <w:color w:val="auto"/>
        </w:rPr>
        <w:t>Contact - Site report was informed by</w:t>
      </w:r>
      <w:r w:rsidR="007B69EC" w:rsidRPr="007B69EC">
        <w:rPr>
          <w:rFonts w:ascii="Arial" w:hAnsi="Arial" w:cs="Arial"/>
          <w:color w:val="auto"/>
        </w:rPr>
        <w:t xml:space="preserve"> </w:t>
      </w:r>
      <w:r w:rsidRPr="007B69EC">
        <w:rPr>
          <w:rFonts w:ascii="Arial" w:hAnsi="Arial" w:cs="Arial"/>
          <w:color w:val="auto"/>
        </w:rPr>
        <w:t>a site assessment, observations at the service, review of documents and interviews with staff, consumers/</w:t>
      </w:r>
      <w:proofErr w:type="gramStart"/>
      <w:r w:rsidRPr="007B69EC">
        <w:rPr>
          <w:rFonts w:ascii="Arial" w:hAnsi="Arial" w:cs="Arial"/>
          <w:color w:val="auto"/>
        </w:rPr>
        <w:t>representatives</w:t>
      </w:r>
      <w:proofErr w:type="gramEnd"/>
      <w:r w:rsidRPr="007B69EC">
        <w:rPr>
          <w:rFonts w:ascii="Arial" w:hAnsi="Arial" w:cs="Arial"/>
          <w:color w:val="auto"/>
        </w:rPr>
        <w:t xml:space="preserve"> and others</w:t>
      </w:r>
    </w:p>
    <w:p w14:paraId="412F1239" w14:textId="4471F5DD" w:rsidR="00DF37F2" w:rsidRPr="007B69EC" w:rsidRDefault="00420B3E" w:rsidP="00712752">
      <w:pPr>
        <w:pStyle w:val="ListParagraph"/>
        <w:numPr>
          <w:ilvl w:val="0"/>
          <w:numId w:val="2"/>
        </w:numPr>
        <w:spacing w:line="240" w:lineRule="atLeast"/>
        <w:ind w:left="714" w:hanging="357"/>
        <w:contextualSpacing w:val="0"/>
        <w:rPr>
          <w:rFonts w:ascii="Arial" w:hAnsi="Arial" w:cs="Arial"/>
          <w:color w:val="auto"/>
        </w:rPr>
      </w:pPr>
      <w:r w:rsidRPr="007B69EC">
        <w:rPr>
          <w:rFonts w:ascii="Arial" w:hAnsi="Arial" w:cs="Arial"/>
          <w:color w:val="auto"/>
        </w:rPr>
        <w:t xml:space="preserve">the provider’s response to the assessment team’s report received </w:t>
      </w:r>
      <w:r w:rsidR="00072A9D" w:rsidRPr="007B69EC">
        <w:rPr>
          <w:rFonts w:ascii="Arial" w:hAnsi="Arial" w:cs="Arial"/>
          <w:color w:val="auto"/>
        </w:rPr>
        <w:t>20 April</w:t>
      </w:r>
      <w:r w:rsidR="007F0026">
        <w:rPr>
          <w:rFonts w:ascii="Arial" w:hAnsi="Arial" w:cs="Arial"/>
          <w:color w:val="auto"/>
        </w:rPr>
        <w:t xml:space="preserve"> 2023.</w:t>
      </w:r>
    </w:p>
    <w:p w14:paraId="412F123C" w14:textId="341E671B" w:rsidR="003B1763" w:rsidRPr="00712752" w:rsidRDefault="00420B3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12F123D" w14:textId="77777777" w:rsidR="00FC045E" w:rsidRPr="00996FAF" w:rsidRDefault="00420B3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80AF4" w14:paraId="412F1240" w14:textId="77777777" w:rsidTr="00B80AF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12F123E" w14:textId="77777777" w:rsidR="00FC045E" w:rsidRPr="00996FAF" w:rsidRDefault="00420B3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12F123F" w14:textId="766DE3A0" w:rsidR="00FC045E" w:rsidRPr="00996FAF" w:rsidRDefault="00E211A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0026">
                  <w:rPr>
                    <w:rFonts w:ascii="Arial" w:hAnsi="Arial" w:cs="Arial"/>
                  </w:rPr>
                  <w:t>Not applicable as not all requirements have been assessed</w:t>
                </w:r>
              </w:sdtContent>
            </w:sdt>
          </w:p>
        </w:tc>
      </w:tr>
      <w:tr w:rsidR="00B80AF4" w14:paraId="412F1243" w14:textId="77777777" w:rsidTr="00B80AF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2F1241" w14:textId="77777777" w:rsidR="00FC045E" w:rsidRPr="00996FAF" w:rsidRDefault="00420B3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12F1242" w14:textId="30641FD1" w:rsidR="00FC045E" w:rsidRPr="00996FAF" w:rsidRDefault="00E211A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433D">
                  <w:rPr>
                    <w:rFonts w:ascii="Arial" w:hAnsi="Arial" w:cs="Arial"/>
                    <w:b/>
                  </w:rPr>
                  <w:t>Not applicable as not all requirements have been assessed</w:t>
                </w:r>
              </w:sdtContent>
            </w:sdt>
            <w:r w:rsidR="00420B3E" w:rsidRPr="00996FAF">
              <w:rPr>
                <w:rFonts w:ascii="Arial" w:hAnsi="Arial" w:cs="Arial"/>
                <w:b/>
              </w:rPr>
              <w:t xml:space="preserve"> </w:t>
            </w:r>
          </w:p>
        </w:tc>
      </w:tr>
      <w:tr w:rsidR="00B80AF4" w14:paraId="412F1246" w14:textId="77777777" w:rsidTr="00B80A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2F1244" w14:textId="77777777" w:rsidR="00FC045E" w:rsidRPr="00996FAF" w:rsidRDefault="00420B3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12F1245" w14:textId="12EC08D1" w:rsidR="00FC045E" w:rsidRPr="00996FAF" w:rsidRDefault="00E211A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433D">
                  <w:rPr>
                    <w:rFonts w:ascii="Arial" w:hAnsi="Arial" w:cs="Arial"/>
                    <w:b/>
                  </w:rPr>
                  <w:t>Not applicable as not all requirements have been assessed</w:t>
                </w:r>
              </w:sdtContent>
            </w:sdt>
            <w:r w:rsidR="00420B3E" w:rsidRPr="00996FAF">
              <w:rPr>
                <w:rFonts w:ascii="Arial" w:hAnsi="Arial" w:cs="Arial"/>
                <w:b/>
              </w:rPr>
              <w:t xml:space="preserve"> </w:t>
            </w:r>
          </w:p>
        </w:tc>
      </w:tr>
      <w:tr w:rsidR="00B80AF4" w14:paraId="412F1249" w14:textId="77777777" w:rsidTr="00B80AF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2F1247" w14:textId="77777777" w:rsidR="00FC045E" w:rsidRPr="00996FAF" w:rsidRDefault="00420B3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12F1248" w14:textId="1B84D264" w:rsidR="00FC045E" w:rsidRPr="00996FAF" w:rsidRDefault="00E211A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433D">
                  <w:rPr>
                    <w:rFonts w:ascii="Arial" w:hAnsi="Arial" w:cs="Arial"/>
                    <w:b/>
                  </w:rPr>
                  <w:t>Not applicable as not all requirements have been assessed</w:t>
                </w:r>
              </w:sdtContent>
            </w:sdt>
            <w:r w:rsidR="00420B3E" w:rsidRPr="00996FAF">
              <w:rPr>
                <w:rFonts w:ascii="Arial" w:hAnsi="Arial" w:cs="Arial"/>
                <w:b/>
              </w:rPr>
              <w:t xml:space="preserve"> </w:t>
            </w:r>
          </w:p>
        </w:tc>
      </w:tr>
      <w:tr w:rsidR="00B80AF4" w14:paraId="412F124C" w14:textId="77777777" w:rsidTr="00B80A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2F124A" w14:textId="77777777" w:rsidR="00FC045E" w:rsidRPr="00996FAF" w:rsidRDefault="00420B3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12F124B" w14:textId="689584DC" w:rsidR="00FC045E" w:rsidRPr="00996FAF" w:rsidRDefault="00E211A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433D">
                  <w:rPr>
                    <w:rFonts w:ascii="Arial" w:hAnsi="Arial" w:cs="Arial"/>
                    <w:b/>
                  </w:rPr>
                  <w:t>Not applicable as not all requirements have been assessed</w:t>
                </w:r>
              </w:sdtContent>
            </w:sdt>
            <w:r w:rsidR="00420B3E" w:rsidRPr="00996FAF">
              <w:rPr>
                <w:rFonts w:ascii="Arial" w:hAnsi="Arial" w:cs="Arial"/>
                <w:b/>
              </w:rPr>
              <w:t xml:space="preserve"> </w:t>
            </w:r>
          </w:p>
        </w:tc>
      </w:tr>
      <w:tr w:rsidR="00B80AF4" w14:paraId="412F124F" w14:textId="77777777" w:rsidTr="00B80AF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2F124D" w14:textId="77777777" w:rsidR="00FC045E" w:rsidRPr="00996FAF" w:rsidRDefault="00420B3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12F124E" w14:textId="46459DA3" w:rsidR="00FC045E" w:rsidRPr="00996FAF" w:rsidRDefault="00E211A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433D">
                  <w:rPr>
                    <w:rFonts w:ascii="Arial" w:hAnsi="Arial" w:cs="Arial"/>
                    <w:b/>
                  </w:rPr>
                  <w:t>Not applicable as not all requirements have been assessed</w:t>
                </w:r>
              </w:sdtContent>
            </w:sdt>
            <w:r w:rsidR="00420B3E" w:rsidRPr="00996FAF">
              <w:rPr>
                <w:rFonts w:ascii="Arial" w:hAnsi="Arial" w:cs="Arial"/>
                <w:b/>
              </w:rPr>
              <w:t xml:space="preserve"> </w:t>
            </w:r>
          </w:p>
        </w:tc>
      </w:tr>
      <w:tr w:rsidR="00B80AF4" w14:paraId="412F1252" w14:textId="77777777" w:rsidTr="00B80A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2F1250" w14:textId="77777777" w:rsidR="00FC045E" w:rsidRPr="00996FAF" w:rsidRDefault="00420B3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12F1251" w14:textId="35B4CF40" w:rsidR="00FC045E" w:rsidRPr="00996FAF" w:rsidRDefault="00E211A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433D">
                  <w:rPr>
                    <w:rFonts w:ascii="Arial" w:hAnsi="Arial" w:cs="Arial"/>
                    <w:b/>
                  </w:rPr>
                  <w:t>Not applicable as not all requirements have been assessed</w:t>
                </w:r>
              </w:sdtContent>
            </w:sdt>
            <w:r w:rsidR="00420B3E" w:rsidRPr="00996FAF">
              <w:rPr>
                <w:rFonts w:ascii="Arial" w:hAnsi="Arial" w:cs="Arial"/>
                <w:b/>
              </w:rPr>
              <w:t xml:space="preserve"> </w:t>
            </w:r>
          </w:p>
        </w:tc>
      </w:tr>
      <w:tr w:rsidR="00B80AF4" w14:paraId="412F1255" w14:textId="77777777" w:rsidTr="00B80AF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2F1253" w14:textId="77777777" w:rsidR="00FC045E" w:rsidRPr="00996FAF" w:rsidRDefault="00420B3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12F1254" w14:textId="5C7F7DCA" w:rsidR="00FC045E" w:rsidRPr="00996FAF" w:rsidRDefault="00E211A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433D">
                  <w:rPr>
                    <w:rFonts w:ascii="Arial" w:hAnsi="Arial" w:cs="Arial"/>
                    <w:b/>
                  </w:rPr>
                  <w:t>Not applicable as not all requirements have been assessed</w:t>
                </w:r>
              </w:sdtContent>
            </w:sdt>
            <w:r w:rsidR="00420B3E" w:rsidRPr="00996FAF">
              <w:rPr>
                <w:rFonts w:ascii="Arial" w:hAnsi="Arial" w:cs="Arial"/>
                <w:b/>
              </w:rPr>
              <w:t xml:space="preserve"> </w:t>
            </w:r>
          </w:p>
        </w:tc>
      </w:tr>
    </w:tbl>
    <w:p w14:paraId="412F1256" w14:textId="77777777" w:rsidR="00FC045E" w:rsidRPr="00996FAF" w:rsidRDefault="00420B3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12F1257" w14:textId="77777777" w:rsidR="00FC045E" w:rsidRPr="00996FAF" w:rsidRDefault="00420B3E" w:rsidP="00712752">
      <w:pPr>
        <w:pStyle w:val="Heading1"/>
        <w:spacing w:before="0" w:after="240" w:line="22" w:lineRule="atLeast"/>
        <w:rPr>
          <w:rFonts w:ascii="Arial" w:hAnsi="Arial" w:cs="Arial"/>
        </w:rPr>
      </w:pPr>
      <w:r w:rsidRPr="00996FAF">
        <w:rPr>
          <w:rFonts w:ascii="Arial" w:hAnsi="Arial" w:cs="Arial"/>
        </w:rPr>
        <w:t>Areas for improvement</w:t>
      </w:r>
    </w:p>
    <w:p w14:paraId="412F1259" w14:textId="77777777" w:rsidR="00FC045E" w:rsidRPr="00996FAF" w:rsidRDefault="00420B3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12F125E" w14:textId="1F4609EB" w:rsidR="00FC045E" w:rsidRPr="00996FAF" w:rsidRDefault="00420B3E" w:rsidP="0036130C">
      <w:pPr>
        <w:pStyle w:val="NormalArial"/>
      </w:pPr>
      <w:r w:rsidRPr="00996FAF">
        <w:br w:type="page"/>
      </w:r>
    </w:p>
    <w:p w14:paraId="412F1281" w14:textId="77777777" w:rsidR="00FC045E" w:rsidRPr="00996FAF" w:rsidRDefault="00420B3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80AF4" w14:paraId="412F1284" w14:textId="77777777" w:rsidTr="00B80A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12F1282" w14:textId="77777777" w:rsidR="00FC045E" w:rsidRPr="0075021E" w:rsidRDefault="00420B3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12F1283" w14:textId="77777777" w:rsidR="00FC045E" w:rsidRPr="00996FAF" w:rsidRDefault="00E211A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0AF4" w14:paraId="412F1288" w14:textId="77777777" w:rsidTr="00B80AF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12F1285" w14:textId="77777777" w:rsidR="00FC045E" w:rsidRPr="00996FAF" w:rsidRDefault="00420B3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12F1286" w14:textId="77777777" w:rsidR="00FC045E" w:rsidRPr="00996FAF" w:rsidRDefault="00420B3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12F1287" w14:textId="0E0D638D" w:rsidR="00FC045E" w:rsidRPr="00996FAF" w:rsidRDefault="00E211A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76A81">
                  <w:rPr>
                    <w:rFonts w:ascii="Arial" w:hAnsi="Arial" w:cs="Arial"/>
                    <w:color w:val="auto"/>
                  </w:rPr>
                  <w:t>Compliant</w:t>
                </w:r>
              </w:sdtContent>
            </w:sdt>
            <w:r w:rsidR="00420B3E" w:rsidRPr="00996FAF">
              <w:rPr>
                <w:rFonts w:ascii="Arial" w:hAnsi="Arial" w:cs="Arial"/>
                <w:color w:val="0000FF"/>
              </w:rPr>
              <w:t xml:space="preserve"> </w:t>
            </w:r>
          </w:p>
        </w:tc>
      </w:tr>
      <w:tr w:rsidR="00B80AF4" w14:paraId="412F129A" w14:textId="77777777" w:rsidTr="00B80A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12F1297" w14:textId="77777777" w:rsidR="00FC045E" w:rsidRPr="00996FAF" w:rsidRDefault="00420B3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12F1298" w14:textId="77777777" w:rsidR="00FC045E" w:rsidRPr="00996FAF" w:rsidRDefault="00420B3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412F1299" w14:textId="46914086" w:rsidR="00FC045E" w:rsidRPr="00996FAF" w:rsidRDefault="00E211A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76A81">
                  <w:rPr>
                    <w:rFonts w:ascii="Arial" w:hAnsi="Arial" w:cs="Arial"/>
                    <w:color w:val="auto"/>
                  </w:rPr>
                  <w:t>Compliant</w:t>
                </w:r>
              </w:sdtContent>
            </w:sdt>
            <w:r w:rsidR="00420B3E" w:rsidRPr="00996FAF">
              <w:rPr>
                <w:rFonts w:ascii="Arial" w:hAnsi="Arial" w:cs="Arial"/>
                <w:color w:val="0000FF"/>
              </w:rPr>
              <w:t xml:space="preserve"> </w:t>
            </w:r>
          </w:p>
        </w:tc>
      </w:tr>
    </w:tbl>
    <w:p w14:paraId="412F129B" w14:textId="77777777" w:rsidR="00D87E7C" w:rsidRDefault="00420B3E" w:rsidP="00D87E7C">
      <w:pPr>
        <w:pStyle w:val="Heading20"/>
      </w:pPr>
      <w:r w:rsidRPr="00996FAF">
        <w:t>Findings</w:t>
      </w:r>
    </w:p>
    <w:p w14:paraId="7C2F8D10" w14:textId="26D55C01" w:rsidR="009D4889" w:rsidRDefault="009D4889" w:rsidP="009D4889">
      <w:pPr>
        <w:rPr>
          <w:rFonts w:ascii="Arial" w:hAnsi="Arial" w:cs="Arial"/>
          <w:color w:val="auto"/>
        </w:rPr>
      </w:pPr>
      <w:r w:rsidRPr="00CC2000">
        <w:rPr>
          <w:rFonts w:ascii="Arial" w:hAnsi="Arial" w:cs="Arial"/>
          <w:color w:val="auto"/>
        </w:rPr>
        <w:t xml:space="preserve">The service was found Non-compliant in Standard </w:t>
      </w:r>
      <w:r>
        <w:rPr>
          <w:rFonts w:ascii="Arial" w:hAnsi="Arial" w:cs="Arial"/>
          <w:color w:val="auto"/>
        </w:rPr>
        <w:t>2</w:t>
      </w:r>
      <w:r w:rsidRPr="00CC2000">
        <w:rPr>
          <w:rFonts w:ascii="Arial" w:hAnsi="Arial" w:cs="Arial"/>
          <w:color w:val="auto"/>
        </w:rPr>
        <w:t xml:space="preserve"> in relation to Requirements </w:t>
      </w:r>
      <w:r w:rsidR="009A4289">
        <w:rPr>
          <w:rFonts w:ascii="Arial" w:hAnsi="Arial" w:cs="Arial"/>
          <w:color w:val="auto"/>
        </w:rPr>
        <w:t>2</w:t>
      </w:r>
      <w:r w:rsidRPr="00CC2000">
        <w:rPr>
          <w:rFonts w:ascii="Arial" w:hAnsi="Arial" w:cs="Arial"/>
          <w:color w:val="auto"/>
        </w:rPr>
        <w:t xml:space="preserve">(3)(a) </w:t>
      </w:r>
      <w:r w:rsidR="00346948">
        <w:rPr>
          <w:rFonts w:ascii="Arial" w:hAnsi="Arial" w:cs="Arial"/>
          <w:color w:val="auto"/>
        </w:rPr>
        <w:t>and 2(3</w:t>
      </w:r>
      <w:r w:rsidR="0049142D">
        <w:rPr>
          <w:rFonts w:ascii="Arial" w:hAnsi="Arial" w:cs="Arial"/>
          <w:color w:val="auto"/>
        </w:rPr>
        <w:t xml:space="preserve">)(e) </w:t>
      </w:r>
      <w:r w:rsidRPr="00CC2000">
        <w:rPr>
          <w:rFonts w:ascii="Arial" w:hAnsi="Arial" w:cs="Arial"/>
          <w:color w:val="auto"/>
        </w:rPr>
        <w:t xml:space="preserve">following a </w:t>
      </w:r>
      <w:r w:rsidR="007F0026">
        <w:rPr>
          <w:rFonts w:ascii="Arial" w:hAnsi="Arial" w:cs="Arial"/>
          <w:color w:val="auto"/>
        </w:rPr>
        <w:t>S</w:t>
      </w:r>
      <w:r w:rsidRPr="00CC2000">
        <w:rPr>
          <w:rFonts w:ascii="Arial" w:hAnsi="Arial" w:cs="Arial"/>
          <w:color w:val="auto"/>
        </w:rPr>
        <w:t xml:space="preserve">ite </w:t>
      </w:r>
      <w:r w:rsidR="007F0026">
        <w:rPr>
          <w:rFonts w:ascii="Arial" w:hAnsi="Arial" w:cs="Arial"/>
          <w:color w:val="auto"/>
        </w:rPr>
        <w:t>A</w:t>
      </w:r>
      <w:r w:rsidRPr="00CC2000">
        <w:rPr>
          <w:rFonts w:ascii="Arial" w:hAnsi="Arial" w:cs="Arial"/>
          <w:color w:val="auto"/>
        </w:rPr>
        <w:t xml:space="preserve">udit in </w:t>
      </w:r>
      <w:r w:rsidR="00D707F2">
        <w:rPr>
          <w:rFonts w:ascii="Arial" w:hAnsi="Arial" w:cs="Arial"/>
          <w:szCs w:val="22"/>
        </w:rPr>
        <w:t>March</w:t>
      </w:r>
      <w:r w:rsidRPr="00CC2000">
        <w:rPr>
          <w:rFonts w:ascii="Arial" w:hAnsi="Arial" w:cs="Arial"/>
          <w:szCs w:val="22"/>
        </w:rPr>
        <w:t xml:space="preserve"> 202</w:t>
      </w:r>
      <w:r w:rsidR="00993D66">
        <w:rPr>
          <w:rFonts w:ascii="Arial" w:hAnsi="Arial" w:cs="Arial"/>
          <w:szCs w:val="22"/>
        </w:rPr>
        <w:t>2</w:t>
      </w:r>
      <w:r w:rsidRPr="00CC2000">
        <w:rPr>
          <w:rFonts w:ascii="Arial" w:hAnsi="Arial" w:cs="Arial"/>
          <w:szCs w:val="22"/>
        </w:rPr>
        <w:t xml:space="preserve"> </w:t>
      </w:r>
      <w:r w:rsidRPr="00CC2000">
        <w:rPr>
          <w:rFonts w:ascii="Arial" w:hAnsi="Arial" w:cs="Arial"/>
          <w:color w:val="auto"/>
        </w:rPr>
        <w:t>where it was unable to demonstrate:</w:t>
      </w:r>
    </w:p>
    <w:p w14:paraId="2289E39C" w14:textId="1B4790B8" w:rsidR="009B6BB6" w:rsidRPr="00DC7F00" w:rsidRDefault="0057510D" w:rsidP="00DC7F00">
      <w:pPr>
        <w:pStyle w:val="ListParagraph"/>
        <w:numPr>
          <w:ilvl w:val="0"/>
          <w:numId w:val="12"/>
        </w:numPr>
        <w:ind w:left="714" w:hanging="357"/>
        <w:contextualSpacing w:val="0"/>
        <w:rPr>
          <w:rFonts w:ascii="Arial" w:hAnsi="Arial" w:cs="Arial"/>
          <w:color w:val="auto"/>
        </w:rPr>
      </w:pPr>
      <w:r w:rsidRPr="00DC7F00">
        <w:rPr>
          <w:rFonts w:ascii="Arial" w:hAnsi="Arial" w:cs="Arial"/>
          <w:color w:val="auto"/>
        </w:rPr>
        <w:t>A</w:t>
      </w:r>
      <w:r w:rsidR="000329F0" w:rsidRPr="00DC7F00">
        <w:rPr>
          <w:rFonts w:ascii="Arial" w:hAnsi="Arial" w:cs="Arial"/>
          <w:color w:val="auto"/>
        </w:rPr>
        <w:t>ssessment and planning that consistently ident</w:t>
      </w:r>
      <w:r w:rsidR="008D3927" w:rsidRPr="00DC7F00">
        <w:rPr>
          <w:rFonts w:ascii="Arial" w:hAnsi="Arial" w:cs="Arial"/>
          <w:color w:val="auto"/>
        </w:rPr>
        <w:t>ifi</w:t>
      </w:r>
      <w:r w:rsidR="000329F0" w:rsidRPr="00DC7F00">
        <w:rPr>
          <w:rFonts w:ascii="Arial" w:hAnsi="Arial" w:cs="Arial"/>
          <w:color w:val="auto"/>
        </w:rPr>
        <w:t>e</w:t>
      </w:r>
      <w:r w:rsidR="007F0026" w:rsidRPr="00DC7F00">
        <w:rPr>
          <w:rFonts w:ascii="Arial" w:hAnsi="Arial" w:cs="Arial"/>
          <w:color w:val="auto"/>
        </w:rPr>
        <w:t>d</w:t>
      </w:r>
      <w:r w:rsidR="000329F0" w:rsidRPr="00DC7F00">
        <w:rPr>
          <w:rFonts w:ascii="Arial" w:hAnsi="Arial" w:cs="Arial"/>
          <w:color w:val="auto"/>
        </w:rPr>
        <w:t xml:space="preserve"> </w:t>
      </w:r>
      <w:r w:rsidR="007F0026" w:rsidRPr="00DC7F00">
        <w:rPr>
          <w:rFonts w:ascii="Arial" w:hAnsi="Arial" w:cs="Arial"/>
          <w:color w:val="auto"/>
        </w:rPr>
        <w:t>and</w:t>
      </w:r>
      <w:r w:rsidR="00DC67F8" w:rsidRPr="00DC7F00">
        <w:rPr>
          <w:rFonts w:ascii="Arial" w:hAnsi="Arial" w:cs="Arial"/>
          <w:color w:val="auto"/>
        </w:rPr>
        <w:t xml:space="preserve"> consider</w:t>
      </w:r>
      <w:r w:rsidR="007F0026" w:rsidRPr="00DC7F00">
        <w:rPr>
          <w:rFonts w:ascii="Arial" w:hAnsi="Arial" w:cs="Arial"/>
          <w:color w:val="auto"/>
        </w:rPr>
        <w:t>ed</w:t>
      </w:r>
      <w:r w:rsidR="00DC67F8" w:rsidRPr="00DC7F00">
        <w:rPr>
          <w:rFonts w:ascii="Arial" w:hAnsi="Arial" w:cs="Arial"/>
          <w:color w:val="auto"/>
        </w:rPr>
        <w:t xml:space="preserve"> risks to the consumer’s health and </w:t>
      </w:r>
      <w:r w:rsidR="009B6BB6" w:rsidRPr="00DC7F00">
        <w:rPr>
          <w:rFonts w:ascii="Arial" w:hAnsi="Arial" w:cs="Arial"/>
          <w:color w:val="auto"/>
        </w:rPr>
        <w:t>well</w:t>
      </w:r>
      <w:r w:rsidR="007F0026" w:rsidRPr="00DC7F00">
        <w:rPr>
          <w:rFonts w:ascii="Arial" w:hAnsi="Arial" w:cs="Arial"/>
          <w:color w:val="auto"/>
        </w:rPr>
        <w:t>-</w:t>
      </w:r>
      <w:r w:rsidR="009B6BB6" w:rsidRPr="00DC7F00">
        <w:rPr>
          <w:rFonts w:ascii="Arial" w:hAnsi="Arial" w:cs="Arial"/>
          <w:color w:val="auto"/>
        </w:rPr>
        <w:t>being and</w:t>
      </w:r>
      <w:r w:rsidR="00DC67F8" w:rsidRPr="00DC7F00">
        <w:rPr>
          <w:rFonts w:ascii="Arial" w:hAnsi="Arial" w:cs="Arial"/>
          <w:color w:val="auto"/>
        </w:rPr>
        <w:t xml:space="preserve"> inform</w:t>
      </w:r>
      <w:r w:rsidR="007F0026" w:rsidRPr="00DC7F00">
        <w:rPr>
          <w:rFonts w:ascii="Arial" w:hAnsi="Arial" w:cs="Arial"/>
          <w:color w:val="auto"/>
        </w:rPr>
        <w:t>ed</w:t>
      </w:r>
      <w:r w:rsidR="00DC67F8" w:rsidRPr="00DC7F00">
        <w:rPr>
          <w:rFonts w:ascii="Arial" w:hAnsi="Arial" w:cs="Arial"/>
          <w:color w:val="auto"/>
        </w:rPr>
        <w:t xml:space="preserve"> the </w:t>
      </w:r>
      <w:r w:rsidR="009858AA" w:rsidRPr="00DC7F00">
        <w:rPr>
          <w:rFonts w:ascii="Arial" w:hAnsi="Arial" w:cs="Arial"/>
          <w:color w:val="auto"/>
        </w:rPr>
        <w:t xml:space="preserve">delivery of safe and </w:t>
      </w:r>
      <w:r w:rsidR="007F0026" w:rsidRPr="00DC7F00">
        <w:rPr>
          <w:rFonts w:ascii="Arial" w:hAnsi="Arial" w:cs="Arial"/>
          <w:color w:val="auto"/>
        </w:rPr>
        <w:t>effective</w:t>
      </w:r>
      <w:r w:rsidR="009858AA" w:rsidRPr="00DC7F00">
        <w:rPr>
          <w:rFonts w:ascii="Arial" w:hAnsi="Arial" w:cs="Arial"/>
          <w:color w:val="auto"/>
        </w:rPr>
        <w:t xml:space="preserve"> care</w:t>
      </w:r>
      <w:r w:rsidR="00165CC8" w:rsidRPr="00DC7F00">
        <w:rPr>
          <w:rFonts w:ascii="Arial" w:hAnsi="Arial" w:cs="Arial"/>
          <w:color w:val="auto"/>
        </w:rPr>
        <w:t xml:space="preserve"> and services</w:t>
      </w:r>
      <w:r w:rsidR="00946AEA" w:rsidRPr="00DC7F00">
        <w:rPr>
          <w:rFonts w:ascii="Arial" w:hAnsi="Arial" w:cs="Arial"/>
          <w:color w:val="auto"/>
        </w:rPr>
        <w:t xml:space="preserve"> including </w:t>
      </w:r>
      <w:r w:rsidR="00574989" w:rsidRPr="00DC7F00">
        <w:rPr>
          <w:rFonts w:ascii="Arial" w:hAnsi="Arial" w:cs="Arial"/>
          <w:color w:val="auto"/>
        </w:rPr>
        <w:t xml:space="preserve">in </w:t>
      </w:r>
      <w:r w:rsidR="00946AEA" w:rsidRPr="00DC7F00">
        <w:rPr>
          <w:rFonts w:ascii="Arial" w:hAnsi="Arial" w:cs="Arial"/>
          <w:color w:val="auto"/>
        </w:rPr>
        <w:t>interim care plans</w:t>
      </w:r>
      <w:r w:rsidR="00DF085C" w:rsidRPr="00DC7F00">
        <w:rPr>
          <w:rFonts w:ascii="Arial" w:hAnsi="Arial" w:cs="Arial"/>
          <w:color w:val="auto"/>
        </w:rPr>
        <w:t>.</w:t>
      </w:r>
    </w:p>
    <w:p w14:paraId="4D0292FA" w14:textId="5038DA5C" w:rsidR="007E7840" w:rsidRPr="00F25AD7" w:rsidRDefault="00A859C6" w:rsidP="009D4889">
      <w:pPr>
        <w:pStyle w:val="ListParagraph"/>
        <w:numPr>
          <w:ilvl w:val="0"/>
          <w:numId w:val="12"/>
        </w:numPr>
        <w:rPr>
          <w:rFonts w:ascii="Arial" w:hAnsi="Arial" w:cs="Arial"/>
          <w:color w:val="auto"/>
        </w:rPr>
      </w:pPr>
      <w:r w:rsidRPr="00F25AD7">
        <w:rPr>
          <w:rFonts w:ascii="Arial" w:hAnsi="Arial" w:cs="Arial"/>
          <w:color w:val="auto"/>
        </w:rPr>
        <w:t xml:space="preserve">Care and services </w:t>
      </w:r>
      <w:r w:rsidR="007F0026">
        <w:rPr>
          <w:rFonts w:ascii="Arial" w:hAnsi="Arial" w:cs="Arial"/>
          <w:color w:val="auto"/>
        </w:rPr>
        <w:t xml:space="preserve">were </w:t>
      </w:r>
      <w:r w:rsidRPr="00F25AD7">
        <w:rPr>
          <w:rFonts w:ascii="Arial" w:hAnsi="Arial" w:cs="Arial"/>
          <w:color w:val="auto"/>
        </w:rPr>
        <w:t>reviewed when circumstances change</w:t>
      </w:r>
      <w:r w:rsidR="005A7A76" w:rsidRPr="00F25AD7">
        <w:rPr>
          <w:rFonts w:ascii="Arial" w:hAnsi="Arial" w:cs="Arial"/>
          <w:color w:val="auto"/>
        </w:rPr>
        <w:t xml:space="preserve"> or </w:t>
      </w:r>
      <w:r w:rsidR="00A764C7" w:rsidRPr="00F25AD7">
        <w:rPr>
          <w:rFonts w:ascii="Arial" w:hAnsi="Arial" w:cs="Arial"/>
          <w:color w:val="auto"/>
        </w:rPr>
        <w:t>in response to</w:t>
      </w:r>
      <w:r w:rsidR="005A7A76" w:rsidRPr="00F25AD7">
        <w:rPr>
          <w:rFonts w:ascii="Arial" w:hAnsi="Arial" w:cs="Arial"/>
          <w:color w:val="auto"/>
        </w:rPr>
        <w:t xml:space="preserve"> incidents </w:t>
      </w:r>
      <w:r w:rsidR="00F25AD7" w:rsidRPr="00F25AD7">
        <w:rPr>
          <w:rFonts w:ascii="Arial" w:hAnsi="Arial" w:cs="Arial"/>
          <w:color w:val="auto"/>
        </w:rPr>
        <w:t xml:space="preserve">which </w:t>
      </w:r>
      <w:r w:rsidR="005A7A76" w:rsidRPr="00F25AD7">
        <w:rPr>
          <w:rFonts w:ascii="Arial" w:hAnsi="Arial" w:cs="Arial"/>
          <w:color w:val="auto"/>
        </w:rPr>
        <w:t xml:space="preserve">impact on the needs, </w:t>
      </w:r>
      <w:proofErr w:type="gramStart"/>
      <w:r w:rsidR="005A7A76" w:rsidRPr="00F25AD7">
        <w:rPr>
          <w:rFonts w:ascii="Arial" w:hAnsi="Arial" w:cs="Arial"/>
          <w:color w:val="auto"/>
        </w:rPr>
        <w:t>goals</w:t>
      </w:r>
      <w:proofErr w:type="gramEnd"/>
      <w:r w:rsidR="005A7A76" w:rsidRPr="00F25AD7">
        <w:rPr>
          <w:rFonts w:ascii="Arial" w:hAnsi="Arial" w:cs="Arial"/>
          <w:color w:val="auto"/>
        </w:rPr>
        <w:t xml:space="preserve"> or preferences of the consumer.</w:t>
      </w:r>
      <w:r w:rsidR="00DF085C" w:rsidRPr="00F25AD7">
        <w:rPr>
          <w:rFonts w:ascii="Arial" w:hAnsi="Arial" w:cs="Arial"/>
          <w:color w:val="auto"/>
        </w:rPr>
        <w:t xml:space="preserve"> </w:t>
      </w:r>
    </w:p>
    <w:p w14:paraId="15211CCC" w14:textId="6A3D0619" w:rsidR="00EB56CF" w:rsidRDefault="00EB56CF" w:rsidP="009D4889">
      <w:pPr>
        <w:rPr>
          <w:rFonts w:ascii="Arial" w:hAnsi="Arial" w:cs="Arial"/>
          <w:color w:val="auto"/>
        </w:rPr>
      </w:pPr>
      <w:r>
        <w:rPr>
          <w:rFonts w:ascii="Arial" w:hAnsi="Arial" w:cs="Arial"/>
          <w:color w:val="auto"/>
        </w:rPr>
        <w:t>At the March 2023 Assessment Contact</w:t>
      </w:r>
      <w:r w:rsidR="00CA659E">
        <w:rPr>
          <w:rFonts w:ascii="Arial" w:hAnsi="Arial" w:cs="Arial"/>
          <w:color w:val="auto"/>
        </w:rPr>
        <w:t xml:space="preserve">, </w:t>
      </w:r>
      <w:r w:rsidR="00CA659E" w:rsidRPr="000D57C2">
        <w:rPr>
          <w:rFonts w:ascii="Arial" w:hAnsi="Arial" w:cs="Arial"/>
        </w:rPr>
        <w:t>the Assessment Team found the service had implemented improvements to address the deficits identified at the previous site audit</w:t>
      </w:r>
      <w:r w:rsidR="00CA659E">
        <w:rPr>
          <w:rFonts w:ascii="Arial" w:hAnsi="Arial" w:cs="Arial"/>
        </w:rPr>
        <w:t>.</w:t>
      </w:r>
    </w:p>
    <w:p w14:paraId="4EF22883" w14:textId="77777777" w:rsidR="00A62106" w:rsidRDefault="007F0026" w:rsidP="00DC7F00">
      <w:pPr>
        <w:spacing w:before="120"/>
        <w:rPr>
          <w:rFonts w:ascii="Arial" w:eastAsia="Arial" w:hAnsi="Arial" w:cs="Arial"/>
        </w:rPr>
      </w:pPr>
      <w:r>
        <w:rPr>
          <w:rFonts w:ascii="Arial" w:eastAsia="Arial" w:hAnsi="Arial" w:cs="Arial"/>
        </w:rPr>
        <w:t>T</w:t>
      </w:r>
      <w:r w:rsidR="00FB1D36" w:rsidRPr="00FB1D36">
        <w:rPr>
          <w:rFonts w:ascii="Arial" w:eastAsia="Arial" w:hAnsi="Arial" w:cs="Arial"/>
        </w:rPr>
        <w:t xml:space="preserve">he service demonstrated </w:t>
      </w:r>
      <w:r>
        <w:rPr>
          <w:rFonts w:ascii="Arial" w:eastAsia="Arial" w:hAnsi="Arial" w:cs="Arial"/>
        </w:rPr>
        <w:t>it</w:t>
      </w:r>
      <w:r w:rsidR="00FB1D36" w:rsidRPr="00FB1D36">
        <w:rPr>
          <w:rFonts w:ascii="Arial" w:eastAsia="Arial" w:hAnsi="Arial" w:cs="Arial"/>
        </w:rPr>
        <w:t xml:space="preserve"> undertake</w:t>
      </w:r>
      <w:r>
        <w:rPr>
          <w:rFonts w:ascii="Arial" w:eastAsia="Arial" w:hAnsi="Arial" w:cs="Arial"/>
        </w:rPr>
        <w:t>s</w:t>
      </w:r>
      <w:r w:rsidR="00FB1D36" w:rsidRPr="00FB1D36">
        <w:rPr>
          <w:rFonts w:ascii="Arial" w:eastAsia="Arial" w:hAnsi="Arial" w:cs="Arial"/>
        </w:rPr>
        <w:t xml:space="preserve"> assessment and planning and processes support the delivery of safe and effective care</w:t>
      </w:r>
      <w:r w:rsidR="00FB1D36">
        <w:rPr>
          <w:rFonts w:ascii="Arial" w:eastAsia="Arial" w:hAnsi="Arial" w:cs="Arial"/>
        </w:rPr>
        <w:t>.</w:t>
      </w:r>
      <w:r w:rsidR="00DA3E11" w:rsidRPr="00DA3E11">
        <w:rPr>
          <w:rFonts w:ascii="Arial" w:eastAsia="Arial" w:hAnsi="Arial" w:cs="Arial"/>
        </w:rPr>
        <w:t xml:space="preserve"> </w:t>
      </w:r>
      <w:r w:rsidRPr="00FB1D36">
        <w:rPr>
          <w:rFonts w:ascii="Arial" w:hAnsi="Arial" w:cs="Arial"/>
          <w:color w:val="auto"/>
        </w:rPr>
        <w:t xml:space="preserve">Consumers and representatives </w:t>
      </w:r>
      <w:r>
        <w:rPr>
          <w:rFonts w:ascii="Arial" w:hAnsi="Arial" w:cs="Arial"/>
          <w:color w:val="auto"/>
        </w:rPr>
        <w:t xml:space="preserve">were satisfied the assessment and care planning process considers risk to the consumer’s health and well-being. </w:t>
      </w:r>
      <w:r>
        <w:rPr>
          <w:rFonts w:ascii="Arial" w:eastAsia="Arial" w:hAnsi="Arial" w:cs="Arial"/>
        </w:rPr>
        <w:t xml:space="preserve"> </w:t>
      </w:r>
    </w:p>
    <w:p w14:paraId="135D75D8" w14:textId="7FD15CC4" w:rsidR="00A62106" w:rsidRDefault="00423333" w:rsidP="00DC7F00">
      <w:pPr>
        <w:spacing w:before="120"/>
        <w:rPr>
          <w:rFonts w:ascii="Arial" w:eastAsia="Arial" w:hAnsi="Arial" w:cs="Arial"/>
        </w:rPr>
      </w:pPr>
      <w:r>
        <w:rPr>
          <w:rFonts w:ascii="Arial" w:eastAsia="Arial" w:hAnsi="Arial" w:cs="Arial"/>
        </w:rPr>
        <w:t>C</w:t>
      </w:r>
      <w:r w:rsidR="00DA3E11" w:rsidRPr="00DA3E11">
        <w:rPr>
          <w:rFonts w:ascii="Arial" w:eastAsia="Arial" w:hAnsi="Arial" w:cs="Arial"/>
        </w:rPr>
        <w:t xml:space="preserve">linical </w:t>
      </w:r>
      <w:r>
        <w:rPr>
          <w:rFonts w:ascii="Arial" w:eastAsia="Arial" w:hAnsi="Arial" w:cs="Arial"/>
        </w:rPr>
        <w:t>and</w:t>
      </w:r>
      <w:r w:rsidR="00DA3E11" w:rsidRPr="00DA3E11">
        <w:rPr>
          <w:rFonts w:ascii="Arial" w:eastAsia="Arial" w:hAnsi="Arial" w:cs="Arial"/>
        </w:rPr>
        <w:t xml:space="preserve"> </w:t>
      </w:r>
      <w:r w:rsidR="00DA3E11" w:rsidRPr="00E527E9">
        <w:rPr>
          <w:rFonts w:ascii="Arial" w:eastAsia="Arial" w:hAnsi="Arial" w:cs="Arial"/>
        </w:rPr>
        <w:t xml:space="preserve">care staff demonstrated knowledge of consumers’ risks and described strategies to ensure their safe and effective care. </w:t>
      </w:r>
      <w:r w:rsidR="00E527E9" w:rsidRPr="00E527E9">
        <w:rPr>
          <w:rFonts w:ascii="Arial" w:hAnsi="Arial" w:cs="Arial"/>
          <w:color w:val="auto"/>
        </w:rPr>
        <w:t>Initial care planning is conducted on admission</w:t>
      </w:r>
      <w:r w:rsidR="00A62106">
        <w:rPr>
          <w:rFonts w:ascii="Arial" w:hAnsi="Arial" w:cs="Arial"/>
          <w:color w:val="auto"/>
        </w:rPr>
        <w:t xml:space="preserve"> to the service</w:t>
      </w:r>
      <w:r w:rsidR="00E527E9" w:rsidRPr="00E527E9">
        <w:rPr>
          <w:rFonts w:ascii="Arial" w:hAnsi="Arial" w:cs="Arial"/>
          <w:color w:val="auto"/>
        </w:rPr>
        <w:t xml:space="preserve"> with the </w:t>
      </w:r>
      <w:r w:rsidR="00E527E9" w:rsidRPr="00E527E9">
        <w:rPr>
          <w:rStyle w:val="normaltextrun"/>
          <w:rFonts w:ascii="Arial" w:hAnsi="Arial" w:cs="Arial"/>
          <w:shd w:val="clear" w:color="auto" w:fill="FFFFFF"/>
        </w:rPr>
        <w:t xml:space="preserve">consideration of risk in </w:t>
      </w:r>
      <w:r w:rsidR="00A62106">
        <w:rPr>
          <w:rStyle w:val="normaltextrun"/>
          <w:rFonts w:ascii="Arial" w:hAnsi="Arial" w:cs="Arial"/>
          <w:shd w:val="clear" w:color="auto" w:fill="FFFFFF"/>
        </w:rPr>
        <w:t>accordance</w:t>
      </w:r>
      <w:r w:rsidR="00E527E9" w:rsidRPr="00E527E9">
        <w:rPr>
          <w:rStyle w:val="normaltextrun"/>
          <w:rFonts w:ascii="Arial" w:hAnsi="Arial" w:cs="Arial"/>
          <w:shd w:val="clear" w:color="auto" w:fill="FFFFFF"/>
        </w:rPr>
        <w:t xml:space="preserve"> with the service’s assessment and care planning guidance. </w:t>
      </w:r>
      <w:r w:rsidR="00DE2853" w:rsidRPr="00E527E9">
        <w:rPr>
          <w:rFonts w:ascii="Arial" w:eastAsia="Arial" w:hAnsi="Arial" w:cs="Arial"/>
        </w:rPr>
        <w:t>Care planning documentation</w:t>
      </w:r>
      <w:r w:rsidR="00DE2853" w:rsidRPr="00DA3E11">
        <w:rPr>
          <w:rFonts w:ascii="Arial" w:eastAsia="Arial" w:hAnsi="Arial" w:cs="Arial"/>
        </w:rPr>
        <w:t xml:space="preserve"> showed care plans had been reviewed and included a range of validated clinical risk assessment tools being completed to identify relevant risks</w:t>
      </w:r>
      <w:r w:rsidR="00C8596B">
        <w:rPr>
          <w:rFonts w:ascii="Arial" w:eastAsia="Arial" w:hAnsi="Arial" w:cs="Arial"/>
        </w:rPr>
        <w:t xml:space="preserve"> such as </w:t>
      </w:r>
      <w:r w:rsidR="00C8596B" w:rsidRPr="00982D35">
        <w:rPr>
          <w:rFonts w:ascii="Arial" w:eastAsia="Arial" w:hAnsi="Arial" w:cs="Arial"/>
          <w:lang w:eastAsia="en-AU"/>
        </w:rPr>
        <w:t>pain, skin</w:t>
      </w:r>
      <w:r w:rsidR="00A62106">
        <w:rPr>
          <w:rFonts w:ascii="Arial" w:eastAsia="Arial" w:hAnsi="Arial" w:cs="Arial"/>
          <w:lang w:eastAsia="en-AU"/>
        </w:rPr>
        <w:t xml:space="preserve"> integrity</w:t>
      </w:r>
      <w:r w:rsidR="00C8596B" w:rsidRPr="00982D35">
        <w:rPr>
          <w:rFonts w:ascii="Arial" w:eastAsia="Arial" w:hAnsi="Arial" w:cs="Arial"/>
          <w:lang w:eastAsia="en-AU"/>
        </w:rPr>
        <w:t>, behaviour</w:t>
      </w:r>
      <w:r w:rsidR="00230E97">
        <w:rPr>
          <w:rFonts w:ascii="Arial" w:eastAsia="Arial" w:hAnsi="Arial" w:cs="Arial"/>
          <w:lang w:eastAsia="en-AU"/>
        </w:rPr>
        <w:t xml:space="preserve"> management</w:t>
      </w:r>
      <w:r w:rsidR="00C8596B" w:rsidRPr="00982D35">
        <w:rPr>
          <w:rFonts w:ascii="Arial" w:eastAsia="Arial" w:hAnsi="Arial" w:cs="Arial"/>
          <w:lang w:eastAsia="en-AU"/>
        </w:rPr>
        <w:t xml:space="preserve">, </w:t>
      </w:r>
      <w:r w:rsidR="00230E97">
        <w:rPr>
          <w:rFonts w:ascii="Arial" w:eastAsia="Arial" w:hAnsi="Arial" w:cs="Arial"/>
          <w:lang w:eastAsia="en-AU"/>
        </w:rPr>
        <w:t>nutrition</w:t>
      </w:r>
      <w:r w:rsidR="00C8596B" w:rsidRPr="00982D35">
        <w:rPr>
          <w:rFonts w:ascii="Arial" w:eastAsia="Arial" w:hAnsi="Arial" w:cs="Arial"/>
          <w:lang w:eastAsia="en-AU"/>
        </w:rPr>
        <w:t>, falls and respite</w:t>
      </w:r>
      <w:r w:rsidR="00A62106">
        <w:rPr>
          <w:rFonts w:ascii="Arial" w:eastAsia="Arial" w:hAnsi="Arial" w:cs="Arial"/>
          <w:lang w:eastAsia="en-AU"/>
        </w:rPr>
        <w:t>.</w:t>
      </w:r>
      <w:r w:rsidR="00DE2853" w:rsidRPr="00DA3E11">
        <w:rPr>
          <w:rFonts w:ascii="Arial" w:eastAsia="Arial" w:hAnsi="Arial" w:cs="Arial"/>
        </w:rPr>
        <w:t xml:space="preserve"> </w:t>
      </w:r>
      <w:r w:rsidR="00DA3E11" w:rsidRPr="00DA3E11">
        <w:rPr>
          <w:rFonts w:ascii="Arial" w:eastAsia="Arial" w:hAnsi="Arial" w:cs="Arial"/>
        </w:rPr>
        <w:t xml:space="preserve">For consumers subject to chemical restrictive practice the Assessment Team noted </w:t>
      </w:r>
      <w:r w:rsidR="00A62106">
        <w:rPr>
          <w:rFonts w:ascii="Arial" w:eastAsia="Arial" w:hAnsi="Arial" w:cs="Arial"/>
        </w:rPr>
        <w:t xml:space="preserve">some </w:t>
      </w:r>
      <w:r w:rsidR="00DA3E11" w:rsidRPr="00DA3E11">
        <w:rPr>
          <w:rFonts w:ascii="Arial" w:eastAsia="Arial" w:hAnsi="Arial" w:cs="Arial"/>
        </w:rPr>
        <w:t xml:space="preserve">deficits in relation to behaviour support care </w:t>
      </w:r>
      <w:r w:rsidR="00C33851">
        <w:rPr>
          <w:rFonts w:ascii="Arial" w:eastAsia="Arial" w:hAnsi="Arial" w:cs="Arial"/>
        </w:rPr>
        <w:t>documentation</w:t>
      </w:r>
      <w:r w:rsidR="007129F2">
        <w:rPr>
          <w:rFonts w:ascii="Arial" w:eastAsia="Arial" w:hAnsi="Arial" w:cs="Arial"/>
        </w:rPr>
        <w:t xml:space="preserve"> that were not individualised</w:t>
      </w:r>
      <w:r w:rsidR="00DA3E11" w:rsidRPr="00DA3E11">
        <w:rPr>
          <w:rFonts w:ascii="Arial" w:eastAsia="Arial" w:hAnsi="Arial" w:cs="Arial"/>
        </w:rPr>
        <w:t xml:space="preserve">. </w:t>
      </w:r>
      <w:r w:rsidR="00A62106">
        <w:rPr>
          <w:rFonts w:ascii="Arial" w:eastAsia="Arial" w:hAnsi="Arial" w:cs="Arial"/>
        </w:rPr>
        <w:t xml:space="preserve">In response the Assessment </w:t>
      </w:r>
      <w:r w:rsidR="00CE1558">
        <w:rPr>
          <w:rFonts w:ascii="Arial" w:eastAsia="Arial" w:hAnsi="Arial" w:cs="Arial"/>
        </w:rPr>
        <w:t>T</w:t>
      </w:r>
      <w:r w:rsidR="00A62106">
        <w:rPr>
          <w:rFonts w:ascii="Arial" w:eastAsia="Arial" w:hAnsi="Arial" w:cs="Arial"/>
        </w:rPr>
        <w:t xml:space="preserve">eam feedback during the Assessment </w:t>
      </w:r>
      <w:r w:rsidR="00843A62">
        <w:rPr>
          <w:rFonts w:ascii="Arial" w:eastAsia="Arial" w:hAnsi="Arial" w:cs="Arial"/>
        </w:rPr>
        <w:t>C</w:t>
      </w:r>
      <w:r w:rsidR="00A62106">
        <w:rPr>
          <w:rFonts w:ascii="Arial" w:eastAsia="Arial" w:hAnsi="Arial" w:cs="Arial"/>
        </w:rPr>
        <w:t>ontact, m</w:t>
      </w:r>
      <w:r w:rsidR="00DA3E11" w:rsidRPr="00DA3E11">
        <w:rPr>
          <w:rFonts w:ascii="Arial" w:eastAsia="Arial" w:hAnsi="Arial" w:cs="Arial"/>
        </w:rPr>
        <w:t>anagement undertook an immediate review of care planning documents to ensure behaviour care plans are in line with legislative requirements</w:t>
      </w:r>
      <w:r w:rsidR="00A24B8E">
        <w:rPr>
          <w:rFonts w:ascii="Arial" w:eastAsia="Arial" w:hAnsi="Arial" w:cs="Arial"/>
        </w:rPr>
        <w:t xml:space="preserve">. </w:t>
      </w:r>
    </w:p>
    <w:p w14:paraId="7763EB16" w14:textId="5C397249" w:rsidR="00A62106" w:rsidRDefault="00A62106" w:rsidP="00DC7F00">
      <w:pPr>
        <w:spacing w:before="120"/>
        <w:rPr>
          <w:rFonts w:ascii="Arial" w:eastAsia="Arial" w:hAnsi="Arial" w:cs="Arial"/>
        </w:rPr>
      </w:pPr>
      <w:r w:rsidRPr="00A62106">
        <w:rPr>
          <w:rFonts w:ascii="Arial" w:hAnsi="Arial" w:cs="Arial"/>
        </w:rPr>
        <w:t>The Approved Provider submitted a written response that included clarifying information and supporting evidence. Documentation provided by the approved provider included</w:t>
      </w:r>
      <w:r>
        <w:rPr>
          <w:rFonts w:ascii="Arial" w:hAnsi="Arial" w:cs="Arial"/>
        </w:rPr>
        <w:t xml:space="preserve"> behaviour care plans of 5 consumers who are subject to chemical restrictive practices recently reviewed and </w:t>
      </w:r>
      <w:r w:rsidRPr="00D4289B">
        <w:rPr>
          <w:rFonts w:ascii="Arial" w:hAnsi="Arial" w:cs="Arial"/>
        </w:rPr>
        <w:t xml:space="preserve">updated. </w:t>
      </w:r>
      <w:r w:rsidR="00D4289B" w:rsidRPr="00D4289B">
        <w:rPr>
          <w:rFonts w:ascii="Arial" w:hAnsi="Arial" w:cs="Arial"/>
        </w:rPr>
        <w:t xml:space="preserve">I am satisfied the information provided by the Approved Provider demonstrates </w:t>
      </w:r>
      <w:r w:rsidR="00CE1558">
        <w:rPr>
          <w:rFonts w:ascii="Arial" w:hAnsi="Arial" w:cs="Arial"/>
        </w:rPr>
        <w:t>behaviour support plans</w:t>
      </w:r>
      <w:r w:rsidR="00D4289B" w:rsidRPr="00D4289B">
        <w:rPr>
          <w:rFonts w:ascii="Arial" w:hAnsi="Arial" w:cs="Arial"/>
        </w:rPr>
        <w:t xml:space="preserve"> have been reviewed and updated to include individualised strategies for consumers.</w:t>
      </w:r>
    </w:p>
    <w:p w14:paraId="3F8ED1E5" w14:textId="7C41C517" w:rsidR="007E7840" w:rsidRPr="00CE1558" w:rsidRDefault="00522222" w:rsidP="00DC7F00">
      <w:pPr>
        <w:spacing w:before="120"/>
        <w:rPr>
          <w:rFonts w:ascii="Arial" w:eastAsia="Arial" w:hAnsi="Arial" w:cs="Arial"/>
        </w:rPr>
      </w:pPr>
      <w:r>
        <w:rPr>
          <w:rFonts w:ascii="Arial" w:eastAsia="Arial" w:hAnsi="Arial" w:cs="Arial"/>
        </w:rPr>
        <w:t>T</w:t>
      </w:r>
      <w:r w:rsidRPr="00522222">
        <w:rPr>
          <w:rFonts w:ascii="Arial" w:eastAsia="Arial" w:hAnsi="Arial" w:cs="Arial"/>
        </w:rPr>
        <w:t>he service demonstrated care planning documentation</w:t>
      </w:r>
      <w:r w:rsidR="0007385D">
        <w:rPr>
          <w:rFonts w:ascii="Arial" w:eastAsia="Arial" w:hAnsi="Arial" w:cs="Arial"/>
        </w:rPr>
        <w:t xml:space="preserve"> including interim </w:t>
      </w:r>
      <w:r w:rsidR="0069796B">
        <w:rPr>
          <w:rFonts w:ascii="Arial" w:eastAsia="Arial" w:hAnsi="Arial" w:cs="Arial"/>
        </w:rPr>
        <w:t>care plans are</w:t>
      </w:r>
      <w:r w:rsidRPr="00522222">
        <w:rPr>
          <w:rFonts w:ascii="Arial" w:eastAsia="Arial" w:hAnsi="Arial" w:cs="Arial"/>
        </w:rPr>
        <w:t xml:space="preserve"> reviewed in response to incidents or </w:t>
      </w:r>
      <w:r w:rsidR="00A665CD">
        <w:rPr>
          <w:rFonts w:ascii="Arial" w:eastAsia="Arial" w:hAnsi="Arial" w:cs="Arial"/>
        </w:rPr>
        <w:t xml:space="preserve">following a </w:t>
      </w:r>
      <w:r w:rsidRPr="00522222">
        <w:rPr>
          <w:rFonts w:ascii="Arial" w:eastAsia="Arial" w:hAnsi="Arial" w:cs="Arial"/>
        </w:rPr>
        <w:t>change t</w:t>
      </w:r>
      <w:r w:rsidR="00A665CD">
        <w:rPr>
          <w:rFonts w:ascii="Arial" w:eastAsia="Arial" w:hAnsi="Arial" w:cs="Arial"/>
        </w:rPr>
        <w:t>o</w:t>
      </w:r>
      <w:r w:rsidRPr="00522222">
        <w:rPr>
          <w:rFonts w:ascii="Arial" w:eastAsia="Arial" w:hAnsi="Arial" w:cs="Arial"/>
        </w:rPr>
        <w:t xml:space="preserve"> consumer</w:t>
      </w:r>
      <w:r w:rsidR="00A665CD">
        <w:rPr>
          <w:rFonts w:ascii="Arial" w:eastAsia="Arial" w:hAnsi="Arial" w:cs="Arial"/>
        </w:rPr>
        <w:t xml:space="preserve"> care and services. </w:t>
      </w:r>
      <w:r w:rsidR="00733828">
        <w:rPr>
          <w:rFonts w:ascii="Arial" w:eastAsia="Arial" w:hAnsi="Arial" w:cs="Arial"/>
        </w:rPr>
        <w:t>Staff demonstra</w:t>
      </w:r>
      <w:r w:rsidR="004E1415">
        <w:rPr>
          <w:rFonts w:ascii="Arial" w:eastAsia="Arial" w:hAnsi="Arial" w:cs="Arial"/>
        </w:rPr>
        <w:t>te</w:t>
      </w:r>
      <w:r w:rsidR="00A665CD">
        <w:rPr>
          <w:rFonts w:ascii="Arial" w:eastAsia="Arial" w:hAnsi="Arial" w:cs="Arial"/>
        </w:rPr>
        <w:t>d</w:t>
      </w:r>
      <w:r w:rsidR="004E1415">
        <w:rPr>
          <w:rFonts w:ascii="Arial" w:eastAsia="Arial" w:hAnsi="Arial" w:cs="Arial"/>
        </w:rPr>
        <w:t xml:space="preserve"> </w:t>
      </w:r>
      <w:r w:rsidR="00E86F04">
        <w:rPr>
          <w:rFonts w:ascii="Arial" w:eastAsia="Arial" w:hAnsi="Arial" w:cs="Arial"/>
        </w:rPr>
        <w:t>knowledge in incident management</w:t>
      </w:r>
      <w:r w:rsidR="00DD450F">
        <w:rPr>
          <w:rFonts w:ascii="Arial" w:eastAsia="Arial" w:hAnsi="Arial" w:cs="Arial"/>
        </w:rPr>
        <w:t xml:space="preserve"> including how they are report</w:t>
      </w:r>
      <w:r w:rsidR="00CE1558">
        <w:rPr>
          <w:rFonts w:ascii="Arial" w:eastAsia="Arial" w:hAnsi="Arial" w:cs="Arial"/>
        </w:rPr>
        <w:t>ed</w:t>
      </w:r>
      <w:r w:rsidR="00A82709">
        <w:rPr>
          <w:rFonts w:ascii="Arial" w:eastAsia="Arial" w:hAnsi="Arial" w:cs="Arial"/>
        </w:rPr>
        <w:t xml:space="preserve">, </w:t>
      </w:r>
      <w:r w:rsidR="003729D9">
        <w:rPr>
          <w:rFonts w:ascii="Arial" w:eastAsia="Arial" w:hAnsi="Arial" w:cs="Arial"/>
        </w:rPr>
        <w:t>recorded,</w:t>
      </w:r>
      <w:r w:rsidR="00DD450F">
        <w:rPr>
          <w:rFonts w:ascii="Arial" w:eastAsia="Arial" w:hAnsi="Arial" w:cs="Arial"/>
        </w:rPr>
        <w:t xml:space="preserve"> and investigate</w:t>
      </w:r>
      <w:r w:rsidR="008524EE">
        <w:rPr>
          <w:rFonts w:ascii="Arial" w:eastAsia="Arial" w:hAnsi="Arial" w:cs="Arial"/>
        </w:rPr>
        <w:t xml:space="preserve"> with evidence of </w:t>
      </w:r>
      <w:r w:rsidR="001A7859">
        <w:rPr>
          <w:rFonts w:ascii="Arial" w:eastAsia="Arial" w:hAnsi="Arial" w:cs="Arial"/>
        </w:rPr>
        <w:t>consumer, representative and the medical practitioner being informed</w:t>
      </w:r>
      <w:r w:rsidR="00DD450F">
        <w:rPr>
          <w:rFonts w:ascii="Arial" w:eastAsia="Arial" w:hAnsi="Arial" w:cs="Arial"/>
        </w:rPr>
        <w:t xml:space="preserve">. </w:t>
      </w:r>
      <w:r w:rsidR="00541D29">
        <w:rPr>
          <w:rFonts w:ascii="Arial" w:eastAsia="Arial" w:hAnsi="Arial" w:cs="Arial"/>
        </w:rPr>
        <w:t xml:space="preserve">Consumer files demonstrated </w:t>
      </w:r>
      <w:r w:rsidR="00B24087">
        <w:rPr>
          <w:rFonts w:ascii="Arial" w:eastAsia="Arial" w:hAnsi="Arial" w:cs="Arial"/>
        </w:rPr>
        <w:t>care plan</w:t>
      </w:r>
      <w:r w:rsidR="00D252DC">
        <w:rPr>
          <w:rFonts w:ascii="Arial" w:eastAsia="Arial" w:hAnsi="Arial" w:cs="Arial"/>
        </w:rPr>
        <w:t>s being</w:t>
      </w:r>
      <w:r w:rsidR="00B24087">
        <w:rPr>
          <w:rFonts w:ascii="Arial" w:eastAsia="Arial" w:hAnsi="Arial" w:cs="Arial"/>
        </w:rPr>
        <w:t xml:space="preserve"> review</w:t>
      </w:r>
      <w:r w:rsidR="00D252DC">
        <w:rPr>
          <w:rFonts w:ascii="Arial" w:eastAsia="Arial" w:hAnsi="Arial" w:cs="Arial"/>
        </w:rPr>
        <w:t>ed</w:t>
      </w:r>
      <w:r w:rsidR="000A2C32">
        <w:rPr>
          <w:rFonts w:ascii="Arial" w:eastAsia="Arial" w:hAnsi="Arial" w:cs="Arial"/>
        </w:rPr>
        <w:t xml:space="preserve"> after incidents and</w:t>
      </w:r>
      <w:r w:rsidR="001D0428">
        <w:rPr>
          <w:rFonts w:ascii="Arial" w:eastAsia="Arial" w:hAnsi="Arial" w:cs="Arial"/>
        </w:rPr>
        <w:t xml:space="preserve"> </w:t>
      </w:r>
      <w:r w:rsidR="00A16A9B">
        <w:rPr>
          <w:rFonts w:ascii="Arial" w:eastAsia="Arial" w:hAnsi="Arial" w:cs="Arial"/>
        </w:rPr>
        <w:t>visiting practitioner</w:t>
      </w:r>
      <w:r w:rsidR="00D252DC">
        <w:rPr>
          <w:rFonts w:ascii="Arial" w:eastAsia="Arial" w:hAnsi="Arial" w:cs="Arial"/>
        </w:rPr>
        <w:t xml:space="preserve"> and review recommendations</w:t>
      </w:r>
      <w:r w:rsidR="00A665CD">
        <w:rPr>
          <w:rFonts w:ascii="Arial" w:eastAsia="Arial" w:hAnsi="Arial" w:cs="Arial"/>
        </w:rPr>
        <w:t xml:space="preserve"> were documented. Regular reviews are completed </w:t>
      </w:r>
      <w:r w:rsidR="00A665CD">
        <w:rPr>
          <w:rFonts w:ascii="Arial" w:eastAsia="Arial" w:hAnsi="Arial" w:cs="Arial"/>
        </w:rPr>
        <w:lastRenderedPageBreak/>
        <w:t xml:space="preserve">including resident of the day, care plan reviews and consultation with the consumer and representative. </w:t>
      </w:r>
    </w:p>
    <w:p w14:paraId="412F129C" w14:textId="3B55C75D" w:rsidR="0087700C" w:rsidRPr="00334B7D" w:rsidRDefault="00917394" w:rsidP="0036130C">
      <w:pPr>
        <w:pStyle w:val="NormalArial"/>
      </w:pPr>
      <w:r w:rsidRPr="000D57C2">
        <w:rPr>
          <w:iCs/>
          <w:color w:val="auto"/>
          <w:szCs w:val="22"/>
        </w:rPr>
        <w:t xml:space="preserve">Based on the available evidence, I am </w:t>
      </w:r>
      <w:r w:rsidRPr="000D57C2">
        <w:rPr>
          <w:color w:val="auto"/>
          <w:lang w:val="en-US"/>
        </w:rPr>
        <w:t xml:space="preserve">satisfied the service has in place effective assessment and planning systems to ensure the </w:t>
      </w:r>
      <w:r w:rsidR="00505D9A" w:rsidRPr="00505D9A">
        <w:rPr>
          <w:color w:val="auto"/>
        </w:rPr>
        <w:t>consideration of</w:t>
      </w:r>
      <w:r w:rsidR="00A665CD" w:rsidRPr="00505D9A">
        <w:rPr>
          <w:color w:val="auto"/>
        </w:rPr>
        <w:t xml:space="preserve"> risks </w:t>
      </w:r>
      <w:r w:rsidR="00505D9A" w:rsidRPr="00505D9A">
        <w:rPr>
          <w:color w:val="auto"/>
        </w:rPr>
        <w:t xml:space="preserve">to </w:t>
      </w:r>
      <w:r w:rsidRPr="00505D9A">
        <w:rPr>
          <w:color w:val="auto"/>
          <w:lang w:val="en-US"/>
        </w:rPr>
        <w:t xml:space="preserve">consumers </w:t>
      </w:r>
      <w:r w:rsidR="00505D9A" w:rsidRPr="00505D9A">
        <w:rPr>
          <w:color w:val="auto"/>
          <w:lang w:val="en-US"/>
        </w:rPr>
        <w:t>health and well-being</w:t>
      </w:r>
      <w:r w:rsidRPr="00505D9A">
        <w:rPr>
          <w:color w:val="auto"/>
          <w:lang w:val="en-US"/>
        </w:rPr>
        <w:t xml:space="preserve"> are identified</w:t>
      </w:r>
      <w:r w:rsidRPr="000D57C2">
        <w:rPr>
          <w:color w:val="auto"/>
          <w:lang w:val="en-US"/>
        </w:rPr>
        <w:t xml:space="preserve"> and addressed, and </w:t>
      </w:r>
      <w:r w:rsidRPr="000D57C2">
        <w:t xml:space="preserve">care and services are reviewed regularly for effectiveness, and when circumstances change or when incidents impact on the needs, </w:t>
      </w:r>
      <w:proofErr w:type="gramStart"/>
      <w:r w:rsidRPr="000D57C2">
        <w:t>goals</w:t>
      </w:r>
      <w:proofErr w:type="gramEnd"/>
      <w:r w:rsidRPr="000D57C2">
        <w:t xml:space="preserve"> or preferences of the consumer</w:t>
      </w:r>
      <w:r w:rsidRPr="000D57C2">
        <w:rPr>
          <w:color w:val="auto"/>
          <w:lang w:val="en-US"/>
        </w:rPr>
        <w:t xml:space="preserve">. I find </w:t>
      </w:r>
      <w:r w:rsidRPr="000D57C2">
        <w:t>Requirements 2(3)(</w:t>
      </w:r>
      <w:r w:rsidR="00835A33">
        <w:t>a</w:t>
      </w:r>
      <w:r w:rsidRPr="000D57C2">
        <w:t xml:space="preserve">) and 2(3)(e) are </w:t>
      </w:r>
      <w:r w:rsidR="00331D3F" w:rsidRPr="000D57C2">
        <w:rPr>
          <w:color w:val="auto"/>
          <w:lang w:val="en-US"/>
        </w:rPr>
        <w:t>compliant</w:t>
      </w:r>
      <w:r w:rsidRPr="000D57C2">
        <w:rPr>
          <w:color w:val="auto"/>
          <w:lang w:val="en-US"/>
        </w:rPr>
        <w:t>.</w:t>
      </w:r>
      <w:r w:rsidR="00420B3E" w:rsidRPr="00996FAF">
        <w:br w:type="page"/>
      </w:r>
    </w:p>
    <w:p w14:paraId="412F129D" w14:textId="77777777" w:rsidR="00FC045E" w:rsidRPr="00996FAF" w:rsidRDefault="00420B3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80AF4" w14:paraId="412F12A0" w14:textId="77777777" w:rsidTr="008548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12F129E" w14:textId="77777777" w:rsidR="00FC045E" w:rsidRPr="00996FAF" w:rsidRDefault="00420B3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12F129F" w14:textId="77777777" w:rsidR="00FC045E" w:rsidRPr="00996FAF" w:rsidRDefault="00E211A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0AF4" w14:paraId="412F12A7" w14:textId="77777777" w:rsidTr="00B80A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2F12A1" w14:textId="77777777" w:rsidR="00FC045E" w:rsidRPr="00996FAF" w:rsidRDefault="00420B3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12F12A2" w14:textId="77777777" w:rsidR="00FC045E" w:rsidRPr="00996FAF" w:rsidRDefault="00420B3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12F12A3" w14:textId="77777777" w:rsidR="00FC045E" w:rsidRPr="00996FAF" w:rsidRDefault="00420B3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12F12A4" w14:textId="77777777" w:rsidR="00FC045E" w:rsidRPr="00996FAF" w:rsidRDefault="00420B3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12F12A5" w14:textId="77777777" w:rsidR="00FC045E" w:rsidRPr="00996FAF" w:rsidRDefault="00420B3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12F12A6" w14:textId="58F81C81" w:rsidR="00FC045E" w:rsidRPr="00996FAF" w:rsidRDefault="00E211A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76A81">
                  <w:rPr>
                    <w:rFonts w:ascii="Arial" w:hAnsi="Arial" w:cs="Arial"/>
                    <w:color w:val="auto"/>
                  </w:rPr>
                  <w:t>Compliant</w:t>
                </w:r>
              </w:sdtContent>
            </w:sdt>
            <w:r w:rsidR="00420B3E" w:rsidRPr="00996FAF">
              <w:rPr>
                <w:rFonts w:ascii="Arial" w:hAnsi="Arial" w:cs="Arial"/>
                <w:color w:val="0000FF"/>
              </w:rPr>
              <w:t xml:space="preserve"> </w:t>
            </w:r>
          </w:p>
        </w:tc>
      </w:tr>
      <w:tr w:rsidR="00B80AF4" w14:paraId="412F12AB" w14:textId="77777777" w:rsidTr="00B80A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2F12A8" w14:textId="77777777" w:rsidR="00FC045E" w:rsidRPr="00996FAF" w:rsidRDefault="00420B3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12F12A9" w14:textId="77777777" w:rsidR="00FC045E" w:rsidRPr="00996FAF" w:rsidRDefault="00420B3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12F12AA" w14:textId="2848FB83" w:rsidR="00FC045E" w:rsidRPr="00996FAF" w:rsidRDefault="00E211A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76A81">
                  <w:rPr>
                    <w:rFonts w:ascii="Arial" w:hAnsi="Arial" w:cs="Arial"/>
                    <w:color w:val="auto"/>
                  </w:rPr>
                  <w:t>Compliant</w:t>
                </w:r>
              </w:sdtContent>
            </w:sdt>
            <w:r w:rsidR="00420B3E" w:rsidRPr="00996FAF">
              <w:rPr>
                <w:rFonts w:ascii="Arial" w:hAnsi="Arial" w:cs="Arial"/>
                <w:color w:val="0000FF"/>
              </w:rPr>
              <w:t xml:space="preserve"> </w:t>
            </w:r>
          </w:p>
        </w:tc>
      </w:tr>
      <w:tr w:rsidR="00B80AF4" w14:paraId="412F12C1" w14:textId="77777777" w:rsidTr="00B80A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2F12BC" w14:textId="77777777" w:rsidR="00FC045E" w:rsidRPr="00996FAF" w:rsidRDefault="00420B3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12F12BD" w14:textId="77777777" w:rsidR="00FC045E" w:rsidRPr="00996FAF" w:rsidRDefault="00420B3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12F12BE" w14:textId="77777777" w:rsidR="00FC045E" w:rsidRPr="00996FAF" w:rsidRDefault="00420B3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12F12BF" w14:textId="77777777" w:rsidR="00FC045E" w:rsidRPr="00996FAF" w:rsidRDefault="00420B3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12F12C0" w14:textId="00D7B1C5" w:rsidR="00FC045E" w:rsidRPr="00996FAF" w:rsidRDefault="00E211A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942C3">
                  <w:rPr>
                    <w:rFonts w:ascii="Arial" w:hAnsi="Arial" w:cs="Arial"/>
                    <w:color w:val="auto"/>
                  </w:rPr>
                  <w:t>Compliant</w:t>
                </w:r>
              </w:sdtContent>
            </w:sdt>
            <w:r w:rsidR="00420B3E" w:rsidRPr="00996FAF">
              <w:rPr>
                <w:rFonts w:ascii="Arial" w:hAnsi="Arial" w:cs="Arial"/>
                <w:color w:val="0000FF"/>
              </w:rPr>
              <w:t xml:space="preserve"> </w:t>
            </w:r>
          </w:p>
        </w:tc>
      </w:tr>
    </w:tbl>
    <w:p w14:paraId="412F12C2" w14:textId="77777777" w:rsidR="00D87E7C" w:rsidRDefault="00420B3E" w:rsidP="00D87E7C">
      <w:pPr>
        <w:pStyle w:val="Heading20"/>
      </w:pPr>
      <w:r w:rsidRPr="00996FAF">
        <w:t>Findings</w:t>
      </w:r>
    </w:p>
    <w:p w14:paraId="26A6A415" w14:textId="6DE094C3" w:rsidR="005461BE" w:rsidRDefault="005461BE" w:rsidP="005461BE">
      <w:pPr>
        <w:rPr>
          <w:rFonts w:ascii="Arial" w:hAnsi="Arial" w:cs="Arial"/>
          <w:color w:val="auto"/>
        </w:rPr>
      </w:pPr>
      <w:r w:rsidRPr="00CC2000">
        <w:rPr>
          <w:rFonts w:ascii="Arial" w:hAnsi="Arial" w:cs="Arial"/>
          <w:color w:val="auto"/>
        </w:rPr>
        <w:t xml:space="preserve">The service was found Non-compliant in Standard </w:t>
      </w:r>
      <w:r>
        <w:rPr>
          <w:rFonts w:ascii="Arial" w:hAnsi="Arial" w:cs="Arial"/>
          <w:color w:val="auto"/>
        </w:rPr>
        <w:t>3</w:t>
      </w:r>
      <w:r w:rsidRPr="00CC2000">
        <w:rPr>
          <w:rFonts w:ascii="Arial" w:hAnsi="Arial" w:cs="Arial"/>
          <w:color w:val="auto"/>
        </w:rPr>
        <w:t xml:space="preserve"> in relation to Requirements </w:t>
      </w:r>
      <w:r>
        <w:rPr>
          <w:rFonts w:ascii="Arial" w:hAnsi="Arial" w:cs="Arial"/>
          <w:color w:val="auto"/>
        </w:rPr>
        <w:t>3</w:t>
      </w:r>
      <w:r w:rsidRPr="00CC2000">
        <w:rPr>
          <w:rFonts w:ascii="Arial" w:hAnsi="Arial" w:cs="Arial"/>
          <w:color w:val="auto"/>
        </w:rPr>
        <w:t>(3)(a)</w:t>
      </w:r>
      <w:r>
        <w:rPr>
          <w:rFonts w:ascii="Arial" w:hAnsi="Arial" w:cs="Arial"/>
          <w:color w:val="auto"/>
        </w:rPr>
        <w:t>, 3(3)(b)</w:t>
      </w:r>
      <w:r w:rsidRPr="00CC2000">
        <w:rPr>
          <w:rFonts w:ascii="Arial" w:hAnsi="Arial" w:cs="Arial"/>
          <w:color w:val="auto"/>
        </w:rPr>
        <w:t xml:space="preserve"> </w:t>
      </w:r>
      <w:r>
        <w:rPr>
          <w:rFonts w:ascii="Arial" w:hAnsi="Arial" w:cs="Arial"/>
          <w:color w:val="auto"/>
        </w:rPr>
        <w:t xml:space="preserve">and </w:t>
      </w:r>
      <w:r w:rsidR="008115AC">
        <w:rPr>
          <w:rFonts w:ascii="Arial" w:hAnsi="Arial" w:cs="Arial"/>
          <w:color w:val="auto"/>
        </w:rPr>
        <w:t>3</w:t>
      </w:r>
      <w:r>
        <w:rPr>
          <w:rFonts w:ascii="Arial" w:hAnsi="Arial" w:cs="Arial"/>
          <w:color w:val="auto"/>
        </w:rPr>
        <w:t>(3)(</w:t>
      </w:r>
      <w:r w:rsidR="00601721">
        <w:rPr>
          <w:rFonts w:ascii="Arial" w:hAnsi="Arial" w:cs="Arial"/>
          <w:color w:val="auto"/>
        </w:rPr>
        <w:t>g</w:t>
      </w:r>
      <w:r>
        <w:rPr>
          <w:rFonts w:ascii="Arial" w:hAnsi="Arial" w:cs="Arial"/>
          <w:color w:val="auto"/>
        </w:rPr>
        <w:t xml:space="preserve">) </w:t>
      </w:r>
      <w:r w:rsidRPr="00CC2000">
        <w:rPr>
          <w:rFonts w:ascii="Arial" w:hAnsi="Arial" w:cs="Arial"/>
          <w:color w:val="auto"/>
        </w:rPr>
        <w:t xml:space="preserve">following a site audit in </w:t>
      </w:r>
      <w:r>
        <w:rPr>
          <w:rFonts w:ascii="Arial" w:hAnsi="Arial" w:cs="Arial"/>
          <w:szCs w:val="22"/>
        </w:rPr>
        <w:t>March</w:t>
      </w:r>
      <w:r w:rsidRPr="00CC2000">
        <w:rPr>
          <w:rFonts w:ascii="Arial" w:hAnsi="Arial" w:cs="Arial"/>
          <w:szCs w:val="22"/>
        </w:rPr>
        <w:t xml:space="preserve"> 202</w:t>
      </w:r>
      <w:r>
        <w:rPr>
          <w:rFonts w:ascii="Arial" w:hAnsi="Arial" w:cs="Arial"/>
          <w:szCs w:val="22"/>
        </w:rPr>
        <w:t>2</w:t>
      </w:r>
      <w:r w:rsidRPr="00CC2000">
        <w:rPr>
          <w:rFonts w:ascii="Arial" w:hAnsi="Arial" w:cs="Arial"/>
          <w:szCs w:val="22"/>
        </w:rPr>
        <w:t xml:space="preserve"> </w:t>
      </w:r>
      <w:r w:rsidRPr="00CC2000">
        <w:rPr>
          <w:rFonts w:ascii="Arial" w:hAnsi="Arial" w:cs="Arial"/>
          <w:color w:val="auto"/>
        </w:rPr>
        <w:t>where it was unable to demonstrate:</w:t>
      </w:r>
    </w:p>
    <w:p w14:paraId="7DC2841A" w14:textId="187733BF" w:rsidR="007634A8" w:rsidRDefault="00AE2C81" w:rsidP="00D92ECD">
      <w:pPr>
        <w:pStyle w:val="NormalArial"/>
        <w:numPr>
          <w:ilvl w:val="0"/>
          <w:numId w:val="13"/>
        </w:numPr>
      </w:pPr>
      <w:r>
        <w:t>E</w:t>
      </w:r>
      <w:r w:rsidR="004352C2">
        <w:t>ach consumer receive</w:t>
      </w:r>
      <w:r w:rsidR="00A665CD">
        <w:t>d</w:t>
      </w:r>
      <w:r w:rsidR="004352C2">
        <w:t xml:space="preserve"> clinical care</w:t>
      </w:r>
      <w:r w:rsidR="008E6A22">
        <w:t xml:space="preserve"> that is</w:t>
      </w:r>
      <w:r w:rsidR="000D5778">
        <w:t xml:space="preserve"> </w:t>
      </w:r>
      <w:r w:rsidR="008E6A22">
        <w:t xml:space="preserve">tailored to </w:t>
      </w:r>
      <w:r w:rsidR="00A665CD">
        <w:t>their</w:t>
      </w:r>
      <w:r w:rsidR="008E6A22">
        <w:t xml:space="preserve"> individual care needs</w:t>
      </w:r>
      <w:r w:rsidR="00D71D57">
        <w:t xml:space="preserve"> in relation to skin integrity and pressure injuries</w:t>
      </w:r>
      <w:r w:rsidR="00CD7DCA">
        <w:t xml:space="preserve">, </w:t>
      </w:r>
      <w:r w:rsidR="003729D9">
        <w:t>pain,</w:t>
      </w:r>
      <w:r w:rsidR="00CD7DCA">
        <w:t xml:space="preserve"> and chemical </w:t>
      </w:r>
      <w:r w:rsidR="003E6ADA">
        <w:t>restraint</w:t>
      </w:r>
      <w:r w:rsidR="009D05B5">
        <w:t xml:space="preserve">. </w:t>
      </w:r>
      <w:r w:rsidR="003E6ADA">
        <w:t xml:space="preserve"> </w:t>
      </w:r>
      <w:r w:rsidR="008E6A22">
        <w:t xml:space="preserve"> </w:t>
      </w:r>
    </w:p>
    <w:p w14:paraId="45BACEB1" w14:textId="0DDF3040" w:rsidR="007E7840" w:rsidRDefault="000F57CD" w:rsidP="00D92ECD">
      <w:pPr>
        <w:pStyle w:val="NormalArial"/>
        <w:numPr>
          <w:ilvl w:val="0"/>
          <w:numId w:val="13"/>
        </w:numPr>
      </w:pPr>
      <w:r>
        <w:t xml:space="preserve">Effective management of </w:t>
      </w:r>
      <w:r w:rsidR="006649C8">
        <w:t>high impact or high prevalence risks</w:t>
      </w:r>
      <w:r w:rsidR="00177CF2">
        <w:t xml:space="preserve"> ass</w:t>
      </w:r>
      <w:r w:rsidR="00EE2721">
        <w:t>o</w:t>
      </w:r>
      <w:r w:rsidR="00177CF2">
        <w:t>c</w:t>
      </w:r>
      <w:r w:rsidR="00EE2721">
        <w:t>i</w:t>
      </w:r>
      <w:r w:rsidR="00177CF2">
        <w:t>ated with the care of each consume</w:t>
      </w:r>
      <w:r w:rsidR="00EE2721">
        <w:t>r</w:t>
      </w:r>
      <w:r w:rsidR="002E757B">
        <w:t xml:space="preserve"> such as the risk of falls and weight loss. </w:t>
      </w:r>
      <w:r w:rsidR="004352C2">
        <w:t xml:space="preserve"> </w:t>
      </w:r>
    </w:p>
    <w:p w14:paraId="5256A6B5" w14:textId="29DF79CF" w:rsidR="000D3AFD" w:rsidRDefault="000D3AFD" w:rsidP="00D92ECD">
      <w:pPr>
        <w:pStyle w:val="NormalArial"/>
        <w:numPr>
          <w:ilvl w:val="0"/>
          <w:numId w:val="13"/>
        </w:numPr>
      </w:pPr>
      <w:r>
        <w:t>Minimisation of infection related risks</w:t>
      </w:r>
      <w:r w:rsidR="008A0691">
        <w:t xml:space="preserve"> such as COVID-19 </w:t>
      </w:r>
      <w:r w:rsidR="001458CF">
        <w:t xml:space="preserve">related </w:t>
      </w:r>
      <w:r w:rsidR="00E02C72">
        <w:t>infection prevention and control practices.</w:t>
      </w:r>
    </w:p>
    <w:p w14:paraId="330F1DCA" w14:textId="159F0523" w:rsidR="00905DD0" w:rsidRPr="001F3764" w:rsidRDefault="004A28EC" w:rsidP="00EC3096">
      <w:pPr>
        <w:pStyle w:val="CommentText"/>
        <w:rPr>
          <w:rFonts w:ascii="Arial" w:eastAsia="Arial" w:hAnsi="Arial" w:cs="Arial"/>
        </w:rPr>
      </w:pPr>
      <w:r w:rsidRPr="00EC3096">
        <w:rPr>
          <w:rFonts w:ascii="Arial" w:eastAsia="Arial" w:hAnsi="Arial" w:cs="Arial"/>
        </w:rPr>
        <w:t>T</w:t>
      </w:r>
      <w:r w:rsidR="005A679F" w:rsidRPr="00EC3096">
        <w:rPr>
          <w:rFonts w:ascii="Arial" w:eastAsia="Arial" w:hAnsi="Arial" w:cs="Arial"/>
        </w:rPr>
        <w:t>he service demonstrated tailored care and that best practice principles have been implemented</w:t>
      </w:r>
      <w:r w:rsidR="00C321CD" w:rsidRPr="00EC3096">
        <w:rPr>
          <w:rFonts w:ascii="Arial" w:eastAsia="Arial" w:hAnsi="Arial" w:cs="Arial"/>
        </w:rPr>
        <w:t xml:space="preserve"> in relation to </w:t>
      </w:r>
      <w:r w:rsidR="00312458" w:rsidRPr="00EC3096">
        <w:rPr>
          <w:rFonts w:ascii="Arial" w:eastAsia="Arial" w:hAnsi="Arial" w:cs="Arial"/>
        </w:rPr>
        <w:t xml:space="preserve">wound management, </w:t>
      </w:r>
      <w:r w:rsidR="00A506D0" w:rsidRPr="00EC3096">
        <w:rPr>
          <w:rFonts w:ascii="Arial" w:eastAsia="Arial" w:hAnsi="Arial" w:cs="Arial"/>
        </w:rPr>
        <w:t xml:space="preserve">skin integrity, </w:t>
      </w:r>
      <w:r w:rsidR="00C321CD" w:rsidRPr="00EC3096">
        <w:rPr>
          <w:rFonts w:ascii="Arial" w:eastAsia="Arial" w:hAnsi="Arial" w:cs="Arial"/>
        </w:rPr>
        <w:t>pain management</w:t>
      </w:r>
      <w:r w:rsidR="007B71B6" w:rsidRPr="00EC3096">
        <w:rPr>
          <w:rFonts w:ascii="Arial" w:eastAsia="Arial" w:hAnsi="Arial" w:cs="Arial"/>
        </w:rPr>
        <w:t xml:space="preserve"> and restrictive practices</w:t>
      </w:r>
      <w:r w:rsidR="00A942C3" w:rsidRPr="00EC3096">
        <w:rPr>
          <w:rFonts w:ascii="Arial" w:eastAsia="Arial" w:hAnsi="Arial" w:cs="Arial"/>
        </w:rPr>
        <w:t xml:space="preserve">. </w:t>
      </w:r>
      <w:r w:rsidR="00E12DE6" w:rsidRPr="00EC3096">
        <w:rPr>
          <w:rFonts w:ascii="Arial" w:eastAsia="Arial" w:hAnsi="Arial" w:cs="Arial"/>
        </w:rPr>
        <w:t>R</w:t>
      </w:r>
      <w:r w:rsidR="00553AC7" w:rsidRPr="00EC3096">
        <w:rPr>
          <w:rFonts w:ascii="Arial" w:eastAsia="Arial" w:hAnsi="Arial" w:cs="Arial"/>
        </w:rPr>
        <w:t xml:space="preserve">epresentatives </w:t>
      </w:r>
      <w:r w:rsidR="00E12DE6" w:rsidRPr="00EC3096">
        <w:rPr>
          <w:rFonts w:ascii="Arial" w:eastAsia="Arial" w:hAnsi="Arial" w:cs="Arial"/>
        </w:rPr>
        <w:t xml:space="preserve">interviewed expressed satisfaction with the management </w:t>
      </w:r>
      <w:r w:rsidR="00105B3E" w:rsidRPr="00EC3096">
        <w:rPr>
          <w:rFonts w:ascii="Arial" w:eastAsia="Arial" w:hAnsi="Arial" w:cs="Arial"/>
        </w:rPr>
        <w:t>of their consumer’s individualised care needs</w:t>
      </w:r>
      <w:r w:rsidR="00964E2C">
        <w:rPr>
          <w:rFonts w:ascii="Arial" w:eastAsia="Arial" w:hAnsi="Arial" w:cs="Arial"/>
        </w:rPr>
        <w:t xml:space="preserve"> when</w:t>
      </w:r>
      <w:r w:rsidR="00C51D86">
        <w:rPr>
          <w:rFonts w:ascii="Arial" w:eastAsia="Arial" w:hAnsi="Arial" w:cs="Arial"/>
        </w:rPr>
        <w:t xml:space="preserve"> </w:t>
      </w:r>
      <w:r w:rsidR="0099627C">
        <w:rPr>
          <w:rFonts w:ascii="Arial" w:eastAsia="Arial" w:hAnsi="Arial" w:cs="Arial"/>
        </w:rPr>
        <w:t>consultation</w:t>
      </w:r>
      <w:r w:rsidR="00964E2C">
        <w:rPr>
          <w:rFonts w:ascii="Arial" w:eastAsia="Arial" w:hAnsi="Arial" w:cs="Arial"/>
        </w:rPr>
        <w:t>s and</w:t>
      </w:r>
      <w:r w:rsidR="0099627C">
        <w:rPr>
          <w:rFonts w:ascii="Arial" w:eastAsia="Arial" w:hAnsi="Arial" w:cs="Arial"/>
        </w:rPr>
        <w:t xml:space="preserve"> discussion</w:t>
      </w:r>
      <w:r w:rsidR="00964E2C">
        <w:rPr>
          <w:rFonts w:ascii="Arial" w:eastAsia="Arial" w:hAnsi="Arial" w:cs="Arial"/>
        </w:rPr>
        <w:t>s occur</w:t>
      </w:r>
      <w:r w:rsidR="00F350FD">
        <w:rPr>
          <w:rFonts w:ascii="Arial" w:eastAsia="Arial" w:hAnsi="Arial" w:cs="Arial"/>
        </w:rPr>
        <w:t xml:space="preserve">, and </w:t>
      </w:r>
      <w:r w:rsidR="00D83D29">
        <w:rPr>
          <w:rFonts w:ascii="Arial" w:eastAsia="Arial" w:hAnsi="Arial" w:cs="Arial"/>
        </w:rPr>
        <w:t xml:space="preserve">how </w:t>
      </w:r>
      <w:r w:rsidR="00F350FD">
        <w:rPr>
          <w:rFonts w:ascii="Arial" w:eastAsia="Arial" w:hAnsi="Arial" w:cs="Arial"/>
        </w:rPr>
        <w:t>staff respond</w:t>
      </w:r>
      <w:r w:rsidR="0099627C">
        <w:rPr>
          <w:rFonts w:ascii="Arial" w:eastAsia="Arial" w:hAnsi="Arial" w:cs="Arial"/>
        </w:rPr>
        <w:t xml:space="preserve"> in relation to </w:t>
      </w:r>
      <w:r w:rsidR="00A84EF2">
        <w:rPr>
          <w:rFonts w:ascii="Arial" w:eastAsia="Arial" w:hAnsi="Arial" w:cs="Arial"/>
        </w:rPr>
        <w:t xml:space="preserve">the </w:t>
      </w:r>
      <w:r w:rsidR="0099627C">
        <w:rPr>
          <w:rFonts w:ascii="Arial" w:eastAsia="Arial" w:hAnsi="Arial" w:cs="Arial"/>
        </w:rPr>
        <w:t>manage</w:t>
      </w:r>
      <w:r w:rsidR="00A84EF2">
        <w:rPr>
          <w:rFonts w:ascii="Arial" w:eastAsia="Arial" w:hAnsi="Arial" w:cs="Arial"/>
        </w:rPr>
        <w:t>ment of</w:t>
      </w:r>
      <w:r w:rsidR="0099627C">
        <w:rPr>
          <w:rFonts w:ascii="Arial" w:eastAsia="Arial" w:hAnsi="Arial" w:cs="Arial"/>
        </w:rPr>
        <w:t xml:space="preserve"> </w:t>
      </w:r>
      <w:r w:rsidR="00C51D86">
        <w:rPr>
          <w:rFonts w:ascii="Arial" w:eastAsia="Arial" w:hAnsi="Arial" w:cs="Arial"/>
        </w:rPr>
        <w:t xml:space="preserve">pain, </w:t>
      </w:r>
      <w:r w:rsidR="003729D9">
        <w:rPr>
          <w:rFonts w:ascii="Arial" w:eastAsia="Arial" w:hAnsi="Arial" w:cs="Arial"/>
        </w:rPr>
        <w:t>wounds,</w:t>
      </w:r>
      <w:r w:rsidR="0099627C">
        <w:rPr>
          <w:rFonts w:ascii="Arial" w:eastAsia="Arial" w:hAnsi="Arial" w:cs="Arial"/>
        </w:rPr>
        <w:t xml:space="preserve"> </w:t>
      </w:r>
      <w:r w:rsidR="00C51D86">
        <w:rPr>
          <w:rFonts w:ascii="Arial" w:eastAsia="Arial" w:hAnsi="Arial" w:cs="Arial"/>
        </w:rPr>
        <w:t>and restrictive practices</w:t>
      </w:r>
      <w:r w:rsidR="00A84EF2">
        <w:rPr>
          <w:rFonts w:ascii="Arial" w:eastAsia="Arial" w:hAnsi="Arial" w:cs="Arial"/>
        </w:rPr>
        <w:t xml:space="preserve">. </w:t>
      </w:r>
      <w:r w:rsidR="00105B3E" w:rsidRPr="00EC3096">
        <w:rPr>
          <w:rFonts w:ascii="Arial" w:eastAsia="Arial" w:hAnsi="Arial" w:cs="Arial"/>
        </w:rPr>
        <w:t xml:space="preserve">Staff </w:t>
      </w:r>
      <w:r w:rsidR="008E7DD3" w:rsidRPr="00EC3096">
        <w:rPr>
          <w:rFonts w:ascii="Arial" w:eastAsia="Arial" w:hAnsi="Arial" w:cs="Arial"/>
        </w:rPr>
        <w:t xml:space="preserve">demonstrated </w:t>
      </w:r>
      <w:r w:rsidR="00065A11" w:rsidRPr="00EC3096">
        <w:rPr>
          <w:rFonts w:ascii="Arial" w:eastAsia="Arial" w:hAnsi="Arial" w:cs="Arial"/>
        </w:rPr>
        <w:t>t</w:t>
      </w:r>
      <w:r w:rsidR="008E7DD3" w:rsidRPr="00EC3096">
        <w:rPr>
          <w:rFonts w:ascii="Arial" w:eastAsia="Arial" w:hAnsi="Arial" w:cs="Arial"/>
        </w:rPr>
        <w:t>heir understanding of individual consumer needs</w:t>
      </w:r>
      <w:r w:rsidR="00CC62E7">
        <w:rPr>
          <w:rFonts w:ascii="Arial" w:eastAsia="Arial" w:hAnsi="Arial" w:cs="Arial"/>
        </w:rPr>
        <w:t xml:space="preserve"> providing examples of pain management and non-pharmacological strategies, wound management </w:t>
      </w:r>
      <w:r w:rsidR="00D83D29">
        <w:rPr>
          <w:rFonts w:ascii="Arial" w:eastAsia="Arial" w:hAnsi="Arial" w:cs="Arial"/>
        </w:rPr>
        <w:t>with</w:t>
      </w:r>
      <w:r w:rsidR="00CC62E7">
        <w:rPr>
          <w:rFonts w:ascii="Arial" w:eastAsia="Arial" w:hAnsi="Arial" w:cs="Arial"/>
        </w:rPr>
        <w:t xml:space="preserve"> preventative strategies</w:t>
      </w:r>
      <w:r w:rsidR="006A1D53" w:rsidRPr="006A1D53">
        <w:rPr>
          <w:rFonts w:ascii="Arial" w:eastAsia="Arial" w:hAnsi="Arial" w:cs="Arial"/>
        </w:rPr>
        <w:t xml:space="preserve"> </w:t>
      </w:r>
      <w:r w:rsidR="006A1D53">
        <w:rPr>
          <w:rFonts w:ascii="Arial" w:eastAsia="Arial" w:hAnsi="Arial" w:cs="Arial"/>
        </w:rPr>
        <w:t>for skin integrity</w:t>
      </w:r>
      <w:r w:rsidR="00F350FD">
        <w:rPr>
          <w:rFonts w:ascii="Arial" w:eastAsia="Arial" w:hAnsi="Arial" w:cs="Arial"/>
        </w:rPr>
        <w:t>,</w:t>
      </w:r>
      <w:r w:rsidR="00CC62E7">
        <w:rPr>
          <w:rFonts w:ascii="Arial" w:eastAsia="Arial" w:hAnsi="Arial" w:cs="Arial"/>
        </w:rPr>
        <w:t xml:space="preserve"> and restrictive practices</w:t>
      </w:r>
      <w:r w:rsidR="00D83D29">
        <w:rPr>
          <w:rFonts w:ascii="Arial" w:eastAsia="Arial" w:hAnsi="Arial" w:cs="Arial"/>
        </w:rPr>
        <w:t>, particularly</w:t>
      </w:r>
      <w:r w:rsidR="00CC62E7">
        <w:rPr>
          <w:rFonts w:ascii="Arial" w:eastAsia="Arial" w:hAnsi="Arial" w:cs="Arial"/>
        </w:rPr>
        <w:t xml:space="preserve"> environmental and chemical with non-pharmacological strategies. This </w:t>
      </w:r>
      <w:r w:rsidR="001F3764" w:rsidRPr="001F3764">
        <w:rPr>
          <w:rFonts w:ascii="Arial" w:hAnsi="Arial" w:cs="Arial"/>
        </w:rPr>
        <w:t xml:space="preserve">was consistent with consumer care documentation and </w:t>
      </w:r>
      <w:r w:rsidR="00CC62E7">
        <w:rPr>
          <w:rFonts w:ascii="Arial" w:hAnsi="Arial" w:cs="Arial"/>
        </w:rPr>
        <w:t xml:space="preserve">the </w:t>
      </w:r>
      <w:r w:rsidR="001F3764" w:rsidRPr="001F3764">
        <w:rPr>
          <w:rFonts w:ascii="Arial" w:hAnsi="Arial" w:cs="Arial"/>
        </w:rPr>
        <w:t>organisation</w:t>
      </w:r>
      <w:r w:rsidR="00CC62E7">
        <w:rPr>
          <w:rFonts w:ascii="Arial" w:hAnsi="Arial" w:cs="Arial"/>
        </w:rPr>
        <w:t>’s</w:t>
      </w:r>
      <w:r w:rsidR="001F3764" w:rsidRPr="001F3764">
        <w:rPr>
          <w:rFonts w:ascii="Arial" w:hAnsi="Arial" w:cs="Arial"/>
        </w:rPr>
        <w:t xml:space="preserve"> polic</w:t>
      </w:r>
      <w:r w:rsidR="00CC62E7">
        <w:rPr>
          <w:rFonts w:ascii="Arial" w:hAnsi="Arial" w:cs="Arial"/>
        </w:rPr>
        <w:t>ies</w:t>
      </w:r>
      <w:r w:rsidR="001F3764" w:rsidRPr="001F3764">
        <w:rPr>
          <w:rFonts w:ascii="Arial" w:hAnsi="Arial" w:cs="Arial"/>
        </w:rPr>
        <w:t xml:space="preserve"> and procedure</w:t>
      </w:r>
      <w:r w:rsidR="00CC62E7">
        <w:rPr>
          <w:rFonts w:ascii="Arial" w:hAnsi="Arial" w:cs="Arial"/>
        </w:rPr>
        <w:t>s</w:t>
      </w:r>
      <w:r w:rsidR="009A541D" w:rsidRPr="001F3764">
        <w:rPr>
          <w:rFonts w:ascii="Arial" w:eastAsia="Arial" w:hAnsi="Arial" w:cs="Arial"/>
        </w:rPr>
        <w:t>.</w:t>
      </w:r>
      <w:r w:rsidR="009A541D">
        <w:rPr>
          <w:rFonts w:ascii="Arial" w:eastAsia="Arial" w:hAnsi="Arial" w:cs="Arial"/>
        </w:rPr>
        <w:t xml:space="preserve"> </w:t>
      </w:r>
      <w:r w:rsidR="001F3764">
        <w:rPr>
          <w:rFonts w:ascii="Arial" w:eastAsia="Arial" w:hAnsi="Arial" w:cs="Arial"/>
        </w:rPr>
        <w:t>M</w:t>
      </w:r>
      <w:r w:rsidR="00351A37" w:rsidRPr="00EC3096">
        <w:rPr>
          <w:rFonts w:ascii="Arial" w:eastAsia="Arial" w:hAnsi="Arial" w:cs="Arial"/>
        </w:rPr>
        <w:t xml:space="preserve">anagement </w:t>
      </w:r>
      <w:r w:rsidR="00113E7E" w:rsidRPr="00EC3096">
        <w:rPr>
          <w:rFonts w:ascii="Arial" w:eastAsia="Arial" w:hAnsi="Arial" w:cs="Arial"/>
        </w:rPr>
        <w:t xml:space="preserve">have </w:t>
      </w:r>
      <w:r w:rsidR="00E81553" w:rsidRPr="00EC3096">
        <w:rPr>
          <w:rFonts w:ascii="Arial" w:eastAsia="Arial" w:hAnsi="Arial" w:cs="Arial"/>
        </w:rPr>
        <w:t>overs</w:t>
      </w:r>
      <w:r w:rsidR="004552E7" w:rsidRPr="00EC3096">
        <w:rPr>
          <w:rFonts w:ascii="Arial" w:eastAsia="Arial" w:hAnsi="Arial" w:cs="Arial"/>
        </w:rPr>
        <w:t xml:space="preserve">een the facilitation of care delivery </w:t>
      </w:r>
      <w:r w:rsidR="00BC724F" w:rsidRPr="00EC3096">
        <w:rPr>
          <w:rFonts w:ascii="Arial" w:eastAsia="Arial" w:hAnsi="Arial" w:cs="Arial"/>
        </w:rPr>
        <w:t>education</w:t>
      </w:r>
      <w:r w:rsidR="00281DAB" w:rsidRPr="00EC3096">
        <w:rPr>
          <w:rFonts w:ascii="Arial" w:eastAsia="Arial" w:hAnsi="Arial" w:cs="Arial"/>
        </w:rPr>
        <w:t>, reviewed all consumer’s</w:t>
      </w:r>
      <w:r w:rsidR="004552E7" w:rsidRPr="00EC3096">
        <w:rPr>
          <w:rFonts w:ascii="Arial" w:eastAsia="Arial" w:hAnsi="Arial" w:cs="Arial"/>
        </w:rPr>
        <w:t xml:space="preserve"> </w:t>
      </w:r>
      <w:r w:rsidR="00026BA5" w:rsidRPr="00EC3096">
        <w:rPr>
          <w:rFonts w:ascii="Arial" w:eastAsia="Arial" w:hAnsi="Arial" w:cs="Arial"/>
        </w:rPr>
        <w:t xml:space="preserve">assessment and care </w:t>
      </w:r>
      <w:r w:rsidR="00920052" w:rsidRPr="00EC3096">
        <w:rPr>
          <w:rFonts w:ascii="Arial" w:eastAsia="Arial" w:hAnsi="Arial" w:cs="Arial"/>
        </w:rPr>
        <w:t xml:space="preserve">plans and </w:t>
      </w:r>
      <w:r w:rsidR="004F427C" w:rsidRPr="00EC3096">
        <w:rPr>
          <w:rFonts w:ascii="Arial" w:eastAsia="Arial" w:hAnsi="Arial" w:cs="Arial"/>
        </w:rPr>
        <w:t xml:space="preserve">frequent </w:t>
      </w:r>
      <w:r w:rsidR="00920052" w:rsidRPr="00EC3096">
        <w:rPr>
          <w:rFonts w:ascii="Arial" w:eastAsia="Arial" w:hAnsi="Arial" w:cs="Arial"/>
        </w:rPr>
        <w:t xml:space="preserve">wound management </w:t>
      </w:r>
      <w:r w:rsidR="004F427C" w:rsidRPr="00EC3096">
        <w:rPr>
          <w:rFonts w:ascii="Arial" w:eastAsia="Arial" w:hAnsi="Arial" w:cs="Arial"/>
        </w:rPr>
        <w:t xml:space="preserve">monitoring. </w:t>
      </w:r>
      <w:r w:rsidR="00581EBF" w:rsidRPr="00EC3096">
        <w:rPr>
          <w:rFonts w:ascii="Arial" w:eastAsia="Arial" w:hAnsi="Arial" w:cs="Arial"/>
        </w:rPr>
        <w:t xml:space="preserve">Care documentation </w:t>
      </w:r>
      <w:r w:rsidR="00226668" w:rsidRPr="00EC3096">
        <w:rPr>
          <w:rFonts w:ascii="Arial" w:eastAsia="Arial" w:hAnsi="Arial" w:cs="Arial"/>
        </w:rPr>
        <w:t>showed consultation</w:t>
      </w:r>
      <w:r w:rsidR="006746F8" w:rsidRPr="00EC3096">
        <w:rPr>
          <w:rFonts w:ascii="Arial" w:eastAsia="Arial" w:hAnsi="Arial" w:cs="Arial"/>
        </w:rPr>
        <w:t>s</w:t>
      </w:r>
      <w:r w:rsidR="00226668" w:rsidRPr="00EC3096">
        <w:rPr>
          <w:rFonts w:ascii="Arial" w:eastAsia="Arial" w:hAnsi="Arial" w:cs="Arial"/>
        </w:rPr>
        <w:t xml:space="preserve"> </w:t>
      </w:r>
      <w:r w:rsidR="003C4C04" w:rsidRPr="00EC3096">
        <w:rPr>
          <w:rFonts w:ascii="Arial" w:eastAsia="Arial" w:hAnsi="Arial" w:cs="Arial"/>
        </w:rPr>
        <w:t>with consumer</w:t>
      </w:r>
      <w:r w:rsidR="00F350FD">
        <w:rPr>
          <w:rFonts w:ascii="Arial" w:eastAsia="Arial" w:hAnsi="Arial" w:cs="Arial"/>
        </w:rPr>
        <w:t>s</w:t>
      </w:r>
      <w:r w:rsidR="003C4C04" w:rsidRPr="00EC3096">
        <w:rPr>
          <w:rFonts w:ascii="Arial" w:eastAsia="Arial" w:hAnsi="Arial" w:cs="Arial"/>
        </w:rPr>
        <w:t xml:space="preserve"> and /or representatives, </w:t>
      </w:r>
      <w:r w:rsidR="00F75DD4" w:rsidRPr="00EC3096">
        <w:rPr>
          <w:rFonts w:ascii="Arial" w:eastAsia="Arial" w:hAnsi="Arial" w:cs="Arial"/>
        </w:rPr>
        <w:t xml:space="preserve">assessments, </w:t>
      </w:r>
      <w:r w:rsidR="003C4C04" w:rsidRPr="00EC3096">
        <w:rPr>
          <w:rFonts w:ascii="Arial" w:eastAsia="Arial" w:hAnsi="Arial" w:cs="Arial"/>
        </w:rPr>
        <w:t>management</w:t>
      </w:r>
      <w:r w:rsidR="00D53EFF" w:rsidRPr="00EC3096">
        <w:rPr>
          <w:rFonts w:ascii="Arial" w:eastAsia="Arial" w:hAnsi="Arial" w:cs="Arial"/>
        </w:rPr>
        <w:t>, monitoring,</w:t>
      </w:r>
      <w:r w:rsidR="003C4C04" w:rsidRPr="00EC3096">
        <w:rPr>
          <w:rFonts w:ascii="Arial" w:eastAsia="Arial" w:hAnsi="Arial" w:cs="Arial"/>
        </w:rPr>
        <w:t xml:space="preserve"> and evaluation</w:t>
      </w:r>
      <w:r w:rsidR="00F350FD">
        <w:rPr>
          <w:rFonts w:ascii="Arial" w:eastAsia="Arial" w:hAnsi="Arial" w:cs="Arial"/>
        </w:rPr>
        <w:t xml:space="preserve">. The Assessment </w:t>
      </w:r>
      <w:r w:rsidR="00F350FD" w:rsidRPr="00F350FD">
        <w:rPr>
          <w:rFonts w:ascii="Arial" w:eastAsia="Arial" w:hAnsi="Arial" w:cs="Arial"/>
        </w:rPr>
        <w:t>Team observed examples of documentation that were individualised</w:t>
      </w:r>
      <w:r w:rsidR="001F3764" w:rsidRPr="00F350FD">
        <w:rPr>
          <w:rFonts w:ascii="Arial" w:eastAsia="Arial" w:hAnsi="Arial" w:cs="Arial"/>
        </w:rPr>
        <w:t xml:space="preserve"> in pain management </w:t>
      </w:r>
      <w:r w:rsidR="00F350FD" w:rsidRPr="00F350FD">
        <w:rPr>
          <w:rFonts w:ascii="Arial" w:eastAsia="Arial" w:hAnsi="Arial" w:cs="Arial"/>
        </w:rPr>
        <w:t>including</w:t>
      </w:r>
      <w:r w:rsidR="001F3764" w:rsidRPr="00F350FD">
        <w:rPr>
          <w:rFonts w:ascii="Arial" w:eastAsia="Arial" w:hAnsi="Arial" w:cs="Arial"/>
        </w:rPr>
        <w:t xml:space="preserve"> pain monitoring, non-pharmacological</w:t>
      </w:r>
      <w:r w:rsidR="008039E7">
        <w:rPr>
          <w:rFonts w:ascii="Arial" w:eastAsia="Arial" w:hAnsi="Arial" w:cs="Arial"/>
        </w:rPr>
        <w:t xml:space="preserve"> </w:t>
      </w:r>
      <w:r w:rsidR="00050526">
        <w:rPr>
          <w:rFonts w:ascii="Arial" w:eastAsia="Arial" w:hAnsi="Arial" w:cs="Arial"/>
        </w:rPr>
        <w:t>strategies</w:t>
      </w:r>
      <w:r w:rsidR="001F3764" w:rsidRPr="00F350FD">
        <w:rPr>
          <w:rFonts w:ascii="Arial" w:eastAsia="Arial" w:hAnsi="Arial" w:cs="Arial"/>
        </w:rPr>
        <w:t xml:space="preserve">, and evaluation. Wound management documentation confirmed </w:t>
      </w:r>
      <w:r w:rsidR="00CC62E7" w:rsidRPr="00F350FD">
        <w:rPr>
          <w:rFonts w:ascii="Arial" w:eastAsia="Arial" w:hAnsi="Arial" w:cs="Arial"/>
        </w:rPr>
        <w:t>consistent</w:t>
      </w:r>
      <w:r w:rsidR="001F3764" w:rsidRPr="00F350FD">
        <w:rPr>
          <w:rFonts w:ascii="Arial" w:eastAsia="Arial" w:hAnsi="Arial" w:cs="Arial"/>
        </w:rPr>
        <w:t xml:space="preserve"> staging</w:t>
      </w:r>
      <w:r w:rsidR="00050526">
        <w:rPr>
          <w:rFonts w:ascii="Arial" w:eastAsia="Arial" w:hAnsi="Arial" w:cs="Arial"/>
        </w:rPr>
        <w:t xml:space="preserve"> of wounds</w:t>
      </w:r>
      <w:r w:rsidR="001F3764" w:rsidRPr="00F350FD">
        <w:rPr>
          <w:rFonts w:ascii="Arial" w:eastAsia="Arial" w:hAnsi="Arial" w:cs="Arial"/>
        </w:rPr>
        <w:t xml:space="preserve">, </w:t>
      </w:r>
      <w:r w:rsidR="003729D9" w:rsidRPr="00F350FD">
        <w:rPr>
          <w:rFonts w:ascii="Arial" w:eastAsia="Arial" w:hAnsi="Arial" w:cs="Arial"/>
        </w:rPr>
        <w:t>management,</w:t>
      </w:r>
      <w:r w:rsidR="001F3764" w:rsidRPr="00F350FD">
        <w:rPr>
          <w:rFonts w:ascii="Arial" w:eastAsia="Arial" w:hAnsi="Arial" w:cs="Arial"/>
        </w:rPr>
        <w:t xml:space="preserve"> and </w:t>
      </w:r>
      <w:r w:rsidR="001F3764" w:rsidRPr="00F350FD">
        <w:rPr>
          <w:rFonts w:ascii="Arial" w:eastAsia="Arial" w:hAnsi="Arial" w:cs="Arial"/>
        </w:rPr>
        <w:lastRenderedPageBreak/>
        <w:t>evaluations. Restrictive practices confirmed risks, triggers and strategies with informed consent monitoring and reviews by medical practitioners and geriatricians.</w:t>
      </w:r>
      <w:r w:rsidR="001F3764">
        <w:rPr>
          <w:rFonts w:ascii="Arial" w:eastAsia="Arial" w:hAnsi="Arial" w:cs="Arial"/>
        </w:rPr>
        <w:t xml:space="preserve"> </w:t>
      </w:r>
    </w:p>
    <w:p w14:paraId="7A369DBE" w14:textId="618516C7" w:rsidR="009658D8" w:rsidRDefault="00956C69" w:rsidP="0036130C">
      <w:pPr>
        <w:pStyle w:val="NormalArial"/>
        <w:rPr>
          <w:rFonts w:eastAsia="Arial"/>
        </w:rPr>
      </w:pPr>
      <w:r>
        <w:rPr>
          <w:rFonts w:eastAsia="Arial"/>
        </w:rPr>
        <w:t xml:space="preserve">The service demonstrated </w:t>
      </w:r>
      <w:r w:rsidR="004774E8">
        <w:rPr>
          <w:rFonts w:eastAsia="Arial"/>
        </w:rPr>
        <w:t>effective management</w:t>
      </w:r>
      <w:r w:rsidR="00412767">
        <w:rPr>
          <w:rFonts w:eastAsia="Arial"/>
        </w:rPr>
        <w:t xml:space="preserve"> of high impact</w:t>
      </w:r>
      <w:r w:rsidR="00E31486">
        <w:rPr>
          <w:rFonts w:eastAsia="Arial"/>
        </w:rPr>
        <w:t xml:space="preserve"> </w:t>
      </w:r>
      <w:r w:rsidR="00412767">
        <w:rPr>
          <w:rFonts w:eastAsia="Arial"/>
        </w:rPr>
        <w:t xml:space="preserve">or high prevalence risks and the effective clinical oversight </w:t>
      </w:r>
      <w:r w:rsidR="0040076D">
        <w:rPr>
          <w:rFonts w:eastAsia="Arial"/>
        </w:rPr>
        <w:t xml:space="preserve">of safe management. </w:t>
      </w:r>
      <w:r w:rsidR="00A66BB6">
        <w:rPr>
          <w:rFonts w:eastAsia="Arial"/>
        </w:rPr>
        <w:t xml:space="preserve">Representatives </w:t>
      </w:r>
      <w:r w:rsidR="001F7B95">
        <w:rPr>
          <w:rFonts w:eastAsia="Arial"/>
        </w:rPr>
        <w:t>interview</w:t>
      </w:r>
      <w:r w:rsidR="00C77D15">
        <w:rPr>
          <w:rFonts w:eastAsia="Arial"/>
        </w:rPr>
        <w:t>ed</w:t>
      </w:r>
      <w:r w:rsidR="001F7B95">
        <w:rPr>
          <w:rFonts w:eastAsia="Arial"/>
        </w:rPr>
        <w:t xml:space="preserve"> were satisfied the </w:t>
      </w:r>
      <w:r w:rsidR="00C02837">
        <w:rPr>
          <w:rFonts w:eastAsia="Arial"/>
        </w:rPr>
        <w:t>service managed thes</w:t>
      </w:r>
      <w:r w:rsidR="009B6F8E">
        <w:rPr>
          <w:rFonts w:eastAsia="Arial"/>
        </w:rPr>
        <w:t>e</w:t>
      </w:r>
      <w:r w:rsidR="00C02837">
        <w:rPr>
          <w:rFonts w:eastAsia="Arial"/>
        </w:rPr>
        <w:t xml:space="preserve"> risks </w:t>
      </w:r>
      <w:r w:rsidR="00050526">
        <w:rPr>
          <w:rFonts w:eastAsia="Arial"/>
        </w:rPr>
        <w:t xml:space="preserve">and reviewed strategies </w:t>
      </w:r>
      <w:r w:rsidR="00227A7F">
        <w:rPr>
          <w:rFonts w:eastAsia="Arial"/>
        </w:rPr>
        <w:t xml:space="preserve">including </w:t>
      </w:r>
      <w:r w:rsidR="00C02837">
        <w:rPr>
          <w:rFonts w:eastAsia="Arial"/>
        </w:rPr>
        <w:t>post fall</w:t>
      </w:r>
      <w:r w:rsidR="008E14F4">
        <w:rPr>
          <w:rFonts w:eastAsia="Arial"/>
        </w:rPr>
        <w:t xml:space="preserve"> management, </w:t>
      </w:r>
      <w:r w:rsidR="009B6F8E">
        <w:rPr>
          <w:rFonts w:eastAsia="Arial"/>
        </w:rPr>
        <w:t xml:space="preserve">weight </w:t>
      </w:r>
      <w:r w:rsidR="006472E1">
        <w:rPr>
          <w:rFonts w:eastAsia="Arial"/>
        </w:rPr>
        <w:t xml:space="preserve">loss </w:t>
      </w:r>
      <w:r w:rsidR="009B6F8E">
        <w:rPr>
          <w:rFonts w:eastAsia="Arial"/>
        </w:rPr>
        <w:t>and behaviour</w:t>
      </w:r>
      <w:r w:rsidR="001F7B95">
        <w:rPr>
          <w:rFonts w:eastAsia="Arial"/>
        </w:rPr>
        <w:t xml:space="preserve"> </w:t>
      </w:r>
      <w:r w:rsidR="00CF3662">
        <w:rPr>
          <w:rFonts w:eastAsia="Arial"/>
        </w:rPr>
        <w:t xml:space="preserve">management. </w:t>
      </w:r>
      <w:r w:rsidR="007059EA" w:rsidRPr="2D304CEB">
        <w:t>Staff confirmed receiving</w:t>
      </w:r>
      <w:r w:rsidR="007059EA">
        <w:t xml:space="preserve"> falls training</w:t>
      </w:r>
      <w:r w:rsidR="009658D8">
        <w:rPr>
          <w:rFonts w:eastAsia="Arial"/>
        </w:rPr>
        <w:t xml:space="preserve"> </w:t>
      </w:r>
      <w:r w:rsidR="007059EA">
        <w:rPr>
          <w:rFonts w:eastAsia="Arial"/>
        </w:rPr>
        <w:t xml:space="preserve">and </w:t>
      </w:r>
      <w:r w:rsidR="007059EA" w:rsidRPr="00227A7F">
        <w:rPr>
          <w:rFonts w:eastAsia="Arial"/>
        </w:rPr>
        <w:t xml:space="preserve">demonstrated </w:t>
      </w:r>
      <w:r w:rsidR="00227A7F" w:rsidRPr="00227A7F">
        <w:rPr>
          <w:rFonts w:eastAsia="Arial"/>
        </w:rPr>
        <w:t xml:space="preserve">knowledge </w:t>
      </w:r>
      <w:r w:rsidR="00227A7F">
        <w:rPr>
          <w:rFonts w:eastAsia="Arial"/>
        </w:rPr>
        <w:t>of</w:t>
      </w:r>
      <w:r w:rsidR="00227A7F" w:rsidRPr="00227A7F">
        <w:rPr>
          <w:rFonts w:eastAsia="Arial"/>
        </w:rPr>
        <w:t xml:space="preserve"> individual consumer’s risk</w:t>
      </w:r>
      <w:r w:rsidR="00050526">
        <w:rPr>
          <w:rFonts w:eastAsia="Arial"/>
        </w:rPr>
        <w:t>s</w:t>
      </w:r>
      <w:r w:rsidR="00227A7F" w:rsidRPr="00227A7F">
        <w:rPr>
          <w:rFonts w:eastAsia="Arial"/>
        </w:rPr>
        <w:t xml:space="preserve"> in falls, </w:t>
      </w:r>
      <w:r w:rsidR="003729D9" w:rsidRPr="00227A7F">
        <w:rPr>
          <w:rFonts w:eastAsia="Arial"/>
        </w:rPr>
        <w:t>malnutrition,</w:t>
      </w:r>
      <w:r w:rsidR="00227A7F" w:rsidRPr="00227A7F">
        <w:rPr>
          <w:rFonts w:eastAsia="Arial"/>
        </w:rPr>
        <w:t xml:space="preserve"> and behaviours. </w:t>
      </w:r>
      <w:r w:rsidR="00C5781B" w:rsidRPr="00227A7F">
        <w:rPr>
          <w:rFonts w:eastAsia="Arial"/>
        </w:rPr>
        <w:t>Documentation</w:t>
      </w:r>
      <w:r w:rsidR="00074F4B" w:rsidRPr="00227A7F">
        <w:rPr>
          <w:rFonts w:eastAsia="Arial"/>
        </w:rPr>
        <w:t xml:space="preserve"> </w:t>
      </w:r>
      <w:r w:rsidR="006746F8" w:rsidRPr="00227A7F">
        <w:rPr>
          <w:rFonts w:eastAsia="Arial"/>
        </w:rPr>
        <w:t>included incid</w:t>
      </w:r>
      <w:r w:rsidR="00DB5294" w:rsidRPr="00227A7F">
        <w:rPr>
          <w:rFonts w:eastAsia="Arial"/>
        </w:rPr>
        <w:t xml:space="preserve">ent reports, </w:t>
      </w:r>
      <w:r w:rsidR="003729D9" w:rsidRPr="00227A7F">
        <w:rPr>
          <w:rFonts w:eastAsia="Arial"/>
        </w:rPr>
        <w:t>assessment,</w:t>
      </w:r>
      <w:r w:rsidR="00DB5294" w:rsidRPr="00227A7F">
        <w:rPr>
          <w:rFonts w:eastAsia="Arial"/>
        </w:rPr>
        <w:t xml:space="preserve"> </w:t>
      </w:r>
      <w:r w:rsidR="006E1CF2" w:rsidRPr="00227A7F">
        <w:rPr>
          <w:rFonts w:eastAsia="Arial"/>
        </w:rPr>
        <w:t>and reviews by specialist practitioners,</w:t>
      </w:r>
      <w:r w:rsidR="00DB5294" w:rsidRPr="00227A7F">
        <w:rPr>
          <w:rFonts w:eastAsia="Arial"/>
        </w:rPr>
        <w:t xml:space="preserve"> monitoring</w:t>
      </w:r>
      <w:r w:rsidR="00285AF7" w:rsidRPr="00227A7F">
        <w:rPr>
          <w:rFonts w:eastAsia="Arial"/>
        </w:rPr>
        <w:t xml:space="preserve"> and evaluations. </w:t>
      </w:r>
      <w:r w:rsidR="009658D8" w:rsidRPr="00227A7F">
        <w:t>Consumer’s experiencing unplanned weight loss were appropriately referred to dietitians for review and care documentation detailed ongoing monitoring and management of risks of malnutrition.</w:t>
      </w:r>
      <w:r w:rsidR="00227A7F" w:rsidRPr="00227A7F">
        <w:t xml:space="preserve"> </w:t>
      </w:r>
      <w:r w:rsidR="009658D8" w:rsidRPr="00227A7F">
        <w:t>Falls documentation included prevention strategies that aligned with staff understanding and input by a multidisciplinary team</w:t>
      </w:r>
      <w:r w:rsidR="00050526">
        <w:t>.</w:t>
      </w:r>
    </w:p>
    <w:p w14:paraId="5E2A26FA" w14:textId="497F20CE" w:rsidR="00645DA6" w:rsidRPr="008A2B8E" w:rsidRDefault="005D4D13" w:rsidP="008A2B8E">
      <w:pPr>
        <w:pStyle w:val="NormalArial"/>
      </w:pPr>
      <w:r>
        <w:rPr>
          <w:rFonts w:eastAsia="Arial"/>
        </w:rPr>
        <w:t xml:space="preserve">The service </w:t>
      </w:r>
      <w:r w:rsidR="004515D3">
        <w:rPr>
          <w:rFonts w:eastAsia="Arial"/>
        </w:rPr>
        <w:t xml:space="preserve">demonstrated </w:t>
      </w:r>
      <w:r w:rsidR="00B87A90">
        <w:t>they minimise infection-related risks and promote principles of antimicrobial stewardship whenever possible.</w:t>
      </w:r>
      <w:r w:rsidR="00AD3478">
        <w:t xml:space="preserve"> </w:t>
      </w:r>
      <w:r w:rsidR="00645DA6">
        <w:t xml:space="preserve">Consumers and representatives expressed </w:t>
      </w:r>
      <w:r w:rsidR="00645DA6" w:rsidRPr="00645DA6">
        <w:t xml:space="preserve">satisfaction with staff practices when managing the infection, </w:t>
      </w:r>
      <w:r w:rsidR="003729D9" w:rsidRPr="00645DA6">
        <w:t>prevention,</w:t>
      </w:r>
      <w:r w:rsidR="00645DA6" w:rsidRPr="00645DA6">
        <w:t xml:space="preserve"> and control. </w:t>
      </w:r>
      <w:r w:rsidR="00AD3478" w:rsidRPr="00645DA6">
        <w:t>Staff confirmed they have received face to face tr</w:t>
      </w:r>
      <w:r w:rsidR="0089612A" w:rsidRPr="00645DA6">
        <w:t>aini</w:t>
      </w:r>
      <w:r w:rsidR="00AD3478" w:rsidRPr="00645DA6">
        <w:t>ng in infection prevention and control practices</w:t>
      </w:r>
      <w:r w:rsidR="00D678A9">
        <w:t xml:space="preserve">. </w:t>
      </w:r>
      <w:r w:rsidR="008A2B8E">
        <w:t>They</w:t>
      </w:r>
      <w:r w:rsidR="00D678A9">
        <w:t xml:space="preserve"> were able to demonstrate an understanding of antimicrobial stewardship and provided examples</w:t>
      </w:r>
      <w:r w:rsidR="0089612A" w:rsidRPr="00645DA6">
        <w:t xml:space="preserve">. </w:t>
      </w:r>
      <w:r w:rsidR="00645DA6">
        <w:t>Management</w:t>
      </w:r>
      <w:r w:rsidR="00D83D29">
        <w:t xml:space="preserve"> had</w:t>
      </w:r>
      <w:r w:rsidR="00B64277">
        <w:t xml:space="preserve"> increased observations and </w:t>
      </w:r>
      <w:r w:rsidR="00D678A9">
        <w:t>monitoring</w:t>
      </w:r>
      <w:r w:rsidR="00B64277">
        <w:t xml:space="preserve"> of infection prevention and control practices. </w:t>
      </w:r>
      <w:r w:rsidR="00D678A9">
        <w:t xml:space="preserve">Audits demonstrated an increase in compliance of practices. </w:t>
      </w:r>
      <w:r w:rsidR="00645DA6">
        <w:t xml:space="preserve">The service has </w:t>
      </w:r>
      <w:r w:rsidR="006A67AD">
        <w:t>strategies</w:t>
      </w:r>
      <w:r w:rsidR="00645DA6">
        <w:t xml:space="preserve"> in place to ensure there is an infection prevention and control (ICP) lead </w:t>
      </w:r>
      <w:r w:rsidR="00B64277">
        <w:t>available</w:t>
      </w:r>
      <w:r w:rsidR="00645DA6">
        <w:t xml:space="preserve"> </w:t>
      </w:r>
      <w:r w:rsidR="008A2B8E">
        <w:t xml:space="preserve">in </w:t>
      </w:r>
      <w:r w:rsidR="00645DA6">
        <w:t xml:space="preserve">the service. There is an outbreak management plan </w:t>
      </w:r>
      <w:r w:rsidR="008A2B8E">
        <w:t xml:space="preserve">that is detailed to provide guidance to staff in the event </w:t>
      </w:r>
      <w:r w:rsidR="006E1DAF">
        <w:t>of</w:t>
      </w:r>
      <w:r w:rsidR="008A2B8E">
        <w:t xml:space="preserve"> infection-related outbreaks. The Assessment Team </w:t>
      </w:r>
      <w:r w:rsidR="00645DA6" w:rsidRPr="00645DA6">
        <w:rPr>
          <w:rFonts w:eastAsia="Times New Roman"/>
          <w:color w:val="000000"/>
          <w:lang w:eastAsia="en-AU"/>
        </w:rPr>
        <w:t>observed</w:t>
      </w:r>
      <w:r w:rsidR="008A2B8E">
        <w:rPr>
          <w:rFonts w:eastAsia="Times New Roman"/>
          <w:color w:val="000000"/>
          <w:lang w:eastAsia="en-AU"/>
        </w:rPr>
        <w:t xml:space="preserve"> staff</w:t>
      </w:r>
      <w:r w:rsidR="00645DA6" w:rsidRPr="00645DA6">
        <w:rPr>
          <w:rFonts w:eastAsia="Times New Roman"/>
          <w:color w:val="000000"/>
          <w:lang w:eastAsia="en-AU"/>
        </w:rPr>
        <w:t xml:space="preserve"> wearing appropriate PPE in line with the current guidelines and were also observed cleaning all shared devices and equipment.</w:t>
      </w:r>
    </w:p>
    <w:p w14:paraId="6D01B206" w14:textId="35C57370" w:rsidR="008A2B8E" w:rsidRPr="008A2B8E" w:rsidRDefault="0089612A" w:rsidP="0036130C">
      <w:pPr>
        <w:pStyle w:val="NormalArial"/>
        <w:rPr>
          <w:color w:val="auto"/>
          <w:lang w:val="en-US"/>
        </w:rPr>
      </w:pPr>
      <w:r w:rsidRPr="008A2B8E">
        <w:rPr>
          <w:iCs/>
          <w:color w:val="auto"/>
          <w:szCs w:val="22"/>
        </w:rPr>
        <w:t xml:space="preserve">Based on the available evidence, I am </w:t>
      </w:r>
      <w:r w:rsidRPr="008A2B8E">
        <w:rPr>
          <w:color w:val="auto"/>
          <w:lang w:val="en-US"/>
        </w:rPr>
        <w:t xml:space="preserve">satisfied the service has in place effective assessment and </w:t>
      </w:r>
      <w:r w:rsidR="006A7D65" w:rsidRPr="008A2B8E">
        <w:rPr>
          <w:color w:val="auto"/>
          <w:lang w:val="en-US"/>
        </w:rPr>
        <w:t>monitoring</w:t>
      </w:r>
      <w:r w:rsidRPr="008A2B8E">
        <w:rPr>
          <w:color w:val="auto"/>
          <w:lang w:val="en-US"/>
        </w:rPr>
        <w:t xml:space="preserve"> systems to ensure the consumers current needs,</w:t>
      </w:r>
      <w:r w:rsidR="00E241BF" w:rsidRPr="008A2B8E">
        <w:rPr>
          <w:color w:val="auto"/>
          <w:lang w:val="en-US"/>
        </w:rPr>
        <w:t xml:space="preserve"> </w:t>
      </w:r>
      <w:r w:rsidRPr="008A2B8E">
        <w:rPr>
          <w:color w:val="auto"/>
          <w:lang w:val="en-US"/>
        </w:rPr>
        <w:t xml:space="preserve">preferences </w:t>
      </w:r>
      <w:r w:rsidR="00E241BF" w:rsidRPr="008A2B8E">
        <w:rPr>
          <w:color w:val="auto"/>
          <w:lang w:val="en-US"/>
        </w:rPr>
        <w:t xml:space="preserve">and risks </w:t>
      </w:r>
      <w:r w:rsidRPr="008A2B8E">
        <w:rPr>
          <w:color w:val="auto"/>
          <w:lang w:val="en-US"/>
        </w:rPr>
        <w:t xml:space="preserve">are </w:t>
      </w:r>
      <w:r w:rsidR="003B05A7" w:rsidRPr="008A2B8E">
        <w:rPr>
          <w:color w:val="auto"/>
          <w:lang w:val="en-US"/>
        </w:rPr>
        <w:t>effectively monitored and managed</w:t>
      </w:r>
      <w:r w:rsidRPr="008A2B8E">
        <w:rPr>
          <w:color w:val="auto"/>
          <w:lang w:val="en-US"/>
        </w:rPr>
        <w:t>.</w:t>
      </w:r>
      <w:r w:rsidR="006A67AD">
        <w:rPr>
          <w:color w:val="auto"/>
          <w:lang w:val="en-US"/>
        </w:rPr>
        <w:t xml:space="preserve"> These include personal and clinical care in the management of wounds, skin integrity, pain and restrictive practices, high </w:t>
      </w:r>
      <w:proofErr w:type="gramStart"/>
      <w:r w:rsidR="006A67AD">
        <w:rPr>
          <w:color w:val="auto"/>
          <w:lang w:val="en-US"/>
        </w:rPr>
        <w:t>impact</w:t>
      </w:r>
      <w:proofErr w:type="gramEnd"/>
      <w:r w:rsidR="006A67AD">
        <w:rPr>
          <w:color w:val="auto"/>
          <w:lang w:val="en-US"/>
        </w:rPr>
        <w:t xml:space="preserve"> and high prevalence risks in the management of falls strategies and post management occurrence, behaviors</w:t>
      </w:r>
      <w:r w:rsidR="006E1DAF">
        <w:rPr>
          <w:color w:val="auto"/>
          <w:lang w:val="en-US"/>
        </w:rPr>
        <w:t>,</w:t>
      </w:r>
      <w:r w:rsidR="006A67AD">
        <w:rPr>
          <w:color w:val="auto"/>
          <w:lang w:val="en-US"/>
        </w:rPr>
        <w:t xml:space="preserve"> malnutrition, and infection prevention and control practices</w:t>
      </w:r>
      <w:r w:rsidR="00E46B15">
        <w:rPr>
          <w:color w:val="auto"/>
          <w:lang w:val="en-US"/>
        </w:rPr>
        <w:t xml:space="preserve"> outbreak</w:t>
      </w:r>
      <w:r w:rsidR="009736C1">
        <w:rPr>
          <w:color w:val="auto"/>
          <w:lang w:val="en-US"/>
        </w:rPr>
        <w:t>,</w:t>
      </w:r>
      <w:r w:rsidR="00E46B15">
        <w:rPr>
          <w:color w:val="auto"/>
          <w:lang w:val="en-US"/>
        </w:rPr>
        <w:t xml:space="preserve"> management planning</w:t>
      </w:r>
      <w:r w:rsidR="006A67AD">
        <w:rPr>
          <w:color w:val="auto"/>
          <w:lang w:val="en-US"/>
        </w:rPr>
        <w:t xml:space="preserve"> and antimicrobial stewardship.</w:t>
      </w:r>
      <w:r w:rsidRPr="008A2B8E">
        <w:rPr>
          <w:color w:val="auto"/>
          <w:lang w:val="en-US"/>
        </w:rPr>
        <w:t xml:space="preserve"> I find </w:t>
      </w:r>
      <w:r w:rsidRPr="008A2B8E">
        <w:t xml:space="preserve">Requirements </w:t>
      </w:r>
      <w:r w:rsidR="003B05A7" w:rsidRPr="008A2B8E">
        <w:t>3</w:t>
      </w:r>
      <w:r w:rsidRPr="008A2B8E">
        <w:t>(3)(a)</w:t>
      </w:r>
      <w:r w:rsidR="003B05A7" w:rsidRPr="008A2B8E">
        <w:t>, 3(3)(</w:t>
      </w:r>
      <w:r w:rsidR="00331D3F" w:rsidRPr="008A2B8E">
        <w:t>b</w:t>
      </w:r>
      <w:r w:rsidR="003B05A7" w:rsidRPr="008A2B8E">
        <w:t>)</w:t>
      </w:r>
      <w:r w:rsidRPr="008A2B8E">
        <w:t xml:space="preserve"> and </w:t>
      </w:r>
      <w:r w:rsidR="00331D3F" w:rsidRPr="008A2B8E">
        <w:t>3</w:t>
      </w:r>
      <w:r w:rsidRPr="008A2B8E">
        <w:t>(3)(</w:t>
      </w:r>
      <w:r w:rsidR="00331D3F" w:rsidRPr="008A2B8E">
        <w:t>g</w:t>
      </w:r>
      <w:r w:rsidRPr="008A2B8E">
        <w:t xml:space="preserve">) are </w:t>
      </w:r>
      <w:r w:rsidR="00331D3F" w:rsidRPr="008A2B8E">
        <w:rPr>
          <w:color w:val="auto"/>
          <w:lang w:val="en-US"/>
        </w:rPr>
        <w:t>compliant</w:t>
      </w:r>
      <w:r w:rsidRPr="008A2B8E">
        <w:rPr>
          <w:color w:val="auto"/>
          <w:lang w:val="en-US"/>
        </w:rPr>
        <w:t>.</w:t>
      </w:r>
    </w:p>
    <w:p w14:paraId="412F12C3" w14:textId="38A35507" w:rsidR="002B0C90" w:rsidRPr="00262C0B" w:rsidRDefault="00420B3E" w:rsidP="0036130C">
      <w:pPr>
        <w:pStyle w:val="NormalArial"/>
      </w:pPr>
      <w:r>
        <w:br w:type="page"/>
      </w:r>
    </w:p>
    <w:p w14:paraId="412F12C4" w14:textId="77777777" w:rsidR="00FC045E" w:rsidRPr="00996FAF" w:rsidRDefault="00420B3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80AF4" w14:paraId="412F12C7" w14:textId="77777777" w:rsidTr="00BE40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412F12C5" w14:textId="77777777" w:rsidR="00FC045E" w:rsidRPr="00996FAF" w:rsidRDefault="00420B3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12F12C6" w14:textId="77777777" w:rsidR="00FC045E" w:rsidRPr="00996FAF" w:rsidRDefault="00E211A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0AF4" w14:paraId="412F12D6" w14:textId="77777777" w:rsidTr="00B80A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2F12D0" w14:textId="77777777" w:rsidR="00FC045E" w:rsidRPr="00996FAF" w:rsidRDefault="00420B3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12F12D1" w14:textId="77777777" w:rsidR="00FC045E" w:rsidRPr="00996FAF" w:rsidRDefault="00420B3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12F12D2" w14:textId="77777777" w:rsidR="00FC045E" w:rsidRPr="00996FAF" w:rsidRDefault="00420B3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12F12D3" w14:textId="77777777" w:rsidR="00FC045E" w:rsidRPr="00996FAF" w:rsidRDefault="00420B3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12F12D4" w14:textId="77777777" w:rsidR="00FC045E" w:rsidRPr="00996FAF" w:rsidRDefault="00420B3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412F12D5" w14:textId="053C0A50" w:rsidR="00FC045E" w:rsidRPr="00996FAF" w:rsidRDefault="00E211A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61819">
                  <w:rPr>
                    <w:rFonts w:ascii="Arial" w:hAnsi="Arial" w:cs="Arial"/>
                    <w:color w:val="auto"/>
                  </w:rPr>
                  <w:t>Compliant</w:t>
                </w:r>
              </w:sdtContent>
            </w:sdt>
            <w:r w:rsidR="00420B3E" w:rsidRPr="00996FAF">
              <w:rPr>
                <w:rFonts w:ascii="Arial" w:hAnsi="Arial" w:cs="Arial"/>
                <w:color w:val="0000FF"/>
              </w:rPr>
              <w:t xml:space="preserve"> </w:t>
            </w:r>
          </w:p>
        </w:tc>
      </w:tr>
    </w:tbl>
    <w:p w14:paraId="412F12E7" w14:textId="77777777" w:rsidR="00D87E7C" w:rsidRDefault="00420B3E" w:rsidP="00D87E7C">
      <w:pPr>
        <w:pStyle w:val="Heading20"/>
      </w:pPr>
      <w:r w:rsidRPr="00996FAF">
        <w:t>Findings</w:t>
      </w:r>
    </w:p>
    <w:p w14:paraId="3E7E9796" w14:textId="06203CEF" w:rsidR="00F63EBA" w:rsidRDefault="00F63EBA" w:rsidP="00F63EBA">
      <w:pPr>
        <w:rPr>
          <w:rFonts w:ascii="Arial" w:hAnsi="Arial" w:cs="Arial"/>
          <w:color w:val="auto"/>
        </w:rPr>
      </w:pPr>
      <w:r w:rsidRPr="00CC2000">
        <w:rPr>
          <w:rFonts w:ascii="Arial" w:hAnsi="Arial" w:cs="Arial"/>
          <w:color w:val="auto"/>
        </w:rPr>
        <w:t xml:space="preserve">The service was found Non-compliant in Standard </w:t>
      </w:r>
      <w:r w:rsidR="00E46B15">
        <w:rPr>
          <w:rFonts w:ascii="Arial" w:hAnsi="Arial" w:cs="Arial"/>
          <w:color w:val="auto"/>
        </w:rPr>
        <w:t>4</w:t>
      </w:r>
      <w:r w:rsidRPr="00CC2000">
        <w:rPr>
          <w:rFonts w:ascii="Arial" w:hAnsi="Arial" w:cs="Arial"/>
          <w:color w:val="auto"/>
        </w:rPr>
        <w:t xml:space="preserve"> in relation to Requirement </w:t>
      </w:r>
      <w:r>
        <w:rPr>
          <w:rFonts w:ascii="Arial" w:hAnsi="Arial" w:cs="Arial"/>
          <w:color w:val="auto"/>
        </w:rPr>
        <w:t>4</w:t>
      </w:r>
      <w:r w:rsidRPr="00CC2000">
        <w:rPr>
          <w:rFonts w:ascii="Arial" w:hAnsi="Arial" w:cs="Arial"/>
          <w:color w:val="auto"/>
        </w:rPr>
        <w:t>(3)(</w:t>
      </w:r>
      <w:r w:rsidR="00861819">
        <w:rPr>
          <w:rFonts w:ascii="Arial" w:hAnsi="Arial" w:cs="Arial"/>
          <w:color w:val="auto"/>
        </w:rPr>
        <w:t>c</w:t>
      </w:r>
      <w:r w:rsidRPr="00CC2000">
        <w:rPr>
          <w:rFonts w:ascii="Arial" w:hAnsi="Arial" w:cs="Arial"/>
          <w:color w:val="auto"/>
        </w:rPr>
        <w:t>)</w:t>
      </w:r>
      <w:r>
        <w:rPr>
          <w:rFonts w:ascii="Arial" w:hAnsi="Arial" w:cs="Arial"/>
          <w:color w:val="auto"/>
        </w:rPr>
        <w:t xml:space="preserve"> </w:t>
      </w:r>
      <w:r w:rsidRPr="00CC2000">
        <w:rPr>
          <w:rFonts w:ascii="Arial" w:hAnsi="Arial" w:cs="Arial"/>
          <w:color w:val="auto"/>
        </w:rPr>
        <w:t xml:space="preserve">following a site audit in </w:t>
      </w:r>
      <w:r>
        <w:rPr>
          <w:rFonts w:ascii="Arial" w:hAnsi="Arial" w:cs="Arial"/>
          <w:szCs w:val="22"/>
        </w:rPr>
        <w:t>March</w:t>
      </w:r>
      <w:r w:rsidRPr="00CC2000">
        <w:rPr>
          <w:rFonts w:ascii="Arial" w:hAnsi="Arial" w:cs="Arial"/>
          <w:szCs w:val="22"/>
        </w:rPr>
        <w:t xml:space="preserve"> 202</w:t>
      </w:r>
      <w:r>
        <w:rPr>
          <w:rFonts w:ascii="Arial" w:hAnsi="Arial" w:cs="Arial"/>
          <w:szCs w:val="22"/>
        </w:rPr>
        <w:t>2</w:t>
      </w:r>
      <w:r w:rsidRPr="00CC2000">
        <w:rPr>
          <w:rFonts w:ascii="Arial" w:hAnsi="Arial" w:cs="Arial"/>
          <w:szCs w:val="22"/>
        </w:rPr>
        <w:t xml:space="preserve"> </w:t>
      </w:r>
      <w:r w:rsidRPr="00CC2000">
        <w:rPr>
          <w:rFonts w:ascii="Arial" w:hAnsi="Arial" w:cs="Arial"/>
          <w:color w:val="auto"/>
        </w:rPr>
        <w:t>where it was unable to demonstrate:</w:t>
      </w:r>
    </w:p>
    <w:p w14:paraId="70621144" w14:textId="12F0AC5F" w:rsidR="00520933" w:rsidRPr="00FE59B8" w:rsidRDefault="00353657" w:rsidP="00FE59B8">
      <w:pPr>
        <w:pStyle w:val="ListParagraph"/>
        <w:numPr>
          <w:ilvl w:val="0"/>
          <w:numId w:val="14"/>
        </w:numPr>
        <w:rPr>
          <w:rFonts w:ascii="Arial" w:hAnsi="Arial" w:cs="Arial"/>
          <w:color w:val="auto"/>
        </w:rPr>
      </w:pPr>
      <w:r w:rsidRPr="00FE59B8">
        <w:rPr>
          <w:rFonts w:ascii="Arial" w:eastAsia="Calibri" w:hAnsi="Arial" w:cs="Arial"/>
        </w:rPr>
        <w:t>T</w:t>
      </w:r>
      <w:r w:rsidR="00536754" w:rsidRPr="00FE59B8">
        <w:rPr>
          <w:rFonts w:ascii="Arial" w:eastAsia="Calibri" w:hAnsi="Arial" w:cs="Arial"/>
        </w:rPr>
        <w:t>he service suppor</w:t>
      </w:r>
      <w:r w:rsidR="00906AC8">
        <w:rPr>
          <w:rFonts w:ascii="Arial" w:eastAsia="Calibri" w:hAnsi="Arial" w:cs="Arial"/>
        </w:rPr>
        <w:t>ted</w:t>
      </w:r>
      <w:r w:rsidR="00536754" w:rsidRPr="00FE59B8">
        <w:rPr>
          <w:rFonts w:ascii="Arial" w:eastAsia="Calibri" w:hAnsi="Arial" w:cs="Arial"/>
        </w:rPr>
        <w:t xml:space="preserve"> consumers to maintain and participate in social activities that provide a sense of purpose and </w:t>
      </w:r>
      <w:r w:rsidR="00536754" w:rsidRPr="00E46B15">
        <w:rPr>
          <w:rFonts w:ascii="Arial" w:eastAsia="Calibri" w:hAnsi="Arial" w:cs="Arial"/>
        </w:rPr>
        <w:t>identity.</w:t>
      </w:r>
      <w:r w:rsidR="00E46B15" w:rsidRPr="00E46B15">
        <w:rPr>
          <w:rFonts w:ascii="Arial" w:eastAsia="Calibri" w:hAnsi="Arial" w:cs="Arial"/>
        </w:rPr>
        <w:t xml:space="preserve"> Consumers were dissatisfied with activities provided and the </w:t>
      </w:r>
      <w:r w:rsidR="00E46B15">
        <w:rPr>
          <w:rFonts w:ascii="Arial" w:eastAsia="Calibri" w:hAnsi="Arial" w:cs="Arial"/>
        </w:rPr>
        <w:t>A</w:t>
      </w:r>
      <w:r w:rsidR="00E46B15" w:rsidRPr="00E46B15">
        <w:rPr>
          <w:rFonts w:ascii="Arial" w:eastAsia="Calibri" w:hAnsi="Arial" w:cs="Arial"/>
        </w:rPr>
        <w:t xml:space="preserve">ssessment </w:t>
      </w:r>
      <w:r w:rsidR="00E46B15">
        <w:rPr>
          <w:rFonts w:ascii="Arial" w:eastAsia="Calibri" w:hAnsi="Arial" w:cs="Arial"/>
        </w:rPr>
        <w:t>T</w:t>
      </w:r>
      <w:r w:rsidR="00E46B15" w:rsidRPr="00E46B15">
        <w:rPr>
          <w:rFonts w:ascii="Arial" w:eastAsia="Calibri" w:hAnsi="Arial" w:cs="Arial"/>
        </w:rPr>
        <w:t>eam observed limited interaction and engagement with consumers by staff in communal areas</w:t>
      </w:r>
    </w:p>
    <w:p w14:paraId="412F12E8" w14:textId="26AB2C9E" w:rsidR="002B0C90" w:rsidRDefault="00DA3342" w:rsidP="0036130C">
      <w:pPr>
        <w:pStyle w:val="NormalArial"/>
      </w:pPr>
      <w:r>
        <w:t xml:space="preserve">The service demonstrated </w:t>
      </w:r>
      <w:r w:rsidR="003741A7">
        <w:t xml:space="preserve">consumers are supported </w:t>
      </w:r>
      <w:r w:rsidR="00371A48">
        <w:t>to participate in their community</w:t>
      </w:r>
      <w:r w:rsidR="00B13E1B">
        <w:t>, have social and personal relationship</w:t>
      </w:r>
      <w:r w:rsidR="008D3605">
        <w:t>s</w:t>
      </w:r>
      <w:r w:rsidR="00B13E1B">
        <w:t xml:space="preserve"> and participate in things of interest to them</w:t>
      </w:r>
      <w:r w:rsidR="006A45F3">
        <w:t>.</w:t>
      </w:r>
      <w:r w:rsidR="00482250">
        <w:t xml:space="preserve"> </w:t>
      </w:r>
      <w:r w:rsidR="006A45F3">
        <w:t>C</w:t>
      </w:r>
      <w:r w:rsidR="00205112">
        <w:t xml:space="preserve">onsumers </w:t>
      </w:r>
      <w:r w:rsidR="00043237">
        <w:t xml:space="preserve">and their representatives </w:t>
      </w:r>
      <w:r w:rsidR="00EE6A5F">
        <w:t>were satisfied</w:t>
      </w:r>
      <w:r w:rsidR="00F201E1">
        <w:t xml:space="preserve"> </w:t>
      </w:r>
      <w:r w:rsidR="00043237">
        <w:t xml:space="preserve">that </w:t>
      </w:r>
      <w:r w:rsidR="00F201E1">
        <w:t>the</w:t>
      </w:r>
      <w:r w:rsidR="00F1714E">
        <w:t xml:space="preserve"> consumer is</w:t>
      </w:r>
      <w:r w:rsidR="00F201E1">
        <w:t xml:space="preserve"> supported</w:t>
      </w:r>
      <w:r w:rsidR="003D55F5">
        <w:t xml:space="preserve"> to participate</w:t>
      </w:r>
      <w:r w:rsidR="006A45F3">
        <w:t xml:space="preserve"> in </w:t>
      </w:r>
      <w:r w:rsidR="00E21CCD">
        <w:t>activities of their choice</w:t>
      </w:r>
      <w:r w:rsidR="00043237">
        <w:t>. Staff</w:t>
      </w:r>
      <w:r w:rsidR="00C03041">
        <w:t xml:space="preserve"> de</w:t>
      </w:r>
      <w:r w:rsidR="00B762DA">
        <w:t xml:space="preserve">monstrated their </w:t>
      </w:r>
      <w:r w:rsidR="00404C14">
        <w:t>understanding</w:t>
      </w:r>
      <w:r w:rsidR="00B762DA">
        <w:t xml:space="preserve"> o</w:t>
      </w:r>
      <w:r w:rsidR="00404C14">
        <w:t>f</w:t>
      </w:r>
      <w:r w:rsidR="00B762DA">
        <w:t xml:space="preserve"> individual consumer’s needs</w:t>
      </w:r>
      <w:r w:rsidR="000A1B39">
        <w:t xml:space="preserve"> and the service</w:t>
      </w:r>
      <w:r w:rsidR="00E21CCD">
        <w:t>s</w:t>
      </w:r>
      <w:r w:rsidR="000A1B39">
        <w:t xml:space="preserve"> introduced to support consumers </w:t>
      </w:r>
      <w:r w:rsidR="00E21CCD">
        <w:t xml:space="preserve">to </w:t>
      </w:r>
      <w:r w:rsidR="000A1B39">
        <w:t>participate</w:t>
      </w:r>
      <w:r w:rsidR="00E83602">
        <w:t xml:space="preserve">. The service has introduced </w:t>
      </w:r>
      <w:r w:rsidR="00C244EE">
        <w:t>initiative</w:t>
      </w:r>
      <w:r w:rsidR="004D3851">
        <w:t xml:space="preserve">s that have </w:t>
      </w:r>
      <w:r w:rsidR="007D36A1">
        <w:t>engaged consumers</w:t>
      </w:r>
      <w:r w:rsidR="007571C1">
        <w:t xml:space="preserve">, including </w:t>
      </w:r>
      <w:r w:rsidR="00F1714E">
        <w:t xml:space="preserve">engaging volunteers and additional lifestyle staff, </w:t>
      </w:r>
      <w:r w:rsidR="007571C1">
        <w:t>enhanced engagement</w:t>
      </w:r>
      <w:r w:rsidR="007D36A1">
        <w:t xml:space="preserve"> in the</w:t>
      </w:r>
      <w:r w:rsidR="0085170F">
        <w:t xml:space="preserve"> Memory Support Unit and</w:t>
      </w:r>
      <w:r w:rsidR="0085170F" w:rsidRPr="0085170F">
        <w:t xml:space="preserve"> </w:t>
      </w:r>
      <w:r w:rsidR="0085170F">
        <w:t>connected consumer</w:t>
      </w:r>
      <w:r w:rsidR="007571C1">
        <w:t>s</w:t>
      </w:r>
      <w:r w:rsidR="0085170F">
        <w:t xml:space="preserve"> to their community </w:t>
      </w:r>
      <w:r w:rsidR="00886771">
        <w:t xml:space="preserve">through external organisations. </w:t>
      </w:r>
      <w:r w:rsidR="00E46B15">
        <w:t>While the service has improved organised activity selection for consumers, they have</w:t>
      </w:r>
      <w:r w:rsidR="00F1714E">
        <w:t xml:space="preserve"> also implemented alternative activities for consumers to engage in, facilitated by volunteers. Consumer care documentation included information relat</w:t>
      </w:r>
      <w:r w:rsidR="00CB7193">
        <w:t>ed</w:t>
      </w:r>
      <w:r w:rsidR="00F1714E">
        <w:t xml:space="preserve"> to the consumers preferred activities and important relationship. Lifestyle documentation confirmed</w:t>
      </w:r>
      <w:r w:rsidR="004858DD">
        <w:t xml:space="preserve"> consumer participation in their activities of choice</w:t>
      </w:r>
      <w:r w:rsidR="00F1714E">
        <w:t xml:space="preserve">. The Assessment Team observed consumers participating in a range of group activities during the assessment contact. </w:t>
      </w:r>
    </w:p>
    <w:p w14:paraId="62FA4AF5" w14:textId="55834C59" w:rsidR="00FE59B8" w:rsidRPr="00262C0B" w:rsidRDefault="00886771" w:rsidP="0036130C">
      <w:pPr>
        <w:pStyle w:val="NormalArial"/>
      </w:pPr>
      <w:r w:rsidRPr="000D57C2">
        <w:rPr>
          <w:iCs/>
          <w:color w:val="auto"/>
          <w:szCs w:val="22"/>
        </w:rPr>
        <w:t xml:space="preserve">Based on the available evidence, I am </w:t>
      </w:r>
      <w:r w:rsidRPr="000D57C2">
        <w:rPr>
          <w:color w:val="auto"/>
          <w:lang w:val="en-US"/>
        </w:rPr>
        <w:t xml:space="preserve">satisfied the service has in place effective </w:t>
      </w:r>
      <w:r w:rsidR="006D77D3">
        <w:rPr>
          <w:color w:val="auto"/>
          <w:lang w:val="en-US"/>
        </w:rPr>
        <w:t>support</w:t>
      </w:r>
      <w:r w:rsidR="006E5A01">
        <w:rPr>
          <w:color w:val="auto"/>
          <w:lang w:val="en-US"/>
        </w:rPr>
        <w:t xml:space="preserve">s </w:t>
      </w:r>
      <w:r w:rsidR="00BE4082">
        <w:rPr>
          <w:color w:val="auto"/>
          <w:lang w:val="en-US"/>
        </w:rPr>
        <w:t>to enable</w:t>
      </w:r>
      <w:r w:rsidR="006E5A01">
        <w:rPr>
          <w:color w:val="auto"/>
          <w:lang w:val="en-US"/>
        </w:rPr>
        <w:t xml:space="preserve"> </w:t>
      </w:r>
      <w:r w:rsidR="004858DD">
        <w:t>consumer participation in their community, engage in social and personal relationships and do the things of interest to them</w:t>
      </w:r>
      <w:r w:rsidRPr="000D57C2">
        <w:rPr>
          <w:color w:val="auto"/>
          <w:lang w:val="en-US"/>
        </w:rPr>
        <w:t xml:space="preserve">. I find </w:t>
      </w:r>
      <w:r w:rsidRPr="000D57C2">
        <w:t>Requiremen</w:t>
      </w:r>
      <w:r>
        <w:t>t</w:t>
      </w:r>
      <w:r w:rsidRPr="000D57C2">
        <w:t xml:space="preserve"> </w:t>
      </w:r>
      <w:r>
        <w:t>4</w:t>
      </w:r>
      <w:r w:rsidRPr="000D57C2">
        <w:t>(3)</w:t>
      </w:r>
      <w:r w:rsidR="00DA570C">
        <w:t>(c</w:t>
      </w:r>
      <w:r w:rsidRPr="000D57C2">
        <w:t xml:space="preserve">) </w:t>
      </w:r>
      <w:r w:rsidR="00DA570C">
        <w:t>is</w:t>
      </w:r>
      <w:r w:rsidRPr="000D57C2">
        <w:t xml:space="preserve"> </w:t>
      </w:r>
      <w:r w:rsidRPr="000D57C2">
        <w:rPr>
          <w:color w:val="auto"/>
          <w:lang w:val="en-US"/>
        </w:rPr>
        <w:t>compliant.</w:t>
      </w:r>
    </w:p>
    <w:p w14:paraId="412F12FC" w14:textId="5659E053" w:rsidR="002B0C90" w:rsidRPr="00262C0B" w:rsidRDefault="00420B3E" w:rsidP="0036130C">
      <w:pPr>
        <w:pStyle w:val="NormalArial"/>
      </w:pPr>
      <w:r>
        <w:br w:type="page"/>
      </w:r>
    </w:p>
    <w:p w14:paraId="412F12FD" w14:textId="77777777" w:rsidR="00FC045E" w:rsidRPr="00996FAF" w:rsidRDefault="00420B3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80AF4" w14:paraId="412F1300" w14:textId="77777777" w:rsidTr="002F03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412F12FE" w14:textId="77777777" w:rsidR="00FC045E" w:rsidRPr="00996FAF" w:rsidRDefault="00420B3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12F12FF" w14:textId="77777777" w:rsidR="00FC045E" w:rsidRPr="00996FAF" w:rsidRDefault="00E211A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0AF4" w14:paraId="412F130C" w14:textId="77777777" w:rsidTr="00B80A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2F1309" w14:textId="77777777" w:rsidR="00FC045E" w:rsidRPr="00996FAF" w:rsidRDefault="00420B3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12F130A" w14:textId="77777777" w:rsidR="00FC045E" w:rsidRPr="00996FAF" w:rsidRDefault="00420B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12F130B" w14:textId="71286816" w:rsidR="00FC045E" w:rsidRPr="00996FAF" w:rsidRDefault="00E211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90414">
                  <w:rPr>
                    <w:rFonts w:ascii="Arial" w:hAnsi="Arial" w:cs="Arial"/>
                    <w:color w:val="auto"/>
                  </w:rPr>
                  <w:t>Compliant</w:t>
                </w:r>
              </w:sdtContent>
            </w:sdt>
            <w:r w:rsidR="00420B3E" w:rsidRPr="00996FAF">
              <w:rPr>
                <w:rFonts w:ascii="Arial" w:hAnsi="Arial" w:cs="Arial"/>
                <w:color w:val="0000FF"/>
              </w:rPr>
              <w:t xml:space="preserve"> </w:t>
            </w:r>
          </w:p>
        </w:tc>
      </w:tr>
    </w:tbl>
    <w:p w14:paraId="412F1311" w14:textId="77777777" w:rsidR="00D87E7C" w:rsidRDefault="00420B3E" w:rsidP="00D87E7C">
      <w:pPr>
        <w:pStyle w:val="Heading20"/>
      </w:pPr>
      <w:r w:rsidRPr="00996FAF">
        <w:t>Findings</w:t>
      </w:r>
    </w:p>
    <w:p w14:paraId="1FD510AA" w14:textId="11D6CA06" w:rsidR="00290414" w:rsidRDefault="00290414" w:rsidP="00290414">
      <w:pPr>
        <w:rPr>
          <w:rFonts w:ascii="Arial" w:hAnsi="Arial" w:cs="Arial"/>
          <w:color w:val="auto"/>
        </w:rPr>
      </w:pPr>
      <w:r w:rsidRPr="00CC2000">
        <w:rPr>
          <w:rFonts w:ascii="Arial" w:hAnsi="Arial" w:cs="Arial"/>
          <w:color w:val="auto"/>
        </w:rPr>
        <w:t xml:space="preserve">The service was found Non-compliant in Standard </w:t>
      </w:r>
      <w:r w:rsidR="00E46B15">
        <w:rPr>
          <w:rFonts w:ascii="Arial" w:hAnsi="Arial" w:cs="Arial"/>
          <w:color w:val="auto"/>
        </w:rPr>
        <w:t>6</w:t>
      </w:r>
      <w:r w:rsidRPr="00CC2000">
        <w:rPr>
          <w:rFonts w:ascii="Arial" w:hAnsi="Arial" w:cs="Arial"/>
          <w:color w:val="auto"/>
        </w:rPr>
        <w:t xml:space="preserve"> in relation to Requirement </w:t>
      </w:r>
      <w:r w:rsidR="000368D6">
        <w:rPr>
          <w:rFonts w:ascii="Arial" w:hAnsi="Arial" w:cs="Arial"/>
          <w:color w:val="auto"/>
        </w:rPr>
        <w:t>6</w:t>
      </w:r>
      <w:r w:rsidRPr="00CC2000">
        <w:rPr>
          <w:rFonts w:ascii="Arial" w:hAnsi="Arial" w:cs="Arial"/>
          <w:color w:val="auto"/>
        </w:rPr>
        <w:t>(3)(</w:t>
      </w:r>
      <w:r>
        <w:rPr>
          <w:rFonts w:ascii="Arial" w:hAnsi="Arial" w:cs="Arial"/>
          <w:color w:val="auto"/>
        </w:rPr>
        <w:t>c</w:t>
      </w:r>
      <w:r w:rsidRPr="00CC2000">
        <w:rPr>
          <w:rFonts w:ascii="Arial" w:hAnsi="Arial" w:cs="Arial"/>
          <w:color w:val="auto"/>
        </w:rPr>
        <w:t>)</w:t>
      </w:r>
      <w:r>
        <w:rPr>
          <w:rFonts w:ascii="Arial" w:hAnsi="Arial" w:cs="Arial"/>
          <w:color w:val="auto"/>
        </w:rPr>
        <w:t xml:space="preserve"> </w:t>
      </w:r>
      <w:r w:rsidRPr="00CC2000">
        <w:rPr>
          <w:rFonts w:ascii="Arial" w:hAnsi="Arial" w:cs="Arial"/>
          <w:color w:val="auto"/>
        </w:rPr>
        <w:t xml:space="preserve">following a site audit in </w:t>
      </w:r>
      <w:r>
        <w:rPr>
          <w:rFonts w:ascii="Arial" w:hAnsi="Arial" w:cs="Arial"/>
          <w:szCs w:val="22"/>
        </w:rPr>
        <w:t>March</w:t>
      </w:r>
      <w:r w:rsidRPr="00CC2000">
        <w:rPr>
          <w:rFonts w:ascii="Arial" w:hAnsi="Arial" w:cs="Arial"/>
          <w:szCs w:val="22"/>
        </w:rPr>
        <w:t xml:space="preserve"> 202</w:t>
      </w:r>
      <w:r>
        <w:rPr>
          <w:rFonts w:ascii="Arial" w:hAnsi="Arial" w:cs="Arial"/>
          <w:szCs w:val="22"/>
        </w:rPr>
        <w:t>2</w:t>
      </w:r>
      <w:r w:rsidRPr="00CC2000">
        <w:rPr>
          <w:rFonts w:ascii="Arial" w:hAnsi="Arial" w:cs="Arial"/>
          <w:szCs w:val="22"/>
        </w:rPr>
        <w:t xml:space="preserve"> </w:t>
      </w:r>
      <w:r w:rsidRPr="00CC2000">
        <w:rPr>
          <w:rFonts w:ascii="Arial" w:hAnsi="Arial" w:cs="Arial"/>
          <w:color w:val="auto"/>
        </w:rPr>
        <w:t>where it was unable to demonstrate:</w:t>
      </w:r>
    </w:p>
    <w:p w14:paraId="006350D6" w14:textId="7C5CFAC2" w:rsidR="00BA2B03" w:rsidRDefault="00BA2B03" w:rsidP="00C611CA">
      <w:pPr>
        <w:pStyle w:val="ListParagraph"/>
        <w:numPr>
          <w:ilvl w:val="0"/>
          <w:numId w:val="14"/>
        </w:numPr>
        <w:rPr>
          <w:rFonts w:ascii="Arial" w:hAnsi="Arial" w:cs="Arial"/>
          <w:color w:val="auto"/>
        </w:rPr>
      </w:pPr>
      <w:r w:rsidRPr="00C611CA">
        <w:rPr>
          <w:rFonts w:ascii="Arial" w:hAnsi="Arial" w:cs="Arial"/>
          <w:color w:val="auto"/>
        </w:rPr>
        <w:t xml:space="preserve">Appropriate action </w:t>
      </w:r>
      <w:r w:rsidR="00BC0E03">
        <w:rPr>
          <w:rFonts w:ascii="Arial" w:hAnsi="Arial" w:cs="Arial"/>
          <w:color w:val="auto"/>
        </w:rPr>
        <w:t>wa</w:t>
      </w:r>
      <w:r w:rsidRPr="00C611CA">
        <w:rPr>
          <w:rFonts w:ascii="Arial" w:hAnsi="Arial" w:cs="Arial"/>
          <w:color w:val="auto"/>
        </w:rPr>
        <w:t>s taken in response to complaint</w:t>
      </w:r>
      <w:r w:rsidR="00E426E2" w:rsidRPr="00C611CA">
        <w:rPr>
          <w:rFonts w:ascii="Arial" w:hAnsi="Arial" w:cs="Arial"/>
          <w:color w:val="auto"/>
        </w:rPr>
        <w:t xml:space="preserve">s </w:t>
      </w:r>
      <w:r w:rsidR="008567E7" w:rsidRPr="00C611CA">
        <w:rPr>
          <w:rFonts w:ascii="Arial" w:hAnsi="Arial" w:cs="Arial"/>
          <w:color w:val="auto"/>
        </w:rPr>
        <w:t>and</w:t>
      </w:r>
      <w:r w:rsidR="00E426E2" w:rsidRPr="00C611CA">
        <w:rPr>
          <w:rFonts w:ascii="Arial" w:hAnsi="Arial" w:cs="Arial"/>
          <w:color w:val="auto"/>
        </w:rPr>
        <w:t xml:space="preserve"> </w:t>
      </w:r>
      <w:r w:rsidR="008567E7" w:rsidRPr="00C611CA">
        <w:rPr>
          <w:rFonts w:ascii="Arial" w:hAnsi="Arial" w:cs="Arial"/>
          <w:color w:val="auto"/>
        </w:rPr>
        <w:t>a</w:t>
      </w:r>
      <w:r w:rsidR="00E426E2" w:rsidRPr="00C611CA">
        <w:rPr>
          <w:rFonts w:ascii="Arial" w:hAnsi="Arial" w:cs="Arial"/>
          <w:color w:val="auto"/>
        </w:rPr>
        <w:t xml:space="preserve">n open disclosure process is </w:t>
      </w:r>
      <w:r w:rsidR="00AD0EB5" w:rsidRPr="00C611CA">
        <w:rPr>
          <w:rFonts w:ascii="Arial" w:hAnsi="Arial" w:cs="Arial"/>
          <w:color w:val="auto"/>
        </w:rPr>
        <w:t>used when things go wrong</w:t>
      </w:r>
      <w:r w:rsidR="00C611CA" w:rsidRPr="00C611CA">
        <w:rPr>
          <w:rFonts w:ascii="Arial" w:hAnsi="Arial" w:cs="Arial"/>
          <w:color w:val="auto"/>
        </w:rPr>
        <w:t xml:space="preserve">. </w:t>
      </w:r>
    </w:p>
    <w:p w14:paraId="14556BDC" w14:textId="13E707A1" w:rsidR="00C611CA" w:rsidRPr="005723FF" w:rsidRDefault="00462013" w:rsidP="00C611CA">
      <w:pPr>
        <w:rPr>
          <w:rFonts w:ascii="Arial" w:hAnsi="Arial" w:cs="Arial"/>
          <w:color w:val="auto"/>
        </w:rPr>
      </w:pPr>
      <w:r>
        <w:rPr>
          <w:rFonts w:ascii="Arial" w:eastAsia="Arial" w:hAnsi="Arial" w:cs="Arial"/>
        </w:rPr>
        <w:t>T</w:t>
      </w:r>
      <w:r w:rsidR="005723FF" w:rsidRPr="005723FF">
        <w:rPr>
          <w:rFonts w:ascii="Arial" w:eastAsia="Arial" w:hAnsi="Arial" w:cs="Arial"/>
        </w:rPr>
        <w:t>he service demonstrated</w:t>
      </w:r>
      <w:r w:rsidR="005723FF" w:rsidRPr="005723FF">
        <w:rPr>
          <w:rFonts w:ascii="Arial" w:hAnsi="Arial" w:cs="Arial"/>
        </w:rPr>
        <w:t xml:space="preserve"> that appropriate action is taken in response to complaints and open disclosure is used when things go wrong. </w:t>
      </w:r>
      <w:r>
        <w:rPr>
          <w:rFonts w:ascii="Arial" w:hAnsi="Arial" w:cs="Arial"/>
        </w:rPr>
        <w:t>C</w:t>
      </w:r>
      <w:r w:rsidR="005723FF" w:rsidRPr="005723FF">
        <w:rPr>
          <w:rFonts w:ascii="Arial" w:hAnsi="Arial" w:cs="Arial"/>
        </w:rPr>
        <w:t>onsumers and representatives</w:t>
      </w:r>
      <w:r>
        <w:rPr>
          <w:rFonts w:ascii="Arial" w:hAnsi="Arial" w:cs="Arial"/>
        </w:rPr>
        <w:t xml:space="preserve"> were satisfied </w:t>
      </w:r>
      <w:r w:rsidR="00037F73" w:rsidRPr="00037F73">
        <w:rPr>
          <w:rFonts w:ascii="Arial" w:eastAsiaTheme="minorEastAsia" w:hAnsi="Arial" w:cs="Arial"/>
        </w:rPr>
        <w:t xml:space="preserve">issues </w:t>
      </w:r>
      <w:r w:rsidR="00037F73" w:rsidRPr="00037F73">
        <w:rPr>
          <w:rFonts w:ascii="Arial" w:eastAsiaTheme="minorEastAsia" w:hAnsi="Arial" w:cs="Arial"/>
          <w:color w:val="auto"/>
        </w:rPr>
        <w:t>they have raised with staff or management were resolved within a reasonable timeframe</w:t>
      </w:r>
      <w:r w:rsidR="00137E40">
        <w:rPr>
          <w:rFonts w:ascii="Arial" w:eastAsiaTheme="minorEastAsia" w:hAnsi="Arial" w:cs="Arial"/>
          <w:color w:val="auto"/>
        </w:rPr>
        <w:t xml:space="preserve"> to their satisfaction</w:t>
      </w:r>
      <w:r w:rsidR="00037F73" w:rsidRPr="00037F73">
        <w:rPr>
          <w:rFonts w:ascii="Arial" w:eastAsiaTheme="minorEastAsia" w:hAnsi="Arial" w:cs="Arial"/>
          <w:color w:val="auto"/>
        </w:rPr>
        <w:t xml:space="preserve">. </w:t>
      </w:r>
      <w:r w:rsidR="002B4CCB">
        <w:rPr>
          <w:rFonts w:ascii="Arial" w:eastAsiaTheme="minorEastAsia" w:hAnsi="Arial" w:cs="Arial"/>
          <w:color w:val="auto"/>
        </w:rPr>
        <w:t xml:space="preserve">Management described open disclosure </w:t>
      </w:r>
      <w:r w:rsidR="00C36430">
        <w:rPr>
          <w:rFonts w:ascii="Arial" w:eastAsiaTheme="minorEastAsia" w:hAnsi="Arial" w:cs="Arial"/>
          <w:color w:val="auto"/>
        </w:rPr>
        <w:t xml:space="preserve">principles in their handling of feedback and complaints. </w:t>
      </w:r>
      <w:r w:rsidR="00697E7E">
        <w:rPr>
          <w:rFonts w:ascii="Arial" w:eastAsia="Arial" w:hAnsi="Arial" w:cs="Arial"/>
        </w:rPr>
        <w:t>Most s</w:t>
      </w:r>
      <w:r w:rsidR="005723FF" w:rsidRPr="005723FF">
        <w:rPr>
          <w:rFonts w:ascii="Arial" w:eastAsia="Arial" w:hAnsi="Arial" w:cs="Arial"/>
        </w:rPr>
        <w:t xml:space="preserve">taff </w:t>
      </w:r>
      <w:r w:rsidR="005723FF" w:rsidRPr="005723FF">
        <w:rPr>
          <w:rFonts w:ascii="Arial" w:hAnsi="Arial" w:cs="Arial"/>
        </w:rPr>
        <w:t>were familiar with the term open disclosure, they were able to explain how they inform and apologise to consumers and representatives when things go wrong.</w:t>
      </w:r>
      <w:r w:rsidR="00233707">
        <w:rPr>
          <w:rFonts w:ascii="Arial" w:hAnsi="Arial" w:cs="Arial"/>
        </w:rPr>
        <w:t xml:space="preserve"> </w:t>
      </w:r>
      <w:r w:rsidR="00B428AA">
        <w:rPr>
          <w:rFonts w:ascii="Arial" w:hAnsi="Arial" w:cs="Arial"/>
        </w:rPr>
        <w:t>Documentation demonstrated complaint</w:t>
      </w:r>
      <w:r w:rsidR="00BC0E03">
        <w:rPr>
          <w:rFonts w:ascii="Arial" w:hAnsi="Arial" w:cs="Arial"/>
        </w:rPr>
        <w:t>s</w:t>
      </w:r>
      <w:r w:rsidR="00B428AA">
        <w:rPr>
          <w:rFonts w:ascii="Arial" w:hAnsi="Arial" w:cs="Arial"/>
        </w:rPr>
        <w:t xml:space="preserve"> received in the last 6 months have been resolved</w:t>
      </w:r>
      <w:r w:rsidR="00BC0E03">
        <w:rPr>
          <w:rFonts w:ascii="Arial" w:hAnsi="Arial" w:cs="Arial"/>
        </w:rPr>
        <w:t xml:space="preserve"> in a timely manner</w:t>
      </w:r>
      <w:r w:rsidR="00B428AA">
        <w:rPr>
          <w:rFonts w:ascii="Arial" w:hAnsi="Arial" w:cs="Arial"/>
        </w:rPr>
        <w:t xml:space="preserve">. </w:t>
      </w:r>
    </w:p>
    <w:p w14:paraId="5ABBBE9B" w14:textId="7AA4BF66" w:rsidR="00BC0E03" w:rsidRDefault="00D70B4D" w:rsidP="00DC7F00">
      <w:pPr>
        <w:pStyle w:val="NormalArial"/>
      </w:pPr>
      <w:r w:rsidRPr="000D57C2">
        <w:rPr>
          <w:iCs/>
          <w:color w:val="auto"/>
          <w:szCs w:val="22"/>
        </w:rPr>
        <w:t xml:space="preserve">Based on the available evidence, I am </w:t>
      </w:r>
      <w:r w:rsidRPr="000D57C2">
        <w:rPr>
          <w:color w:val="auto"/>
          <w:lang w:val="en-US"/>
        </w:rPr>
        <w:t xml:space="preserve">satisfied the service has in place </w:t>
      </w:r>
      <w:r w:rsidR="00C4784B">
        <w:rPr>
          <w:color w:val="auto"/>
          <w:lang w:val="en-US"/>
        </w:rPr>
        <w:t xml:space="preserve">an </w:t>
      </w:r>
      <w:r w:rsidRPr="000D57C2">
        <w:rPr>
          <w:color w:val="auto"/>
          <w:lang w:val="en-US"/>
        </w:rPr>
        <w:t xml:space="preserve">effective </w:t>
      </w:r>
      <w:r w:rsidR="00B428AA">
        <w:rPr>
          <w:color w:val="auto"/>
          <w:lang w:val="en-US"/>
        </w:rPr>
        <w:t>system</w:t>
      </w:r>
      <w:r>
        <w:rPr>
          <w:color w:val="auto"/>
          <w:lang w:val="en-US"/>
        </w:rPr>
        <w:t xml:space="preserve"> to </w:t>
      </w:r>
      <w:r w:rsidR="00C4784B">
        <w:rPr>
          <w:color w:val="auto"/>
          <w:lang w:val="en-US"/>
        </w:rPr>
        <w:t>respond to feedback and complaints</w:t>
      </w:r>
      <w:r w:rsidR="0009205A">
        <w:rPr>
          <w:color w:val="auto"/>
          <w:lang w:val="en-US"/>
        </w:rPr>
        <w:t>, and practice open disclosure</w:t>
      </w:r>
      <w:r w:rsidR="002F0328">
        <w:rPr>
          <w:color w:val="auto"/>
          <w:lang w:val="en-US"/>
        </w:rPr>
        <w:t xml:space="preserve"> when things go wrong</w:t>
      </w:r>
      <w:r w:rsidRPr="000D57C2">
        <w:rPr>
          <w:color w:val="auto"/>
          <w:lang w:val="en-US"/>
        </w:rPr>
        <w:t xml:space="preserve">. I find </w:t>
      </w:r>
      <w:r w:rsidRPr="000D57C2">
        <w:t>Requiremen</w:t>
      </w:r>
      <w:r>
        <w:t>t</w:t>
      </w:r>
      <w:r w:rsidRPr="000D57C2">
        <w:t xml:space="preserve"> </w:t>
      </w:r>
      <w:r w:rsidR="002F0328">
        <w:t>6</w:t>
      </w:r>
      <w:r w:rsidRPr="000D57C2">
        <w:t>(3)</w:t>
      </w:r>
      <w:r>
        <w:t>(c</w:t>
      </w:r>
      <w:r w:rsidRPr="000D57C2">
        <w:t xml:space="preserve">) </w:t>
      </w:r>
      <w:r>
        <w:t>is</w:t>
      </w:r>
      <w:r w:rsidRPr="000D57C2">
        <w:t xml:space="preserve"> </w:t>
      </w:r>
      <w:r w:rsidRPr="000D57C2">
        <w:rPr>
          <w:color w:val="auto"/>
          <w:lang w:val="en-US"/>
        </w:rPr>
        <w:t>compliant.</w:t>
      </w:r>
    </w:p>
    <w:p w14:paraId="0C46A1EC" w14:textId="0B33ACEC" w:rsidR="008E1BC2" w:rsidRDefault="008E1BC2">
      <w:pPr>
        <w:spacing w:after="160" w:line="259" w:lineRule="auto"/>
        <w:rPr>
          <w:rFonts w:ascii="Arial" w:eastAsiaTheme="majorEastAsia" w:hAnsi="Arial" w:cs="Arial"/>
          <w:b/>
          <w:bCs/>
          <w:sz w:val="30"/>
          <w:szCs w:val="28"/>
        </w:rPr>
      </w:pPr>
      <w:r>
        <w:rPr>
          <w:rFonts w:ascii="Arial" w:hAnsi="Arial" w:cs="Arial"/>
        </w:rPr>
        <w:br w:type="page"/>
      </w:r>
    </w:p>
    <w:p w14:paraId="412F1313" w14:textId="36116C83" w:rsidR="00FC045E" w:rsidRPr="00996FAF" w:rsidRDefault="00420B3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80AF4" w14:paraId="412F1316" w14:textId="77777777" w:rsidTr="00B36C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12F1314" w14:textId="77777777" w:rsidR="00FC045E" w:rsidRPr="00996FAF" w:rsidRDefault="00420B3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12F1315" w14:textId="77777777" w:rsidR="00FC045E" w:rsidRPr="00996FAF" w:rsidRDefault="00E211A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0AF4" w14:paraId="412F131A" w14:textId="77777777" w:rsidTr="00B80A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2F1317" w14:textId="77777777" w:rsidR="00FC045E" w:rsidRPr="00996FAF" w:rsidRDefault="00420B3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12F1318" w14:textId="77777777" w:rsidR="00FC045E" w:rsidRPr="00996FAF" w:rsidRDefault="00420B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12F1319" w14:textId="4F35D988" w:rsidR="00FC045E" w:rsidRPr="00996FAF" w:rsidRDefault="00E211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87736">
                  <w:rPr>
                    <w:rFonts w:ascii="Arial" w:hAnsi="Arial" w:cs="Arial"/>
                    <w:color w:val="auto"/>
                  </w:rPr>
                  <w:t>Compliant</w:t>
                </w:r>
              </w:sdtContent>
            </w:sdt>
            <w:r w:rsidR="00420B3E" w:rsidRPr="00996FAF">
              <w:rPr>
                <w:rFonts w:ascii="Arial" w:hAnsi="Arial" w:cs="Arial"/>
                <w:color w:val="0000FF"/>
              </w:rPr>
              <w:t xml:space="preserve"> </w:t>
            </w:r>
          </w:p>
        </w:tc>
      </w:tr>
    </w:tbl>
    <w:p w14:paraId="412F132B" w14:textId="77777777" w:rsidR="002B0C90" w:rsidRDefault="00420B3E" w:rsidP="002B0C90">
      <w:pPr>
        <w:pStyle w:val="Heading20"/>
      </w:pPr>
      <w:r>
        <w:t>Findings</w:t>
      </w:r>
    </w:p>
    <w:p w14:paraId="59E4ECBB" w14:textId="3EE969D3" w:rsidR="000368D6" w:rsidRDefault="000368D6" w:rsidP="000368D6">
      <w:pPr>
        <w:rPr>
          <w:rFonts w:ascii="Arial" w:hAnsi="Arial" w:cs="Arial"/>
          <w:color w:val="auto"/>
        </w:rPr>
      </w:pPr>
      <w:r w:rsidRPr="00CC2000">
        <w:rPr>
          <w:rFonts w:ascii="Arial" w:hAnsi="Arial" w:cs="Arial"/>
          <w:color w:val="auto"/>
        </w:rPr>
        <w:t xml:space="preserve">The service was found Non-compliant in Standard </w:t>
      </w:r>
      <w:r w:rsidR="00E46B15">
        <w:rPr>
          <w:rFonts w:ascii="Arial" w:hAnsi="Arial" w:cs="Arial"/>
          <w:color w:val="auto"/>
        </w:rPr>
        <w:t>7</w:t>
      </w:r>
      <w:r w:rsidRPr="00CC2000">
        <w:rPr>
          <w:rFonts w:ascii="Arial" w:hAnsi="Arial" w:cs="Arial"/>
          <w:color w:val="auto"/>
        </w:rPr>
        <w:t xml:space="preserve"> in relation to Requirement </w:t>
      </w:r>
      <w:r>
        <w:rPr>
          <w:rFonts w:ascii="Arial" w:hAnsi="Arial" w:cs="Arial"/>
          <w:color w:val="auto"/>
        </w:rPr>
        <w:t>7</w:t>
      </w:r>
      <w:r w:rsidRPr="00CC2000">
        <w:rPr>
          <w:rFonts w:ascii="Arial" w:hAnsi="Arial" w:cs="Arial"/>
          <w:color w:val="auto"/>
        </w:rPr>
        <w:t>(3)(</w:t>
      </w:r>
      <w:r>
        <w:rPr>
          <w:rFonts w:ascii="Arial" w:hAnsi="Arial" w:cs="Arial"/>
          <w:color w:val="auto"/>
        </w:rPr>
        <w:t>a</w:t>
      </w:r>
      <w:r w:rsidRPr="00CC2000">
        <w:rPr>
          <w:rFonts w:ascii="Arial" w:hAnsi="Arial" w:cs="Arial"/>
          <w:color w:val="auto"/>
        </w:rPr>
        <w:t>)</w:t>
      </w:r>
      <w:r>
        <w:rPr>
          <w:rFonts w:ascii="Arial" w:hAnsi="Arial" w:cs="Arial"/>
          <w:color w:val="auto"/>
        </w:rPr>
        <w:t xml:space="preserve"> </w:t>
      </w:r>
      <w:r w:rsidRPr="00CC2000">
        <w:rPr>
          <w:rFonts w:ascii="Arial" w:hAnsi="Arial" w:cs="Arial"/>
          <w:color w:val="auto"/>
        </w:rPr>
        <w:t xml:space="preserve">following a site audit in </w:t>
      </w:r>
      <w:r>
        <w:rPr>
          <w:rFonts w:ascii="Arial" w:hAnsi="Arial" w:cs="Arial"/>
          <w:szCs w:val="22"/>
        </w:rPr>
        <w:t>March</w:t>
      </w:r>
      <w:r w:rsidRPr="00CC2000">
        <w:rPr>
          <w:rFonts w:ascii="Arial" w:hAnsi="Arial" w:cs="Arial"/>
          <w:szCs w:val="22"/>
        </w:rPr>
        <w:t xml:space="preserve"> 202</w:t>
      </w:r>
      <w:r>
        <w:rPr>
          <w:rFonts w:ascii="Arial" w:hAnsi="Arial" w:cs="Arial"/>
          <w:szCs w:val="22"/>
        </w:rPr>
        <w:t>2</w:t>
      </w:r>
      <w:r w:rsidRPr="00CC2000">
        <w:rPr>
          <w:rFonts w:ascii="Arial" w:hAnsi="Arial" w:cs="Arial"/>
          <w:szCs w:val="22"/>
        </w:rPr>
        <w:t xml:space="preserve"> </w:t>
      </w:r>
      <w:r w:rsidRPr="00CC2000">
        <w:rPr>
          <w:rFonts w:ascii="Arial" w:hAnsi="Arial" w:cs="Arial"/>
          <w:color w:val="auto"/>
        </w:rPr>
        <w:t>where it was unable to demonstrate:</w:t>
      </w:r>
    </w:p>
    <w:p w14:paraId="543D9867" w14:textId="7015A522" w:rsidR="00FC3A34" w:rsidRDefault="00FC3A34" w:rsidP="009F3D3C">
      <w:pPr>
        <w:pStyle w:val="ListParagraph"/>
        <w:numPr>
          <w:ilvl w:val="0"/>
          <w:numId w:val="14"/>
        </w:numPr>
        <w:rPr>
          <w:rFonts w:ascii="Arial" w:hAnsi="Arial" w:cs="Arial"/>
          <w:color w:val="auto"/>
        </w:rPr>
      </w:pPr>
      <w:r w:rsidRPr="009F3D3C">
        <w:rPr>
          <w:rFonts w:ascii="Arial" w:hAnsi="Arial" w:cs="Arial"/>
          <w:color w:val="auto"/>
        </w:rPr>
        <w:t>The workforce is planned to enable</w:t>
      </w:r>
      <w:r w:rsidR="00F76C7F">
        <w:rPr>
          <w:rFonts w:ascii="Arial" w:hAnsi="Arial" w:cs="Arial"/>
          <w:color w:val="auto"/>
        </w:rPr>
        <w:t xml:space="preserve"> </w:t>
      </w:r>
      <w:r w:rsidR="00F45ADB" w:rsidRPr="009F3D3C">
        <w:rPr>
          <w:rFonts w:ascii="Arial" w:hAnsi="Arial" w:cs="Arial"/>
          <w:color w:val="auto"/>
        </w:rPr>
        <w:t xml:space="preserve">the delivery and management of safe and quality care and services. </w:t>
      </w:r>
    </w:p>
    <w:p w14:paraId="335B8846" w14:textId="12CA0629" w:rsidR="009F3D3C" w:rsidRPr="00A61509" w:rsidRDefault="00C715A4" w:rsidP="009F3D3C">
      <w:pPr>
        <w:rPr>
          <w:rFonts w:ascii="Arial" w:hAnsi="Arial" w:cs="Arial"/>
          <w:color w:val="auto"/>
        </w:rPr>
      </w:pPr>
      <w:r>
        <w:rPr>
          <w:rFonts w:ascii="Arial" w:hAnsi="Arial" w:cs="Arial"/>
          <w:color w:val="auto"/>
        </w:rPr>
        <w:t xml:space="preserve">The service demonstrated that staffing </w:t>
      </w:r>
      <w:r w:rsidR="001C3AF1">
        <w:rPr>
          <w:rFonts w:ascii="Arial" w:hAnsi="Arial" w:cs="Arial"/>
          <w:color w:val="auto"/>
        </w:rPr>
        <w:t>level</w:t>
      </w:r>
      <w:r w:rsidR="00A61509">
        <w:rPr>
          <w:rFonts w:ascii="Arial" w:hAnsi="Arial" w:cs="Arial"/>
          <w:color w:val="auto"/>
        </w:rPr>
        <w:t>s</w:t>
      </w:r>
      <w:r w:rsidR="001C3AF1">
        <w:rPr>
          <w:rFonts w:ascii="Arial" w:hAnsi="Arial" w:cs="Arial"/>
          <w:color w:val="auto"/>
        </w:rPr>
        <w:t xml:space="preserve"> enable staff to deliver the care needs of </w:t>
      </w:r>
      <w:r w:rsidR="001C3AF1" w:rsidRPr="00A61509">
        <w:rPr>
          <w:rFonts w:ascii="Arial" w:hAnsi="Arial" w:cs="Arial"/>
          <w:color w:val="auto"/>
        </w:rPr>
        <w:t xml:space="preserve">consumers. </w:t>
      </w:r>
      <w:r w:rsidR="00E704FF" w:rsidRPr="00A61509">
        <w:rPr>
          <w:rFonts w:ascii="Arial" w:hAnsi="Arial" w:cs="Arial"/>
          <w:color w:val="auto"/>
        </w:rPr>
        <w:t>Most cons</w:t>
      </w:r>
      <w:r w:rsidR="00ED1357" w:rsidRPr="00A61509">
        <w:rPr>
          <w:rFonts w:ascii="Arial" w:hAnsi="Arial" w:cs="Arial"/>
          <w:color w:val="auto"/>
        </w:rPr>
        <w:t xml:space="preserve">umers and representatives interviewed were satisfied there are enough staff available to </w:t>
      </w:r>
      <w:r w:rsidR="00855590" w:rsidRPr="00A61509">
        <w:rPr>
          <w:rFonts w:ascii="Arial" w:hAnsi="Arial" w:cs="Arial"/>
          <w:color w:val="auto"/>
        </w:rPr>
        <w:t>assist them in a timely manner</w:t>
      </w:r>
      <w:r w:rsidR="00FD2891" w:rsidRPr="00A61509">
        <w:rPr>
          <w:rFonts w:ascii="Arial" w:hAnsi="Arial" w:cs="Arial"/>
          <w:color w:val="auto"/>
        </w:rPr>
        <w:t xml:space="preserve">. </w:t>
      </w:r>
      <w:r w:rsidR="00A61509" w:rsidRPr="00A61509">
        <w:rPr>
          <w:rFonts w:ascii="Arial" w:hAnsi="Arial" w:cs="Arial"/>
        </w:rPr>
        <w:t>Staff from different roles described their satisfaction with the staffing levels and explained how shifts are effectively managed when staff go on planned or unplanned leave</w:t>
      </w:r>
      <w:r w:rsidR="00A61509">
        <w:rPr>
          <w:rFonts w:ascii="Arial" w:hAnsi="Arial" w:cs="Arial"/>
        </w:rPr>
        <w:t>.</w:t>
      </w:r>
      <w:r w:rsidR="00A61509" w:rsidRPr="00A61509">
        <w:rPr>
          <w:rFonts w:ascii="Arial" w:hAnsi="Arial" w:cs="Arial"/>
          <w:color w:val="auto"/>
        </w:rPr>
        <w:t xml:space="preserve"> </w:t>
      </w:r>
      <w:r w:rsidR="007D3857" w:rsidRPr="00A61509">
        <w:rPr>
          <w:rFonts w:ascii="Arial" w:hAnsi="Arial" w:cs="Arial"/>
          <w:color w:val="auto"/>
        </w:rPr>
        <w:t xml:space="preserve">Management described strategies </w:t>
      </w:r>
      <w:r w:rsidR="00292105" w:rsidRPr="00A61509">
        <w:rPr>
          <w:rFonts w:ascii="Arial" w:hAnsi="Arial" w:cs="Arial"/>
          <w:color w:val="auto"/>
        </w:rPr>
        <w:t xml:space="preserve">implemented </w:t>
      </w:r>
      <w:r w:rsidR="00A61509">
        <w:rPr>
          <w:rFonts w:ascii="Arial" w:hAnsi="Arial" w:cs="Arial"/>
          <w:color w:val="auto"/>
        </w:rPr>
        <w:t>to manage staffing challenges. F</w:t>
      </w:r>
      <w:r w:rsidR="00292105" w:rsidRPr="00A61509">
        <w:rPr>
          <w:rFonts w:ascii="Arial" w:hAnsi="Arial" w:cs="Arial"/>
          <w:color w:val="auto"/>
        </w:rPr>
        <w:t>or example</w:t>
      </w:r>
      <w:r w:rsidR="007D3857" w:rsidRPr="00A61509">
        <w:rPr>
          <w:rFonts w:ascii="Arial" w:hAnsi="Arial" w:cs="Arial"/>
          <w:color w:val="auto"/>
        </w:rPr>
        <w:t xml:space="preserve">, increased recruitment </w:t>
      </w:r>
      <w:r w:rsidR="00292105" w:rsidRPr="00A61509">
        <w:rPr>
          <w:rFonts w:ascii="Arial" w:hAnsi="Arial" w:cs="Arial"/>
          <w:color w:val="auto"/>
        </w:rPr>
        <w:t xml:space="preserve">of staff </w:t>
      </w:r>
      <w:r w:rsidR="007D3857" w:rsidRPr="00A61509">
        <w:rPr>
          <w:rFonts w:ascii="Arial" w:hAnsi="Arial" w:cs="Arial"/>
          <w:color w:val="auto"/>
        </w:rPr>
        <w:t>across various professions</w:t>
      </w:r>
      <w:r w:rsidR="00292105" w:rsidRPr="00A61509">
        <w:rPr>
          <w:rFonts w:ascii="Arial" w:hAnsi="Arial" w:cs="Arial"/>
          <w:color w:val="auto"/>
        </w:rPr>
        <w:t xml:space="preserve"> to fill the ro</w:t>
      </w:r>
      <w:r w:rsidR="00B01526" w:rsidRPr="00A61509">
        <w:rPr>
          <w:rFonts w:ascii="Arial" w:hAnsi="Arial" w:cs="Arial"/>
          <w:color w:val="auto"/>
        </w:rPr>
        <w:t>sters</w:t>
      </w:r>
      <w:r w:rsidR="007D3857" w:rsidRPr="00A61509">
        <w:rPr>
          <w:rFonts w:ascii="Arial" w:hAnsi="Arial" w:cs="Arial"/>
          <w:color w:val="auto"/>
        </w:rPr>
        <w:t>, monitor</w:t>
      </w:r>
      <w:r w:rsidR="00B01526" w:rsidRPr="00A61509">
        <w:rPr>
          <w:rFonts w:ascii="Arial" w:hAnsi="Arial" w:cs="Arial"/>
          <w:color w:val="auto"/>
        </w:rPr>
        <w:t>ing of</w:t>
      </w:r>
      <w:r w:rsidR="007D3857" w:rsidRPr="00A61509">
        <w:rPr>
          <w:rFonts w:ascii="Arial" w:hAnsi="Arial" w:cs="Arial"/>
          <w:color w:val="auto"/>
        </w:rPr>
        <w:t xml:space="preserve"> call bell responses and investigat</w:t>
      </w:r>
      <w:r w:rsidR="00B01526" w:rsidRPr="00A61509">
        <w:rPr>
          <w:rFonts w:ascii="Arial" w:hAnsi="Arial" w:cs="Arial"/>
          <w:color w:val="auto"/>
        </w:rPr>
        <w:t>es</w:t>
      </w:r>
      <w:r w:rsidR="006E633B" w:rsidRPr="00A61509">
        <w:rPr>
          <w:rFonts w:ascii="Arial" w:hAnsi="Arial" w:cs="Arial"/>
          <w:color w:val="auto"/>
        </w:rPr>
        <w:t xml:space="preserve"> and actions</w:t>
      </w:r>
      <w:r w:rsidR="007D3857" w:rsidRPr="00A61509">
        <w:rPr>
          <w:rFonts w:ascii="Arial" w:hAnsi="Arial" w:cs="Arial"/>
          <w:color w:val="auto"/>
        </w:rPr>
        <w:t xml:space="preserve"> when there has been an increased in response time.</w:t>
      </w:r>
      <w:r w:rsidR="00B373E8">
        <w:rPr>
          <w:rFonts w:ascii="Arial" w:hAnsi="Arial" w:cs="Arial"/>
          <w:color w:val="auto"/>
        </w:rPr>
        <w:t xml:space="preserve"> The Assessment Team reviewed staff rosters and observed unplanned leave was replaced on all occasions in a 4-week period. The Assessment Team observed staff responding to call bells and consumer requests in a timely manner.</w:t>
      </w:r>
    </w:p>
    <w:p w14:paraId="18CB732D" w14:textId="3A85BC78" w:rsidR="001A2B37" w:rsidRDefault="001A2B37" w:rsidP="001A2B37">
      <w:pPr>
        <w:pStyle w:val="NormalArial"/>
      </w:pPr>
      <w:r w:rsidRPr="00A61509">
        <w:rPr>
          <w:iCs/>
          <w:color w:val="auto"/>
          <w:szCs w:val="22"/>
        </w:rPr>
        <w:t xml:space="preserve">Based on the available evidence, I am </w:t>
      </w:r>
      <w:r w:rsidRPr="00A61509">
        <w:rPr>
          <w:color w:val="auto"/>
          <w:lang w:val="en-US"/>
        </w:rPr>
        <w:t>satisfied the service</w:t>
      </w:r>
      <w:r w:rsidRPr="000D57C2">
        <w:rPr>
          <w:color w:val="auto"/>
          <w:lang w:val="en-US"/>
        </w:rPr>
        <w:t xml:space="preserve"> has in place</w:t>
      </w:r>
      <w:r>
        <w:rPr>
          <w:color w:val="auto"/>
          <w:lang w:val="en-US"/>
        </w:rPr>
        <w:t xml:space="preserve"> </w:t>
      </w:r>
      <w:r w:rsidRPr="000D57C2">
        <w:rPr>
          <w:color w:val="auto"/>
          <w:lang w:val="en-US"/>
        </w:rPr>
        <w:t xml:space="preserve">effective </w:t>
      </w:r>
      <w:r w:rsidR="00955F21">
        <w:rPr>
          <w:color w:val="auto"/>
          <w:lang w:val="en-US"/>
        </w:rPr>
        <w:t xml:space="preserve">practices to </w:t>
      </w:r>
      <w:r w:rsidR="00EA239E">
        <w:rPr>
          <w:color w:val="auto"/>
          <w:lang w:val="en-US"/>
        </w:rPr>
        <w:t>enable appropriate plan staffing level to attend to consumer care needs</w:t>
      </w:r>
      <w:r w:rsidRPr="000D57C2">
        <w:rPr>
          <w:color w:val="auto"/>
          <w:lang w:val="en-US"/>
        </w:rPr>
        <w:t xml:space="preserve">. I find </w:t>
      </w:r>
      <w:r w:rsidRPr="000D57C2">
        <w:t>Requiremen</w:t>
      </w:r>
      <w:r>
        <w:t>t</w:t>
      </w:r>
      <w:r w:rsidRPr="000D57C2">
        <w:t xml:space="preserve"> </w:t>
      </w:r>
      <w:r>
        <w:t>7</w:t>
      </w:r>
      <w:r w:rsidRPr="000D57C2">
        <w:t>(3)</w:t>
      </w:r>
      <w:r>
        <w:t>(a</w:t>
      </w:r>
      <w:r w:rsidRPr="000D57C2">
        <w:t xml:space="preserve">) </w:t>
      </w:r>
      <w:r>
        <w:t>is</w:t>
      </w:r>
      <w:r w:rsidRPr="000D57C2">
        <w:t xml:space="preserve"> </w:t>
      </w:r>
      <w:r w:rsidRPr="000D57C2">
        <w:rPr>
          <w:color w:val="auto"/>
          <w:lang w:val="en-US"/>
        </w:rPr>
        <w:t>compliant.</w:t>
      </w:r>
    </w:p>
    <w:p w14:paraId="412F132C" w14:textId="25FA73AB" w:rsidR="00CA48D7" w:rsidRDefault="00CA48D7">
      <w:pPr>
        <w:spacing w:after="160" w:line="259" w:lineRule="auto"/>
        <w:rPr>
          <w:rFonts w:ascii="Arial" w:hAnsi="Arial" w:cs="Arial"/>
        </w:rPr>
      </w:pPr>
      <w:r>
        <w:br w:type="page"/>
      </w:r>
    </w:p>
    <w:p w14:paraId="412F132D" w14:textId="77777777" w:rsidR="00FC045E" w:rsidRPr="00996FAF" w:rsidRDefault="00420B3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80AF4" w14:paraId="412F1330" w14:textId="77777777" w:rsidTr="00B80A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12F132E" w14:textId="77777777" w:rsidR="00FC045E" w:rsidRPr="00996FAF" w:rsidRDefault="00420B3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12F132F" w14:textId="77777777" w:rsidR="00FC045E" w:rsidRPr="00996FAF" w:rsidRDefault="00E211A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0AF4" w14:paraId="412F1351" w14:textId="77777777" w:rsidTr="00B80AF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12F134B" w14:textId="77777777" w:rsidR="00FC045E" w:rsidRPr="00996FAF" w:rsidRDefault="00420B3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12F134C" w14:textId="77777777" w:rsidR="00FC045E" w:rsidRPr="00996FAF" w:rsidRDefault="00420B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12F134D" w14:textId="77777777" w:rsidR="00FC045E" w:rsidRPr="00996FAF" w:rsidRDefault="00420B3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12F134E" w14:textId="77777777" w:rsidR="00FC045E" w:rsidRPr="00996FAF" w:rsidRDefault="00420B3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12F134F" w14:textId="77777777" w:rsidR="00FC045E" w:rsidRPr="00996FAF" w:rsidRDefault="00420B3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12F1350" w14:textId="4EB84D1B" w:rsidR="00FC045E" w:rsidRPr="00996FAF" w:rsidRDefault="00E211A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44D66">
                  <w:rPr>
                    <w:rFonts w:ascii="Arial" w:hAnsi="Arial" w:cs="Arial"/>
                    <w:color w:val="auto"/>
                  </w:rPr>
                  <w:t>Compliant</w:t>
                </w:r>
              </w:sdtContent>
            </w:sdt>
          </w:p>
        </w:tc>
      </w:tr>
    </w:tbl>
    <w:p w14:paraId="412F1352" w14:textId="77777777" w:rsidR="00D87E7C" w:rsidRPr="00B373E8" w:rsidRDefault="00420B3E" w:rsidP="00D87E7C">
      <w:pPr>
        <w:pStyle w:val="Heading20"/>
      </w:pPr>
      <w:r w:rsidRPr="00B373E8">
        <w:t>Findings</w:t>
      </w:r>
    </w:p>
    <w:p w14:paraId="2CF7CFAE" w14:textId="2186CBF7" w:rsidR="00DE129A" w:rsidRPr="00B373E8" w:rsidRDefault="00DE129A" w:rsidP="00DE129A">
      <w:pPr>
        <w:rPr>
          <w:rFonts w:ascii="Arial" w:hAnsi="Arial" w:cs="Arial"/>
          <w:color w:val="auto"/>
        </w:rPr>
      </w:pPr>
      <w:r w:rsidRPr="00B373E8">
        <w:rPr>
          <w:rFonts w:ascii="Arial" w:hAnsi="Arial" w:cs="Arial"/>
          <w:color w:val="auto"/>
        </w:rPr>
        <w:t xml:space="preserve">The service was found Non-compliant in Standard </w:t>
      </w:r>
      <w:r w:rsidR="00E46B15" w:rsidRPr="00B373E8">
        <w:rPr>
          <w:rFonts w:ascii="Arial" w:hAnsi="Arial" w:cs="Arial"/>
          <w:color w:val="auto"/>
        </w:rPr>
        <w:t>8</w:t>
      </w:r>
      <w:r w:rsidRPr="00B373E8">
        <w:rPr>
          <w:rFonts w:ascii="Arial" w:hAnsi="Arial" w:cs="Arial"/>
          <w:color w:val="auto"/>
        </w:rPr>
        <w:t xml:space="preserve"> in relation to Requirement 8(3)(e) following a site audit in </w:t>
      </w:r>
      <w:r w:rsidRPr="00B373E8">
        <w:rPr>
          <w:rFonts w:ascii="Arial" w:hAnsi="Arial" w:cs="Arial"/>
          <w:szCs w:val="22"/>
        </w:rPr>
        <w:t xml:space="preserve">March 2022 </w:t>
      </w:r>
      <w:r w:rsidRPr="00B373E8">
        <w:rPr>
          <w:rFonts w:ascii="Arial" w:hAnsi="Arial" w:cs="Arial"/>
          <w:color w:val="auto"/>
        </w:rPr>
        <w:t>where it was unable to demonstrate:</w:t>
      </w:r>
    </w:p>
    <w:p w14:paraId="3A5D3850" w14:textId="1CBD14E9" w:rsidR="00DE129A" w:rsidRPr="00B373E8" w:rsidRDefault="00B373E8" w:rsidP="00F71723">
      <w:pPr>
        <w:pStyle w:val="ListParagraph"/>
        <w:numPr>
          <w:ilvl w:val="0"/>
          <w:numId w:val="14"/>
        </w:numPr>
        <w:rPr>
          <w:rFonts w:ascii="Arial" w:hAnsi="Arial" w:cs="Arial"/>
          <w:color w:val="auto"/>
        </w:rPr>
      </w:pPr>
      <w:r>
        <w:rPr>
          <w:rFonts w:ascii="Arial" w:hAnsi="Arial" w:cs="Arial"/>
        </w:rPr>
        <w:t>A</w:t>
      </w:r>
      <w:r w:rsidRPr="00B373E8">
        <w:rPr>
          <w:rFonts w:ascii="Arial" w:hAnsi="Arial" w:cs="Arial"/>
        </w:rPr>
        <w:t>ppropriate management of restrictive practices being identified by the organisation governance processes</w:t>
      </w:r>
      <w:r w:rsidR="00BE4033" w:rsidRPr="00B373E8">
        <w:rPr>
          <w:rFonts w:ascii="Arial" w:hAnsi="Arial" w:cs="Arial"/>
          <w:color w:val="auto"/>
        </w:rPr>
        <w:t>.</w:t>
      </w:r>
    </w:p>
    <w:p w14:paraId="091C78C3" w14:textId="0C0D42D4" w:rsidR="00F71723" w:rsidRPr="00031455" w:rsidRDefault="00041835" w:rsidP="00031455">
      <w:pPr>
        <w:pStyle w:val="CommentText"/>
      </w:pPr>
      <w:r w:rsidRPr="00B373E8">
        <w:rPr>
          <w:rFonts w:ascii="Arial" w:hAnsi="Arial" w:cs="Arial"/>
          <w:color w:val="auto"/>
        </w:rPr>
        <w:t>The service</w:t>
      </w:r>
      <w:r w:rsidR="00137062" w:rsidRPr="00B373E8">
        <w:rPr>
          <w:rFonts w:ascii="Arial" w:hAnsi="Arial" w:cs="Arial"/>
          <w:color w:val="auto"/>
        </w:rPr>
        <w:t xml:space="preserve"> demonstrated </w:t>
      </w:r>
      <w:r w:rsidR="00B373E8" w:rsidRPr="00B373E8">
        <w:rPr>
          <w:rFonts w:ascii="Arial" w:hAnsi="Arial" w:cs="Arial"/>
          <w:color w:val="auto"/>
        </w:rPr>
        <w:t xml:space="preserve">an </w:t>
      </w:r>
      <w:r w:rsidR="00774DFD" w:rsidRPr="00B373E8">
        <w:rPr>
          <w:rFonts w:ascii="Arial" w:hAnsi="Arial" w:cs="Arial"/>
          <w:color w:val="auto"/>
        </w:rPr>
        <w:t>effective clinical governance</w:t>
      </w:r>
      <w:r w:rsidR="00B373E8" w:rsidRPr="00B373E8">
        <w:rPr>
          <w:rFonts w:ascii="Arial" w:hAnsi="Arial" w:cs="Arial"/>
          <w:color w:val="auto"/>
        </w:rPr>
        <w:t xml:space="preserve"> framework is in place supported by policies and procedures relating to antimicrobial</w:t>
      </w:r>
      <w:r w:rsidR="00B373E8">
        <w:rPr>
          <w:rFonts w:ascii="Arial" w:hAnsi="Arial" w:cs="Arial"/>
          <w:color w:val="auto"/>
        </w:rPr>
        <w:t xml:space="preserve"> stewardship, minimising </w:t>
      </w:r>
      <w:r w:rsidR="003729D9">
        <w:rPr>
          <w:rFonts w:ascii="Arial" w:hAnsi="Arial" w:cs="Arial"/>
          <w:color w:val="auto"/>
        </w:rPr>
        <w:t>restraint,</w:t>
      </w:r>
      <w:r w:rsidR="00B373E8">
        <w:rPr>
          <w:rFonts w:ascii="Arial" w:hAnsi="Arial" w:cs="Arial"/>
          <w:color w:val="auto"/>
        </w:rPr>
        <w:t xml:space="preserve"> and open disclosure</w:t>
      </w:r>
      <w:r w:rsidR="00774DFD">
        <w:rPr>
          <w:rFonts w:ascii="Arial" w:hAnsi="Arial" w:cs="Arial"/>
          <w:color w:val="auto"/>
        </w:rPr>
        <w:t xml:space="preserve">. </w:t>
      </w:r>
      <w:r w:rsidR="00E967C5" w:rsidRPr="00B373E8">
        <w:rPr>
          <w:rFonts w:ascii="Arial" w:hAnsi="Arial" w:cs="Arial"/>
        </w:rPr>
        <w:t>The psychotropic register has been review</w:t>
      </w:r>
      <w:r w:rsidR="00E967C5">
        <w:rPr>
          <w:rFonts w:ascii="Arial" w:hAnsi="Arial" w:cs="Arial"/>
        </w:rPr>
        <w:t>ed</w:t>
      </w:r>
      <w:r w:rsidR="00E967C5" w:rsidRPr="00B373E8">
        <w:rPr>
          <w:rFonts w:ascii="Arial" w:hAnsi="Arial" w:cs="Arial"/>
        </w:rPr>
        <w:t xml:space="preserve"> to ensure it is complete and current, authorisation and information consent has been obtained and documented, staff have completed education in chemical restraint and restrictive practices procedures</w:t>
      </w:r>
      <w:r w:rsidR="00E967C5">
        <w:rPr>
          <w:rFonts w:ascii="Arial" w:hAnsi="Arial" w:cs="Arial"/>
          <w:color w:val="auto"/>
        </w:rPr>
        <w:t xml:space="preserve">. </w:t>
      </w:r>
      <w:r w:rsidR="00774DFD">
        <w:rPr>
          <w:rFonts w:ascii="Arial" w:hAnsi="Arial" w:cs="Arial"/>
          <w:color w:val="auto"/>
        </w:rPr>
        <w:t xml:space="preserve">Staff </w:t>
      </w:r>
      <w:r w:rsidR="00B373E8">
        <w:rPr>
          <w:rFonts w:ascii="Arial" w:hAnsi="Arial" w:cs="Arial"/>
          <w:color w:val="auto"/>
        </w:rPr>
        <w:t>demonstrated</w:t>
      </w:r>
      <w:r w:rsidR="00301486">
        <w:rPr>
          <w:rFonts w:ascii="Arial" w:hAnsi="Arial" w:cs="Arial"/>
          <w:color w:val="auto"/>
        </w:rPr>
        <w:t xml:space="preserve"> </w:t>
      </w:r>
      <w:r w:rsidR="00503A80">
        <w:rPr>
          <w:rFonts w:ascii="Arial" w:hAnsi="Arial" w:cs="Arial"/>
          <w:color w:val="auto"/>
        </w:rPr>
        <w:t xml:space="preserve">knowledge </w:t>
      </w:r>
      <w:r w:rsidR="00301486">
        <w:rPr>
          <w:rFonts w:ascii="Arial" w:hAnsi="Arial" w:cs="Arial"/>
          <w:color w:val="auto"/>
        </w:rPr>
        <w:t>and application of minimising restrictive practices</w:t>
      </w:r>
      <w:r w:rsidR="009874FC">
        <w:rPr>
          <w:rFonts w:ascii="Arial" w:hAnsi="Arial" w:cs="Arial"/>
          <w:color w:val="auto"/>
        </w:rPr>
        <w:t xml:space="preserve">, </w:t>
      </w:r>
      <w:r w:rsidR="00CE433D">
        <w:rPr>
          <w:rFonts w:ascii="Arial" w:hAnsi="Arial" w:cs="Arial"/>
          <w:color w:val="auto"/>
        </w:rPr>
        <w:t>infection</w:t>
      </w:r>
      <w:r w:rsidR="009874FC">
        <w:rPr>
          <w:rFonts w:ascii="Arial" w:hAnsi="Arial" w:cs="Arial"/>
          <w:color w:val="auto"/>
        </w:rPr>
        <w:t xml:space="preserve"> control and antimicrobial </w:t>
      </w:r>
      <w:r w:rsidR="009874FC" w:rsidRPr="00BF2601">
        <w:rPr>
          <w:rFonts w:ascii="Arial" w:hAnsi="Arial" w:cs="Arial"/>
          <w:color w:val="auto"/>
        </w:rPr>
        <w:t>stewardship</w:t>
      </w:r>
      <w:r w:rsidR="004B067C" w:rsidRPr="00BF2601">
        <w:rPr>
          <w:rFonts w:ascii="Arial" w:hAnsi="Arial" w:cs="Arial"/>
          <w:color w:val="auto"/>
        </w:rPr>
        <w:t>,</w:t>
      </w:r>
      <w:r w:rsidR="009874FC" w:rsidRPr="00BF2601">
        <w:rPr>
          <w:rFonts w:ascii="Arial" w:hAnsi="Arial" w:cs="Arial"/>
          <w:color w:val="auto"/>
        </w:rPr>
        <w:t xml:space="preserve"> and open disclosure</w:t>
      </w:r>
      <w:r w:rsidR="00BF008D" w:rsidRPr="00BF2601">
        <w:rPr>
          <w:rFonts w:ascii="Arial" w:hAnsi="Arial" w:cs="Arial"/>
          <w:color w:val="auto"/>
        </w:rPr>
        <w:t xml:space="preserve">. </w:t>
      </w:r>
      <w:r w:rsidR="00B021A0" w:rsidRPr="00BF2601">
        <w:rPr>
          <w:rFonts w:ascii="Arial" w:hAnsi="Arial" w:cs="Arial"/>
          <w:color w:val="auto"/>
        </w:rPr>
        <w:t>Management</w:t>
      </w:r>
      <w:r w:rsidR="003F3980" w:rsidRPr="00BF2601">
        <w:rPr>
          <w:rFonts w:ascii="Arial" w:hAnsi="Arial" w:cs="Arial"/>
          <w:color w:val="auto"/>
        </w:rPr>
        <w:t xml:space="preserve"> </w:t>
      </w:r>
      <w:r w:rsidR="002040C3" w:rsidRPr="00BF2601">
        <w:rPr>
          <w:rFonts w:ascii="Arial" w:hAnsi="Arial" w:cs="Arial"/>
          <w:color w:val="auto"/>
        </w:rPr>
        <w:t xml:space="preserve">described and </w:t>
      </w:r>
      <w:r w:rsidR="004D28BC" w:rsidRPr="00BF2601">
        <w:rPr>
          <w:rFonts w:ascii="Arial" w:hAnsi="Arial" w:cs="Arial"/>
          <w:color w:val="auto"/>
        </w:rPr>
        <w:t>provid</w:t>
      </w:r>
      <w:r w:rsidR="002040C3" w:rsidRPr="00BF2601">
        <w:rPr>
          <w:rFonts w:ascii="Arial" w:hAnsi="Arial" w:cs="Arial"/>
          <w:color w:val="auto"/>
        </w:rPr>
        <w:t>ed evidence of</w:t>
      </w:r>
      <w:r w:rsidR="003F3980" w:rsidRPr="00BF2601">
        <w:rPr>
          <w:rFonts w:ascii="Arial" w:hAnsi="Arial" w:cs="Arial"/>
          <w:color w:val="auto"/>
        </w:rPr>
        <w:t xml:space="preserve"> the</w:t>
      </w:r>
      <w:r w:rsidR="00AE26A4" w:rsidRPr="00BF2601">
        <w:rPr>
          <w:rFonts w:ascii="Arial" w:hAnsi="Arial" w:cs="Arial"/>
          <w:color w:val="auto"/>
        </w:rPr>
        <w:t xml:space="preserve"> </w:t>
      </w:r>
      <w:r w:rsidR="002040C3" w:rsidRPr="00BF2601">
        <w:rPr>
          <w:rFonts w:ascii="Arial" w:hAnsi="Arial" w:cs="Arial"/>
          <w:color w:val="auto"/>
        </w:rPr>
        <w:t>oversight of the clinical governance framework</w:t>
      </w:r>
      <w:r w:rsidR="00F8443D">
        <w:rPr>
          <w:rFonts w:ascii="Arial" w:hAnsi="Arial" w:cs="Arial"/>
          <w:color w:val="auto"/>
        </w:rPr>
        <w:t>. F</w:t>
      </w:r>
      <w:r w:rsidR="003954DE">
        <w:rPr>
          <w:rFonts w:ascii="Arial" w:hAnsi="Arial" w:cs="Arial"/>
          <w:color w:val="auto"/>
        </w:rPr>
        <w:t>or example, audit results, staff education records</w:t>
      </w:r>
      <w:r w:rsidR="00204062">
        <w:rPr>
          <w:rFonts w:ascii="Arial" w:hAnsi="Arial" w:cs="Arial"/>
          <w:color w:val="auto"/>
        </w:rPr>
        <w:t>,</w:t>
      </w:r>
      <w:r w:rsidR="00F8443D">
        <w:rPr>
          <w:rFonts w:ascii="Arial" w:hAnsi="Arial" w:cs="Arial"/>
          <w:color w:val="auto"/>
        </w:rPr>
        <w:t xml:space="preserve"> restrictive practices procedures and electronic records.</w:t>
      </w:r>
      <w:r w:rsidR="00094B0E" w:rsidRPr="00BF2601">
        <w:rPr>
          <w:rFonts w:ascii="Arial" w:hAnsi="Arial" w:cs="Arial"/>
          <w:color w:val="auto"/>
        </w:rPr>
        <w:t xml:space="preserve"> </w:t>
      </w:r>
      <w:r w:rsidR="00031455">
        <w:rPr>
          <w:rFonts w:ascii="Arial" w:hAnsi="Arial" w:cs="Arial"/>
          <w:color w:val="auto"/>
        </w:rPr>
        <w:t>The</w:t>
      </w:r>
      <w:r w:rsidR="00094B0E" w:rsidRPr="00BF2601">
        <w:rPr>
          <w:rFonts w:ascii="Arial" w:hAnsi="Arial" w:cs="Arial"/>
          <w:color w:val="auto"/>
        </w:rPr>
        <w:t xml:space="preserve"> </w:t>
      </w:r>
      <w:r w:rsidR="00031455">
        <w:rPr>
          <w:rFonts w:ascii="Arial" w:hAnsi="Arial" w:cs="Arial"/>
          <w:color w:val="auto"/>
        </w:rPr>
        <w:t>service</w:t>
      </w:r>
      <w:r w:rsidR="00094B0E" w:rsidRPr="00BF2601">
        <w:rPr>
          <w:rFonts w:ascii="Arial" w:hAnsi="Arial" w:cs="Arial"/>
          <w:color w:val="auto"/>
        </w:rPr>
        <w:t xml:space="preserve"> </w:t>
      </w:r>
      <w:r w:rsidR="00031455">
        <w:rPr>
          <w:rFonts w:ascii="Arial" w:hAnsi="Arial" w:cs="Arial"/>
          <w:color w:val="auto"/>
        </w:rPr>
        <w:t>wa</w:t>
      </w:r>
      <w:r w:rsidR="00094B0E" w:rsidRPr="00BF2601">
        <w:rPr>
          <w:rFonts w:ascii="Arial" w:hAnsi="Arial" w:cs="Arial"/>
          <w:color w:val="auto"/>
        </w:rPr>
        <w:t xml:space="preserve">s </w:t>
      </w:r>
      <w:r w:rsidR="00570FAA" w:rsidRPr="00BF2601">
        <w:rPr>
          <w:rFonts w:ascii="Arial" w:hAnsi="Arial" w:cs="Arial"/>
          <w:color w:val="auto"/>
        </w:rPr>
        <w:t xml:space="preserve">updating </w:t>
      </w:r>
      <w:r w:rsidR="007F1DB6" w:rsidRPr="00BF2601">
        <w:rPr>
          <w:rFonts w:ascii="Arial" w:hAnsi="Arial" w:cs="Arial"/>
          <w:color w:val="auto"/>
        </w:rPr>
        <w:t>their restrictive practices procedure and documentation,</w:t>
      </w:r>
      <w:r w:rsidR="00752580" w:rsidRPr="00BF2601">
        <w:rPr>
          <w:rFonts w:ascii="Arial" w:hAnsi="Arial" w:cs="Arial"/>
          <w:color w:val="auto"/>
        </w:rPr>
        <w:t xml:space="preserve"> </w:t>
      </w:r>
      <w:r w:rsidR="007F1DB6" w:rsidRPr="00BF2601">
        <w:rPr>
          <w:rFonts w:ascii="Arial" w:hAnsi="Arial" w:cs="Arial"/>
          <w:color w:val="auto"/>
        </w:rPr>
        <w:t>c</w:t>
      </w:r>
      <w:r w:rsidR="00871DC6" w:rsidRPr="00BF2601">
        <w:rPr>
          <w:rFonts w:ascii="Arial" w:hAnsi="Arial" w:cs="Arial"/>
          <w:color w:val="auto"/>
        </w:rPr>
        <w:t>onsumer</w:t>
      </w:r>
      <w:r w:rsidR="00752580" w:rsidRPr="00BF2601">
        <w:rPr>
          <w:rFonts w:ascii="Arial" w:hAnsi="Arial" w:cs="Arial"/>
          <w:color w:val="auto"/>
        </w:rPr>
        <w:t xml:space="preserve"> documentation </w:t>
      </w:r>
      <w:r w:rsidR="00871DC6" w:rsidRPr="00BF2601">
        <w:rPr>
          <w:rFonts w:ascii="Arial" w:hAnsi="Arial" w:cs="Arial"/>
          <w:color w:val="auto"/>
        </w:rPr>
        <w:t xml:space="preserve">demonstrated </w:t>
      </w:r>
      <w:r w:rsidR="002446CA" w:rsidRPr="00BF2601">
        <w:rPr>
          <w:rFonts w:ascii="Arial" w:hAnsi="Arial" w:cs="Arial"/>
          <w:color w:val="auto"/>
        </w:rPr>
        <w:t>that behaviour support plans</w:t>
      </w:r>
      <w:r w:rsidR="0065647B" w:rsidRPr="00BF2601">
        <w:rPr>
          <w:rFonts w:ascii="Arial" w:hAnsi="Arial" w:cs="Arial"/>
          <w:color w:val="auto"/>
        </w:rPr>
        <w:t xml:space="preserve"> are developed</w:t>
      </w:r>
      <w:r w:rsidR="002446CA" w:rsidRPr="00BF2601">
        <w:rPr>
          <w:rFonts w:ascii="Arial" w:hAnsi="Arial" w:cs="Arial"/>
          <w:color w:val="auto"/>
        </w:rPr>
        <w:t xml:space="preserve"> for consumers</w:t>
      </w:r>
      <w:r w:rsidR="0065647B" w:rsidRPr="00BF2601">
        <w:rPr>
          <w:rFonts w:ascii="Arial" w:hAnsi="Arial" w:cs="Arial"/>
          <w:color w:val="auto"/>
        </w:rPr>
        <w:t xml:space="preserve"> subject to restrictive practices</w:t>
      </w:r>
      <w:r w:rsidR="00031455">
        <w:rPr>
          <w:rFonts w:ascii="Arial" w:hAnsi="Arial" w:cs="Arial"/>
          <w:color w:val="auto"/>
        </w:rPr>
        <w:t xml:space="preserve"> and were being updated. </w:t>
      </w:r>
      <w:r w:rsidR="002B63FD">
        <w:rPr>
          <w:rFonts w:ascii="Arial" w:hAnsi="Arial" w:cs="Arial"/>
          <w:color w:val="auto"/>
        </w:rPr>
        <w:t xml:space="preserve">The service provided evidence of reviewed and updated care plans after the assessment contact </w:t>
      </w:r>
      <w:r w:rsidR="00D44491">
        <w:rPr>
          <w:rFonts w:ascii="Arial" w:eastAsia="Arial" w:hAnsi="Arial" w:cs="Arial"/>
        </w:rPr>
        <w:t xml:space="preserve">in response the Assessment Team report </w:t>
      </w:r>
      <w:r w:rsidR="002B63FD">
        <w:rPr>
          <w:rFonts w:ascii="Arial" w:hAnsi="Arial" w:cs="Arial"/>
          <w:color w:val="auto"/>
        </w:rPr>
        <w:t xml:space="preserve">which </w:t>
      </w:r>
      <w:r w:rsidR="00D9031C">
        <w:rPr>
          <w:rFonts w:ascii="Arial" w:hAnsi="Arial" w:cs="Arial"/>
          <w:color w:val="auto"/>
        </w:rPr>
        <w:t>I have considered in making this decision</w:t>
      </w:r>
      <w:r w:rsidR="002B63FD">
        <w:rPr>
          <w:rFonts w:ascii="Arial" w:hAnsi="Arial" w:cs="Arial"/>
          <w:color w:val="auto"/>
        </w:rPr>
        <w:t>.</w:t>
      </w:r>
    </w:p>
    <w:p w14:paraId="412F1353" w14:textId="65433590" w:rsidR="00117022" w:rsidRPr="00712752" w:rsidRDefault="00DE129A" w:rsidP="00DE129A">
      <w:pPr>
        <w:pStyle w:val="NormalArial"/>
      </w:pPr>
      <w:r w:rsidRPr="000D57C2">
        <w:rPr>
          <w:iCs/>
          <w:color w:val="auto"/>
          <w:szCs w:val="22"/>
        </w:rPr>
        <w:t xml:space="preserve">Based on the available evidence, I am </w:t>
      </w:r>
      <w:r w:rsidRPr="000D57C2">
        <w:rPr>
          <w:color w:val="auto"/>
          <w:lang w:val="en-US"/>
        </w:rPr>
        <w:t xml:space="preserve">satisfied the service has in place </w:t>
      </w:r>
      <w:r>
        <w:rPr>
          <w:color w:val="auto"/>
          <w:lang w:val="en-US"/>
        </w:rPr>
        <w:t xml:space="preserve">an </w:t>
      </w:r>
      <w:r w:rsidRPr="000D57C2">
        <w:rPr>
          <w:color w:val="auto"/>
          <w:lang w:val="en-US"/>
        </w:rPr>
        <w:t xml:space="preserve">effective </w:t>
      </w:r>
      <w:r w:rsidR="004767EA">
        <w:rPr>
          <w:color w:val="auto"/>
          <w:lang w:val="en-US"/>
        </w:rPr>
        <w:t>clinical governance framework</w:t>
      </w:r>
      <w:r>
        <w:rPr>
          <w:color w:val="auto"/>
          <w:lang w:val="en-US"/>
        </w:rPr>
        <w:t xml:space="preserve"> </w:t>
      </w:r>
      <w:r w:rsidR="002365F4">
        <w:rPr>
          <w:color w:val="auto"/>
          <w:lang w:val="en-US"/>
        </w:rPr>
        <w:t xml:space="preserve">to manage the </w:t>
      </w:r>
      <w:r w:rsidR="00CE379C">
        <w:rPr>
          <w:color w:val="auto"/>
          <w:lang w:val="en-US"/>
        </w:rPr>
        <w:t>legislative</w:t>
      </w:r>
      <w:r w:rsidR="002365F4">
        <w:rPr>
          <w:color w:val="auto"/>
          <w:lang w:val="en-US"/>
        </w:rPr>
        <w:t xml:space="preserve"> requirement of minimi</w:t>
      </w:r>
      <w:r w:rsidR="00553FC9">
        <w:rPr>
          <w:color w:val="auto"/>
          <w:lang w:val="en-US"/>
        </w:rPr>
        <w:t>s</w:t>
      </w:r>
      <w:r w:rsidR="002365F4">
        <w:rPr>
          <w:color w:val="auto"/>
          <w:lang w:val="en-US"/>
        </w:rPr>
        <w:t xml:space="preserve">ing restrictive practices, </w:t>
      </w:r>
      <w:r w:rsidR="00CE379C">
        <w:rPr>
          <w:color w:val="auto"/>
          <w:lang w:val="en-US"/>
        </w:rPr>
        <w:t xml:space="preserve">antimicrobial </w:t>
      </w:r>
      <w:r w:rsidR="003729D9">
        <w:rPr>
          <w:color w:val="auto"/>
          <w:lang w:val="en-US"/>
        </w:rPr>
        <w:t>stewardship,</w:t>
      </w:r>
      <w:r w:rsidR="00CE379C">
        <w:rPr>
          <w:color w:val="auto"/>
          <w:lang w:val="en-US"/>
        </w:rPr>
        <w:t xml:space="preserve"> and open disclosure. </w:t>
      </w:r>
      <w:r w:rsidRPr="000D57C2">
        <w:rPr>
          <w:color w:val="auto"/>
          <w:lang w:val="en-US"/>
        </w:rPr>
        <w:t xml:space="preserve">I find </w:t>
      </w:r>
      <w:r w:rsidRPr="000D57C2">
        <w:t>Requiremen</w:t>
      </w:r>
      <w:r>
        <w:t>t</w:t>
      </w:r>
      <w:r w:rsidRPr="000D57C2">
        <w:t xml:space="preserve"> </w:t>
      </w:r>
      <w:r w:rsidR="00F71723">
        <w:t>8</w:t>
      </w:r>
      <w:r w:rsidRPr="000D57C2">
        <w:t>(3)</w:t>
      </w:r>
      <w:r>
        <w:t>(</w:t>
      </w:r>
      <w:r w:rsidR="00F71723">
        <w:t>e</w:t>
      </w:r>
      <w:r w:rsidRPr="000D57C2">
        <w:t xml:space="preserve">) </w:t>
      </w:r>
      <w:r>
        <w:t>is</w:t>
      </w:r>
      <w:r w:rsidRPr="000D57C2">
        <w:t xml:space="preserve"> </w:t>
      </w:r>
      <w:r w:rsidRPr="000D57C2">
        <w:rPr>
          <w:color w:val="auto"/>
          <w:lang w:val="en-US"/>
        </w:rPr>
        <w:t>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267CF" w14:textId="77777777" w:rsidR="00AA5CD5" w:rsidRDefault="00AA5CD5">
      <w:pPr>
        <w:spacing w:after="0"/>
      </w:pPr>
      <w:r>
        <w:separator/>
      </w:r>
    </w:p>
  </w:endnote>
  <w:endnote w:type="continuationSeparator" w:id="0">
    <w:p w14:paraId="55329AFE" w14:textId="77777777" w:rsidR="00AA5CD5" w:rsidRDefault="00AA5C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F1359" w14:textId="77777777" w:rsidR="00DF37F2" w:rsidRPr="00DF37F2" w:rsidRDefault="00420B3E" w:rsidP="00DF37F2">
    <w:pPr>
      <w:pStyle w:val="FooterArial9"/>
      <w:rPr>
        <w:rStyle w:val="FooterBold"/>
        <w:rFonts w:ascii="Arial" w:hAnsi="Arial"/>
        <w:b w:val="0"/>
      </w:rPr>
    </w:pPr>
    <w:r w:rsidRPr="00DF37F2">
      <w:rPr>
        <w:rStyle w:val="FooterBold"/>
        <w:rFonts w:ascii="Arial" w:hAnsi="Arial"/>
        <w:b w:val="0"/>
      </w:rPr>
      <w:t>Name of service: Mercy Place Keon Park</w:t>
    </w:r>
    <w:r w:rsidRPr="00DF37F2">
      <w:rPr>
        <w:rStyle w:val="FooterBold"/>
        <w:rFonts w:ascii="Arial" w:hAnsi="Arial"/>
        <w:b w:val="0"/>
      </w:rPr>
      <w:tab/>
      <w:t xml:space="preserve">RPT-ACC-0122 v3.0 </w:t>
    </w:r>
  </w:p>
  <w:p w14:paraId="412F135A" w14:textId="77777777" w:rsidR="00DF37F2" w:rsidRPr="00DF37F2" w:rsidRDefault="00420B3E" w:rsidP="00DF37F2">
    <w:pPr>
      <w:pStyle w:val="FooterArial9"/>
      <w:rPr>
        <w:rStyle w:val="FooterBold"/>
        <w:rFonts w:ascii="Arial" w:hAnsi="Arial"/>
        <w:b w:val="0"/>
      </w:rPr>
    </w:pPr>
    <w:r w:rsidRPr="00DF37F2">
      <w:rPr>
        <w:rStyle w:val="FooterBold"/>
        <w:rFonts w:ascii="Arial" w:hAnsi="Arial"/>
        <w:b w:val="0"/>
      </w:rPr>
      <w:t>Commission ID: 4329</w:t>
    </w:r>
    <w:r w:rsidRPr="00DF37F2">
      <w:rPr>
        <w:rStyle w:val="FooterBold"/>
        <w:rFonts w:ascii="Arial" w:hAnsi="Arial"/>
        <w:b w:val="0"/>
      </w:rPr>
      <w:tab/>
      <w:t xml:space="preserve">OFFICIAL: Sensitive </w:t>
    </w:r>
  </w:p>
  <w:p w14:paraId="412F135B" w14:textId="77777777" w:rsidR="00DF37F2" w:rsidRPr="00DF37F2" w:rsidRDefault="00420B3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F135D" w14:textId="77777777" w:rsidR="00E2364A" w:rsidRDefault="00E211A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59503" w14:textId="77777777" w:rsidR="00AA5CD5" w:rsidRDefault="00AA5CD5" w:rsidP="00D71F88">
      <w:pPr>
        <w:spacing w:after="0"/>
      </w:pPr>
      <w:r>
        <w:separator/>
      </w:r>
    </w:p>
  </w:footnote>
  <w:footnote w:type="continuationSeparator" w:id="0">
    <w:p w14:paraId="20395862" w14:textId="77777777" w:rsidR="00AA5CD5" w:rsidRDefault="00AA5CD5" w:rsidP="00D71F88">
      <w:pPr>
        <w:spacing w:after="0"/>
      </w:pPr>
      <w:r>
        <w:continuationSeparator/>
      </w:r>
    </w:p>
  </w:footnote>
  <w:footnote w:id="1">
    <w:p w14:paraId="412F1362" w14:textId="71E706BD" w:rsidR="000078F8" w:rsidRDefault="00420B3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A46FFB">
        <w:rPr>
          <w:rFonts w:ascii="Arial" w:hAnsi="Arial" w:cs="Arial"/>
          <w:color w:val="auto"/>
          <w:sz w:val="20"/>
          <w:szCs w:val="20"/>
        </w:rPr>
        <w:t>with section 68A</w:t>
      </w:r>
      <w:r w:rsidRPr="00A46FFB">
        <w:rPr>
          <w:rFonts w:ascii="Arial" w:hAnsi="Arial" w:cs="Arial"/>
          <w:b/>
          <w:color w:val="auto"/>
          <w:sz w:val="20"/>
          <w:szCs w:val="20"/>
        </w:rPr>
        <w:t xml:space="preserve"> </w:t>
      </w:r>
      <w:r w:rsidRPr="00A46FFB">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p w14:paraId="412F1363" w14:textId="77777777" w:rsidR="002B0884" w:rsidRDefault="00E211A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F1358" w14:textId="77777777" w:rsidR="00D71F88" w:rsidRDefault="00420B3E">
    <w:pPr>
      <w:pStyle w:val="Header"/>
    </w:pPr>
    <w:r>
      <w:rPr>
        <w:noProof/>
        <w:color w:val="2B579A"/>
        <w:shd w:val="clear" w:color="auto" w:fill="E6E6E6"/>
        <w:lang w:val="en-US"/>
      </w:rPr>
      <w:drawing>
        <wp:anchor distT="0" distB="0" distL="114300" distR="114300" simplePos="0" relativeHeight="251659264" behindDoc="1" locked="0" layoutInCell="1" allowOverlap="1" wp14:anchorId="412F135E" wp14:editId="412F135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6170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F135C" w14:textId="77777777" w:rsidR="00FA0A5B" w:rsidRDefault="00420B3E">
    <w:pPr>
      <w:pStyle w:val="Header"/>
    </w:pPr>
    <w:r>
      <w:rPr>
        <w:noProof/>
      </w:rPr>
      <w:drawing>
        <wp:anchor distT="0" distB="0" distL="114300" distR="114300" simplePos="0" relativeHeight="251658240" behindDoc="0" locked="0" layoutInCell="1" allowOverlap="1" wp14:anchorId="412F1360" wp14:editId="412F136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D127A8C">
      <w:start w:val="1"/>
      <w:numFmt w:val="lowerRoman"/>
      <w:lvlText w:val="(%1)"/>
      <w:lvlJc w:val="left"/>
      <w:pPr>
        <w:ind w:left="1080" w:hanging="720"/>
      </w:pPr>
      <w:rPr>
        <w:rFonts w:hint="default"/>
      </w:rPr>
    </w:lvl>
    <w:lvl w:ilvl="1" w:tplc="F20425F2" w:tentative="1">
      <w:start w:val="1"/>
      <w:numFmt w:val="lowerLetter"/>
      <w:lvlText w:val="%2."/>
      <w:lvlJc w:val="left"/>
      <w:pPr>
        <w:ind w:left="1440" w:hanging="360"/>
      </w:pPr>
    </w:lvl>
    <w:lvl w:ilvl="2" w:tplc="09CADA4C" w:tentative="1">
      <w:start w:val="1"/>
      <w:numFmt w:val="lowerRoman"/>
      <w:lvlText w:val="%3."/>
      <w:lvlJc w:val="right"/>
      <w:pPr>
        <w:ind w:left="2160" w:hanging="180"/>
      </w:pPr>
    </w:lvl>
    <w:lvl w:ilvl="3" w:tplc="324009F8" w:tentative="1">
      <w:start w:val="1"/>
      <w:numFmt w:val="decimal"/>
      <w:lvlText w:val="%4."/>
      <w:lvlJc w:val="left"/>
      <w:pPr>
        <w:ind w:left="2880" w:hanging="360"/>
      </w:pPr>
    </w:lvl>
    <w:lvl w:ilvl="4" w:tplc="B8D0A31E" w:tentative="1">
      <w:start w:val="1"/>
      <w:numFmt w:val="lowerLetter"/>
      <w:lvlText w:val="%5."/>
      <w:lvlJc w:val="left"/>
      <w:pPr>
        <w:ind w:left="3600" w:hanging="360"/>
      </w:pPr>
    </w:lvl>
    <w:lvl w:ilvl="5" w:tplc="438E2D8E" w:tentative="1">
      <w:start w:val="1"/>
      <w:numFmt w:val="lowerRoman"/>
      <w:lvlText w:val="%6."/>
      <w:lvlJc w:val="right"/>
      <w:pPr>
        <w:ind w:left="4320" w:hanging="180"/>
      </w:pPr>
    </w:lvl>
    <w:lvl w:ilvl="6" w:tplc="241C9CD6" w:tentative="1">
      <w:start w:val="1"/>
      <w:numFmt w:val="decimal"/>
      <w:lvlText w:val="%7."/>
      <w:lvlJc w:val="left"/>
      <w:pPr>
        <w:ind w:left="5040" w:hanging="360"/>
      </w:pPr>
    </w:lvl>
    <w:lvl w:ilvl="7" w:tplc="2512AAB8" w:tentative="1">
      <w:start w:val="1"/>
      <w:numFmt w:val="lowerLetter"/>
      <w:lvlText w:val="%8."/>
      <w:lvlJc w:val="left"/>
      <w:pPr>
        <w:ind w:left="5760" w:hanging="360"/>
      </w:pPr>
    </w:lvl>
    <w:lvl w:ilvl="8" w:tplc="F7AE53E4" w:tentative="1">
      <w:start w:val="1"/>
      <w:numFmt w:val="lowerRoman"/>
      <w:lvlText w:val="%9."/>
      <w:lvlJc w:val="right"/>
      <w:pPr>
        <w:ind w:left="6480" w:hanging="180"/>
      </w:pPr>
    </w:lvl>
  </w:abstractNum>
  <w:abstractNum w:abstractNumId="1" w15:restartNumberingAfterBreak="0">
    <w:nsid w:val="02842614"/>
    <w:multiLevelType w:val="hybridMultilevel"/>
    <w:tmpl w:val="00F61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457E7706">
      <w:start w:val="1"/>
      <w:numFmt w:val="lowerRoman"/>
      <w:lvlText w:val="(%1)"/>
      <w:lvlJc w:val="left"/>
      <w:pPr>
        <w:ind w:left="1080" w:hanging="720"/>
      </w:pPr>
      <w:rPr>
        <w:rFonts w:hint="default"/>
      </w:rPr>
    </w:lvl>
    <w:lvl w:ilvl="1" w:tplc="A2C28510" w:tentative="1">
      <w:start w:val="1"/>
      <w:numFmt w:val="lowerLetter"/>
      <w:lvlText w:val="%2."/>
      <w:lvlJc w:val="left"/>
      <w:pPr>
        <w:ind w:left="1440" w:hanging="360"/>
      </w:pPr>
    </w:lvl>
    <w:lvl w:ilvl="2" w:tplc="21343A90" w:tentative="1">
      <w:start w:val="1"/>
      <w:numFmt w:val="lowerRoman"/>
      <w:lvlText w:val="%3."/>
      <w:lvlJc w:val="right"/>
      <w:pPr>
        <w:ind w:left="2160" w:hanging="180"/>
      </w:pPr>
    </w:lvl>
    <w:lvl w:ilvl="3" w:tplc="2C18D886" w:tentative="1">
      <w:start w:val="1"/>
      <w:numFmt w:val="decimal"/>
      <w:lvlText w:val="%4."/>
      <w:lvlJc w:val="left"/>
      <w:pPr>
        <w:ind w:left="2880" w:hanging="360"/>
      </w:pPr>
    </w:lvl>
    <w:lvl w:ilvl="4" w:tplc="361C22DE" w:tentative="1">
      <w:start w:val="1"/>
      <w:numFmt w:val="lowerLetter"/>
      <w:lvlText w:val="%5."/>
      <w:lvlJc w:val="left"/>
      <w:pPr>
        <w:ind w:left="3600" w:hanging="360"/>
      </w:pPr>
    </w:lvl>
    <w:lvl w:ilvl="5" w:tplc="E438EADE" w:tentative="1">
      <w:start w:val="1"/>
      <w:numFmt w:val="lowerRoman"/>
      <w:lvlText w:val="%6."/>
      <w:lvlJc w:val="right"/>
      <w:pPr>
        <w:ind w:left="4320" w:hanging="180"/>
      </w:pPr>
    </w:lvl>
    <w:lvl w:ilvl="6" w:tplc="ED600886" w:tentative="1">
      <w:start w:val="1"/>
      <w:numFmt w:val="decimal"/>
      <w:lvlText w:val="%7."/>
      <w:lvlJc w:val="left"/>
      <w:pPr>
        <w:ind w:left="5040" w:hanging="360"/>
      </w:pPr>
    </w:lvl>
    <w:lvl w:ilvl="7" w:tplc="56AA12AA" w:tentative="1">
      <w:start w:val="1"/>
      <w:numFmt w:val="lowerLetter"/>
      <w:lvlText w:val="%8."/>
      <w:lvlJc w:val="left"/>
      <w:pPr>
        <w:ind w:left="5760" w:hanging="360"/>
      </w:pPr>
    </w:lvl>
    <w:lvl w:ilvl="8" w:tplc="8984123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756515C">
      <w:start w:val="1"/>
      <w:numFmt w:val="lowerRoman"/>
      <w:lvlText w:val="(%1)"/>
      <w:lvlJc w:val="left"/>
      <w:pPr>
        <w:ind w:left="1080" w:hanging="720"/>
      </w:pPr>
      <w:rPr>
        <w:rFonts w:hint="default"/>
      </w:rPr>
    </w:lvl>
    <w:lvl w:ilvl="1" w:tplc="8E668492" w:tentative="1">
      <w:start w:val="1"/>
      <w:numFmt w:val="lowerLetter"/>
      <w:lvlText w:val="%2."/>
      <w:lvlJc w:val="left"/>
      <w:pPr>
        <w:ind w:left="1440" w:hanging="360"/>
      </w:pPr>
    </w:lvl>
    <w:lvl w:ilvl="2" w:tplc="5350A2AA" w:tentative="1">
      <w:start w:val="1"/>
      <w:numFmt w:val="lowerRoman"/>
      <w:lvlText w:val="%3."/>
      <w:lvlJc w:val="right"/>
      <w:pPr>
        <w:ind w:left="2160" w:hanging="180"/>
      </w:pPr>
    </w:lvl>
    <w:lvl w:ilvl="3" w:tplc="C268A42E" w:tentative="1">
      <w:start w:val="1"/>
      <w:numFmt w:val="decimal"/>
      <w:lvlText w:val="%4."/>
      <w:lvlJc w:val="left"/>
      <w:pPr>
        <w:ind w:left="2880" w:hanging="360"/>
      </w:pPr>
    </w:lvl>
    <w:lvl w:ilvl="4" w:tplc="FA90EAAE" w:tentative="1">
      <w:start w:val="1"/>
      <w:numFmt w:val="lowerLetter"/>
      <w:lvlText w:val="%5."/>
      <w:lvlJc w:val="left"/>
      <w:pPr>
        <w:ind w:left="3600" w:hanging="360"/>
      </w:pPr>
    </w:lvl>
    <w:lvl w:ilvl="5" w:tplc="C62C2B98" w:tentative="1">
      <w:start w:val="1"/>
      <w:numFmt w:val="lowerRoman"/>
      <w:lvlText w:val="%6."/>
      <w:lvlJc w:val="right"/>
      <w:pPr>
        <w:ind w:left="4320" w:hanging="180"/>
      </w:pPr>
    </w:lvl>
    <w:lvl w:ilvl="6" w:tplc="CA861B6E" w:tentative="1">
      <w:start w:val="1"/>
      <w:numFmt w:val="decimal"/>
      <w:lvlText w:val="%7."/>
      <w:lvlJc w:val="left"/>
      <w:pPr>
        <w:ind w:left="5040" w:hanging="360"/>
      </w:pPr>
    </w:lvl>
    <w:lvl w:ilvl="7" w:tplc="915CE41A" w:tentative="1">
      <w:start w:val="1"/>
      <w:numFmt w:val="lowerLetter"/>
      <w:lvlText w:val="%8."/>
      <w:lvlJc w:val="left"/>
      <w:pPr>
        <w:ind w:left="5760" w:hanging="360"/>
      </w:pPr>
    </w:lvl>
    <w:lvl w:ilvl="8" w:tplc="5424750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450C6FA">
      <w:start w:val="1"/>
      <w:numFmt w:val="bullet"/>
      <w:lvlText w:val=""/>
      <w:lvlJc w:val="left"/>
      <w:pPr>
        <w:ind w:left="720" w:hanging="360"/>
      </w:pPr>
      <w:rPr>
        <w:rFonts w:ascii="Symbol" w:hAnsi="Symbol" w:hint="default"/>
        <w:color w:val="auto"/>
        <w:sz w:val="24"/>
        <w:szCs w:val="24"/>
      </w:rPr>
    </w:lvl>
    <w:lvl w:ilvl="1" w:tplc="0C5EF172" w:tentative="1">
      <w:start w:val="1"/>
      <w:numFmt w:val="bullet"/>
      <w:lvlText w:val="o"/>
      <w:lvlJc w:val="left"/>
      <w:pPr>
        <w:ind w:left="1440" w:hanging="360"/>
      </w:pPr>
      <w:rPr>
        <w:rFonts w:ascii="Courier New" w:hAnsi="Courier New" w:cs="Courier New" w:hint="default"/>
      </w:rPr>
    </w:lvl>
    <w:lvl w:ilvl="2" w:tplc="6B4A6286" w:tentative="1">
      <w:start w:val="1"/>
      <w:numFmt w:val="bullet"/>
      <w:lvlText w:val=""/>
      <w:lvlJc w:val="left"/>
      <w:pPr>
        <w:ind w:left="2160" w:hanging="360"/>
      </w:pPr>
      <w:rPr>
        <w:rFonts w:ascii="Wingdings" w:hAnsi="Wingdings" w:hint="default"/>
      </w:rPr>
    </w:lvl>
    <w:lvl w:ilvl="3" w:tplc="307EC05C" w:tentative="1">
      <w:start w:val="1"/>
      <w:numFmt w:val="bullet"/>
      <w:lvlText w:val=""/>
      <w:lvlJc w:val="left"/>
      <w:pPr>
        <w:ind w:left="2880" w:hanging="360"/>
      </w:pPr>
      <w:rPr>
        <w:rFonts w:ascii="Symbol" w:hAnsi="Symbol" w:hint="default"/>
      </w:rPr>
    </w:lvl>
    <w:lvl w:ilvl="4" w:tplc="26D2D03C" w:tentative="1">
      <w:start w:val="1"/>
      <w:numFmt w:val="bullet"/>
      <w:lvlText w:val="o"/>
      <w:lvlJc w:val="left"/>
      <w:pPr>
        <w:ind w:left="3600" w:hanging="360"/>
      </w:pPr>
      <w:rPr>
        <w:rFonts w:ascii="Courier New" w:hAnsi="Courier New" w:cs="Courier New" w:hint="default"/>
      </w:rPr>
    </w:lvl>
    <w:lvl w:ilvl="5" w:tplc="0FF8216E" w:tentative="1">
      <w:start w:val="1"/>
      <w:numFmt w:val="bullet"/>
      <w:lvlText w:val=""/>
      <w:lvlJc w:val="left"/>
      <w:pPr>
        <w:ind w:left="4320" w:hanging="360"/>
      </w:pPr>
      <w:rPr>
        <w:rFonts w:ascii="Wingdings" w:hAnsi="Wingdings" w:hint="default"/>
      </w:rPr>
    </w:lvl>
    <w:lvl w:ilvl="6" w:tplc="F8D219BE" w:tentative="1">
      <w:start w:val="1"/>
      <w:numFmt w:val="bullet"/>
      <w:lvlText w:val=""/>
      <w:lvlJc w:val="left"/>
      <w:pPr>
        <w:ind w:left="5040" w:hanging="360"/>
      </w:pPr>
      <w:rPr>
        <w:rFonts w:ascii="Symbol" w:hAnsi="Symbol" w:hint="default"/>
      </w:rPr>
    </w:lvl>
    <w:lvl w:ilvl="7" w:tplc="E9CA768A" w:tentative="1">
      <w:start w:val="1"/>
      <w:numFmt w:val="bullet"/>
      <w:lvlText w:val="o"/>
      <w:lvlJc w:val="left"/>
      <w:pPr>
        <w:ind w:left="5760" w:hanging="360"/>
      </w:pPr>
      <w:rPr>
        <w:rFonts w:ascii="Courier New" w:hAnsi="Courier New" w:cs="Courier New" w:hint="default"/>
      </w:rPr>
    </w:lvl>
    <w:lvl w:ilvl="8" w:tplc="1ABACD6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F66B5E6">
      <w:start w:val="1"/>
      <w:numFmt w:val="lowerRoman"/>
      <w:lvlText w:val="(%1)"/>
      <w:lvlJc w:val="left"/>
      <w:pPr>
        <w:ind w:left="1080" w:hanging="720"/>
      </w:pPr>
      <w:rPr>
        <w:rFonts w:hint="default"/>
      </w:rPr>
    </w:lvl>
    <w:lvl w:ilvl="1" w:tplc="A90E3230" w:tentative="1">
      <w:start w:val="1"/>
      <w:numFmt w:val="lowerLetter"/>
      <w:lvlText w:val="%2."/>
      <w:lvlJc w:val="left"/>
      <w:pPr>
        <w:ind w:left="1440" w:hanging="360"/>
      </w:pPr>
    </w:lvl>
    <w:lvl w:ilvl="2" w:tplc="DB7011F8" w:tentative="1">
      <w:start w:val="1"/>
      <w:numFmt w:val="lowerRoman"/>
      <w:lvlText w:val="%3."/>
      <w:lvlJc w:val="right"/>
      <w:pPr>
        <w:ind w:left="2160" w:hanging="180"/>
      </w:pPr>
    </w:lvl>
    <w:lvl w:ilvl="3" w:tplc="9C82D296" w:tentative="1">
      <w:start w:val="1"/>
      <w:numFmt w:val="decimal"/>
      <w:lvlText w:val="%4."/>
      <w:lvlJc w:val="left"/>
      <w:pPr>
        <w:ind w:left="2880" w:hanging="360"/>
      </w:pPr>
    </w:lvl>
    <w:lvl w:ilvl="4" w:tplc="6F86CF28" w:tentative="1">
      <w:start w:val="1"/>
      <w:numFmt w:val="lowerLetter"/>
      <w:lvlText w:val="%5."/>
      <w:lvlJc w:val="left"/>
      <w:pPr>
        <w:ind w:left="3600" w:hanging="360"/>
      </w:pPr>
    </w:lvl>
    <w:lvl w:ilvl="5" w:tplc="F0323A9A" w:tentative="1">
      <w:start w:val="1"/>
      <w:numFmt w:val="lowerRoman"/>
      <w:lvlText w:val="%6."/>
      <w:lvlJc w:val="right"/>
      <w:pPr>
        <w:ind w:left="4320" w:hanging="180"/>
      </w:pPr>
    </w:lvl>
    <w:lvl w:ilvl="6" w:tplc="70F4B3A4" w:tentative="1">
      <w:start w:val="1"/>
      <w:numFmt w:val="decimal"/>
      <w:lvlText w:val="%7."/>
      <w:lvlJc w:val="left"/>
      <w:pPr>
        <w:ind w:left="5040" w:hanging="360"/>
      </w:pPr>
    </w:lvl>
    <w:lvl w:ilvl="7" w:tplc="1BD076CA" w:tentative="1">
      <w:start w:val="1"/>
      <w:numFmt w:val="lowerLetter"/>
      <w:lvlText w:val="%8."/>
      <w:lvlJc w:val="left"/>
      <w:pPr>
        <w:ind w:left="5760" w:hanging="360"/>
      </w:pPr>
    </w:lvl>
    <w:lvl w:ilvl="8" w:tplc="C3FC482C" w:tentative="1">
      <w:start w:val="1"/>
      <w:numFmt w:val="lowerRoman"/>
      <w:lvlText w:val="%9."/>
      <w:lvlJc w:val="right"/>
      <w:pPr>
        <w:ind w:left="6480" w:hanging="180"/>
      </w:pPr>
    </w:lvl>
  </w:abstractNum>
  <w:abstractNum w:abstractNumId="6" w15:restartNumberingAfterBreak="0">
    <w:nsid w:val="280F7261"/>
    <w:multiLevelType w:val="hybridMultilevel"/>
    <w:tmpl w:val="9C88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8BB40772">
      <w:start w:val="1"/>
      <w:numFmt w:val="lowerRoman"/>
      <w:lvlText w:val="(%1)"/>
      <w:lvlJc w:val="left"/>
      <w:pPr>
        <w:ind w:left="1080" w:hanging="720"/>
      </w:pPr>
      <w:rPr>
        <w:rFonts w:hint="default"/>
      </w:rPr>
    </w:lvl>
    <w:lvl w:ilvl="1" w:tplc="D8D29020" w:tentative="1">
      <w:start w:val="1"/>
      <w:numFmt w:val="lowerLetter"/>
      <w:lvlText w:val="%2."/>
      <w:lvlJc w:val="left"/>
      <w:pPr>
        <w:ind w:left="1440" w:hanging="360"/>
      </w:pPr>
    </w:lvl>
    <w:lvl w:ilvl="2" w:tplc="86B65474" w:tentative="1">
      <w:start w:val="1"/>
      <w:numFmt w:val="lowerRoman"/>
      <w:lvlText w:val="%3."/>
      <w:lvlJc w:val="right"/>
      <w:pPr>
        <w:ind w:left="2160" w:hanging="180"/>
      </w:pPr>
    </w:lvl>
    <w:lvl w:ilvl="3" w:tplc="79424212" w:tentative="1">
      <w:start w:val="1"/>
      <w:numFmt w:val="decimal"/>
      <w:lvlText w:val="%4."/>
      <w:lvlJc w:val="left"/>
      <w:pPr>
        <w:ind w:left="2880" w:hanging="360"/>
      </w:pPr>
    </w:lvl>
    <w:lvl w:ilvl="4" w:tplc="1D5EEFBC" w:tentative="1">
      <w:start w:val="1"/>
      <w:numFmt w:val="lowerLetter"/>
      <w:lvlText w:val="%5."/>
      <w:lvlJc w:val="left"/>
      <w:pPr>
        <w:ind w:left="3600" w:hanging="360"/>
      </w:pPr>
    </w:lvl>
    <w:lvl w:ilvl="5" w:tplc="A56A70B4" w:tentative="1">
      <w:start w:val="1"/>
      <w:numFmt w:val="lowerRoman"/>
      <w:lvlText w:val="%6."/>
      <w:lvlJc w:val="right"/>
      <w:pPr>
        <w:ind w:left="4320" w:hanging="180"/>
      </w:pPr>
    </w:lvl>
    <w:lvl w:ilvl="6" w:tplc="03CABD9A" w:tentative="1">
      <w:start w:val="1"/>
      <w:numFmt w:val="decimal"/>
      <w:lvlText w:val="%7."/>
      <w:lvlJc w:val="left"/>
      <w:pPr>
        <w:ind w:left="5040" w:hanging="360"/>
      </w:pPr>
    </w:lvl>
    <w:lvl w:ilvl="7" w:tplc="564AA6C4" w:tentative="1">
      <w:start w:val="1"/>
      <w:numFmt w:val="lowerLetter"/>
      <w:lvlText w:val="%8."/>
      <w:lvlJc w:val="left"/>
      <w:pPr>
        <w:ind w:left="5760" w:hanging="360"/>
      </w:pPr>
    </w:lvl>
    <w:lvl w:ilvl="8" w:tplc="3A509CB4"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BB368840">
      <w:start w:val="1"/>
      <w:numFmt w:val="lowerRoman"/>
      <w:lvlText w:val="(%1)"/>
      <w:lvlJc w:val="left"/>
      <w:pPr>
        <w:ind w:left="1080" w:hanging="720"/>
      </w:pPr>
      <w:rPr>
        <w:rFonts w:hint="default"/>
      </w:rPr>
    </w:lvl>
    <w:lvl w:ilvl="1" w:tplc="9334B12A" w:tentative="1">
      <w:start w:val="1"/>
      <w:numFmt w:val="lowerLetter"/>
      <w:lvlText w:val="%2."/>
      <w:lvlJc w:val="left"/>
      <w:pPr>
        <w:ind w:left="1440" w:hanging="360"/>
      </w:pPr>
    </w:lvl>
    <w:lvl w:ilvl="2" w:tplc="219A55DC" w:tentative="1">
      <w:start w:val="1"/>
      <w:numFmt w:val="lowerRoman"/>
      <w:lvlText w:val="%3."/>
      <w:lvlJc w:val="right"/>
      <w:pPr>
        <w:ind w:left="2160" w:hanging="180"/>
      </w:pPr>
    </w:lvl>
    <w:lvl w:ilvl="3" w:tplc="5F8875C4" w:tentative="1">
      <w:start w:val="1"/>
      <w:numFmt w:val="decimal"/>
      <w:lvlText w:val="%4."/>
      <w:lvlJc w:val="left"/>
      <w:pPr>
        <w:ind w:left="2880" w:hanging="360"/>
      </w:pPr>
    </w:lvl>
    <w:lvl w:ilvl="4" w:tplc="70B08780" w:tentative="1">
      <w:start w:val="1"/>
      <w:numFmt w:val="lowerLetter"/>
      <w:lvlText w:val="%5."/>
      <w:lvlJc w:val="left"/>
      <w:pPr>
        <w:ind w:left="3600" w:hanging="360"/>
      </w:pPr>
    </w:lvl>
    <w:lvl w:ilvl="5" w:tplc="B0D6A3AA" w:tentative="1">
      <w:start w:val="1"/>
      <w:numFmt w:val="lowerRoman"/>
      <w:lvlText w:val="%6."/>
      <w:lvlJc w:val="right"/>
      <w:pPr>
        <w:ind w:left="4320" w:hanging="180"/>
      </w:pPr>
    </w:lvl>
    <w:lvl w:ilvl="6" w:tplc="63A297FA" w:tentative="1">
      <w:start w:val="1"/>
      <w:numFmt w:val="decimal"/>
      <w:lvlText w:val="%7."/>
      <w:lvlJc w:val="left"/>
      <w:pPr>
        <w:ind w:left="5040" w:hanging="360"/>
      </w:pPr>
    </w:lvl>
    <w:lvl w:ilvl="7" w:tplc="E2884220" w:tentative="1">
      <w:start w:val="1"/>
      <w:numFmt w:val="lowerLetter"/>
      <w:lvlText w:val="%8."/>
      <w:lvlJc w:val="left"/>
      <w:pPr>
        <w:ind w:left="5760" w:hanging="360"/>
      </w:pPr>
    </w:lvl>
    <w:lvl w:ilvl="8" w:tplc="10201540"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635C414A">
      <w:start w:val="1"/>
      <w:numFmt w:val="lowerRoman"/>
      <w:lvlText w:val="(%1)"/>
      <w:lvlJc w:val="left"/>
      <w:pPr>
        <w:ind w:left="1080" w:hanging="720"/>
      </w:pPr>
      <w:rPr>
        <w:rFonts w:hint="default"/>
      </w:rPr>
    </w:lvl>
    <w:lvl w:ilvl="1" w:tplc="4478FCDE" w:tentative="1">
      <w:start w:val="1"/>
      <w:numFmt w:val="lowerLetter"/>
      <w:lvlText w:val="%2."/>
      <w:lvlJc w:val="left"/>
      <w:pPr>
        <w:ind w:left="1440" w:hanging="360"/>
      </w:pPr>
    </w:lvl>
    <w:lvl w:ilvl="2" w:tplc="8C24A224" w:tentative="1">
      <w:start w:val="1"/>
      <w:numFmt w:val="lowerRoman"/>
      <w:lvlText w:val="%3."/>
      <w:lvlJc w:val="right"/>
      <w:pPr>
        <w:ind w:left="2160" w:hanging="180"/>
      </w:pPr>
    </w:lvl>
    <w:lvl w:ilvl="3" w:tplc="B87CE464" w:tentative="1">
      <w:start w:val="1"/>
      <w:numFmt w:val="decimal"/>
      <w:lvlText w:val="%4."/>
      <w:lvlJc w:val="left"/>
      <w:pPr>
        <w:ind w:left="2880" w:hanging="360"/>
      </w:pPr>
    </w:lvl>
    <w:lvl w:ilvl="4" w:tplc="6BBA5830" w:tentative="1">
      <w:start w:val="1"/>
      <w:numFmt w:val="lowerLetter"/>
      <w:lvlText w:val="%5."/>
      <w:lvlJc w:val="left"/>
      <w:pPr>
        <w:ind w:left="3600" w:hanging="360"/>
      </w:pPr>
    </w:lvl>
    <w:lvl w:ilvl="5" w:tplc="856E2BE2" w:tentative="1">
      <w:start w:val="1"/>
      <w:numFmt w:val="lowerRoman"/>
      <w:lvlText w:val="%6."/>
      <w:lvlJc w:val="right"/>
      <w:pPr>
        <w:ind w:left="4320" w:hanging="180"/>
      </w:pPr>
    </w:lvl>
    <w:lvl w:ilvl="6" w:tplc="EC24B790" w:tentative="1">
      <w:start w:val="1"/>
      <w:numFmt w:val="decimal"/>
      <w:lvlText w:val="%7."/>
      <w:lvlJc w:val="left"/>
      <w:pPr>
        <w:ind w:left="5040" w:hanging="360"/>
      </w:pPr>
    </w:lvl>
    <w:lvl w:ilvl="7" w:tplc="A6848B4E" w:tentative="1">
      <w:start w:val="1"/>
      <w:numFmt w:val="lowerLetter"/>
      <w:lvlText w:val="%8."/>
      <w:lvlJc w:val="left"/>
      <w:pPr>
        <w:ind w:left="5760" w:hanging="360"/>
      </w:pPr>
    </w:lvl>
    <w:lvl w:ilvl="8" w:tplc="C8B8B1DE" w:tentative="1">
      <w:start w:val="1"/>
      <w:numFmt w:val="lowerRoman"/>
      <w:lvlText w:val="%9."/>
      <w:lvlJc w:val="right"/>
      <w:pPr>
        <w:ind w:left="6480" w:hanging="180"/>
      </w:pPr>
    </w:lvl>
  </w:abstractNum>
  <w:abstractNum w:abstractNumId="10" w15:restartNumberingAfterBreak="0">
    <w:nsid w:val="38612D01"/>
    <w:multiLevelType w:val="hybridMultilevel"/>
    <w:tmpl w:val="2FB6A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4852FE7C">
      <w:start w:val="1"/>
      <w:numFmt w:val="lowerRoman"/>
      <w:lvlText w:val="(%1)"/>
      <w:lvlJc w:val="left"/>
      <w:pPr>
        <w:ind w:left="1080" w:hanging="720"/>
      </w:pPr>
      <w:rPr>
        <w:rFonts w:hint="default"/>
      </w:rPr>
    </w:lvl>
    <w:lvl w:ilvl="1" w:tplc="753E3F50" w:tentative="1">
      <w:start w:val="1"/>
      <w:numFmt w:val="lowerLetter"/>
      <w:lvlText w:val="%2."/>
      <w:lvlJc w:val="left"/>
      <w:pPr>
        <w:ind w:left="1440" w:hanging="360"/>
      </w:pPr>
    </w:lvl>
    <w:lvl w:ilvl="2" w:tplc="2B246E7E" w:tentative="1">
      <w:start w:val="1"/>
      <w:numFmt w:val="lowerRoman"/>
      <w:lvlText w:val="%3."/>
      <w:lvlJc w:val="right"/>
      <w:pPr>
        <w:ind w:left="2160" w:hanging="180"/>
      </w:pPr>
    </w:lvl>
    <w:lvl w:ilvl="3" w:tplc="4874FC1C" w:tentative="1">
      <w:start w:val="1"/>
      <w:numFmt w:val="decimal"/>
      <w:lvlText w:val="%4."/>
      <w:lvlJc w:val="left"/>
      <w:pPr>
        <w:ind w:left="2880" w:hanging="360"/>
      </w:pPr>
    </w:lvl>
    <w:lvl w:ilvl="4" w:tplc="4AD2D2A6" w:tentative="1">
      <w:start w:val="1"/>
      <w:numFmt w:val="lowerLetter"/>
      <w:lvlText w:val="%5."/>
      <w:lvlJc w:val="left"/>
      <w:pPr>
        <w:ind w:left="3600" w:hanging="360"/>
      </w:pPr>
    </w:lvl>
    <w:lvl w:ilvl="5" w:tplc="E0A6EE34" w:tentative="1">
      <w:start w:val="1"/>
      <w:numFmt w:val="lowerRoman"/>
      <w:lvlText w:val="%6."/>
      <w:lvlJc w:val="right"/>
      <w:pPr>
        <w:ind w:left="4320" w:hanging="180"/>
      </w:pPr>
    </w:lvl>
    <w:lvl w:ilvl="6" w:tplc="DD00FE26" w:tentative="1">
      <w:start w:val="1"/>
      <w:numFmt w:val="decimal"/>
      <w:lvlText w:val="%7."/>
      <w:lvlJc w:val="left"/>
      <w:pPr>
        <w:ind w:left="5040" w:hanging="360"/>
      </w:pPr>
    </w:lvl>
    <w:lvl w:ilvl="7" w:tplc="AF1C6098" w:tentative="1">
      <w:start w:val="1"/>
      <w:numFmt w:val="lowerLetter"/>
      <w:lvlText w:val="%8."/>
      <w:lvlJc w:val="left"/>
      <w:pPr>
        <w:ind w:left="5760" w:hanging="360"/>
      </w:pPr>
    </w:lvl>
    <w:lvl w:ilvl="8" w:tplc="2FA8C8C8"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ED428F42">
      <w:start w:val="1"/>
      <w:numFmt w:val="lowerRoman"/>
      <w:lvlText w:val="(%1)"/>
      <w:lvlJc w:val="left"/>
      <w:pPr>
        <w:ind w:left="1080" w:hanging="720"/>
      </w:pPr>
      <w:rPr>
        <w:rFonts w:hint="default"/>
      </w:rPr>
    </w:lvl>
    <w:lvl w:ilvl="1" w:tplc="70947BE6" w:tentative="1">
      <w:start w:val="1"/>
      <w:numFmt w:val="lowerLetter"/>
      <w:lvlText w:val="%2."/>
      <w:lvlJc w:val="left"/>
      <w:pPr>
        <w:ind w:left="1440" w:hanging="360"/>
      </w:pPr>
    </w:lvl>
    <w:lvl w:ilvl="2" w:tplc="82BA7828" w:tentative="1">
      <w:start w:val="1"/>
      <w:numFmt w:val="lowerRoman"/>
      <w:lvlText w:val="%3."/>
      <w:lvlJc w:val="right"/>
      <w:pPr>
        <w:ind w:left="2160" w:hanging="180"/>
      </w:pPr>
    </w:lvl>
    <w:lvl w:ilvl="3" w:tplc="26EC7C9C" w:tentative="1">
      <w:start w:val="1"/>
      <w:numFmt w:val="decimal"/>
      <w:lvlText w:val="%4."/>
      <w:lvlJc w:val="left"/>
      <w:pPr>
        <w:ind w:left="2880" w:hanging="360"/>
      </w:pPr>
    </w:lvl>
    <w:lvl w:ilvl="4" w:tplc="D7240890" w:tentative="1">
      <w:start w:val="1"/>
      <w:numFmt w:val="lowerLetter"/>
      <w:lvlText w:val="%5."/>
      <w:lvlJc w:val="left"/>
      <w:pPr>
        <w:ind w:left="3600" w:hanging="360"/>
      </w:pPr>
    </w:lvl>
    <w:lvl w:ilvl="5" w:tplc="BEEAA06C" w:tentative="1">
      <w:start w:val="1"/>
      <w:numFmt w:val="lowerRoman"/>
      <w:lvlText w:val="%6."/>
      <w:lvlJc w:val="right"/>
      <w:pPr>
        <w:ind w:left="4320" w:hanging="180"/>
      </w:pPr>
    </w:lvl>
    <w:lvl w:ilvl="6" w:tplc="B6E64714" w:tentative="1">
      <w:start w:val="1"/>
      <w:numFmt w:val="decimal"/>
      <w:lvlText w:val="%7."/>
      <w:lvlJc w:val="left"/>
      <w:pPr>
        <w:ind w:left="5040" w:hanging="360"/>
      </w:pPr>
    </w:lvl>
    <w:lvl w:ilvl="7" w:tplc="1CEA9EF6" w:tentative="1">
      <w:start w:val="1"/>
      <w:numFmt w:val="lowerLetter"/>
      <w:lvlText w:val="%8."/>
      <w:lvlJc w:val="left"/>
      <w:pPr>
        <w:ind w:left="5760" w:hanging="360"/>
      </w:pPr>
    </w:lvl>
    <w:lvl w:ilvl="8" w:tplc="B9DEEB62"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2"/>
  </w:num>
  <w:num w:numId="4">
    <w:abstractNumId w:val="8"/>
  </w:num>
  <w:num w:numId="5">
    <w:abstractNumId w:val="7"/>
  </w:num>
  <w:num w:numId="6">
    <w:abstractNumId w:val="0"/>
  </w:num>
  <w:num w:numId="7">
    <w:abstractNumId w:val="11"/>
  </w:num>
  <w:num w:numId="8">
    <w:abstractNumId w:val="5"/>
  </w:num>
  <w:num w:numId="9">
    <w:abstractNumId w:val="9"/>
  </w:num>
  <w:num w:numId="10">
    <w:abstractNumId w:val="3"/>
  </w:num>
  <w:num w:numId="11">
    <w:abstractNumId w:val="12"/>
  </w:num>
  <w:num w:numId="12">
    <w:abstractNumId w:val="1"/>
  </w:num>
  <w:num w:numId="13">
    <w:abstractNumId w:val="6"/>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AF4"/>
    <w:rsid w:val="000015A7"/>
    <w:rsid w:val="000225C7"/>
    <w:rsid w:val="00026BA5"/>
    <w:rsid w:val="00031455"/>
    <w:rsid w:val="000329F0"/>
    <w:rsid w:val="000368D6"/>
    <w:rsid w:val="00037F73"/>
    <w:rsid w:val="00041835"/>
    <w:rsid w:val="00043237"/>
    <w:rsid w:val="00050526"/>
    <w:rsid w:val="00061B2D"/>
    <w:rsid w:val="0006589F"/>
    <w:rsid w:val="00065A11"/>
    <w:rsid w:val="00066B91"/>
    <w:rsid w:val="000713A9"/>
    <w:rsid w:val="00072A9D"/>
    <w:rsid w:val="0007385D"/>
    <w:rsid w:val="00074774"/>
    <w:rsid w:val="00074F4B"/>
    <w:rsid w:val="0009205A"/>
    <w:rsid w:val="00094B0E"/>
    <w:rsid w:val="000A1B39"/>
    <w:rsid w:val="000A2C32"/>
    <w:rsid w:val="000B4266"/>
    <w:rsid w:val="000D0EBE"/>
    <w:rsid w:val="000D3AFD"/>
    <w:rsid w:val="000D5778"/>
    <w:rsid w:val="000F4E34"/>
    <w:rsid w:val="000F57CD"/>
    <w:rsid w:val="00105B3E"/>
    <w:rsid w:val="00113E7E"/>
    <w:rsid w:val="00137062"/>
    <w:rsid w:val="00137E40"/>
    <w:rsid w:val="001458CF"/>
    <w:rsid w:val="00146C31"/>
    <w:rsid w:val="00165CC8"/>
    <w:rsid w:val="00177CF2"/>
    <w:rsid w:val="001A2B37"/>
    <w:rsid w:val="001A38DF"/>
    <w:rsid w:val="001A7859"/>
    <w:rsid w:val="001B43A5"/>
    <w:rsid w:val="001C3AF1"/>
    <w:rsid w:val="001C7E8F"/>
    <w:rsid w:val="001D0428"/>
    <w:rsid w:val="001F3764"/>
    <w:rsid w:val="001F40AC"/>
    <w:rsid w:val="001F7B95"/>
    <w:rsid w:val="00204062"/>
    <w:rsid w:val="002040C3"/>
    <w:rsid w:val="00205112"/>
    <w:rsid w:val="002072F0"/>
    <w:rsid w:val="00226668"/>
    <w:rsid w:val="0022786A"/>
    <w:rsid w:val="00227A7F"/>
    <w:rsid w:val="00230E97"/>
    <w:rsid w:val="002319E6"/>
    <w:rsid w:val="00233707"/>
    <w:rsid w:val="002365F4"/>
    <w:rsid w:val="002446CA"/>
    <w:rsid w:val="00260DDE"/>
    <w:rsid w:val="00281DAB"/>
    <w:rsid w:val="00282B26"/>
    <w:rsid w:val="00285AF7"/>
    <w:rsid w:val="00287736"/>
    <w:rsid w:val="00290414"/>
    <w:rsid w:val="00292105"/>
    <w:rsid w:val="002B4CCB"/>
    <w:rsid w:val="002B5C0A"/>
    <w:rsid w:val="002B63FD"/>
    <w:rsid w:val="002D080D"/>
    <w:rsid w:val="002D1C65"/>
    <w:rsid w:val="002E757B"/>
    <w:rsid w:val="002F0328"/>
    <w:rsid w:val="00301486"/>
    <w:rsid w:val="003017EE"/>
    <w:rsid w:val="003047D1"/>
    <w:rsid w:val="00312458"/>
    <w:rsid w:val="00331D3F"/>
    <w:rsid w:val="00346948"/>
    <w:rsid w:val="00351A37"/>
    <w:rsid w:val="00353657"/>
    <w:rsid w:val="003655EA"/>
    <w:rsid w:val="00371A48"/>
    <w:rsid w:val="003729D9"/>
    <w:rsid w:val="003741A7"/>
    <w:rsid w:val="00380619"/>
    <w:rsid w:val="00380BE7"/>
    <w:rsid w:val="003954DE"/>
    <w:rsid w:val="003B05A7"/>
    <w:rsid w:val="003B41EA"/>
    <w:rsid w:val="003C4C04"/>
    <w:rsid w:val="003D4497"/>
    <w:rsid w:val="003D55F5"/>
    <w:rsid w:val="003E6ADA"/>
    <w:rsid w:val="003E7370"/>
    <w:rsid w:val="003F3980"/>
    <w:rsid w:val="003F6414"/>
    <w:rsid w:val="0040076D"/>
    <w:rsid w:val="00404C14"/>
    <w:rsid w:val="00412767"/>
    <w:rsid w:val="00420B3E"/>
    <w:rsid w:val="00423333"/>
    <w:rsid w:val="004352C2"/>
    <w:rsid w:val="004409BF"/>
    <w:rsid w:val="004515D3"/>
    <w:rsid w:val="004552E7"/>
    <w:rsid w:val="00462013"/>
    <w:rsid w:val="004767EA"/>
    <w:rsid w:val="004774E8"/>
    <w:rsid w:val="00481CC3"/>
    <w:rsid w:val="00482250"/>
    <w:rsid w:val="004858DD"/>
    <w:rsid w:val="0049142D"/>
    <w:rsid w:val="0049496D"/>
    <w:rsid w:val="0049513D"/>
    <w:rsid w:val="004A28EC"/>
    <w:rsid w:val="004A2B7F"/>
    <w:rsid w:val="004B067C"/>
    <w:rsid w:val="004D0642"/>
    <w:rsid w:val="004D28BC"/>
    <w:rsid w:val="004D3851"/>
    <w:rsid w:val="004E1415"/>
    <w:rsid w:val="004F427C"/>
    <w:rsid w:val="004F472C"/>
    <w:rsid w:val="00503A80"/>
    <w:rsid w:val="00505D9A"/>
    <w:rsid w:val="00520933"/>
    <w:rsid w:val="00522222"/>
    <w:rsid w:val="00536754"/>
    <w:rsid w:val="00536E76"/>
    <w:rsid w:val="00541D29"/>
    <w:rsid w:val="005461BE"/>
    <w:rsid w:val="00553AC7"/>
    <w:rsid w:val="00553DD7"/>
    <w:rsid w:val="00553FC9"/>
    <w:rsid w:val="00570FAA"/>
    <w:rsid w:val="005723FF"/>
    <w:rsid w:val="00574989"/>
    <w:rsid w:val="0057510D"/>
    <w:rsid w:val="00576A81"/>
    <w:rsid w:val="00576E4E"/>
    <w:rsid w:val="00581EBF"/>
    <w:rsid w:val="00582D0B"/>
    <w:rsid w:val="005A4716"/>
    <w:rsid w:val="005A679F"/>
    <w:rsid w:val="005A7A76"/>
    <w:rsid w:val="005B591D"/>
    <w:rsid w:val="005D4D13"/>
    <w:rsid w:val="005D4E9F"/>
    <w:rsid w:val="00601721"/>
    <w:rsid w:val="00601C86"/>
    <w:rsid w:val="0061433C"/>
    <w:rsid w:val="00635B34"/>
    <w:rsid w:val="0064064B"/>
    <w:rsid w:val="00645DA6"/>
    <w:rsid w:val="006472E1"/>
    <w:rsid w:val="0065647B"/>
    <w:rsid w:val="00663CEF"/>
    <w:rsid w:val="006649C8"/>
    <w:rsid w:val="006746F8"/>
    <w:rsid w:val="00681C69"/>
    <w:rsid w:val="00686D91"/>
    <w:rsid w:val="0069796B"/>
    <w:rsid w:val="00697E7E"/>
    <w:rsid w:val="006A1D53"/>
    <w:rsid w:val="006A45F3"/>
    <w:rsid w:val="006A67AD"/>
    <w:rsid w:val="006A7D65"/>
    <w:rsid w:val="006D77D3"/>
    <w:rsid w:val="006E1CF2"/>
    <w:rsid w:val="006E1DAF"/>
    <w:rsid w:val="006E5A01"/>
    <w:rsid w:val="006E633B"/>
    <w:rsid w:val="007059EA"/>
    <w:rsid w:val="007129F2"/>
    <w:rsid w:val="007204D7"/>
    <w:rsid w:val="00730AEE"/>
    <w:rsid w:val="00733828"/>
    <w:rsid w:val="007350B2"/>
    <w:rsid w:val="00752580"/>
    <w:rsid w:val="007571C1"/>
    <w:rsid w:val="007634A8"/>
    <w:rsid w:val="007706D9"/>
    <w:rsid w:val="007720DC"/>
    <w:rsid w:val="00774DFD"/>
    <w:rsid w:val="007B69EC"/>
    <w:rsid w:val="007B71B6"/>
    <w:rsid w:val="007D3318"/>
    <w:rsid w:val="007D36A1"/>
    <w:rsid w:val="007D3857"/>
    <w:rsid w:val="007E17D3"/>
    <w:rsid w:val="007E6248"/>
    <w:rsid w:val="007E7840"/>
    <w:rsid w:val="007F0026"/>
    <w:rsid w:val="007F1DB6"/>
    <w:rsid w:val="007F7F21"/>
    <w:rsid w:val="00800968"/>
    <w:rsid w:val="008039E7"/>
    <w:rsid w:val="008115AC"/>
    <w:rsid w:val="00815B38"/>
    <w:rsid w:val="00821DCB"/>
    <w:rsid w:val="008324AD"/>
    <w:rsid w:val="00835917"/>
    <w:rsid w:val="00835A33"/>
    <w:rsid w:val="00843A62"/>
    <w:rsid w:val="00847372"/>
    <w:rsid w:val="00847C00"/>
    <w:rsid w:val="0085170F"/>
    <w:rsid w:val="008524EE"/>
    <w:rsid w:val="00854610"/>
    <w:rsid w:val="008548DB"/>
    <w:rsid w:val="00855590"/>
    <w:rsid w:val="008567E7"/>
    <w:rsid w:val="00861819"/>
    <w:rsid w:val="00871DC6"/>
    <w:rsid w:val="00886219"/>
    <w:rsid w:val="00886771"/>
    <w:rsid w:val="0089201A"/>
    <w:rsid w:val="0089612A"/>
    <w:rsid w:val="008A0691"/>
    <w:rsid w:val="008A2B8E"/>
    <w:rsid w:val="008C4252"/>
    <w:rsid w:val="008D0C35"/>
    <w:rsid w:val="008D3605"/>
    <w:rsid w:val="008D3927"/>
    <w:rsid w:val="008D64C9"/>
    <w:rsid w:val="008E14F4"/>
    <w:rsid w:val="008E1BC2"/>
    <w:rsid w:val="008E6A22"/>
    <w:rsid w:val="008E7DD3"/>
    <w:rsid w:val="00905DD0"/>
    <w:rsid w:val="00906AC8"/>
    <w:rsid w:val="0091433D"/>
    <w:rsid w:val="00917394"/>
    <w:rsid w:val="00920052"/>
    <w:rsid w:val="00942B2C"/>
    <w:rsid w:val="00946AEA"/>
    <w:rsid w:val="00955F21"/>
    <w:rsid w:val="00956C69"/>
    <w:rsid w:val="00964E2C"/>
    <w:rsid w:val="009658D8"/>
    <w:rsid w:val="00971C3B"/>
    <w:rsid w:val="009736C1"/>
    <w:rsid w:val="00982D35"/>
    <w:rsid w:val="00984053"/>
    <w:rsid w:val="009858AA"/>
    <w:rsid w:val="00985D13"/>
    <w:rsid w:val="009874FC"/>
    <w:rsid w:val="00993D66"/>
    <w:rsid w:val="0099627C"/>
    <w:rsid w:val="009A4289"/>
    <w:rsid w:val="009A541D"/>
    <w:rsid w:val="009B6BB6"/>
    <w:rsid w:val="009B6F8E"/>
    <w:rsid w:val="009C6F64"/>
    <w:rsid w:val="009D05B5"/>
    <w:rsid w:val="009D4889"/>
    <w:rsid w:val="009E0445"/>
    <w:rsid w:val="009F3D3C"/>
    <w:rsid w:val="00A12111"/>
    <w:rsid w:val="00A14D7D"/>
    <w:rsid w:val="00A16A9B"/>
    <w:rsid w:val="00A24B8E"/>
    <w:rsid w:val="00A468D8"/>
    <w:rsid w:val="00A46FFB"/>
    <w:rsid w:val="00A47673"/>
    <w:rsid w:val="00A506D0"/>
    <w:rsid w:val="00A566FE"/>
    <w:rsid w:val="00A61509"/>
    <w:rsid w:val="00A62106"/>
    <w:rsid w:val="00A665CD"/>
    <w:rsid w:val="00A66BB6"/>
    <w:rsid w:val="00A764C7"/>
    <w:rsid w:val="00A82709"/>
    <w:rsid w:val="00A84EF2"/>
    <w:rsid w:val="00A859C6"/>
    <w:rsid w:val="00A90957"/>
    <w:rsid w:val="00A926BE"/>
    <w:rsid w:val="00A93422"/>
    <w:rsid w:val="00A942C3"/>
    <w:rsid w:val="00A97F1D"/>
    <w:rsid w:val="00AA5CD5"/>
    <w:rsid w:val="00AA6750"/>
    <w:rsid w:val="00AA6DD1"/>
    <w:rsid w:val="00AB5213"/>
    <w:rsid w:val="00AB5D39"/>
    <w:rsid w:val="00AC513D"/>
    <w:rsid w:val="00AD0EB5"/>
    <w:rsid w:val="00AD3478"/>
    <w:rsid w:val="00AD7CA0"/>
    <w:rsid w:val="00AE26A4"/>
    <w:rsid w:val="00AE2C81"/>
    <w:rsid w:val="00B01526"/>
    <w:rsid w:val="00B021A0"/>
    <w:rsid w:val="00B0627C"/>
    <w:rsid w:val="00B13E1B"/>
    <w:rsid w:val="00B2143E"/>
    <w:rsid w:val="00B24036"/>
    <w:rsid w:val="00B24087"/>
    <w:rsid w:val="00B36C47"/>
    <w:rsid w:val="00B373E8"/>
    <w:rsid w:val="00B428AA"/>
    <w:rsid w:val="00B6368C"/>
    <w:rsid w:val="00B64277"/>
    <w:rsid w:val="00B762DA"/>
    <w:rsid w:val="00B80AF4"/>
    <w:rsid w:val="00B87A90"/>
    <w:rsid w:val="00BA2B03"/>
    <w:rsid w:val="00BA6066"/>
    <w:rsid w:val="00BB40AF"/>
    <w:rsid w:val="00BB6539"/>
    <w:rsid w:val="00BC0E03"/>
    <w:rsid w:val="00BC724F"/>
    <w:rsid w:val="00BE4033"/>
    <w:rsid w:val="00BE4082"/>
    <w:rsid w:val="00BF008D"/>
    <w:rsid w:val="00BF2601"/>
    <w:rsid w:val="00C01D36"/>
    <w:rsid w:val="00C02837"/>
    <w:rsid w:val="00C03041"/>
    <w:rsid w:val="00C12766"/>
    <w:rsid w:val="00C244EE"/>
    <w:rsid w:val="00C321CD"/>
    <w:rsid w:val="00C33851"/>
    <w:rsid w:val="00C36430"/>
    <w:rsid w:val="00C408E5"/>
    <w:rsid w:val="00C4784B"/>
    <w:rsid w:val="00C51D86"/>
    <w:rsid w:val="00C5781B"/>
    <w:rsid w:val="00C60D0D"/>
    <w:rsid w:val="00C611CA"/>
    <w:rsid w:val="00C715A4"/>
    <w:rsid w:val="00C77D15"/>
    <w:rsid w:val="00C8037C"/>
    <w:rsid w:val="00C8596B"/>
    <w:rsid w:val="00CA4041"/>
    <w:rsid w:val="00CA41C1"/>
    <w:rsid w:val="00CA48D7"/>
    <w:rsid w:val="00CA659E"/>
    <w:rsid w:val="00CB7193"/>
    <w:rsid w:val="00CC62E7"/>
    <w:rsid w:val="00CD7DCA"/>
    <w:rsid w:val="00CE1558"/>
    <w:rsid w:val="00CE379C"/>
    <w:rsid w:val="00CE433D"/>
    <w:rsid w:val="00CE7F65"/>
    <w:rsid w:val="00CF3366"/>
    <w:rsid w:val="00CF3662"/>
    <w:rsid w:val="00D12CCD"/>
    <w:rsid w:val="00D252DC"/>
    <w:rsid w:val="00D4289B"/>
    <w:rsid w:val="00D44491"/>
    <w:rsid w:val="00D44D66"/>
    <w:rsid w:val="00D53EFF"/>
    <w:rsid w:val="00D66A2D"/>
    <w:rsid w:val="00D678A9"/>
    <w:rsid w:val="00D707F2"/>
    <w:rsid w:val="00D70B4D"/>
    <w:rsid w:val="00D71D57"/>
    <w:rsid w:val="00D73554"/>
    <w:rsid w:val="00D83D29"/>
    <w:rsid w:val="00D9031C"/>
    <w:rsid w:val="00D92ECD"/>
    <w:rsid w:val="00D96CEE"/>
    <w:rsid w:val="00DA3342"/>
    <w:rsid w:val="00DA3E11"/>
    <w:rsid w:val="00DA570C"/>
    <w:rsid w:val="00DB121C"/>
    <w:rsid w:val="00DB1DC4"/>
    <w:rsid w:val="00DB5294"/>
    <w:rsid w:val="00DC4228"/>
    <w:rsid w:val="00DC67F8"/>
    <w:rsid w:val="00DC7F00"/>
    <w:rsid w:val="00DD450F"/>
    <w:rsid w:val="00DE129A"/>
    <w:rsid w:val="00DE2853"/>
    <w:rsid w:val="00DE470E"/>
    <w:rsid w:val="00DF085C"/>
    <w:rsid w:val="00DF67F8"/>
    <w:rsid w:val="00E02C72"/>
    <w:rsid w:val="00E06FCD"/>
    <w:rsid w:val="00E12DE6"/>
    <w:rsid w:val="00E14C1E"/>
    <w:rsid w:val="00E21CCD"/>
    <w:rsid w:val="00E241BF"/>
    <w:rsid w:val="00E31486"/>
    <w:rsid w:val="00E426E2"/>
    <w:rsid w:val="00E431CB"/>
    <w:rsid w:val="00E46B15"/>
    <w:rsid w:val="00E527E9"/>
    <w:rsid w:val="00E63091"/>
    <w:rsid w:val="00E704FF"/>
    <w:rsid w:val="00E70AC2"/>
    <w:rsid w:val="00E81553"/>
    <w:rsid w:val="00E83602"/>
    <w:rsid w:val="00E86F04"/>
    <w:rsid w:val="00E95E1C"/>
    <w:rsid w:val="00E967C5"/>
    <w:rsid w:val="00EA239E"/>
    <w:rsid w:val="00EB56CF"/>
    <w:rsid w:val="00EB59DC"/>
    <w:rsid w:val="00EC3096"/>
    <w:rsid w:val="00ED1357"/>
    <w:rsid w:val="00ED4756"/>
    <w:rsid w:val="00EE2721"/>
    <w:rsid w:val="00EE6A5F"/>
    <w:rsid w:val="00F1714E"/>
    <w:rsid w:val="00F201E1"/>
    <w:rsid w:val="00F25AD7"/>
    <w:rsid w:val="00F27A6F"/>
    <w:rsid w:val="00F350FD"/>
    <w:rsid w:val="00F45ADB"/>
    <w:rsid w:val="00F63EBA"/>
    <w:rsid w:val="00F71723"/>
    <w:rsid w:val="00F75DD4"/>
    <w:rsid w:val="00F76C7F"/>
    <w:rsid w:val="00F8443D"/>
    <w:rsid w:val="00F92269"/>
    <w:rsid w:val="00F9509C"/>
    <w:rsid w:val="00FA3474"/>
    <w:rsid w:val="00FB1D36"/>
    <w:rsid w:val="00FC30BC"/>
    <w:rsid w:val="00FC3A34"/>
    <w:rsid w:val="00FC3C4B"/>
    <w:rsid w:val="00FC75C5"/>
    <w:rsid w:val="00FD2891"/>
    <w:rsid w:val="00FE59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F1218"/>
  <w15:docId w15:val="{FB7BCCDB-64DB-4E72-AB3B-44AD23BA8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E527E9"/>
  </w:style>
  <w:style w:type="character" w:styleId="CommentReference">
    <w:name w:val="annotation reference"/>
    <w:basedOn w:val="DefaultParagraphFont"/>
    <w:uiPriority w:val="99"/>
    <w:semiHidden/>
    <w:unhideWhenUsed/>
    <w:rsid w:val="00EC309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321682"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321682"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321682"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321682"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321682"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321682"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321682"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321682"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321682" w:rsidP="00BF58F7">
          <w:pPr>
            <w:pStyle w:val="8A5EF91FC9D44A3298E87AC4E5B2F2F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321682"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321682"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321682" w:rsidP="00BF58F7">
          <w:pPr>
            <w:pStyle w:val="6A5912A791EE4CE0989E5F55DB8DE313"/>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321682" w:rsidP="00BF58F7">
          <w:pPr>
            <w:pStyle w:val="4D3CFF84B9E742EBAE4541D900D45779"/>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321682" w:rsidP="00BF58F7">
          <w:pPr>
            <w:pStyle w:val="8BA650E37A7E4029B2D2AA8665DE98EF"/>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321682" w:rsidP="00BF58F7">
          <w:pPr>
            <w:pStyle w:val="A15873AD7EBD4AF4B09EBD6D7A2E10E1"/>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321682" w:rsidP="00BF58F7">
          <w:pPr>
            <w:pStyle w:val="F9F37D00AFA74CA8B14A2BBDA4A5C3A9"/>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321682" w:rsidP="00BF58F7">
          <w:pPr>
            <w:pStyle w:val="DBBE6F371C874B36875B40342B6882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682"/>
    <w:rsid w:val="0003586C"/>
    <w:rsid w:val="00107068"/>
    <w:rsid w:val="0023639B"/>
    <w:rsid w:val="002D0CAF"/>
    <w:rsid w:val="00321682"/>
    <w:rsid w:val="004F70AC"/>
    <w:rsid w:val="006150B0"/>
    <w:rsid w:val="006A5ACF"/>
    <w:rsid w:val="00887B6C"/>
    <w:rsid w:val="00B470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4D3CFF84B9E742EBAE4541D900D45779">
    <w:name w:val="4D3CFF84B9E742EBAE4541D900D45779"/>
    <w:rsid w:val="00BF58F7"/>
  </w:style>
  <w:style w:type="paragraph" w:customStyle="1" w:styleId="8BA650E37A7E4029B2D2AA8665DE98EF">
    <w:name w:val="8BA650E37A7E4029B2D2AA8665DE98EF"/>
    <w:rsid w:val="00BF58F7"/>
  </w:style>
  <w:style w:type="paragraph" w:customStyle="1" w:styleId="A15873AD7EBD4AF4B09EBD6D7A2E10E1">
    <w:name w:val="A15873AD7EBD4AF4B09EBD6D7A2E10E1"/>
    <w:rsid w:val="00BF58F7"/>
  </w:style>
  <w:style w:type="paragraph" w:customStyle="1" w:styleId="F9F37D00AFA74CA8B14A2BBDA4A5C3A9">
    <w:name w:val="F9F37D00AFA74CA8B14A2BBDA4A5C3A9"/>
    <w:rsid w:val="00BF58F7"/>
  </w:style>
  <w:style w:type="paragraph" w:customStyle="1" w:styleId="DBBE6F371C874B36875B40342B688258">
    <w:name w:val="DBBE6F371C874B36875B40342B68825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4329</RACS_x0020_ID>
    <Approved_x0020_Provider xmlns="a8338b6e-77a6-4851-82b6-98166143ffdd">Mercy Aged and Community Care Ltd</Approved_x0020_Provider>
    <Management_x0020_Company_x0020_ID xmlns="a8338b6e-77a6-4851-82b6-98166143ffdd" xsi:nil="true"/>
    <Home xmlns="a8338b6e-77a6-4851-82b6-98166143ffdd">Mercy Place Keon Park</Home>
    <Signed xmlns="a8338b6e-77a6-4851-82b6-98166143ffdd" xsi:nil="true"/>
    <Uploaded xmlns="a8338b6e-77a6-4851-82b6-98166143ffdd">true</Uploaded>
    <Management_x0020_Company xmlns="a8338b6e-77a6-4851-82b6-98166143ffdd" xsi:nil="true"/>
    <Doc_x0020_Date xmlns="a8338b6e-77a6-4851-82b6-98166143ffdd">2023-05-05T07:24:45+00:00</Doc_x0020_Date>
    <CSI_x0020_ID xmlns="a8338b6e-77a6-4851-82b6-98166143ffdd" xsi:nil="true"/>
    <Case_x0020_ID xmlns="a8338b6e-77a6-4851-82b6-98166143ffdd" xsi:nil="true"/>
    <Approved_x0020_Provider_x0020_ID xmlns="a8338b6e-77a6-4851-82b6-98166143ffdd">3AA70409-77F4-DC11-AD41-005056922186</Approved_x0020_Provider_x0020_ID>
    <Location xmlns="a8338b6e-77a6-4851-82b6-98166143ffdd" xsi:nil="true"/>
    <Home_x0020_ID xmlns="a8338b6e-77a6-4851-82b6-98166143ffdd">B39E338C-7CF4-DC11-AD41-005056922186</Home_x0020_ID>
    <State xmlns="a8338b6e-77a6-4851-82b6-98166143ffdd">VIC</State>
    <Doc_x0020_Sent_Received_x0020_Date xmlns="a8338b6e-77a6-4851-82b6-98166143ffdd">2023-05-05T00:00:00+00:00</Doc_x0020_Sent_Received_x0020_Date>
    <Activity_x0020_ID xmlns="a8338b6e-77a6-4851-82b6-98166143ffdd">3EDE492C-34C9-ED11-A624-005056922186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purl.org/dc/dcmitype/"/>
    <ds:schemaRef ds:uri="a8338b6e-77a6-4851-82b6-98166143ffdd"/>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s>
</ds:datastoreItem>
</file>

<file path=customXml/itemProps2.xml><?xml version="1.0" encoding="utf-8"?>
<ds:datastoreItem xmlns:ds="http://schemas.openxmlformats.org/officeDocument/2006/customXml" ds:itemID="{F9B6A423-86C9-4C09-A812-E8DC6662A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2915</Words>
  <Characters>16621</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2023-05-08T03:58:00Z</dcterms:created>
  <dcterms:modified xsi:type="dcterms:W3CDTF">2023-05-08T03:59:00Z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