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31C7B" w14:textId="77777777" w:rsidR="00D2559D" w:rsidRPr="002C3EBF" w:rsidRDefault="006E655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2041A6" wp14:editId="69836E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87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787174" w14:textId="77777777" w:rsidR="00D2559D" w:rsidRDefault="006E655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A52FA7" w14:textId="77777777" w:rsidR="00D2559D" w:rsidRDefault="006E655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220292" w14:textId="77777777" w:rsidR="00D2559D" w:rsidRPr="002C3EBF" w:rsidRDefault="006E655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1BF9" w14:paraId="4A259CF9" w14:textId="77777777" w:rsidTr="00011BF9">
        <w:tc>
          <w:tcPr>
            <w:cnfStyle w:val="001000000000" w:firstRow="0" w:lastRow="0" w:firstColumn="1" w:lastColumn="0" w:oddVBand="0" w:evenVBand="0" w:oddHBand="0" w:evenHBand="0" w:firstRowFirstColumn="0" w:firstRowLastColumn="0" w:lastRowFirstColumn="0" w:lastRowLastColumn="0"/>
            <w:tcW w:w="3227" w:type="dxa"/>
          </w:tcPr>
          <w:p w14:paraId="6DC959E7" w14:textId="77777777" w:rsidR="00D2559D" w:rsidRPr="00996FAF" w:rsidRDefault="006E655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8ADBF8" w14:textId="77777777" w:rsidR="00D2559D" w:rsidRPr="00996FAF" w:rsidRDefault="006E6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Mont Clare</w:t>
            </w:r>
          </w:p>
        </w:tc>
      </w:tr>
      <w:tr w:rsidR="00011BF9" w14:paraId="2CA2CD71" w14:textId="77777777" w:rsidTr="00011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3DB2B" w14:textId="77777777" w:rsidR="00CA37CB" w:rsidRPr="00996FAF" w:rsidRDefault="006E655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FBCAE0" w14:textId="77777777" w:rsidR="00CA37CB" w:rsidRPr="00996FAF" w:rsidRDefault="006E6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Dean Street</w:t>
            </w:r>
            <w:r w:rsidRPr="00602258">
              <w:rPr>
                <w:rFonts w:ascii="Arial" w:hAnsi="Arial" w:cs="Arial"/>
                <w:color w:val="auto"/>
              </w:rPr>
              <w:t xml:space="preserve"> CLAREMONT WA 6010</w:t>
            </w:r>
          </w:p>
        </w:tc>
      </w:tr>
      <w:tr w:rsidR="00011BF9" w14:paraId="27E82649" w14:textId="77777777" w:rsidTr="00011B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02843" w14:textId="77777777" w:rsidR="00CA37CB" w:rsidRPr="00996FAF" w:rsidRDefault="006E655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0585BC" w14:textId="77777777" w:rsidR="00CA37CB" w:rsidRPr="00996FAF" w:rsidRDefault="006E6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7443</w:t>
            </w:r>
          </w:p>
        </w:tc>
      </w:tr>
      <w:tr w:rsidR="00011BF9" w14:paraId="31470315" w14:textId="77777777" w:rsidTr="00011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117FB6" w14:textId="77777777" w:rsidR="00D2559D" w:rsidRPr="00996FAF" w:rsidRDefault="006E655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5D1DA5" w14:textId="77777777" w:rsidR="00D2559D" w:rsidRPr="00996FAF" w:rsidRDefault="006E6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011BF9" w14:paraId="08A595F6" w14:textId="77777777" w:rsidTr="00011B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E02B1" w14:textId="77777777" w:rsidR="00D2559D" w:rsidRPr="00996FAF" w:rsidRDefault="006E655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C9ED69" w14:textId="77777777" w:rsidR="00D2559D" w:rsidRPr="00996FAF" w:rsidRDefault="006E6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11BF9" w14:paraId="2E41E2CD" w14:textId="77777777" w:rsidTr="00011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6B66A" w14:textId="77777777" w:rsidR="00D2559D" w:rsidRPr="00996FAF" w:rsidRDefault="006E655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40D541" w14:textId="77777777" w:rsidR="00D2559D" w:rsidRPr="00996FAF" w:rsidRDefault="006E6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August 2023</w:t>
            </w:r>
          </w:p>
        </w:tc>
      </w:tr>
      <w:tr w:rsidR="00011BF9" w14:paraId="46072B44" w14:textId="77777777" w:rsidTr="00011B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A69130" w14:textId="77777777" w:rsidR="00D2559D" w:rsidRPr="00996FAF" w:rsidRDefault="006E655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1CB98E" w14:textId="0E34F661" w:rsidR="00D2559D" w:rsidRPr="00996FAF" w:rsidRDefault="002B3E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October 2023</w:t>
            </w:r>
          </w:p>
        </w:tc>
      </w:tr>
    </w:tbl>
    <w:bookmarkEnd w:id="0"/>
    <w:p w14:paraId="1C13AFC4" w14:textId="77777777" w:rsidR="00FA0A5B" w:rsidRPr="00996FAF" w:rsidRDefault="006E655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4AABE6" w14:textId="77777777" w:rsidR="000078F8" w:rsidRPr="00996FAF" w:rsidRDefault="006E655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DB16B26" w14:textId="00C4069E" w:rsidR="000078F8" w:rsidRPr="00996FAF" w:rsidRDefault="006E6559" w:rsidP="0070702E">
      <w:pPr>
        <w:pStyle w:val="NormalArial"/>
        <w:ind w:right="-2"/>
      </w:pPr>
      <w:r w:rsidRPr="00996FAF">
        <w:t xml:space="preserve">This performance report for </w:t>
      </w:r>
      <w:r w:rsidRPr="00996FAF">
        <w:rPr>
          <w:color w:val="auto"/>
        </w:rPr>
        <w:t>Mercy Place Mont Clare (</w:t>
      </w:r>
      <w:r w:rsidRPr="00996FAF">
        <w:rPr>
          <w:b/>
          <w:color w:val="auto"/>
        </w:rPr>
        <w:t>the service</w:t>
      </w:r>
      <w:r w:rsidRPr="00996FAF">
        <w:rPr>
          <w:color w:val="auto"/>
        </w:rPr>
        <w:t>) has been prepared by</w:t>
      </w:r>
      <w:r w:rsidRPr="00996FAF">
        <w:rPr>
          <w:color w:val="0000FF"/>
        </w:rPr>
        <w:t xml:space="preserve"> </w:t>
      </w:r>
      <w:r w:rsidR="00403254" w:rsidRPr="00403254">
        <w:rPr>
          <w:color w:val="auto"/>
        </w:rPr>
        <w:t>A. Kasyan</w:t>
      </w:r>
      <w:r w:rsidRPr="00403254">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7A686D6A" w14:textId="77777777" w:rsidR="000078F8" w:rsidRPr="00996FAF" w:rsidRDefault="006E655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3A68D5" w14:textId="77777777" w:rsidR="000078F8" w:rsidRPr="00996FAF" w:rsidRDefault="006E6559" w:rsidP="0036130C">
      <w:pPr>
        <w:pStyle w:val="NormalArial"/>
      </w:pPr>
      <w:r w:rsidRPr="00996FAF">
        <w:t>The report also specifies any areas in which improvements must be made to ensure the Quality Standards are complied with.</w:t>
      </w:r>
    </w:p>
    <w:p w14:paraId="42D46774" w14:textId="77777777" w:rsidR="00DF37F2" w:rsidRPr="00996FAF" w:rsidRDefault="006E6559" w:rsidP="00712752">
      <w:pPr>
        <w:pStyle w:val="Heading1"/>
        <w:spacing w:before="240" w:after="240" w:line="22" w:lineRule="atLeast"/>
        <w:rPr>
          <w:rFonts w:ascii="Arial" w:hAnsi="Arial" w:cs="Arial"/>
        </w:rPr>
      </w:pPr>
      <w:r w:rsidRPr="00996FAF">
        <w:rPr>
          <w:rFonts w:ascii="Arial" w:hAnsi="Arial" w:cs="Arial"/>
        </w:rPr>
        <w:t>Material relied on</w:t>
      </w:r>
    </w:p>
    <w:p w14:paraId="6991B032" w14:textId="77777777" w:rsidR="00DF37F2" w:rsidRPr="00CF7F68" w:rsidRDefault="006E6559" w:rsidP="0036130C">
      <w:pPr>
        <w:pStyle w:val="NormalArial"/>
        <w:rPr>
          <w:color w:val="auto"/>
        </w:rPr>
      </w:pPr>
      <w:r w:rsidRPr="00996FAF">
        <w:t xml:space="preserve">The following information has </w:t>
      </w:r>
      <w:r w:rsidRPr="00CF7F68">
        <w:rPr>
          <w:color w:val="auto"/>
        </w:rPr>
        <w:t>been considered in preparing the performance report:</w:t>
      </w:r>
    </w:p>
    <w:p w14:paraId="15214CF4" w14:textId="7CCAC7DD" w:rsidR="00DF37F2" w:rsidRPr="00CF7F68" w:rsidRDefault="006E6559" w:rsidP="0070702E">
      <w:pPr>
        <w:pStyle w:val="ListBullet"/>
        <w:spacing w:before="0" w:after="120" w:line="240" w:lineRule="atLeast"/>
        <w:ind w:left="714" w:hanging="357"/>
        <w:rPr>
          <w:rFonts w:ascii="Arial" w:hAnsi="Arial" w:cs="Arial"/>
          <w:color w:val="auto"/>
        </w:rPr>
      </w:pPr>
      <w:r w:rsidRPr="00CF7F68">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CF7F68">
        <w:rPr>
          <w:rFonts w:ascii="Arial" w:hAnsi="Arial" w:cs="Arial"/>
          <w:color w:val="auto"/>
        </w:rPr>
        <w:t>others</w:t>
      </w:r>
      <w:r w:rsidR="00CF7F68" w:rsidRPr="00CF7F68">
        <w:rPr>
          <w:rFonts w:ascii="Arial" w:hAnsi="Arial" w:cs="Arial"/>
          <w:color w:val="auto"/>
        </w:rPr>
        <w:t>;</w:t>
      </w:r>
      <w:proofErr w:type="gramEnd"/>
    </w:p>
    <w:p w14:paraId="3991D780" w14:textId="58CF89E7" w:rsidR="00DF37F2" w:rsidRPr="00CF7F68" w:rsidRDefault="006E6559" w:rsidP="0070702E">
      <w:pPr>
        <w:pStyle w:val="ListBullet"/>
        <w:spacing w:before="0" w:after="120" w:line="240" w:lineRule="atLeast"/>
        <w:ind w:left="714" w:hanging="357"/>
        <w:rPr>
          <w:rFonts w:ascii="Arial" w:hAnsi="Arial" w:cs="Arial"/>
          <w:color w:val="auto"/>
        </w:rPr>
      </w:pPr>
      <w:r w:rsidRPr="00CF7F68">
        <w:rPr>
          <w:rFonts w:ascii="Arial" w:hAnsi="Arial" w:cs="Arial"/>
          <w:color w:val="auto"/>
        </w:rPr>
        <w:t xml:space="preserve">the provider’s response to the assessment team’s report received </w:t>
      </w:r>
      <w:r w:rsidR="00903454" w:rsidRPr="00CF7F68">
        <w:rPr>
          <w:rFonts w:ascii="Arial" w:hAnsi="Arial" w:cs="Arial"/>
          <w:color w:val="auto"/>
        </w:rPr>
        <w:t>5</w:t>
      </w:r>
      <w:r w:rsidR="00F84BA9" w:rsidRPr="00CF7F68">
        <w:rPr>
          <w:rFonts w:ascii="Arial" w:hAnsi="Arial" w:cs="Arial"/>
          <w:color w:val="auto"/>
        </w:rPr>
        <w:t xml:space="preserve"> September </w:t>
      </w:r>
      <w:proofErr w:type="gramStart"/>
      <w:r w:rsidR="00F84BA9" w:rsidRPr="00CF7F68">
        <w:rPr>
          <w:rFonts w:ascii="Arial" w:hAnsi="Arial" w:cs="Arial"/>
          <w:color w:val="auto"/>
        </w:rPr>
        <w:t>2023</w:t>
      </w:r>
      <w:r w:rsidR="000319FC" w:rsidRPr="00CF7F68">
        <w:rPr>
          <w:rFonts w:ascii="Arial" w:hAnsi="Arial" w:cs="Arial"/>
          <w:color w:val="auto"/>
        </w:rPr>
        <w:t>;</w:t>
      </w:r>
      <w:proofErr w:type="gramEnd"/>
      <w:r w:rsidR="000319FC" w:rsidRPr="00CF7F68">
        <w:rPr>
          <w:rFonts w:ascii="Arial" w:hAnsi="Arial" w:cs="Arial"/>
          <w:color w:val="auto"/>
        </w:rPr>
        <w:t xml:space="preserve"> </w:t>
      </w:r>
    </w:p>
    <w:p w14:paraId="0ECD53D8" w14:textId="69B1FD88" w:rsidR="00683633" w:rsidRPr="00CF7F68" w:rsidRDefault="00683633" w:rsidP="0070702E">
      <w:pPr>
        <w:pStyle w:val="ListBullet"/>
        <w:spacing w:before="0" w:after="120" w:line="240" w:lineRule="atLeast"/>
        <w:ind w:left="714" w:hanging="357"/>
        <w:rPr>
          <w:rFonts w:ascii="Arial" w:hAnsi="Arial" w:cs="Arial"/>
          <w:color w:val="auto"/>
        </w:rPr>
      </w:pPr>
      <w:r w:rsidRPr="00CF7F68">
        <w:rPr>
          <w:rFonts w:ascii="Arial" w:hAnsi="Arial" w:cs="Arial"/>
          <w:color w:val="auto"/>
        </w:rPr>
        <w:t xml:space="preserve">the </w:t>
      </w:r>
      <w:r w:rsidR="00A72EF3">
        <w:rPr>
          <w:rFonts w:ascii="Arial" w:hAnsi="Arial" w:cs="Arial"/>
          <w:color w:val="auto"/>
        </w:rPr>
        <w:t>P</w:t>
      </w:r>
      <w:r w:rsidRPr="00CF7F68">
        <w:rPr>
          <w:rFonts w:ascii="Arial" w:hAnsi="Arial" w:cs="Arial"/>
          <w:color w:val="auto"/>
        </w:rPr>
        <w:t xml:space="preserve">erformance </w:t>
      </w:r>
      <w:r w:rsidR="00A72EF3">
        <w:rPr>
          <w:rFonts w:ascii="Arial" w:hAnsi="Arial" w:cs="Arial"/>
          <w:color w:val="auto"/>
        </w:rPr>
        <w:t>R</w:t>
      </w:r>
      <w:r w:rsidRPr="00CF7F68">
        <w:rPr>
          <w:rFonts w:ascii="Arial" w:hAnsi="Arial" w:cs="Arial"/>
          <w:color w:val="auto"/>
        </w:rPr>
        <w:t xml:space="preserve">eport dated </w:t>
      </w:r>
      <w:r w:rsidR="000319FC" w:rsidRPr="00CF7F68">
        <w:rPr>
          <w:rFonts w:ascii="Arial" w:hAnsi="Arial" w:cs="Arial"/>
          <w:color w:val="auto"/>
        </w:rPr>
        <w:t>2</w:t>
      </w:r>
      <w:r w:rsidRPr="00CF7F68">
        <w:rPr>
          <w:rFonts w:ascii="Arial" w:hAnsi="Arial" w:cs="Arial"/>
          <w:color w:val="auto"/>
        </w:rPr>
        <w:t xml:space="preserve"> </w:t>
      </w:r>
      <w:r w:rsidR="000319FC" w:rsidRPr="00CF7F68">
        <w:rPr>
          <w:rFonts w:ascii="Arial" w:hAnsi="Arial" w:cs="Arial"/>
          <w:color w:val="auto"/>
        </w:rPr>
        <w:t>August</w:t>
      </w:r>
      <w:r w:rsidRPr="00CF7F68">
        <w:rPr>
          <w:rFonts w:ascii="Arial" w:hAnsi="Arial" w:cs="Arial"/>
          <w:color w:val="auto"/>
        </w:rPr>
        <w:t xml:space="preserve"> 2023 for the </w:t>
      </w:r>
      <w:r w:rsidR="000319FC" w:rsidRPr="00CF7F68">
        <w:rPr>
          <w:rFonts w:ascii="Arial" w:hAnsi="Arial" w:cs="Arial"/>
          <w:color w:val="auto"/>
        </w:rPr>
        <w:t>Site</w:t>
      </w:r>
      <w:r w:rsidRPr="00CF7F68">
        <w:rPr>
          <w:rFonts w:ascii="Arial" w:hAnsi="Arial" w:cs="Arial"/>
          <w:color w:val="auto"/>
        </w:rPr>
        <w:t xml:space="preserve"> Audit undertaken on </w:t>
      </w:r>
      <w:r w:rsidR="000319FC" w:rsidRPr="00CF7F68">
        <w:rPr>
          <w:rFonts w:ascii="Arial" w:hAnsi="Arial" w:cs="Arial"/>
          <w:color w:val="auto"/>
        </w:rPr>
        <w:t>21</w:t>
      </w:r>
      <w:r w:rsidRPr="00CF7F68">
        <w:rPr>
          <w:rFonts w:ascii="Arial" w:hAnsi="Arial" w:cs="Arial"/>
          <w:color w:val="auto"/>
        </w:rPr>
        <w:t xml:space="preserve"> to </w:t>
      </w:r>
      <w:r w:rsidR="00CF7F68" w:rsidRPr="00CF7F68">
        <w:rPr>
          <w:rFonts w:ascii="Arial" w:hAnsi="Arial" w:cs="Arial"/>
          <w:color w:val="auto"/>
        </w:rPr>
        <w:t>23 June</w:t>
      </w:r>
      <w:r w:rsidRPr="00CF7F68">
        <w:rPr>
          <w:rFonts w:ascii="Arial" w:hAnsi="Arial" w:cs="Arial"/>
          <w:color w:val="auto"/>
        </w:rPr>
        <w:t xml:space="preserve"> 202</w:t>
      </w:r>
      <w:r w:rsidR="00CF7F68" w:rsidRPr="00CF7F68">
        <w:rPr>
          <w:rFonts w:ascii="Arial" w:hAnsi="Arial" w:cs="Arial"/>
          <w:color w:val="auto"/>
        </w:rPr>
        <w:t xml:space="preserve">3. </w:t>
      </w:r>
    </w:p>
    <w:p w14:paraId="129004DF" w14:textId="2F7B7710" w:rsidR="003B1763" w:rsidRPr="00712752" w:rsidRDefault="006E655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1799D5" w14:textId="77777777" w:rsidR="00FC045E" w:rsidRPr="00996FAF" w:rsidRDefault="006E655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1BF9" w14:paraId="3124C431" w14:textId="77777777" w:rsidTr="00011B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3F732" w14:textId="77777777" w:rsidR="00FC045E" w:rsidRPr="00996FAF" w:rsidRDefault="006E6559" w:rsidP="009767BC">
            <w:pPr>
              <w:keepNext/>
              <w:spacing w:before="0" w:line="22" w:lineRule="atLeast"/>
              <w:rPr>
                <w:rFonts w:ascii="Arial" w:hAnsi="Arial" w:cs="Arial"/>
              </w:rPr>
            </w:pPr>
            <w:r w:rsidRPr="00996FAF">
              <w:rPr>
                <w:rFonts w:ascii="Arial" w:hAnsi="Arial" w:cs="Arial"/>
              </w:rPr>
              <w:t xml:space="preserve">Standard 3 </w:t>
            </w:r>
            <w:r w:rsidRPr="006B544B">
              <w:rPr>
                <w:rFonts w:ascii="Arial" w:hAnsi="Arial" w:cs="Arial"/>
                <w:b w:val="0"/>
                <w:bCs/>
              </w:rPr>
              <w:t>Personal care and clinical care</w:t>
            </w:r>
          </w:p>
        </w:tc>
        <w:tc>
          <w:tcPr>
            <w:tcW w:w="1583" w:type="pct"/>
            <w:shd w:val="clear" w:color="auto" w:fill="auto"/>
          </w:tcPr>
          <w:p w14:paraId="3E7F3519" w14:textId="10BC88D7" w:rsidR="00FC045E" w:rsidRPr="00996FAF" w:rsidRDefault="008C58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44B" w:rsidRPr="006B544B">
                  <w:rPr>
                    <w:rFonts w:ascii="Arial" w:hAnsi="Arial" w:cs="Arial"/>
                    <w:bCs/>
                  </w:rPr>
                  <w:t>Not applicable as not all requirements have been assessed</w:t>
                </w:r>
              </w:sdtContent>
            </w:sdt>
            <w:r w:rsidR="006E6559" w:rsidRPr="00996FAF">
              <w:rPr>
                <w:rFonts w:ascii="Arial" w:hAnsi="Arial" w:cs="Arial"/>
              </w:rPr>
              <w:t xml:space="preserve"> </w:t>
            </w:r>
          </w:p>
        </w:tc>
      </w:tr>
      <w:tr w:rsidR="00011BF9" w14:paraId="7B99AE72" w14:textId="77777777" w:rsidTr="00011B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E2ECCC" w14:textId="77777777" w:rsidR="00FC045E" w:rsidRPr="00996FAF" w:rsidRDefault="006E655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A3239A" w14:textId="703E5E63" w:rsidR="00FC045E" w:rsidRPr="00996FAF" w:rsidRDefault="008C58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44B">
                  <w:rPr>
                    <w:rFonts w:ascii="Arial" w:hAnsi="Arial" w:cs="Arial"/>
                    <w:b/>
                  </w:rPr>
                  <w:t>Not applicable as not all requirements have been assessed</w:t>
                </w:r>
              </w:sdtContent>
            </w:sdt>
            <w:r w:rsidR="006E6559" w:rsidRPr="00996FAF">
              <w:rPr>
                <w:rFonts w:ascii="Arial" w:hAnsi="Arial" w:cs="Arial"/>
                <w:b/>
              </w:rPr>
              <w:t xml:space="preserve"> </w:t>
            </w:r>
          </w:p>
        </w:tc>
      </w:tr>
      <w:tr w:rsidR="00011BF9" w14:paraId="300CC58E" w14:textId="77777777" w:rsidTr="00011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C65402" w14:textId="77777777" w:rsidR="00FC045E" w:rsidRPr="00996FAF" w:rsidRDefault="006E655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91AFA9" w14:textId="6201AA02" w:rsidR="00FC045E" w:rsidRPr="00996FAF" w:rsidRDefault="008C58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44B">
                  <w:rPr>
                    <w:rFonts w:ascii="Arial" w:hAnsi="Arial" w:cs="Arial"/>
                    <w:b/>
                  </w:rPr>
                  <w:t>Non-compliant</w:t>
                </w:r>
              </w:sdtContent>
            </w:sdt>
            <w:r w:rsidR="006E6559" w:rsidRPr="00996FAF">
              <w:rPr>
                <w:rFonts w:ascii="Arial" w:hAnsi="Arial" w:cs="Arial"/>
                <w:b/>
              </w:rPr>
              <w:t xml:space="preserve"> </w:t>
            </w:r>
          </w:p>
        </w:tc>
      </w:tr>
    </w:tbl>
    <w:p w14:paraId="7503A649" w14:textId="77777777" w:rsidR="00FC045E" w:rsidRPr="00996FAF" w:rsidRDefault="006E655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0F2639" w14:textId="77777777" w:rsidR="00FC045E" w:rsidRPr="00996FAF" w:rsidRDefault="006E6559" w:rsidP="00712752">
      <w:pPr>
        <w:pStyle w:val="Heading1"/>
        <w:spacing w:before="0" w:after="240" w:line="22" w:lineRule="atLeast"/>
        <w:rPr>
          <w:rFonts w:ascii="Arial" w:hAnsi="Arial" w:cs="Arial"/>
        </w:rPr>
      </w:pPr>
      <w:r w:rsidRPr="00996FAF">
        <w:rPr>
          <w:rFonts w:ascii="Arial" w:hAnsi="Arial" w:cs="Arial"/>
        </w:rPr>
        <w:t>Areas for improvement</w:t>
      </w:r>
    </w:p>
    <w:p w14:paraId="0B2FD913" w14:textId="38673D68" w:rsidR="00FC045E" w:rsidRPr="00996FAF" w:rsidRDefault="006E6559" w:rsidP="0036130C">
      <w:pPr>
        <w:pStyle w:val="NormalArial"/>
      </w:pPr>
      <w:r w:rsidRPr="00996FAF">
        <w:t xml:space="preserve">Areas have been identified in which </w:t>
      </w:r>
      <w:r w:rsidRPr="0070702E">
        <w:rPr>
          <w:bCs/>
        </w:rPr>
        <w:t>improvements must be made to ensure compliance with the Quality Standards</w:t>
      </w:r>
      <w:r w:rsidRPr="00996FAF">
        <w:t>. This is based on non-compliance with the Quality Standards as described in this performance report.</w:t>
      </w:r>
    </w:p>
    <w:p w14:paraId="55AF0AD0" w14:textId="42843FD0" w:rsidR="00725B4B" w:rsidRPr="001F46A7" w:rsidRDefault="00725B4B" w:rsidP="00725B4B">
      <w:pPr>
        <w:spacing w:line="22" w:lineRule="atLeast"/>
        <w:rPr>
          <w:rFonts w:ascii="Arial" w:hAnsi="Arial" w:cs="Arial"/>
          <w:b/>
          <w:bCs/>
          <w:color w:val="auto"/>
        </w:rPr>
      </w:pPr>
      <w:r w:rsidRPr="001F46A7">
        <w:rPr>
          <w:rFonts w:ascii="Arial" w:hAnsi="Arial" w:cs="Arial"/>
          <w:b/>
          <w:bCs/>
          <w:color w:val="auto"/>
        </w:rPr>
        <w:t>Standard 8 Requirement</w:t>
      </w:r>
      <w:r>
        <w:rPr>
          <w:rFonts w:ascii="Arial" w:hAnsi="Arial" w:cs="Arial"/>
          <w:b/>
          <w:bCs/>
          <w:color w:val="auto"/>
        </w:rPr>
        <w:t xml:space="preserve"> </w:t>
      </w:r>
      <w:r w:rsidRPr="001F46A7">
        <w:rPr>
          <w:rFonts w:ascii="Arial" w:hAnsi="Arial" w:cs="Arial"/>
          <w:b/>
          <w:bCs/>
          <w:color w:val="auto"/>
        </w:rPr>
        <w:t xml:space="preserve">(3)(e)   </w:t>
      </w:r>
    </w:p>
    <w:p w14:paraId="45A76BDE" w14:textId="15F50B35" w:rsidR="00FC045E" w:rsidRPr="00725B4B" w:rsidRDefault="00725B4B" w:rsidP="0070702E">
      <w:pPr>
        <w:pStyle w:val="ListBullet"/>
        <w:spacing w:before="0" w:after="120" w:line="240" w:lineRule="atLeast"/>
        <w:ind w:left="714" w:hanging="357"/>
        <w:rPr>
          <w:rFonts w:ascii="Arial" w:hAnsi="Arial" w:cs="Arial"/>
          <w:color w:val="auto"/>
        </w:rPr>
      </w:pPr>
      <w:r w:rsidRPr="00725B4B">
        <w:rPr>
          <w:rFonts w:ascii="Arial" w:hAnsi="Arial" w:cs="Arial"/>
          <w:color w:val="auto"/>
        </w:rPr>
        <w:t>Ensure the clinical governance framework is effectively implemented and</w:t>
      </w:r>
      <w:r w:rsidR="00944FE0">
        <w:rPr>
          <w:rFonts w:ascii="Arial" w:hAnsi="Arial" w:cs="Arial"/>
          <w:color w:val="auto"/>
        </w:rPr>
        <w:t xml:space="preserve"> </w:t>
      </w:r>
      <w:r w:rsidRPr="00725B4B">
        <w:rPr>
          <w:rFonts w:ascii="Arial" w:hAnsi="Arial" w:cs="Arial"/>
          <w:color w:val="auto"/>
        </w:rPr>
        <w:t>is reviewed for effectiveness</w:t>
      </w:r>
      <w:r w:rsidR="00944FE0">
        <w:rPr>
          <w:rFonts w:ascii="Arial" w:hAnsi="Arial" w:cs="Arial"/>
          <w:color w:val="auto"/>
        </w:rPr>
        <w:t>.</w:t>
      </w:r>
    </w:p>
    <w:p w14:paraId="212FDBE9" w14:textId="598C2088" w:rsidR="0087700C" w:rsidRPr="00334B7D" w:rsidRDefault="006E6559" w:rsidP="0036130C">
      <w:pPr>
        <w:pStyle w:val="NormalArial"/>
      </w:pPr>
      <w:r w:rsidRPr="00996FAF">
        <w:br w:type="page"/>
      </w:r>
    </w:p>
    <w:p w14:paraId="441444F3" w14:textId="77777777" w:rsidR="00FC045E" w:rsidRPr="00996FAF" w:rsidRDefault="006E655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11BF9" w14:paraId="2B2AF5B0" w14:textId="77777777" w:rsidTr="00F06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A5E6CF" w14:textId="77777777" w:rsidR="00FC045E" w:rsidRPr="00996FAF" w:rsidRDefault="006E655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F946671" w14:textId="77777777" w:rsidR="00FC045E" w:rsidRPr="00996FAF" w:rsidRDefault="008C58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1BF9" w14:paraId="0B1B29B0" w14:textId="77777777" w:rsidTr="00011B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02580" w14:textId="77777777" w:rsidR="00FC045E" w:rsidRPr="00996FAF" w:rsidRDefault="006E655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E4B5AB2" w14:textId="77777777" w:rsidR="00FC045E" w:rsidRPr="00996FAF" w:rsidRDefault="006E65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E3252D" w14:textId="77777777" w:rsidR="00FC045E" w:rsidRPr="00996FAF" w:rsidRDefault="006E655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15DFE6" w14:textId="77777777" w:rsidR="00FC045E" w:rsidRPr="00996FAF" w:rsidRDefault="006E655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3B6F5F" w14:textId="77777777" w:rsidR="00FC045E" w:rsidRPr="00996FAF" w:rsidRDefault="006E655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2C49E2" w14:textId="2E2A0C74" w:rsidR="00FC045E" w:rsidRPr="00996FAF" w:rsidRDefault="008C58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10E3">
                  <w:rPr>
                    <w:rFonts w:ascii="Arial" w:hAnsi="Arial" w:cs="Arial"/>
                    <w:color w:val="auto"/>
                  </w:rPr>
                  <w:t>Compliant</w:t>
                </w:r>
              </w:sdtContent>
            </w:sdt>
            <w:r w:rsidR="006E6559" w:rsidRPr="00996FAF">
              <w:rPr>
                <w:rFonts w:ascii="Arial" w:hAnsi="Arial" w:cs="Arial"/>
                <w:color w:val="0000FF"/>
              </w:rPr>
              <w:t xml:space="preserve"> </w:t>
            </w:r>
          </w:p>
        </w:tc>
      </w:tr>
      <w:tr w:rsidR="00011BF9" w14:paraId="3CBA9FCE" w14:textId="77777777" w:rsidTr="00011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CE82C" w14:textId="77777777" w:rsidR="00FC045E" w:rsidRPr="00996FAF" w:rsidRDefault="006E655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133B21B" w14:textId="77777777" w:rsidR="00FC045E" w:rsidRPr="00996FAF" w:rsidRDefault="006E655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74492A6" w14:textId="2B010135" w:rsidR="00FC045E" w:rsidRPr="00996FAF" w:rsidRDefault="008C586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410E3">
                  <w:rPr>
                    <w:rFonts w:ascii="Arial" w:hAnsi="Arial" w:cs="Arial"/>
                    <w:color w:val="auto"/>
                  </w:rPr>
                  <w:t>Compliant</w:t>
                </w:r>
              </w:sdtContent>
            </w:sdt>
            <w:r w:rsidR="006E6559" w:rsidRPr="00996FAF">
              <w:rPr>
                <w:rFonts w:ascii="Arial" w:hAnsi="Arial" w:cs="Arial"/>
                <w:color w:val="0000FF"/>
              </w:rPr>
              <w:t xml:space="preserve"> </w:t>
            </w:r>
          </w:p>
        </w:tc>
      </w:tr>
    </w:tbl>
    <w:p w14:paraId="0AB1063B" w14:textId="77777777" w:rsidR="00D87E7C" w:rsidRDefault="006E6559" w:rsidP="00D87E7C">
      <w:pPr>
        <w:pStyle w:val="Heading20"/>
      </w:pPr>
      <w:r w:rsidRPr="00996FAF">
        <w:t>Findings</w:t>
      </w:r>
    </w:p>
    <w:p w14:paraId="35710622" w14:textId="63DBED04" w:rsidR="00A712C8" w:rsidRPr="00A712C8" w:rsidRDefault="00A712C8" w:rsidP="001C4F5A">
      <w:pPr>
        <w:pStyle w:val="NormalArial"/>
        <w:rPr>
          <w:b/>
          <w:bCs/>
        </w:rPr>
      </w:pPr>
      <w:r w:rsidRPr="00A712C8">
        <w:rPr>
          <w:b/>
          <w:bCs/>
        </w:rPr>
        <w:t>Requirement 3(3)(a)</w:t>
      </w:r>
    </w:p>
    <w:p w14:paraId="06B9D958" w14:textId="726F5DDE" w:rsidR="0047331E" w:rsidRDefault="0056085E" w:rsidP="001C4F5A">
      <w:pPr>
        <w:pStyle w:val="NormalArial"/>
      </w:pPr>
      <w:r w:rsidRPr="0056085E">
        <w:t xml:space="preserve">The </w:t>
      </w:r>
      <w:r w:rsidR="00B66BED" w:rsidRPr="0056085E">
        <w:t>assessment</w:t>
      </w:r>
      <w:r w:rsidRPr="0056085E">
        <w:t xml:space="preserve"> team found, </w:t>
      </w:r>
      <w:r w:rsidR="00675190">
        <w:t xml:space="preserve">whilst </w:t>
      </w:r>
      <w:proofErr w:type="gramStart"/>
      <w:r w:rsidR="00675190">
        <w:t>t</w:t>
      </w:r>
      <w:r w:rsidR="00675190" w:rsidRPr="00675190">
        <w:t>he majority of</w:t>
      </w:r>
      <w:proofErr w:type="gramEnd"/>
      <w:r w:rsidR="00675190" w:rsidRPr="00675190">
        <w:t xml:space="preserve"> consumers and representatives interviewed said </w:t>
      </w:r>
      <w:r w:rsidR="0000148A">
        <w:t>consumers</w:t>
      </w:r>
      <w:r w:rsidR="00675190" w:rsidRPr="00675190">
        <w:t xml:space="preserve"> receive safe personal and clinical care, one representative </w:t>
      </w:r>
      <w:r w:rsidR="0000148A">
        <w:t xml:space="preserve">expressed their dissatisfaction with </w:t>
      </w:r>
      <w:r w:rsidR="00675190" w:rsidRPr="00675190">
        <w:t>th</w:t>
      </w:r>
      <w:r w:rsidR="0000148A">
        <w:t>e</w:t>
      </w:r>
      <w:r w:rsidR="00675190" w:rsidRPr="00675190">
        <w:t xml:space="preserve"> consumer’s skin </w:t>
      </w:r>
      <w:r w:rsidR="009D0051">
        <w:t>care and prevention of pressure injuries</w:t>
      </w:r>
      <w:r w:rsidR="00675190" w:rsidRPr="00675190">
        <w:t xml:space="preserve">. </w:t>
      </w:r>
      <w:r w:rsidR="001C4F5A" w:rsidRPr="001C4F5A">
        <w:t xml:space="preserve">The </w:t>
      </w:r>
      <w:r w:rsidR="0047331E">
        <w:t>a</w:t>
      </w:r>
      <w:r w:rsidR="001C4F5A" w:rsidRPr="001C4F5A">
        <w:t xml:space="preserve">ssessment </w:t>
      </w:r>
      <w:r w:rsidR="0047331E">
        <w:t>t</w:t>
      </w:r>
      <w:r w:rsidR="001C4F5A" w:rsidRPr="001C4F5A">
        <w:t xml:space="preserve">eam provided the following findings and evidence to support their recommendation of Not Met </w:t>
      </w:r>
      <w:r w:rsidR="00EB472F">
        <w:t xml:space="preserve">relevant to </w:t>
      </w:r>
      <w:r w:rsidR="001C4F5A" w:rsidRPr="001C4F5A">
        <w:t xml:space="preserve">this </w:t>
      </w:r>
      <w:r w:rsidR="0047331E">
        <w:t>r</w:t>
      </w:r>
      <w:r w:rsidR="001C4F5A" w:rsidRPr="001C4F5A">
        <w:t>equirement:</w:t>
      </w:r>
    </w:p>
    <w:p w14:paraId="2CFB7494" w14:textId="4613F564" w:rsidR="00624AC5" w:rsidRPr="0070702E" w:rsidRDefault="00397769" w:rsidP="0070702E">
      <w:pPr>
        <w:pStyle w:val="ListBullet"/>
        <w:spacing w:before="0" w:after="120" w:line="240" w:lineRule="atLeast"/>
        <w:ind w:left="714" w:hanging="357"/>
        <w:rPr>
          <w:rFonts w:ascii="Arial" w:hAnsi="Arial" w:cs="Arial"/>
          <w:color w:val="auto"/>
        </w:rPr>
      </w:pPr>
      <w:r w:rsidRPr="0070702E">
        <w:rPr>
          <w:rFonts w:ascii="Arial" w:hAnsi="Arial" w:cs="Arial"/>
          <w:color w:val="auto"/>
        </w:rPr>
        <w:t>A review of</w:t>
      </w:r>
      <w:r w:rsidR="00B73F49" w:rsidRPr="0070702E">
        <w:rPr>
          <w:rFonts w:ascii="Arial" w:hAnsi="Arial" w:cs="Arial"/>
          <w:color w:val="auto"/>
        </w:rPr>
        <w:t xml:space="preserve"> a </w:t>
      </w:r>
      <w:r w:rsidRPr="0070702E">
        <w:rPr>
          <w:rFonts w:ascii="Arial" w:hAnsi="Arial" w:cs="Arial"/>
          <w:color w:val="auto"/>
        </w:rPr>
        <w:t xml:space="preserve">consumer’s file showed the consumer </w:t>
      </w:r>
      <w:r w:rsidR="002B105E" w:rsidRPr="0070702E">
        <w:rPr>
          <w:rFonts w:ascii="Arial" w:hAnsi="Arial" w:cs="Arial"/>
          <w:color w:val="auto"/>
        </w:rPr>
        <w:t xml:space="preserve">had a history of pressure injuries and at the time of the assessment contact </w:t>
      </w:r>
      <w:r w:rsidR="004B71BA" w:rsidRPr="0070702E">
        <w:rPr>
          <w:rFonts w:ascii="Arial" w:hAnsi="Arial" w:cs="Arial"/>
          <w:color w:val="auto"/>
        </w:rPr>
        <w:t>there were 2 p</w:t>
      </w:r>
      <w:r w:rsidR="00144968" w:rsidRPr="0070702E">
        <w:rPr>
          <w:rFonts w:ascii="Arial" w:hAnsi="Arial" w:cs="Arial"/>
          <w:color w:val="auto"/>
        </w:rPr>
        <w:t>ressure injuries</w:t>
      </w:r>
      <w:r w:rsidR="00E42593" w:rsidRPr="0070702E">
        <w:rPr>
          <w:rFonts w:ascii="Arial" w:hAnsi="Arial" w:cs="Arial"/>
          <w:color w:val="auto"/>
        </w:rPr>
        <w:t xml:space="preserve"> which staff advised are very slow to heal. </w:t>
      </w:r>
    </w:p>
    <w:p w14:paraId="541D581A" w14:textId="7F09F21F" w:rsidR="00E40625" w:rsidRPr="00192A76" w:rsidRDefault="00E40625" w:rsidP="0070702E">
      <w:pPr>
        <w:pStyle w:val="ListBullet"/>
        <w:spacing w:before="0" w:after="120" w:line="240" w:lineRule="atLeast"/>
        <w:ind w:left="714" w:hanging="357"/>
        <w:rPr>
          <w:rFonts w:ascii="Arial" w:hAnsi="Arial" w:cs="Arial"/>
          <w:color w:val="auto"/>
        </w:rPr>
      </w:pPr>
      <w:r w:rsidRPr="0070702E">
        <w:rPr>
          <w:rFonts w:ascii="Arial" w:hAnsi="Arial" w:cs="Arial"/>
          <w:color w:val="auto"/>
        </w:rPr>
        <w:t xml:space="preserve">The representative advised </w:t>
      </w:r>
      <w:r w:rsidR="003B596B" w:rsidRPr="0070702E">
        <w:rPr>
          <w:rFonts w:ascii="Arial" w:hAnsi="Arial" w:cs="Arial"/>
          <w:color w:val="auto"/>
        </w:rPr>
        <w:t xml:space="preserve">the consumer is often wet or soiled when they </w:t>
      </w:r>
      <w:r w:rsidR="006878F1" w:rsidRPr="0070702E">
        <w:rPr>
          <w:rFonts w:ascii="Arial" w:hAnsi="Arial" w:cs="Arial"/>
          <w:color w:val="auto"/>
        </w:rPr>
        <w:t>arrive,</w:t>
      </w:r>
      <w:r w:rsidR="00B12C20" w:rsidRPr="0070702E">
        <w:rPr>
          <w:rFonts w:ascii="Arial" w:hAnsi="Arial" w:cs="Arial"/>
          <w:color w:val="auto"/>
        </w:rPr>
        <w:t xml:space="preserve"> and they are concerned having a soiled continence aid </w:t>
      </w:r>
      <w:r w:rsidR="00535A2A" w:rsidRPr="0070702E">
        <w:rPr>
          <w:rFonts w:ascii="Arial" w:hAnsi="Arial" w:cs="Arial"/>
          <w:color w:val="auto"/>
        </w:rPr>
        <w:t xml:space="preserve">prevents healing of pressure injuries. </w:t>
      </w:r>
    </w:p>
    <w:p w14:paraId="1C697006" w14:textId="531814DE" w:rsidR="008B607B" w:rsidRDefault="00C5527F" w:rsidP="0070702E">
      <w:pPr>
        <w:pStyle w:val="ListBullet"/>
        <w:spacing w:before="0" w:after="120" w:line="240" w:lineRule="atLeast"/>
        <w:ind w:left="714" w:hanging="357"/>
        <w:rPr>
          <w:rFonts w:ascii="Arial" w:hAnsi="Arial" w:cs="Arial"/>
          <w:color w:val="auto"/>
        </w:rPr>
      </w:pPr>
      <w:r>
        <w:rPr>
          <w:rFonts w:ascii="Arial" w:hAnsi="Arial" w:cs="Arial"/>
          <w:color w:val="auto"/>
        </w:rPr>
        <w:t xml:space="preserve">Whilst the </w:t>
      </w:r>
      <w:r w:rsidR="00722B79" w:rsidRPr="005F0BE0">
        <w:rPr>
          <w:rFonts w:ascii="Arial" w:hAnsi="Arial" w:cs="Arial"/>
          <w:color w:val="auto"/>
        </w:rPr>
        <w:t xml:space="preserve">consumer’s </w:t>
      </w:r>
      <w:r w:rsidR="00CB66D5" w:rsidRPr="005F0BE0">
        <w:rPr>
          <w:rFonts w:ascii="Arial" w:hAnsi="Arial" w:cs="Arial"/>
          <w:color w:val="auto"/>
        </w:rPr>
        <w:t xml:space="preserve">care plan contains information to guide staff with </w:t>
      </w:r>
      <w:r>
        <w:rPr>
          <w:rFonts w:ascii="Arial" w:hAnsi="Arial" w:cs="Arial"/>
          <w:color w:val="auto"/>
        </w:rPr>
        <w:t xml:space="preserve">the consumer’s </w:t>
      </w:r>
      <w:r w:rsidR="00072805" w:rsidRPr="005F0BE0">
        <w:rPr>
          <w:rFonts w:ascii="Arial" w:hAnsi="Arial" w:cs="Arial"/>
          <w:color w:val="auto"/>
        </w:rPr>
        <w:t xml:space="preserve">skin care, including application of </w:t>
      </w:r>
      <w:r w:rsidR="00B04CC3" w:rsidRPr="005F0BE0">
        <w:rPr>
          <w:rFonts w:ascii="Arial" w:hAnsi="Arial" w:cs="Arial"/>
          <w:color w:val="auto"/>
        </w:rPr>
        <w:t>moisturisers, air mattress, regular repositioning and use of siding sheets for moving in bed</w:t>
      </w:r>
      <w:r w:rsidR="00CC1E2E">
        <w:rPr>
          <w:rFonts w:ascii="Arial" w:hAnsi="Arial" w:cs="Arial"/>
          <w:color w:val="auto"/>
        </w:rPr>
        <w:t xml:space="preserve">, the assessment team found these strategies to be generic. </w:t>
      </w:r>
    </w:p>
    <w:p w14:paraId="0733BC3F" w14:textId="44678DFF" w:rsidR="005A733B" w:rsidRDefault="005A733B" w:rsidP="0070702E">
      <w:pPr>
        <w:pStyle w:val="ListBullet"/>
        <w:spacing w:before="0" w:after="120" w:line="240" w:lineRule="atLeast"/>
        <w:ind w:left="714" w:hanging="357"/>
        <w:rPr>
          <w:rFonts w:ascii="Arial" w:hAnsi="Arial" w:cs="Arial"/>
          <w:color w:val="auto"/>
        </w:rPr>
      </w:pPr>
      <w:r>
        <w:rPr>
          <w:rFonts w:ascii="Arial" w:hAnsi="Arial" w:cs="Arial"/>
          <w:color w:val="auto"/>
        </w:rPr>
        <w:t xml:space="preserve">The consumer has had ongoing pressure </w:t>
      </w:r>
      <w:r w:rsidR="003A0CC5">
        <w:rPr>
          <w:rFonts w:ascii="Arial" w:hAnsi="Arial" w:cs="Arial"/>
          <w:color w:val="auto"/>
        </w:rPr>
        <w:t>injuries</w:t>
      </w:r>
      <w:r>
        <w:rPr>
          <w:rFonts w:ascii="Arial" w:hAnsi="Arial" w:cs="Arial"/>
          <w:color w:val="auto"/>
        </w:rPr>
        <w:t xml:space="preserve"> since last year.</w:t>
      </w:r>
    </w:p>
    <w:p w14:paraId="3A3261F7" w14:textId="2E48B8DE" w:rsidR="00192A76" w:rsidRDefault="003A2595" w:rsidP="00192A76">
      <w:pPr>
        <w:pStyle w:val="CommentText"/>
        <w:rPr>
          <w:rFonts w:ascii="Arial" w:hAnsi="Arial" w:cs="Arial"/>
          <w:color w:val="auto"/>
        </w:rPr>
      </w:pPr>
      <w:r>
        <w:rPr>
          <w:rFonts w:ascii="Arial" w:hAnsi="Arial" w:cs="Arial"/>
          <w:color w:val="auto"/>
        </w:rPr>
        <w:t xml:space="preserve">The provider’s response included </w:t>
      </w:r>
      <w:r w:rsidR="002C2BCF">
        <w:rPr>
          <w:rFonts w:ascii="Arial" w:hAnsi="Arial" w:cs="Arial"/>
          <w:color w:val="auto"/>
        </w:rPr>
        <w:t xml:space="preserve">commentary on the content of the assessment team’s report and </w:t>
      </w:r>
      <w:r w:rsidR="003B2FD5">
        <w:rPr>
          <w:rFonts w:ascii="Arial" w:hAnsi="Arial" w:cs="Arial"/>
          <w:color w:val="auto"/>
        </w:rPr>
        <w:t xml:space="preserve">supporting evidence, </w:t>
      </w:r>
      <w:r w:rsidR="00E1461F">
        <w:rPr>
          <w:rFonts w:ascii="Arial" w:hAnsi="Arial" w:cs="Arial"/>
          <w:color w:val="auto"/>
        </w:rPr>
        <w:t>including the following information</w:t>
      </w:r>
      <w:r w:rsidR="003B2FD5">
        <w:rPr>
          <w:rFonts w:ascii="Arial" w:hAnsi="Arial" w:cs="Arial"/>
          <w:color w:val="auto"/>
        </w:rPr>
        <w:t>:</w:t>
      </w:r>
    </w:p>
    <w:p w14:paraId="7B464B7F" w14:textId="0A3ED969" w:rsidR="00615CE8" w:rsidRPr="00676E84" w:rsidRDefault="00BE40AB" w:rsidP="0070702E">
      <w:pPr>
        <w:pStyle w:val="ListBullet"/>
        <w:spacing w:before="0" w:after="120" w:line="240" w:lineRule="atLeast"/>
        <w:ind w:left="714" w:hanging="357"/>
        <w:rPr>
          <w:rFonts w:ascii="Arial" w:hAnsi="Arial" w:cs="Arial"/>
          <w:color w:val="auto"/>
        </w:rPr>
      </w:pPr>
      <w:r w:rsidRPr="00676E84">
        <w:rPr>
          <w:rFonts w:ascii="Arial" w:hAnsi="Arial" w:cs="Arial"/>
          <w:color w:val="auto"/>
        </w:rPr>
        <w:t xml:space="preserve">The representative’s feedback about </w:t>
      </w:r>
      <w:r w:rsidR="00355583" w:rsidRPr="00676E84">
        <w:rPr>
          <w:rFonts w:ascii="Arial" w:hAnsi="Arial" w:cs="Arial"/>
          <w:color w:val="auto"/>
        </w:rPr>
        <w:t xml:space="preserve">finding the consumer in wet and soiled continence aid </w:t>
      </w:r>
      <w:r w:rsidRPr="00676E84">
        <w:rPr>
          <w:rFonts w:ascii="Arial" w:hAnsi="Arial" w:cs="Arial"/>
          <w:color w:val="auto"/>
        </w:rPr>
        <w:t xml:space="preserve">was not raised with the management </w:t>
      </w:r>
      <w:r w:rsidR="00355583" w:rsidRPr="00676E84">
        <w:rPr>
          <w:rFonts w:ascii="Arial" w:hAnsi="Arial" w:cs="Arial"/>
          <w:color w:val="auto"/>
        </w:rPr>
        <w:t>during</w:t>
      </w:r>
      <w:r w:rsidRPr="00676E84">
        <w:rPr>
          <w:rFonts w:ascii="Arial" w:hAnsi="Arial" w:cs="Arial"/>
          <w:color w:val="auto"/>
        </w:rPr>
        <w:t xml:space="preserve"> the assessment contact visit</w:t>
      </w:r>
      <w:r w:rsidR="00106D37" w:rsidRPr="00676E84">
        <w:rPr>
          <w:rFonts w:ascii="Arial" w:hAnsi="Arial" w:cs="Arial"/>
          <w:color w:val="auto"/>
        </w:rPr>
        <w:t xml:space="preserve">. </w:t>
      </w:r>
      <w:r w:rsidR="00514561" w:rsidRPr="00676E84">
        <w:rPr>
          <w:rFonts w:ascii="Arial" w:hAnsi="Arial" w:cs="Arial"/>
          <w:color w:val="auto"/>
        </w:rPr>
        <w:t xml:space="preserve">Following receipt of the </w:t>
      </w:r>
      <w:r w:rsidR="00E63116">
        <w:rPr>
          <w:rFonts w:ascii="Arial" w:hAnsi="Arial" w:cs="Arial"/>
          <w:color w:val="auto"/>
        </w:rPr>
        <w:t xml:space="preserve">assessment team’s </w:t>
      </w:r>
      <w:r w:rsidR="00514561" w:rsidRPr="00676E84">
        <w:rPr>
          <w:rFonts w:ascii="Arial" w:hAnsi="Arial" w:cs="Arial"/>
          <w:color w:val="auto"/>
        </w:rPr>
        <w:t xml:space="preserve">report, </w:t>
      </w:r>
      <w:r w:rsidR="00D130B1" w:rsidRPr="00676E84">
        <w:rPr>
          <w:rFonts w:ascii="Arial" w:hAnsi="Arial" w:cs="Arial"/>
          <w:color w:val="auto"/>
        </w:rPr>
        <w:t xml:space="preserve">the service contacted the representative who advised they did not make these statements. </w:t>
      </w:r>
      <w:r w:rsidR="00022F3C" w:rsidRPr="00676E84">
        <w:rPr>
          <w:rFonts w:ascii="Arial" w:hAnsi="Arial" w:cs="Arial"/>
          <w:color w:val="auto"/>
        </w:rPr>
        <w:t xml:space="preserve">The representative advised their feedback was that on one occasion </w:t>
      </w:r>
      <w:r w:rsidR="006878F1" w:rsidRPr="00676E84">
        <w:rPr>
          <w:rFonts w:ascii="Arial" w:hAnsi="Arial" w:cs="Arial"/>
          <w:color w:val="auto"/>
        </w:rPr>
        <w:t xml:space="preserve">the representative’s </w:t>
      </w:r>
      <w:r w:rsidR="00DC5A0F">
        <w:rPr>
          <w:rFonts w:ascii="Arial" w:hAnsi="Arial" w:cs="Arial"/>
          <w:color w:val="auto"/>
        </w:rPr>
        <w:t xml:space="preserve">observed the consumer’s </w:t>
      </w:r>
      <w:r w:rsidR="006878F1" w:rsidRPr="00676E84">
        <w:rPr>
          <w:rFonts w:ascii="Arial" w:hAnsi="Arial" w:cs="Arial"/>
          <w:color w:val="auto"/>
        </w:rPr>
        <w:t xml:space="preserve">continence aid was wet. </w:t>
      </w:r>
    </w:p>
    <w:p w14:paraId="1661A358" w14:textId="2538C622" w:rsidR="006527F7" w:rsidRPr="00676E84" w:rsidRDefault="00FF0448" w:rsidP="0070702E">
      <w:pPr>
        <w:pStyle w:val="ListBullet"/>
        <w:spacing w:before="0" w:after="120" w:line="240" w:lineRule="atLeast"/>
        <w:ind w:left="714" w:hanging="357"/>
        <w:rPr>
          <w:rFonts w:ascii="Arial" w:hAnsi="Arial" w:cs="Arial"/>
          <w:color w:val="auto"/>
        </w:rPr>
      </w:pPr>
      <w:r w:rsidRPr="00676E84">
        <w:rPr>
          <w:rFonts w:ascii="Arial" w:hAnsi="Arial" w:cs="Arial"/>
          <w:color w:val="auto"/>
        </w:rPr>
        <w:t>The provider disagrees with the assessment team’s finding that the consumer’s care plan was generi</w:t>
      </w:r>
      <w:r w:rsidR="00FC53AF">
        <w:rPr>
          <w:rFonts w:ascii="Arial" w:hAnsi="Arial" w:cs="Arial"/>
          <w:color w:val="auto"/>
        </w:rPr>
        <w:t xml:space="preserve">c. Supporting evidence included </w:t>
      </w:r>
      <w:r w:rsidR="006527F7" w:rsidRPr="00676E84">
        <w:rPr>
          <w:rFonts w:ascii="Arial" w:hAnsi="Arial" w:cs="Arial"/>
          <w:color w:val="auto"/>
        </w:rPr>
        <w:t xml:space="preserve">interventions tailored to </w:t>
      </w:r>
      <w:r w:rsidR="000A0B58">
        <w:rPr>
          <w:rFonts w:ascii="Arial" w:hAnsi="Arial" w:cs="Arial"/>
          <w:color w:val="auto"/>
        </w:rPr>
        <w:t xml:space="preserve">the consumer’s </w:t>
      </w:r>
      <w:r w:rsidR="006527F7" w:rsidRPr="00676E84">
        <w:rPr>
          <w:rFonts w:ascii="Arial" w:hAnsi="Arial" w:cs="Arial"/>
          <w:color w:val="auto"/>
        </w:rPr>
        <w:t xml:space="preserve">specific skin integrity condition. </w:t>
      </w:r>
    </w:p>
    <w:p w14:paraId="449AF82E" w14:textId="6B8B4C43" w:rsidR="00AC4502" w:rsidRDefault="00AC4502" w:rsidP="0070702E">
      <w:pPr>
        <w:pStyle w:val="ListBullet"/>
        <w:spacing w:before="0" w:after="120" w:line="240" w:lineRule="atLeast"/>
        <w:ind w:left="714" w:hanging="357"/>
        <w:rPr>
          <w:rFonts w:ascii="Arial" w:hAnsi="Arial" w:cs="Arial"/>
          <w:color w:val="auto"/>
        </w:rPr>
      </w:pPr>
      <w:r w:rsidRPr="00676E84">
        <w:rPr>
          <w:rFonts w:ascii="Arial" w:hAnsi="Arial" w:cs="Arial"/>
          <w:color w:val="auto"/>
        </w:rPr>
        <w:t xml:space="preserve">The provider </w:t>
      </w:r>
      <w:r w:rsidR="003C04EA" w:rsidRPr="00676E84">
        <w:rPr>
          <w:rFonts w:ascii="Arial" w:hAnsi="Arial" w:cs="Arial"/>
          <w:color w:val="auto"/>
        </w:rPr>
        <w:t xml:space="preserve">disagrees with the </w:t>
      </w:r>
      <w:r w:rsidR="00846589" w:rsidRPr="00676E84">
        <w:rPr>
          <w:rFonts w:ascii="Arial" w:hAnsi="Arial" w:cs="Arial"/>
          <w:color w:val="auto"/>
        </w:rPr>
        <w:t>statement</w:t>
      </w:r>
      <w:r w:rsidR="003C04EA" w:rsidRPr="00676E84">
        <w:rPr>
          <w:rFonts w:ascii="Arial" w:hAnsi="Arial" w:cs="Arial"/>
          <w:color w:val="auto"/>
        </w:rPr>
        <w:t xml:space="preserve"> th</w:t>
      </w:r>
      <w:r w:rsidR="00846589" w:rsidRPr="00676E84">
        <w:rPr>
          <w:rFonts w:ascii="Arial" w:hAnsi="Arial" w:cs="Arial"/>
          <w:color w:val="auto"/>
        </w:rPr>
        <w:t>e consumer</w:t>
      </w:r>
      <w:r w:rsidR="003C04EA" w:rsidRPr="00676E84">
        <w:rPr>
          <w:rFonts w:ascii="Arial" w:hAnsi="Arial" w:cs="Arial"/>
          <w:color w:val="auto"/>
        </w:rPr>
        <w:t xml:space="preserve"> has had ongoing pressure </w:t>
      </w:r>
      <w:r w:rsidR="00846589" w:rsidRPr="00676E84">
        <w:rPr>
          <w:rFonts w:ascii="Arial" w:hAnsi="Arial" w:cs="Arial"/>
          <w:color w:val="auto"/>
        </w:rPr>
        <w:t>injuries</w:t>
      </w:r>
      <w:r w:rsidR="003C04EA" w:rsidRPr="00676E84">
        <w:rPr>
          <w:rFonts w:ascii="Arial" w:hAnsi="Arial" w:cs="Arial"/>
          <w:color w:val="auto"/>
        </w:rPr>
        <w:t xml:space="preserve"> since last year</w:t>
      </w:r>
      <w:r w:rsidR="00CB5CDF" w:rsidRPr="00676E84">
        <w:rPr>
          <w:rFonts w:ascii="Arial" w:hAnsi="Arial" w:cs="Arial"/>
          <w:color w:val="auto"/>
        </w:rPr>
        <w:t xml:space="preserve">. </w:t>
      </w:r>
      <w:r w:rsidR="00A72EF3">
        <w:rPr>
          <w:rFonts w:ascii="Arial" w:hAnsi="Arial" w:cs="Arial"/>
          <w:color w:val="auto"/>
        </w:rPr>
        <w:t>The provider asserts s</w:t>
      </w:r>
      <w:r w:rsidR="00870222">
        <w:rPr>
          <w:rFonts w:ascii="Arial" w:hAnsi="Arial" w:cs="Arial"/>
          <w:color w:val="auto"/>
        </w:rPr>
        <w:t xml:space="preserve">kin injuries the assessment team referred to </w:t>
      </w:r>
      <w:r w:rsidR="00DF02B9">
        <w:rPr>
          <w:rFonts w:ascii="Arial" w:hAnsi="Arial" w:cs="Arial"/>
          <w:color w:val="auto"/>
        </w:rPr>
        <w:t xml:space="preserve">were of </w:t>
      </w:r>
      <w:r w:rsidR="00A72EF3">
        <w:rPr>
          <w:rFonts w:ascii="Arial" w:hAnsi="Arial" w:cs="Arial"/>
          <w:color w:val="auto"/>
        </w:rPr>
        <w:t xml:space="preserve">a </w:t>
      </w:r>
      <w:r w:rsidR="00DF02B9">
        <w:rPr>
          <w:rFonts w:ascii="Arial" w:hAnsi="Arial" w:cs="Arial"/>
          <w:color w:val="auto"/>
        </w:rPr>
        <w:t>different nature and not all of them were pressure injuries. They</w:t>
      </w:r>
      <w:r w:rsidR="00A72EF3">
        <w:rPr>
          <w:rFonts w:ascii="Arial" w:hAnsi="Arial" w:cs="Arial"/>
          <w:color w:val="auto"/>
        </w:rPr>
        <w:t xml:space="preserve"> assert they</w:t>
      </w:r>
      <w:r w:rsidR="00DF02B9">
        <w:rPr>
          <w:rFonts w:ascii="Arial" w:hAnsi="Arial" w:cs="Arial"/>
          <w:color w:val="auto"/>
        </w:rPr>
        <w:t xml:space="preserve"> healed with </w:t>
      </w:r>
      <w:r w:rsidR="00A72EF3">
        <w:rPr>
          <w:rFonts w:ascii="Arial" w:hAnsi="Arial" w:cs="Arial"/>
          <w:color w:val="auto"/>
        </w:rPr>
        <w:t xml:space="preserve">the </w:t>
      </w:r>
      <w:r w:rsidR="00DF02B9">
        <w:rPr>
          <w:rFonts w:ascii="Arial" w:hAnsi="Arial" w:cs="Arial"/>
          <w:color w:val="auto"/>
        </w:rPr>
        <w:t xml:space="preserve">application of targeted interventions. </w:t>
      </w:r>
      <w:r w:rsidR="00A72EF3">
        <w:rPr>
          <w:rFonts w:ascii="Arial" w:hAnsi="Arial" w:cs="Arial"/>
          <w:color w:val="auto"/>
        </w:rPr>
        <w:t xml:space="preserve">The provider in their response </w:t>
      </w:r>
      <w:r w:rsidR="00A72EF3">
        <w:rPr>
          <w:rFonts w:ascii="Arial" w:hAnsi="Arial" w:cs="Arial"/>
          <w:color w:val="auto"/>
        </w:rPr>
        <w:lastRenderedPageBreak/>
        <w:t>states t</w:t>
      </w:r>
      <w:r w:rsidR="0060671D">
        <w:rPr>
          <w:rFonts w:ascii="Arial" w:hAnsi="Arial" w:cs="Arial"/>
          <w:color w:val="auto"/>
        </w:rPr>
        <w:t>wo c</w:t>
      </w:r>
      <w:r w:rsidR="00846589" w:rsidRPr="00676E84">
        <w:rPr>
          <w:rFonts w:ascii="Arial" w:hAnsi="Arial" w:cs="Arial"/>
          <w:color w:val="auto"/>
        </w:rPr>
        <w:t xml:space="preserve">urrent pressure </w:t>
      </w:r>
      <w:r w:rsidR="005F0A6E" w:rsidRPr="00676E84">
        <w:rPr>
          <w:rFonts w:ascii="Arial" w:hAnsi="Arial" w:cs="Arial"/>
          <w:color w:val="auto"/>
        </w:rPr>
        <w:t>injuries</w:t>
      </w:r>
      <w:r w:rsidR="00846589" w:rsidRPr="00676E84">
        <w:rPr>
          <w:rFonts w:ascii="Arial" w:hAnsi="Arial" w:cs="Arial"/>
          <w:color w:val="auto"/>
        </w:rPr>
        <w:t xml:space="preserve"> were acquired </w:t>
      </w:r>
      <w:r w:rsidR="003737D2" w:rsidRPr="00676E84">
        <w:rPr>
          <w:rFonts w:ascii="Arial" w:hAnsi="Arial" w:cs="Arial"/>
          <w:color w:val="auto"/>
        </w:rPr>
        <w:t xml:space="preserve">this year and were referred to a wound </w:t>
      </w:r>
      <w:r w:rsidR="000C426F" w:rsidRPr="00676E84">
        <w:rPr>
          <w:rFonts w:ascii="Arial" w:hAnsi="Arial" w:cs="Arial"/>
          <w:color w:val="auto"/>
        </w:rPr>
        <w:t>consultant</w:t>
      </w:r>
      <w:r w:rsidR="009901AA" w:rsidRPr="00676E84">
        <w:rPr>
          <w:rFonts w:ascii="Arial" w:hAnsi="Arial" w:cs="Arial"/>
          <w:color w:val="auto"/>
        </w:rPr>
        <w:t xml:space="preserve"> prior to the assessment contact. In addition</w:t>
      </w:r>
      <w:r w:rsidR="00676E84" w:rsidRPr="00676E84">
        <w:rPr>
          <w:rFonts w:ascii="Arial" w:hAnsi="Arial" w:cs="Arial"/>
          <w:color w:val="auto"/>
        </w:rPr>
        <w:t>,</w:t>
      </w:r>
      <w:r w:rsidR="009901AA" w:rsidRPr="00676E84">
        <w:rPr>
          <w:rFonts w:ascii="Arial" w:hAnsi="Arial" w:cs="Arial"/>
          <w:color w:val="auto"/>
        </w:rPr>
        <w:t xml:space="preserve"> the consumer is provided with </w:t>
      </w:r>
      <w:r w:rsidR="00D87B3D" w:rsidRPr="00676E84">
        <w:rPr>
          <w:rFonts w:ascii="Arial" w:hAnsi="Arial" w:cs="Arial"/>
          <w:color w:val="auto"/>
        </w:rPr>
        <w:t>nutritional supplement</w:t>
      </w:r>
      <w:r w:rsidR="00A72EF3">
        <w:rPr>
          <w:rFonts w:ascii="Arial" w:hAnsi="Arial" w:cs="Arial"/>
          <w:color w:val="auto"/>
        </w:rPr>
        <w:t>s</w:t>
      </w:r>
      <w:r w:rsidR="00D87B3D" w:rsidRPr="00676E84">
        <w:rPr>
          <w:rFonts w:ascii="Arial" w:hAnsi="Arial" w:cs="Arial"/>
          <w:color w:val="auto"/>
        </w:rPr>
        <w:t xml:space="preserve"> </w:t>
      </w:r>
      <w:r w:rsidR="00D52858" w:rsidRPr="00676E84">
        <w:rPr>
          <w:rFonts w:ascii="Arial" w:hAnsi="Arial" w:cs="Arial"/>
          <w:color w:val="auto"/>
        </w:rPr>
        <w:t>to support the wound healing process.</w:t>
      </w:r>
    </w:p>
    <w:p w14:paraId="7998300E" w14:textId="4185C311" w:rsidR="00A85190" w:rsidRDefault="00A85190" w:rsidP="00192A76">
      <w:pPr>
        <w:pStyle w:val="CommentText"/>
        <w:rPr>
          <w:rFonts w:ascii="Arial" w:hAnsi="Arial" w:cs="Arial"/>
          <w:color w:val="auto"/>
        </w:rPr>
      </w:pPr>
      <w:r w:rsidRPr="00A85190">
        <w:rPr>
          <w:rFonts w:ascii="Arial" w:hAnsi="Arial" w:cs="Arial"/>
          <w:color w:val="auto"/>
        </w:rPr>
        <w:t xml:space="preserve">After reviewing the evidence and information presented in the </w:t>
      </w:r>
      <w:r w:rsidR="00DF49F1" w:rsidRPr="00A85190">
        <w:rPr>
          <w:rFonts w:ascii="Arial" w:hAnsi="Arial" w:cs="Arial"/>
          <w:color w:val="auto"/>
        </w:rPr>
        <w:t>assessment</w:t>
      </w:r>
      <w:r w:rsidRPr="00A85190">
        <w:rPr>
          <w:rFonts w:ascii="Arial" w:hAnsi="Arial" w:cs="Arial"/>
          <w:color w:val="auto"/>
        </w:rPr>
        <w:t xml:space="preserve"> team’s report and the provider’s response, I find </w:t>
      </w:r>
      <w:r w:rsidR="00380406">
        <w:rPr>
          <w:rFonts w:ascii="Arial" w:hAnsi="Arial" w:cs="Arial"/>
          <w:color w:val="auto"/>
        </w:rPr>
        <w:t>R</w:t>
      </w:r>
      <w:r w:rsidRPr="00A85190">
        <w:rPr>
          <w:rFonts w:ascii="Arial" w:hAnsi="Arial" w:cs="Arial"/>
          <w:color w:val="auto"/>
        </w:rPr>
        <w:t xml:space="preserve">equirement 3(3)(a) </w:t>
      </w:r>
      <w:r w:rsidR="00DF49F1">
        <w:rPr>
          <w:rFonts w:ascii="Arial" w:hAnsi="Arial" w:cs="Arial"/>
          <w:color w:val="auto"/>
        </w:rPr>
        <w:t>c</w:t>
      </w:r>
      <w:r w:rsidRPr="00A85190">
        <w:rPr>
          <w:rFonts w:ascii="Arial" w:hAnsi="Arial" w:cs="Arial"/>
          <w:color w:val="auto"/>
        </w:rPr>
        <w:t>ompliant.</w:t>
      </w:r>
    </w:p>
    <w:p w14:paraId="0D6DC02F" w14:textId="1DBD393E" w:rsidR="00D13E73" w:rsidRDefault="004B1EE2" w:rsidP="00192A76">
      <w:pPr>
        <w:pStyle w:val="CommentText"/>
        <w:rPr>
          <w:rFonts w:ascii="Arial" w:hAnsi="Arial" w:cs="Arial"/>
          <w:color w:val="auto"/>
        </w:rPr>
      </w:pPr>
      <w:r>
        <w:rPr>
          <w:rFonts w:ascii="Arial" w:hAnsi="Arial" w:cs="Arial"/>
          <w:color w:val="auto"/>
        </w:rPr>
        <w:t xml:space="preserve">The assessment team’s report and the provider’s response contain conflicting information about the </w:t>
      </w:r>
      <w:r w:rsidR="007A2A14">
        <w:rPr>
          <w:rFonts w:ascii="Arial" w:hAnsi="Arial" w:cs="Arial"/>
          <w:color w:val="auto"/>
        </w:rPr>
        <w:t xml:space="preserve">quality of </w:t>
      </w:r>
      <w:r w:rsidR="000F5E88">
        <w:rPr>
          <w:rFonts w:ascii="Arial" w:hAnsi="Arial" w:cs="Arial"/>
          <w:color w:val="auto"/>
        </w:rPr>
        <w:t xml:space="preserve">personal and clinical </w:t>
      </w:r>
      <w:r w:rsidR="007A2A14">
        <w:rPr>
          <w:rFonts w:ascii="Arial" w:hAnsi="Arial" w:cs="Arial"/>
          <w:color w:val="auto"/>
        </w:rPr>
        <w:t>care provided t</w:t>
      </w:r>
      <w:r w:rsidR="005C348A">
        <w:rPr>
          <w:rFonts w:ascii="Arial" w:hAnsi="Arial" w:cs="Arial"/>
          <w:color w:val="auto"/>
        </w:rPr>
        <w:t>o the above</w:t>
      </w:r>
      <w:r w:rsidR="007756FB">
        <w:rPr>
          <w:rFonts w:ascii="Arial" w:hAnsi="Arial" w:cs="Arial"/>
          <w:color w:val="auto"/>
        </w:rPr>
        <w:t>-</w:t>
      </w:r>
      <w:r w:rsidR="005C348A">
        <w:rPr>
          <w:rFonts w:ascii="Arial" w:hAnsi="Arial" w:cs="Arial"/>
          <w:color w:val="auto"/>
        </w:rPr>
        <w:t>mentioned</w:t>
      </w:r>
      <w:r w:rsidR="007A2A14">
        <w:rPr>
          <w:rFonts w:ascii="Arial" w:hAnsi="Arial" w:cs="Arial"/>
          <w:color w:val="auto"/>
        </w:rPr>
        <w:t xml:space="preserve"> consumer</w:t>
      </w:r>
      <w:r w:rsidR="00CD7C86">
        <w:rPr>
          <w:rFonts w:ascii="Arial" w:hAnsi="Arial" w:cs="Arial"/>
          <w:color w:val="auto"/>
        </w:rPr>
        <w:t>. This includes</w:t>
      </w:r>
      <w:r w:rsidR="00CC5DB4">
        <w:rPr>
          <w:rFonts w:ascii="Arial" w:hAnsi="Arial" w:cs="Arial"/>
          <w:color w:val="auto"/>
        </w:rPr>
        <w:t xml:space="preserve"> the feedback from the representative</w:t>
      </w:r>
      <w:r w:rsidR="00C112A0">
        <w:rPr>
          <w:rFonts w:ascii="Arial" w:hAnsi="Arial" w:cs="Arial"/>
          <w:color w:val="auto"/>
        </w:rPr>
        <w:t xml:space="preserve"> about toileting </w:t>
      </w:r>
      <w:r w:rsidR="007127CE">
        <w:rPr>
          <w:rFonts w:ascii="Arial" w:hAnsi="Arial" w:cs="Arial"/>
          <w:color w:val="auto"/>
        </w:rPr>
        <w:t>and personal hygiene</w:t>
      </w:r>
      <w:r w:rsidR="00491258">
        <w:rPr>
          <w:rFonts w:ascii="Arial" w:hAnsi="Arial" w:cs="Arial"/>
          <w:color w:val="auto"/>
        </w:rPr>
        <w:t>.</w:t>
      </w:r>
      <w:r w:rsidR="004B45FE">
        <w:rPr>
          <w:rFonts w:ascii="Arial" w:hAnsi="Arial" w:cs="Arial"/>
          <w:color w:val="auto"/>
        </w:rPr>
        <w:t xml:space="preserve"> </w:t>
      </w:r>
      <w:r w:rsidR="00727152">
        <w:rPr>
          <w:rFonts w:ascii="Arial" w:hAnsi="Arial" w:cs="Arial"/>
          <w:color w:val="auto"/>
        </w:rPr>
        <w:t xml:space="preserve">I find, once </w:t>
      </w:r>
      <w:r w:rsidR="004606E1">
        <w:rPr>
          <w:rFonts w:ascii="Arial" w:hAnsi="Arial" w:cs="Arial"/>
          <w:color w:val="auto"/>
        </w:rPr>
        <w:t>identified</w:t>
      </w:r>
      <w:r w:rsidR="00727152">
        <w:rPr>
          <w:rFonts w:ascii="Arial" w:hAnsi="Arial" w:cs="Arial"/>
          <w:color w:val="auto"/>
        </w:rPr>
        <w:t>, the mana</w:t>
      </w:r>
      <w:r w:rsidR="00C50E76">
        <w:rPr>
          <w:rFonts w:ascii="Arial" w:hAnsi="Arial" w:cs="Arial"/>
          <w:color w:val="auto"/>
        </w:rPr>
        <w:t xml:space="preserve">gement </w:t>
      </w:r>
      <w:r w:rsidR="00727152">
        <w:rPr>
          <w:rFonts w:ascii="Arial" w:hAnsi="Arial" w:cs="Arial"/>
          <w:color w:val="auto"/>
        </w:rPr>
        <w:t xml:space="preserve">of the consumer’s pressure injuries </w:t>
      </w:r>
      <w:r w:rsidR="00C50E76">
        <w:rPr>
          <w:rFonts w:ascii="Arial" w:hAnsi="Arial" w:cs="Arial"/>
          <w:color w:val="auto"/>
        </w:rPr>
        <w:t>was</w:t>
      </w:r>
      <w:r w:rsidR="00CC5F52">
        <w:rPr>
          <w:rFonts w:ascii="Arial" w:hAnsi="Arial" w:cs="Arial"/>
          <w:color w:val="auto"/>
        </w:rPr>
        <w:t xml:space="preserve"> </w:t>
      </w:r>
      <w:r w:rsidR="000B70F1">
        <w:rPr>
          <w:rFonts w:ascii="Arial" w:hAnsi="Arial" w:cs="Arial"/>
          <w:color w:val="auto"/>
        </w:rPr>
        <w:t xml:space="preserve">effective which is evidenced by their reduction in size </w:t>
      </w:r>
      <w:r w:rsidR="00B82C39">
        <w:rPr>
          <w:rFonts w:ascii="Arial" w:hAnsi="Arial" w:cs="Arial"/>
          <w:color w:val="auto"/>
        </w:rPr>
        <w:t xml:space="preserve">which was cited in the assessment team’s report </w:t>
      </w:r>
      <w:r w:rsidR="000B70F1">
        <w:rPr>
          <w:rFonts w:ascii="Arial" w:hAnsi="Arial" w:cs="Arial"/>
          <w:color w:val="auto"/>
        </w:rPr>
        <w:t xml:space="preserve">and </w:t>
      </w:r>
      <w:r w:rsidR="00CC5F52">
        <w:rPr>
          <w:rFonts w:ascii="Arial" w:hAnsi="Arial" w:cs="Arial"/>
          <w:color w:val="auto"/>
        </w:rPr>
        <w:t xml:space="preserve">the representative’s </w:t>
      </w:r>
      <w:r w:rsidR="00726125">
        <w:rPr>
          <w:rFonts w:ascii="Arial" w:hAnsi="Arial" w:cs="Arial"/>
          <w:color w:val="auto"/>
        </w:rPr>
        <w:t xml:space="preserve">positive </w:t>
      </w:r>
      <w:r w:rsidR="00CC5F52">
        <w:rPr>
          <w:rFonts w:ascii="Arial" w:hAnsi="Arial" w:cs="Arial"/>
          <w:color w:val="auto"/>
        </w:rPr>
        <w:t xml:space="preserve">feedback </w:t>
      </w:r>
      <w:r w:rsidR="00CA42C8">
        <w:rPr>
          <w:rFonts w:ascii="Arial" w:hAnsi="Arial" w:cs="Arial"/>
          <w:color w:val="auto"/>
        </w:rPr>
        <w:t xml:space="preserve">about </w:t>
      </w:r>
      <w:r w:rsidR="009D5478">
        <w:rPr>
          <w:rFonts w:ascii="Arial" w:hAnsi="Arial" w:cs="Arial"/>
          <w:color w:val="auto"/>
        </w:rPr>
        <w:t xml:space="preserve">the effectiveness of </w:t>
      </w:r>
      <w:r w:rsidR="00CA42C8">
        <w:rPr>
          <w:rFonts w:ascii="Arial" w:hAnsi="Arial" w:cs="Arial"/>
          <w:color w:val="auto"/>
        </w:rPr>
        <w:t>pain management</w:t>
      </w:r>
      <w:r w:rsidR="009D5478">
        <w:rPr>
          <w:rFonts w:ascii="Arial" w:hAnsi="Arial" w:cs="Arial"/>
          <w:color w:val="auto"/>
        </w:rPr>
        <w:t xml:space="preserve"> and </w:t>
      </w:r>
      <w:r w:rsidR="005E7A2F">
        <w:rPr>
          <w:rFonts w:ascii="Arial" w:hAnsi="Arial" w:cs="Arial"/>
          <w:color w:val="auto"/>
        </w:rPr>
        <w:t xml:space="preserve">quality of wound care. </w:t>
      </w:r>
    </w:p>
    <w:p w14:paraId="79184DE7" w14:textId="52B8017C" w:rsidR="006814FA" w:rsidRDefault="003B0F69" w:rsidP="00192A76">
      <w:pPr>
        <w:pStyle w:val="CommentText"/>
        <w:rPr>
          <w:rFonts w:ascii="Arial" w:hAnsi="Arial" w:cs="Arial"/>
          <w:color w:val="auto"/>
        </w:rPr>
      </w:pPr>
      <w:r>
        <w:rPr>
          <w:rFonts w:ascii="Arial" w:hAnsi="Arial" w:cs="Arial"/>
          <w:color w:val="auto"/>
        </w:rPr>
        <w:t>I have also considered</w:t>
      </w:r>
      <w:r w:rsidR="00F42D5D">
        <w:rPr>
          <w:rFonts w:ascii="Arial" w:hAnsi="Arial" w:cs="Arial"/>
          <w:color w:val="auto"/>
        </w:rPr>
        <w:t xml:space="preserve"> </w:t>
      </w:r>
      <w:r w:rsidR="00726125">
        <w:rPr>
          <w:rFonts w:ascii="Arial" w:hAnsi="Arial" w:cs="Arial"/>
          <w:color w:val="auto"/>
        </w:rPr>
        <w:t xml:space="preserve">that </w:t>
      </w:r>
      <w:r w:rsidR="00F42D5D">
        <w:rPr>
          <w:rFonts w:ascii="Arial" w:hAnsi="Arial" w:cs="Arial"/>
          <w:color w:val="auto"/>
        </w:rPr>
        <w:t xml:space="preserve">all </w:t>
      </w:r>
      <w:r w:rsidR="004745EF">
        <w:rPr>
          <w:rFonts w:ascii="Arial" w:hAnsi="Arial" w:cs="Arial"/>
          <w:color w:val="auto"/>
        </w:rPr>
        <w:t xml:space="preserve">interviewed consumers and </w:t>
      </w:r>
      <w:r w:rsidR="00976A4C">
        <w:rPr>
          <w:rFonts w:ascii="Arial" w:hAnsi="Arial" w:cs="Arial"/>
          <w:color w:val="auto"/>
        </w:rPr>
        <w:t>all,</w:t>
      </w:r>
      <w:r w:rsidR="004745EF">
        <w:rPr>
          <w:rFonts w:ascii="Arial" w:hAnsi="Arial" w:cs="Arial"/>
          <w:color w:val="auto"/>
        </w:rPr>
        <w:t xml:space="preserve"> but one representative </w:t>
      </w:r>
      <w:r w:rsidR="007420EC">
        <w:rPr>
          <w:rFonts w:ascii="Arial" w:hAnsi="Arial" w:cs="Arial"/>
          <w:color w:val="auto"/>
        </w:rPr>
        <w:t>expressed their satisfaction with personal and clinical care</w:t>
      </w:r>
      <w:r w:rsidR="0007010D">
        <w:rPr>
          <w:rFonts w:ascii="Arial" w:hAnsi="Arial" w:cs="Arial"/>
          <w:color w:val="auto"/>
        </w:rPr>
        <w:t xml:space="preserve"> provided to the consumers. </w:t>
      </w:r>
    </w:p>
    <w:p w14:paraId="780B94B5" w14:textId="05BB3752" w:rsidR="001D4EFA" w:rsidRDefault="006814FA" w:rsidP="00192A76">
      <w:pPr>
        <w:pStyle w:val="CommentText"/>
        <w:rPr>
          <w:rFonts w:ascii="Arial" w:hAnsi="Arial" w:cs="Arial"/>
          <w:color w:val="auto"/>
        </w:rPr>
      </w:pPr>
      <w:r>
        <w:rPr>
          <w:rFonts w:ascii="Arial" w:hAnsi="Arial" w:cs="Arial"/>
          <w:color w:val="auto"/>
        </w:rPr>
        <w:t xml:space="preserve">The provider’s response </w:t>
      </w:r>
      <w:r w:rsidR="00BA0C6A">
        <w:rPr>
          <w:rFonts w:ascii="Arial" w:hAnsi="Arial" w:cs="Arial"/>
          <w:color w:val="auto"/>
        </w:rPr>
        <w:t xml:space="preserve">provides </w:t>
      </w:r>
      <w:r w:rsidR="00A72EF3">
        <w:rPr>
          <w:rFonts w:ascii="Arial" w:hAnsi="Arial" w:cs="Arial"/>
          <w:color w:val="auto"/>
        </w:rPr>
        <w:t xml:space="preserve">includes </w:t>
      </w:r>
      <w:r w:rsidR="00BA0C6A">
        <w:rPr>
          <w:rFonts w:ascii="Arial" w:hAnsi="Arial" w:cs="Arial"/>
          <w:color w:val="auto"/>
        </w:rPr>
        <w:t xml:space="preserve">evidence of monitoring </w:t>
      </w:r>
      <w:r w:rsidR="00A72EF3">
        <w:rPr>
          <w:rFonts w:ascii="Arial" w:hAnsi="Arial" w:cs="Arial"/>
          <w:color w:val="auto"/>
        </w:rPr>
        <w:t>the</w:t>
      </w:r>
      <w:r w:rsidR="00D47A9D">
        <w:rPr>
          <w:rFonts w:ascii="Arial" w:hAnsi="Arial" w:cs="Arial"/>
          <w:color w:val="auto"/>
        </w:rPr>
        <w:t xml:space="preserve"> </w:t>
      </w:r>
      <w:r w:rsidR="002C1C24">
        <w:rPr>
          <w:rFonts w:ascii="Arial" w:hAnsi="Arial" w:cs="Arial"/>
          <w:color w:val="auto"/>
        </w:rPr>
        <w:t xml:space="preserve">incidents of pressure </w:t>
      </w:r>
      <w:r w:rsidR="00D47A9D">
        <w:rPr>
          <w:rFonts w:ascii="Arial" w:hAnsi="Arial" w:cs="Arial"/>
          <w:color w:val="auto"/>
        </w:rPr>
        <w:t>injuries</w:t>
      </w:r>
      <w:r w:rsidR="002C1C24">
        <w:rPr>
          <w:rFonts w:ascii="Arial" w:hAnsi="Arial" w:cs="Arial"/>
          <w:color w:val="auto"/>
        </w:rPr>
        <w:t xml:space="preserve"> which is low</w:t>
      </w:r>
      <w:r w:rsidR="001D4EFA">
        <w:rPr>
          <w:rFonts w:ascii="Arial" w:hAnsi="Arial" w:cs="Arial"/>
          <w:color w:val="auto"/>
        </w:rPr>
        <w:t xml:space="preserve">. </w:t>
      </w:r>
    </w:p>
    <w:p w14:paraId="02E4F2B9" w14:textId="065F9A9B" w:rsidR="00D52858" w:rsidRDefault="001D4EFA" w:rsidP="00192A76">
      <w:pPr>
        <w:pStyle w:val="CommentText"/>
        <w:rPr>
          <w:rFonts w:ascii="Arial" w:hAnsi="Arial" w:cs="Arial"/>
          <w:color w:val="auto"/>
        </w:rPr>
      </w:pPr>
      <w:r>
        <w:rPr>
          <w:rFonts w:ascii="Arial" w:hAnsi="Arial" w:cs="Arial"/>
          <w:color w:val="auto"/>
        </w:rPr>
        <w:t xml:space="preserve">Furthermore, </w:t>
      </w:r>
      <w:r w:rsidR="00BB3303">
        <w:rPr>
          <w:rFonts w:ascii="Arial" w:hAnsi="Arial" w:cs="Arial"/>
          <w:color w:val="auto"/>
        </w:rPr>
        <w:t xml:space="preserve">I have considered </w:t>
      </w:r>
      <w:r w:rsidR="000B797A">
        <w:rPr>
          <w:rFonts w:ascii="Arial" w:hAnsi="Arial" w:cs="Arial"/>
          <w:color w:val="auto"/>
        </w:rPr>
        <w:t xml:space="preserve">information in the Site Audit and Performance </w:t>
      </w:r>
      <w:r w:rsidR="00A72EF3">
        <w:rPr>
          <w:rFonts w:ascii="Arial" w:hAnsi="Arial" w:cs="Arial"/>
          <w:color w:val="auto"/>
        </w:rPr>
        <w:t>R</w:t>
      </w:r>
      <w:r w:rsidR="000B797A">
        <w:rPr>
          <w:rFonts w:ascii="Arial" w:hAnsi="Arial" w:cs="Arial"/>
          <w:color w:val="auto"/>
        </w:rPr>
        <w:t>eport</w:t>
      </w:r>
      <w:r w:rsidR="00A72EF3">
        <w:rPr>
          <w:rFonts w:ascii="Arial" w:hAnsi="Arial" w:cs="Arial"/>
          <w:color w:val="auto"/>
        </w:rPr>
        <w:t>s</w:t>
      </w:r>
      <w:r w:rsidR="000B797A">
        <w:rPr>
          <w:rFonts w:ascii="Arial" w:hAnsi="Arial" w:cs="Arial"/>
          <w:color w:val="auto"/>
        </w:rPr>
        <w:t xml:space="preserve"> for the Site Audit undertaken </w:t>
      </w:r>
      <w:r w:rsidR="00EB74A0">
        <w:rPr>
          <w:rFonts w:ascii="Arial" w:hAnsi="Arial" w:cs="Arial"/>
          <w:color w:val="auto"/>
        </w:rPr>
        <w:t xml:space="preserve">in June 2023 which </w:t>
      </w:r>
      <w:r w:rsidR="00DC2021">
        <w:rPr>
          <w:rFonts w:ascii="Arial" w:hAnsi="Arial" w:cs="Arial"/>
          <w:color w:val="auto"/>
        </w:rPr>
        <w:t>de</w:t>
      </w:r>
      <w:r w:rsidR="00916CFC">
        <w:rPr>
          <w:rFonts w:ascii="Arial" w:hAnsi="Arial" w:cs="Arial"/>
          <w:color w:val="auto"/>
        </w:rPr>
        <w:t xml:space="preserve">monstrates </w:t>
      </w:r>
      <w:r w:rsidR="001A402B">
        <w:rPr>
          <w:rFonts w:ascii="Arial" w:hAnsi="Arial" w:cs="Arial"/>
          <w:color w:val="auto"/>
        </w:rPr>
        <w:t xml:space="preserve">that the provider has the systems, </w:t>
      </w:r>
      <w:proofErr w:type="gramStart"/>
      <w:r w:rsidR="001A402B">
        <w:rPr>
          <w:rFonts w:ascii="Arial" w:hAnsi="Arial" w:cs="Arial"/>
          <w:color w:val="auto"/>
        </w:rPr>
        <w:t>processes</w:t>
      </w:r>
      <w:proofErr w:type="gramEnd"/>
      <w:r w:rsidR="001A402B">
        <w:rPr>
          <w:rFonts w:ascii="Arial" w:hAnsi="Arial" w:cs="Arial"/>
          <w:color w:val="auto"/>
        </w:rPr>
        <w:t xml:space="preserve"> and practices to meet this requirement.</w:t>
      </w:r>
      <w:r w:rsidR="00BB3448">
        <w:rPr>
          <w:rFonts w:ascii="Arial" w:hAnsi="Arial" w:cs="Arial"/>
          <w:color w:val="auto"/>
        </w:rPr>
        <w:t xml:space="preserve"> </w:t>
      </w:r>
      <w:r w:rsidR="00F61B5F">
        <w:rPr>
          <w:rFonts w:ascii="Arial" w:hAnsi="Arial" w:cs="Arial"/>
          <w:color w:val="auto"/>
        </w:rPr>
        <w:t>For example:</w:t>
      </w:r>
    </w:p>
    <w:p w14:paraId="177C25E9" w14:textId="77777777" w:rsidR="009F021B" w:rsidRPr="009F021B" w:rsidRDefault="00F61B5F" w:rsidP="0070702E">
      <w:pPr>
        <w:pStyle w:val="ListBullet"/>
        <w:spacing w:before="0" w:after="120" w:line="240" w:lineRule="atLeast"/>
        <w:ind w:left="714" w:hanging="357"/>
        <w:rPr>
          <w:rFonts w:ascii="Arial" w:hAnsi="Arial" w:cs="Arial"/>
          <w:color w:val="auto"/>
        </w:rPr>
      </w:pPr>
      <w:r w:rsidRPr="009F021B">
        <w:rPr>
          <w:rFonts w:ascii="Arial" w:hAnsi="Arial" w:cs="Arial"/>
          <w:color w:val="auto"/>
        </w:rPr>
        <w:t xml:space="preserve">The assessment team found </w:t>
      </w:r>
      <w:r w:rsidR="004A2054" w:rsidRPr="009F021B">
        <w:rPr>
          <w:rFonts w:ascii="Arial" w:hAnsi="Arial" w:cs="Arial"/>
          <w:color w:val="auto"/>
        </w:rPr>
        <w:t xml:space="preserve">staff </w:t>
      </w:r>
      <w:r w:rsidR="00883C2B" w:rsidRPr="009F021B">
        <w:rPr>
          <w:rFonts w:ascii="Arial" w:hAnsi="Arial" w:cs="Arial"/>
          <w:color w:val="auto"/>
        </w:rPr>
        <w:t>refer</w:t>
      </w:r>
      <w:r w:rsidR="004A2054" w:rsidRPr="009F021B">
        <w:rPr>
          <w:rFonts w:ascii="Arial" w:hAnsi="Arial" w:cs="Arial"/>
          <w:color w:val="auto"/>
        </w:rPr>
        <w:t xml:space="preserve"> to</w:t>
      </w:r>
      <w:r w:rsidR="00883C2B" w:rsidRPr="009F021B">
        <w:rPr>
          <w:rFonts w:ascii="Arial" w:hAnsi="Arial" w:cs="Arial"/>
          <w:color w:val="auto"/>
        </w:rPr>
        <w:t xml:space="preserve"> the organisation’s intranet for policies and procedures to ensure they provide consumers with best practice clinical care including </w:t>
      </w:r>
      <w:r w:rsidR="00644973" w:rsidRPr="009F021B">
        <w:rPr>
          <w:rFonts w:ascii="Arial" w:hAnsi="Arial" w:cs="Arial"/>
          <w:color w:val="auto"/>
        </w:rPr>
        <w:t xml:space="preserve">in relation to </w:t>
      </w:r>
      <w:r w:rsidR="00883C2B" w:rsidRPr="009F021B">
        <w:rPr>
          <w:rFonts w:ascii="Arial" w:hAnsi="Arial" w:cs="Arial"/>
          <w:color w:val="auto"/>
        </w:rPr>
        <w:t>restrictive practices, skin integrity and pressure injury prevention and management.</w:t>
      </w:r>
      <w:r w:rsidR="004A2054" w:rsidRPr="009F021B">
        <w:rPr>
          <w:rFonts w:ascii="Arial" w:hAnsi="Arial" w:cs="Arial"/>
          <w:color w:val="auto"/>
        </w:rPr>
        <w:t xml:space="preserve"> </w:t>
      </w:r>
    </w:p>
    <w:p w14:paraId="16219385" w14:textId="77777777" w:rsidR="009F021B" w:rsidRDefault="004A2054" w:rsidP="0070702E">
      <w:pPr>
        <w:pStyle w:val="ListBullet"/>
        <w:spacing w:before="0" w:after="120" w:line="240" w:lineRule="atLeast"/>
        <w:ind w:left="714" w:hanging="357"/>
        <w:rPr>
          <w:rFonts w:ascii="Arial" w:hAnsi="Arial" w:cs="Arial"/>
          <w:color w:val="auto"/>
        </w:rPr>
      </w:pPr>
      <w:r w:rsidRPr="009F021B">
        <w:rPr>
          <w:rFonts w:ascii="Arial" w:hAnsi="Arial" w:cs="Arial"/>
          <w:color w:val="auto"/>
        </w:rPr>
        <w:t>T</w:t>
      </w:r>
      <w:r w:rsidR="00883C2B" w:rsidRPr="009F021B">
        <w:rPr>
          <w:rFonts w:ascii="Arial" w:hAnsi="Arial" w:cs="Arial"/>
          <w:color w:val="auto"/>
        </w:rPr>
        <w:t>he service is supported by the regional office including a relieving clinical manager and quality manager who audits the service to ensure each consumer’s care is best practice and guided by the organisation’s suite of clinical care policies and procedures.</w:t>
      </w:r>
    </w:p>
    <w:p w14:paraId="1D732715" w14:textId="2F1D48FC" w:rsidR="0070600F" w:rsidRDefault="00A67AF5" w:rsidP="0070600F">
      <w:pPr>
        <w:pStyle w:val="CommentText"/>
        <w:rPr>
          <w:rFonts w:ascii="Arial" w:hAnsi="Arial" w:cs="Arial"/>
          <w:color w:val="auto"/>
        </w:rPr>
      </w:pPr>
      <w:r w:rsidRPr="00A67AF5">
        <w:rPr>
          <w:rFonts w:ascii="Arial" w:hAnsi="Arial" w:cs="Arial"/>
          <w:color w:val="auto"/>
        </w:rPr>
        <w:t xml:space="preserve">For the reasons detailed above, I find Requirement </w:t>
      </w:r>
      <w:r w:rsidR="000D1FA2">
        <w:rPr>
          <w:rFonts w:ascii="Arial" w:hAnsi="Arial" w:cs="Arial"/>
          <w:color w:val="auto"/>
        </w:rPr>
        <w:t>3</w:t>
      </w:r>
      <w:r w:rsidRPr="00A67AF5">
        <w:rPr>
          <w:rFonts w:ascii="Arial" w:hAnsi="Arial" w:cs="Arial"/>
          <w:color w:val="auto"/>
        </w:rPr>
        <w:t>(3)(a) compliant.</w:t>
      </w:r>
    </w:p>
    <w:p w14:paraId="39F3088C" w14:textId="5EB05470" w:rsidR="00C94A45" w:rsidRPr="00F6557F" w:rsidRDefault="00F6557F" w:rsidP="0070600F">
      <w:pPr>
        <w:pStyle w:val="CommentText"/>
        <w:rPr>
          <w:rFonts w:ascii="Arial" w:hAnsi="Arial" w:cs="Arial"/>
          <w:b/>
          <w:bCs/>
          <w:color w:val="auto"/>
        </w:rPr>
      </w:pPr>
      <w:r w:rsidRPr="00F6557F">
        <w:rPr>
          <w:rFonts w:ascii="Arial" w:hAnsi="Arial" w:cs="Arial"/>
          <w:b/>
          <w:bCs/>
          <w:color w:val="auto"/>
        </w:rPr>
        <w:t>Requirement 3(3)(d)</w:t>
      </w:r>
    </w:p>
    <w:p w14:paraId="27BDE60C" w14:textId="77777777" w:rsidR="00B967AF" w:rsidRDefault="00905C56" w:rsidP="009F021B">
      <w:pPr>
        <w:pStyle w:val="CommentText"/>
        <w:rPr>
          <w:rFonts w:ascii="Arial" w:hAnsi="Arial" w:cs="Arial"/>
        </w:rPr>
      </w:pPr>
      <w:r w:rsidRPr="00905C56">
        <w:rPr>
          <w:rFonts w:ascii="Arial" w:hAnsi="Arial" w:cs="Arial"/>
        </w:rPr>
        <w:t xml:space="preserve">Consumers and representatives interviewed </w:t>
      </w:r>
      <w:r w:rsidR="00FF3F5D">
        <w:rPr>
          <w:rFonts w:ascii="Arial" w:hAnsi="Arial" w:cs="Arial"/>
        </w:rPr>
        <w:t>e</w:t>
      </w:r>
      <w:r w:rsidR="00D14791">
        <w:rPr>
          <w:rFonts w:ascii="Arial" w:hAnsi="Arial" w:cs="Arial"/>
        </w:rPr>
        <w:t xml:space="preserve">xpressed their confidence in staff knowledge and skills to </w:t>
      </w:r>
      <w:r w:rsidRPr="00905C56">
        <w:rPr>
          <w:rFonts w:ascii="Arial" w:hAnsi="Arial" w:cs="Arial"/>
        </w:rPr>
        <w:t>respond</w:t>
      </w:r>
      <w:r w:rsidR="00D14791">
        <w:rPr>
          <w:rFonts w:ascii="Arial" w:hAnsi="Arial" w:cs="Arial"/>
        </w:rPr>
        <w:t xml:space="preserve"> to</w:t>
      </w:r>
      <w:r w:rsidRPr="00905C56">
        <w:rPr>
          <w:rFonts w:ascii="Arial" w:hAnsi="Arial" w:cs="Arial"/>
        </w:rPr>
        <w:t xml:space="preserve"> a change or deterioration in their condition. Staff were able to describe signs and symptoms of a consumer’s change in condition, or deterioration. The organisation has policies </w:t>
      </w:r>
      <w:r w:rsidR="00EE4F23">
        <w:rPr>
          <w:rFonts w:ascii="Arial" w:hAnsi="Arial" w:cs="Arial"/>
        </w:rPr>
        <w:t xml:space="preserve">and procedures </w:t>
      </w:r>
      <w:r w:rsidRPr="00905C56">
        <w:rPr>
          <w:rFonts w:ascii="Arial" w:hAnsi="Arial" w:cs="Arial"/>
        </w:rPr>
        <w:t>to guide staff</w:t>
      </w:r>
      <w:r w:rsidR="00EE4F23">
        <w:rPr>
          <w:rFonts w:ascii="Arial" w:hAnsi="Arial" w:cs="Arial"/>
        </w:rPr>
        <w:t xml:space="preserve"> in relation to management of consumer deterioration</w:t>
      </w:r>
      <w:r w:rsidRPr="00905C56">
        <w:rPr>
          <w:rFonts w:ascii="Arial" w:hAnsi="Arial" w:cs="Arial"/>
        </w:rPr>
        <w:t xml:space="preserve">. </w:t>
      </w:r>
    </w:p>
    <w:p w14:paraId="63A38AEE" w14:textId="76048DB9" w:rsidR="008C2B26" w:rsidRDefault="00994A3A" w:rsidP="009F021B">
      <w:pPr>
        <w:pStyle w:val="CommentText"/>
        <w:rPr>
          <w:rFonts w:ascii="Arial" w:hAnsi="Arial" w:cs="Arial"/>
        </w:rPr>
      </w:pPr>
      <w:r>
        <w:rPr>
          <w:rFonts w:ascii="Arial" w:hAnsi="Arial" w:cs="Arial"/>
        </w:rPr>
        <w:t xml:space="preserve">Documentation </w:t>
      </w:r>
      <w:r w:rsidR="004937C0">
        <w:rPr>
          <w:rFonts w:ascii="Arial" w:hAnsi="Arial" w:cs="Arial"/>
        </w:rPr>
        <w:t xml:space="preserve">reviewed evidenced </w:t>
      </w:r>
      <w:r w:rsidR="00A8463D">
        <w:rPr>
          <w:rFonts w:ascii="Arial" w:hAnsi="Arial" w:cs="Arial"/>
        </w:rPr>
        <w:t xml:space="preserve">regular assessments of consumers’ mental health, cognitive </w:t>
      </w:r>
      <w:proofErr w:type="gramStart"/>
      <w:r w:rsidR="007A23DF">
        <w:rPr>
          <w:rFonts w:ascii="Arial" w:hAnsi="Arial" w:cs="Arial"/>
        </w:rPr>
        <w:t>abilities</w:t>
      </w:r>
      <w:proofErr w:type="gramEnd"/>
      <w:r w:rsidR="007A23DF">
        <w:rPr>
          <w:rFonts w:ascii="Arial" w:hAnsi="Arial" w:cs="Arial"/>
        </w:rPr>
        <w:t xml:space="preserve"> and physical condition; timely </w:t>
      </w:r>
      <w:r w:rsidR="009D55FA">
        <w:rPr>
          <w:rFonts w:ascii="Arial" w:hAnsi="Arial" w:cs="Arial"/>
        </w:rPr>
        <w:t xml:space="preserve">reporting of changes or deterioration in a consumer’s condition </w:t>
      </w:r>
      <w:r w:rsidR="0062677D">
        <w:rPr>
          <w:rFonts w:ascii="Arial" w:hAnsi="Arial" w:cs="Arial"/>
        </w:rPr>
        <w:t xml:space="preserve">and individualised care plans that were </w:t>
      </w:r>
      <w:r w:rsidR="008C2B26">
        <w:rPr>
          <w:rFonts w:ascii="Arial" w:hAnsi="Arial" w:cs="Arial"/>
        </w:rPr>
        <w:t>adjusted</w:t>
      </w:r>
      <w:r w:rsidR="0062677D">
        <w:rPr>
          <w:rFonts w:ascii="Arial" w:hAnsi="Arial" w:cs="Arial"/>
        </w:rPr>
        <w:t xml:space="preserve"> in response to changes in a consumer</w:t>
      </w:r>
      <w:r w:rsidR="008C2B26">
        <w:rPr>
          <w:rFonts w:ascii="Arial" w:hAnsi="Arial" w:cs="Arial"/>
        </w:rPr>
        <w:t xml:space="preserve">’s condition. </w:t>
      </w:r>
    </w:p>
    <w:p w14:paraId="4448C3C6" w14:textId="5D14C26F" w:rsidR="002B0C90" w:rsidRPr="00FF3F5D" w:rsidRDefault="00C9646E" w:rsidP="009F021B">
      <w:pPr>
        <w:pStyle w:val="CommentText"/>
        <w:rPr>
          <w:rFonts w:ascii="Arial" w:hAnsi="Arial" w:cs="Arial"/>
        </w:rPr>
      </w:pPr>
      <w:r>
        <w:rPr>
          <w:rFonts w:ascii="Arial" w:hAnsi="Arial" w:cs="Arial"/>
        </w:rPr>
        <w:t>Based on the evidence summarised</w:t>
      </w:r>
      <w:r w:rsidR="00B30221" w:rsidRPr="00B30221">
        <w:rPr>
          <w:rFonts w:ascii="Arial" w:hAnsi="Arial" w:cs="Arial"/>
        </w:rPr>
        <w:t xml:space="preserve"> above, I find Requirement 3(3)(</w:t>
      </w:r>
      <w:r w:rsidR="00B30221">
        <w:rPr>
          <w:rFonts w:ascii="Arial" w:hAnsi="Arial" w:cs="Arial"/>
        </w:rPr>
        <w:t>d</w:t>
      </w:r>
      <w:r w:rsidR="00B30221" w:rsidRPr="00B30221">
        <w:rPr>
          <w:rFonts w:ascii="Arial" w:hAnsi="Arial" w:cs="Arial"/>
        </w:rPr>
        <w:t>) compliant.</w:t>
      </w:r>
      <w:r w:rsidR="006E6559" w:rsidRPr="00905C56">
        <w:rPr>
          <w:rFonts w:ascii="Arial" w:hAnsi="Arial" w:cs="Arial"/>
        </w:rPr>
        <w:br w:type="page"/>
      </w:r>
    </w:p>
    <w:p w14:paraId="4CDFE508" w14:textId="77777777" w:rsidR="00FC045E" w:rsidRPr="00996FAF" w:rsidRDefault="006E655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11BF9" w14:paraId="7830F954" w14:textId="77777777" w:rsidTr="00403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4624DDB" w14:textId="77777777" w:rsidR="00FC045E" w:rsidRPr="00996FAF" w:rsidRDefault="006E655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519E42" w14:textId="77777777" w:rsidR="00FC045E" w:rsidRPr="00996FAF" w:rsidRDefault="008C58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1BF9" w14:paraId="40850AFF" w14:textId="77777777" w:rsidTr="00011B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A03EE" w14:textId="77777777" w:rsidR="00FC045E" w:rsidRPr="00996FAF" w:rsidRDefault="006E655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D5710B" w14:textId="77777777" w:rsidR="00FC045E" w:rsidRPr="00996FAF" w:rsidRDefault="006E65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5E7396" w14:textId="4D6B49B6" w:rsidR="00FC045E" w:rsidRPr="00996FAF" w:rsidRDefault="008C58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060E4">
                  <w:rPr>
                    <w:rFonts w:ascii="Arial" w:hAnsi="Arial" w:cs="Arial"/>
                    <w:color w:val="auto"/>
                  </w:rPr>
                  <w:t>Compliant</w:t>
                </w:r>
              </w:sdtContent>
            </w:sdt>
            <w:r w:rsidR="006E6559" w:rsidRPr="00996FAF">
              <w:rPr>
                <w:rFonts w:ascii="Arial" w:hAnsi="Arial" w:cs="Arial"/>
                <w:color w:val="0000FF"/>
              </w:rPr>
              <w:t xml:space="preserve"> </w:t>
            </w:r>
          </w:p>
        </w:tc>
      </w:tr>
    </w:tbl>
    <w:p w14:paraId="1C21C2BC" w14:textId="77777777" w:rsidR="007C1082" w:rsidRDefault="006E6559" w:rsidP="007C1082">
      <w:pPr>
        <w:pStyle w:val="Heading20"/>
      </w:pPr>
      <w:r>
        <w:t>Finding</w:t>
      </w:r>
      <w:r w:rsidR="007C1082">
        <w:t>s</w:t>
      </w:r>
    </w:p>
    <w:p w14:paraId="295249C2" w14:textId="402C1AE4" w:rsidR="004C663B" w:rsidRDefault="0067042B" w:rsidP="008C586F">
      <w:pPr>
        <w:pStyle w:val="Heading20"/>
        <w:spacing w:before="0" w:line="240" w:lineRule="auto"/>
        <w:rPr>
          <w:b w:val="0"/>
          <w:bCs w:val="0"/>
        </w:rPr>
      </w:pPr>
      <w:r>
        <w:rPr>
          <w:b w:val="0"/>
          <w:bCs w:val="0"/>
        </w:rPr>
        <w:t>S</w:t>
      </w:r>
      <w:r w:rsidRPr="0067042B">
        <w:rPr>
          <w:b w:val="0"/>
          <w:bCs w:val="0"/>
        </w:rPr>
        <w:t>kill</w:t>
      </w:r>
      <w:r w:rsidR="00A72EF3">
        <w:rPr>
          <w:b w:val="0"/>
          <w:bCs w:val="0"/>
        </w:rPr>
        <w:t>s</w:t>
      </w:r>
      <w:r w:rsidRPr="0067042B">
        <w:rPr>
          <w:b w:val="0"/>
          <w:bCs w:val="0"/>
        </w:rPr>
        <w:t xml:space="preserve"> mix of employees is considered in addition to staffing level</w:t>
      </w:r>
      <w:r w:rsidR="00A72EF3">
        <w:rPr>
          <w:b w:val="0"/>
          <w:bCs w:val="0"/>
        </w:rPr>
        <w:t>s</w:t>
      </w:r>
      <w:r w:rsidRPr="0067042B">
        <w:rPr>
          <w:b w:val="0"/>
          <w:bCs w:val="0"/>
        </w:rPr>
        <w:t xml:space="preserve"> based on the </w:t>
      </w:r>
      <w:r w:rsidR="003B6F6E">
        <w:rPr>
          <w:b w:val="0"/>
          <w:bCs w:val="0"/>
        </w:rPr>
        <w:t>number of consumers</w:t>
      </w:r>
      <w:r w:rsidR="00D83BB3">
        <w:rPr>
          <w:b w:val="0"/>
          <w:bCs w:val="0"/>
        </w:rPr>
        <w:t>, their acuity levels and care minutes requirements</w:t>
      </w:r>
      <w:r w:rsidRPr="0067042B">
        <w:rPr>
          <w:b w:val="0"/>
          <w:bCs w:val="0"/>
        </w:rPr>
        <w:t xml:space="preserve">. </w:t>
      </w:r>
    </w:p>
    <w:p w14:paraId="565E35D4" w14:textId="77777777" w:rsidR="004C663B" w:rsidRDefault="00583707" w:rsidP="008C586F">
      <w:pPr>
        <w:pStyle w:val="Heading20"/>
        <w:spacing w:before="0" w:line="240" w:lineRule="auto"/>
        <w:rPr>
          <w:b w:val="0"/>
          <w:bCs w:val="0"/>
        </w:rPr>
      </w:pPr>
      <w:r>
        <w:rPr>
          <w:b w:val="0"/>
          <w:bCs w:val="0"/>
        </w:rPr>
        <w:t xml:space="preserve">Records of staff allocation for the period of two weeks prior to the assessment contact </w:t>
      </w:r>
      <w:r w:rsidR="008F76C0">
        <w:rPr>
          <w:b w:val="0"/>
          <w:bCs w:val="0"/>
        </w:rPr>
        <w:t xml:space="preserve">demonstrated the service </w:t>
      </w:r>
      <w:r w:rsidR="008E2EBA">
        <w:rPr>
          <w:b w:val="0"/>
          <w:bCs w:val="0"/>
        </w:rPr>
        <w:t>consistent</w:t>
      </w:r>
      <w:r w:rsidR="00842A86">
        <w:rPr>
          <w:b w:val="0"/>
          <w:bCs w:val="0"/>
        </w:rPr>
        <w:t>ly</w:t>
      </w:r>
      <w:r w:rsidR="008F76C0">
        <w:rPr>
          <w:b w:val="0"/>
          <w:bCs w:val="0"/>
        </w:rPr>
        <w:t xml:space="preserve"> maintains staffing levels in accordance with </w:t>
      </w:r>
      <w:r w:rsidR="00C111DC">
        <w:rPr>
          <w:b w:val="0"/>
          <w:bCs w:val="0"/>
        </w:rPr>
        <w:t xml:space="preserve">the master roster. </w:t>
      </w:r>
    </w:p>
    <w:p w14:paraId="01B06914" w14:textId="77777777" w:rsidR="004C663B" w:rsidRDefault="0067042B" w:rsidP="008C586F">
      <w:pPr>
        <w:pStyle w:val="Heading20"/>
        <w:spacing w:before="0" w:line="240" w:lineRule="auto"/>
        <w:rPr>
          <w:b w:val="0"/>
          <w:bCs w:val="0"/>
        </w:rPr>
      </w:pPr>
      <w:r w:rsidRPr="0067042B">
        <w:rPr>
          <w:b w:val="0"/>
          <w:bCs w:val="0"/>
        </w:rPr>
        <w:t>Staff confirmed they have sufficient time to undertake their duties.</w:t>
      </w:r>
      <w:r w:rsidR="009B4CEF">
        <w:rPr>
          <w:b w:val="0"/>
          <w:bCs w:val="0"/>
        </w:rPr>
        <w:t xml:space="preserve"> </w:t>
      </w:r>
    </w:p>
    <w:p w14:paraId="38DF37BF" w14:textId="7743DE34" w:rsidR="00DC2629" w:rsidRDefault="009B4CEF" w:rsidP="008C586F">
      <w:pPr>
        <w:pStyle w:val="Heading20"/>
        <w:spacing w:before="0" w:line="240" w:lineRule="auto"/>
        <w:rPr>
          <w:b w:val="0"/>
          <w:bCs w:val="0"/>
        </w:rPr>
      </w:pPr>
      <w:r>
        <w:rPr>
          <w:b w:val="0"/>
          <w:bCs w:val="0"/>
        </w:rPr>
        <w:t xml:space="preserve">Consumers </w:t>
      </w:r>
      <w:r w:rsidR="00C80185">
        <w:rPr>
          <w:b w:val="0"/>
          <w:bCs w:val="0"/>
        </w:rPr>
        <w:t xml:space="preserve">and representatives expressed satisfaction with the </w:t>
      </w:r>
      <w:r w:rsidR="00B50CD8">
        <w:rPr>
          <w:b w:val="0"/>
          <w:bCs w:val="0"/>
        </w:rPr>
        <w:t>staffing levels</w:t>
      </w:r>
      <w:r w:rsidR="00DC2629">
        <w:rPr>
          <w:b w:val="0"/>
          <w:bCs w:val="0"/>
        </w:rPr>
        <w:t>.</w:t>
      </w:r>
    </w:p>
    <w:p w14:paraId="2568F5F2" w14:textId="2788D8C7" w:rsidR="002B0C90" w:rsidRPr="0067042B" w:rsidRDefault="00DC2629" w:rsidP="008C586F">
      <w:pPr>
        <w:pStyle w:val="Heading20"/>
        <w:spacing w:before="0" w:line="240" w:lineRule="auto"/>
        <w:rPr>
          <w:b w:val="0"/>
          <w:bCs w:val="0"/>
        </w:rPr>
      </w:pPr>
      <w:r w:rsidRPr="00DC2629">
        <w:rPr>
          <w:b w:val="0"/>
          <w:bCs w:val="0"/>
        </w:rPr>
        <w:t xml:space="preserve">Based on the evidence summarised above, I find Requirement </w:t>
      </w:r>
      <w:r>
        <w:rPr>
          <w:b w:val="0"/>
          <w:bCs w:val="0"/>
        </w:rPr>
        <w:t>7</w:t>
      </w:r>
      <w:r w:rsidRPr="00DC2629">
        <w:rPr>
          <w:b w:val="0"/>
          <w:bCs w:val="0"/>
        </w:rPr>
        <w:t>(3)(</w:t>
      </w:r>
      <w:r>
        <w:rPr>
          <w:b w:val="0"/>
          <w:bCs w:val="0"/>
        </w:rPr>
        <w:t>a</w:t>
      </w:r>
      <w:r w:rsidRPr="00DC2629">
        <w:rPr>
          <w:b w:val="0"/>
          <w:bCs w:val="0"/>
        </w:rPr>
        <w:t>) compliant.</w:t>
      </w:r>
      <w:r w:rsidR="006E6559" w:rsidRPr="0067042B">
        <w:rPr>
          <w:b w:val="0"/>
          <w:bCs w:val="0"/>
        </w:rPr>
        <w:br w:type="page"/>
      </w:r>
    </w:p>
    <w:p w14:paraId="46B010D1" w14:textId="77777777" w:rsidR="00FC045E" w:rsidRPr="00996FAF" w:rsidRDefault="006E655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11BF9" w14:paraId="4F4557BB" w14:textId="77777777" w:rsidTr="0001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B81FBD6" w14:textId="77777777" w:rsidR="00FC045E" w:rsidRPr="00996FAF" w:rsidRDefault="006E655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4A73FBE" w14:textId="77777777" w:rsidR="00FC045E" w:rsidRPr="00996FAF" w:rsidRDefault="008C58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1BF9" w14:paraId="01885A8F" w14:textId="77777777" w:rsidTr="00011B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0ED9BA" w14:textId="77777777" w:rsidR="00FC045E" w:rsidRPr="00996FAF" w:rsidRDefault="006E655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C37550" w14:textId="77777777" w:rsidR="00FC045E" w:rsidRPr="00996FAF" w:rsidRDefault="006E65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782F24" w14:textId="77777777" w:rsidR="00FC045E" w:rsidRPr="00996FAF" w:rsidRDefault="006E655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B550F2" w14:textId="77777777" w:rsidR="00FC045E" w:rsidRPr="00996FAF" w:rsidRDefault="006E655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8EF17B9" w14:textId="77777777" w:rsidR="00FC045E" w:rsidRPr="00996FAF" w:rsidRDefault="006E655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76DFCCE" w14:textId="518CA06E" w:rsidR="00FC045E" w:rsidRPr="00996FAF" w:rsidRDefault="008C586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060E4">
                  <w:rPr>
                    <w:rFonts w:ascii="Arial" w:hAnsi="Arial" w:cs="Arial"/>
                    <w:color w:val="auto"/>
                  </w:rPr>
                  <w:t>Non-compliant</w:t>
                </w:r>
              </w:sdtContent>
            </w:sdt>
          </w:p>
        </w:tc>
      </w:tr>
    </w:tbl>
    <w:p w14:paraId="6706CCC1" w14:textId="77777777" w:rsidR="00D87E7C" w:rsidRDefault="006E6559" w:rsidP="00D87E7C">
      <w:pPr>
        <w:pStyle w:val="Heading20"/>
      </w:pPr>
      <w:r w:rsidRPr="00996FAF">
        <w:t>Findings</w:t>
      </w:r>
    </w:p>
    <w:p w14:paraId="0AE9F9C9" w14:textId="2A16A26B" w:rsidR="00117022" w:rsidRDefault="006E6559" w:rsidP="001702CF">
      <w:pPr>
        <w:pStyle w:val="NormalArial"/>
      </w:pPr>
      <w:r>
        <w:t>T</w:t>
      </w:r>
      <w:r w:rsidR="00C04336">
        <w:t xml:space="preserve">he assessment team found the organisation </w:t>
      </w:r>
      <w:r w:rsidR="00831BD2">
        <w:t xml:space="preserve">has not effectively implemented </w:t>
      </w:r>
      <w:r w:rsidR="001C308E">
        <w:t xml:space="preserve">clinical governance framework, specifically in relation to </w:t>
      </w:r>
      <w:r w:rsidR="002A25DF">
        <w:t>minimising the use of restrictive practices.</w:t>
      </w:r>
    </w:p>
    <w:p w14:paraId="5620FAC2" w14:textId="6277AFAA" w:rsidR="00B04C84" w:rsidRDefault="008049B4" w:rsidP="001702CF">
      <w:pPr>
        <w:pStyle w:val="NormalArial"/>
      </w:pPr>
      <w:r>
        <w:t xml:space="preserve">Whilst documentation demonstrated the service identified </w:t>
      </w:r>
      <w:r w:rsidR="00441C24">
        <w:t xml:space="preserve">two consumers were receiving medication as </w:t>
      </w:r>
      <w:r w:rsidR="00687A91">
        <w:t xml:space="preserve">chemical restraint, two </w:t>
      </w:r>
      <w:r w:rsidR="000814FE">
        <w:t xml:space="preserve">other consumers sampled by the assessment team were not identified as being </w:t>
      </w:r>
      <w:r w:rsidR="00B04C84">
        <w:t>subject to chemical restraint.</w:t>
      </w:r>
      <w:r w:rsidR="000511BB">
        <w:t xml:space="preserve"> </w:t>
      </w:r>
      <w:r w:rsidR="00A9721B" w:rsidRPr="00A9721B">
        <w:t xml:space="preserve">As the </w:t>
      </w:r>
      <w:r w:rsidR="00A9721B">
        <w:t>two</w:t>
      </w:r>
      <w:r w:rsidR="00A9721B" w:rsidRPr="00A9721B">
        <w:t xml:space="preserve"> consumers were not identified as being subject to chemical restraint, the service </w:t>
      </w:r>
      <w:r w:rsidR="00726787">
        <w:t xml:space="preserve">did not demonstrate </w:t>
      </w:r>
      <w:r w:rsidR="00A9721B" w:rsidRPr="00A9721B">
        <w:t xml:space="preserve">the legislative requirements were adhered to including, the medication was used as a last resort, alternative strategies had been trialled and documented prior to the use of the medication, valid informed consent had been </w:t>
      </w:r>
      <w:r w:rsidR="00934BD2">
        <w:t>provided</w:t>
      </w:r>
      <w:r w:rsidR="00A9721B" w:rsidRPr="00A9721B">
        <w:t>, and ongoing monitoring and evaluation was being undertaken</w:t>
      </w:r>
      <w:r w:rsidR="00A9721B">
        <w:t>.</w:t>
      </w:r>
    </w:p>
    <w:p w14:paraId="3F91DE69" w14:textId="0117B659" w:rsidR="00A9721B" w:rsidRDefault="00A9721B" w:rsidP="001702CF">
      <w:pPr>
        <w:pStyle w:val="NormalArial"/>
      </w:pPr>
      <w:r>
        <w:t>The provider</w:t>
      </w:r>
      <w:r w:rsidR="00444750">
        <w:t xml:space="preserve"> responded by stating</w:t>
      </w:r>
      <w:r w:rsidR="00E97329">
        <w:t xml:space="preserve"> </w:t>
      </w:r>
      <w:r w:rsidR="00C25C4A">
        <w:t>a nurse misunderstood the definition of a medication being used as a chemical restraint</w:t>
      </w:r>
      <w:r w:rsidR="00B22CBD">
        <w:t xml:space="preserve"> and the service provided further education </w:t>
      </w:r>
      <w:r w:rsidR="00504237">
        <w:t xml:space="preserve">to this staff member and contacted a representative of one of the consumers to obtain informed consent. </w:t>
      </w:r>
    </w:p>
    <w:p w14:paraId="06C0DFAD" w14:textId="38FADB71" w:rsidR="002B10D7" w:rsidRDefault="002B10D7" w:rsidP="002B10D7">
      <w:pPr>
        <w:pStyle w:val="NormalArial"/>
      </w:pPr>
      <w:r>
        <w:t xml:space="preserve">At an organisational level, changes are being made to the </w:t>
      </w:r>
      <w:r w:rsidR="00785FE5">
        <w:t xml:space="preserve">system maintaining information about consumers receiving psychotropic medication </w:t>
      </w:r>
      <w:r>
        <w:t>which will require staff to select the reason for the prescription of the medication from a drop-down list</w:t>
      </w:r>
      <w:r w:rsidR="004540DB">
        <w:t xml:space="preserve">. </w:t>
      </w:r>
      <w:r w:rsidR="000F11FE">
        <w:t>The provider states t</w:t>
      </w:r>
      <w:r>
        <w:t>his will ensure staff are aware when a medication is a chemical restraint. This</w:t>
      </w:r>
      <w:r w:rsidR="000F11FE">
        <w:t xml:space="preserve"> update to the system </w:t>
      </w:r>
      <w:r>
        <w:t xml:space="preserve">is being rolled </w:t>
      </w:r>
      <w:r w:rsidR="000A08FA">
        <w:t xml:space="preserve">out </w:t>
      </w:r>
      <w:r>
        <w:t>in the first half of September 2023.</w:t>
      </w:r>
    </w:p>
    <w:p w14:paraId="6AD8B6EB" w14:textId="493F581B" w:rsidR="006D020C" w:rsidRDefault="00E44900" w:rsidP="002B10D7">
      <w:pPr>
        <w:pStyle w:val="NormalArial"/>
      </w:pPr>
      <w:r>
        <w:t xml:space="preserve">Whilst the provider’s response acknowledges </w:t>
      </w:r>
      <w:r w:rsidR="005C76B0">
        <w:t>failure to identify when chemical restraint is used</w:t>
      </w:r>
      <w:r w:rsidR="00A27CD4">
        <w:t xml:space="preserve">, it primarily cites the provision of training to one </w:t>
      </w:r>
      <w:r w:rsidR="00664D3C">
        <w:t>nurse who did not identify chemical restraint</w:t>
      </w:r>
      <w:r w:rsidR="002A4C65">
        <w:t xml:space="preserve"> and a proposed change in the process</w:t>
      </w:r>
      <w:r w:rsidR="0040313B">
        <w:t xml:space="preserve">, specifically requiring nurses to select a reason for the prescription of medication from </w:t>
      </w:r>
      <w:r w:rsidR="003C7B92">
        <w:t xml:space="preserve">a drop-down list. </w:t>
      </w:r>
    </w:p>
    <w:p w14:paraId="56057C43" w14:textId="77777777" w:rsidR="00C058FD" w:rsidRDefault="008C598F" w:rsidP="002B10D7">
      <w:pPr>
        <w:pStyle w:val="NormalArial"/>
      </w:pPr>
      <w:r>
        <w:t xml:space="preserve">The </w:t>
      </w:r>
      <w:r w:rsidR="002F74C0">
        <w:t>provider’s</w:t>
      </w:r>
      <w:r w:rsidR="00B12B71">
        <w:t xml:space="preserve"> response focuses o</w:t>
      </w:r>
      <w:r w:rsidR="005A6720">
        <w:t>n</w:t>
      </w:r>
      <w:r w:rsidR="00B12B71">
        <w:t xml:space="preserve"> training for one nurse and changes to the documentation process but does not </w:t>
      </w:r>
      <w:r w:rsidR="002F74C0">
        <w:t>address the broader issues related to restraint minimisation for all consumers</w:t>
      </w:r>
      <w:r w:rsidR="009F23A5">
        <w:t>, such as staff education</w:t>
      </w:r>
      <w:r w:rsidR="00C058FD">
        <w:t xml:space="preserve">, regular </w:t>
      </w:r>
      <w:proofErr w:type="gramStart"/>
      <w:r w:rsidR="00C058FD">
        <w:t>audits</w:t>
      </w:r>
      <w:proofErr w:type="gramEnd"/>
      <w:r w:rsidR="00C058FD">
        <w:t xml:space="preserve"> and ongoing monitoring of medication use.</w:t>
      </w:r>
    </w:p>
    <w:p w14:paraId="5F1810B4" w14:textId="4084E815" w:rsidR="003C7B92" w:rsidRDefault="00C058FD" w:rsidP="002B10D7">
      <w:pPr>
        <w:pStyle w:val="NormalArial"/>
      </w:pPr>
      <w:r>
        <w:t xml:space="preserve">For these reasons, I find Requirement </w:t>
      </w:r>
      <w:r w:rsidR="00507F1E">
        <w:t>8(3)</w:t>
      </w:r>
      <w:r w:rsidR="008C1FC5">
        <w:t xml:space="preserve">(e) </w:t>
      </w:r>
      <w:r w:rsidR="00507F1E">
        <w:t xml:space="preserve">non-compliant. </w:t>
      </w:r>
      <w:r w:rsidR="009F23A5">
        <w:t xml:space="preserve"> </w:t>
      </w:r>
    </w:p>
    <w:sectPr w:rsidR="003C7B9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5B962" w14:textId="77777777" w:rsidR="000A4170" w:rsidRDefault="000A4170">
      <w:pPr>
        <w:spacing w:after="0"/>
      </w:pPr>
      <w:r>
        <w:separator/>
      </w:r>
    </w:p>
  </w:endnote>
  <w:endnote w:type="continuationSeparator" w:id="0">
    <w:p w14:paraId="0CC3C296" w14:textId="77777777" w:rsidR="000A4170" w:rsidRDefault="000A41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44CB" w14:textId="77777777" w:rsidR="00DF37F2" w:rsidRPr="00DF37F2" w:rsidRDefault="006E6559" w:rsidP="00DF37F2">
    <w:pPr>
      <w:pStyle w:val="FooterArial9"/>
      <w:rPr>
        <w:rStyle w:val="FooterBold"/>
        <w:rFonts w:ascii="Arial" w:hAnsi="Arial"/>
        <w:b w:val="0"/>
      </w:rPr>
    </w:pPr>
    <w:r w:rsidRPr="00DF37F2">
      <w:rPr>
        <w:rStyle w:val="FooterBold"/>
        <w:rFonts w:ascii="Arial" w:hAnsi="Arial"/>
        <w:b w:val="0"/>
      </w:rPr>
      <w:t>Name of service: Mercy Place Mont Clare</w:t>
    </w:r>
    <w:r w:rsidRPr="00DF37F2">
      <w:rPr>
        <w:rStyle w:val="FooterBold"/>
        <w:rFonts w:ascii="Arial" w:hAnsi="Arial"/>
        <w:b w:val="0"/>
      </w:rPr>
      <w:tab/>
      <w:t xml:space="preserve">RPT-ACC-0122 v3.0 </w:t>
    </w:r>
  </w:p>
  <w:p w14:paraId="03C7E7E8" w14:textId="77777777" w:rsidR="00DF37F2" w:rsidRPr="00DF37F2" w:rsidRDefault="006E6559" w:rsidP="00DF37F2">
    <w:pPr>
      <w:pStyle w:val="FooterArial9"/>
      <w:rPr>
        <w:rStyle w:val="FooterBold"/>
        <w:rFonts w:ascii="Arial" w:hAnsi="Arial"/>
        <w:b w:val="0"/>
      </w:rPr>
    </w:pPr>
    <w:r w:rsidRPr="00DF37F2">
      <w:rPr>
        <w:rStyle w:val="FooterBold"/>
        <w:rFonts w:ascii="Arial" w:hAnsi="Arial"/>
        <w:b w:val="0"/>
      </w:rPr>
      <w:t>Commission ID: 7443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185FB0" w14:textId="77777777" w:rsidR="00DF37F2" w:rsidRPr="00DF37F2" w:rsidRDefault="006E65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7EF4" w14:textId="77777777" w:rsidR="00E2364A" w:rsidRDefault="008C58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130C0" w14:textId="77777777" w:rsidR="000A4170" w:rsidRDefault="000A4170" w:rsidP="00D71F88">
      <w:pPr>
        <w:spacing w:after="0"/>
      </w:pPr>
      <w:r>
        <w:separator/>
      </w:r>
    </w:p>
  </w:footnote>
  <w:footnote w:type="continuationSeparator" w:id="0">
    <w:p w14:paraId="18AEA95A" w14:textId="77777777" w:rsidR="000A4170" w:rsidRDefault="000A4170" w:rsidP="00D71F88">
      <w:pPr>
        <w:spacing w:after="0"/>
      </w:pPr>
      <w:r>
        <w:continuationSeparator/>
      </w:r>
    </w:p>
  </w:footnote>
  <w:footnote w:id="1">
    <w:p w14:paraId="0D4F85E7" w14:textId="349008A3" w:rsidR="000078F8" w:rsidRDefault="006E655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544B">
        <w:rPr>
          <w:rFonts w:ascii="Arial" w:hAnsi="Arial" w:cs="Arial"/>
          <w:color w:val="auto"/>
          <w:sz w:val="20"/>
          <w:szCs w:val="20"/>
        </w:rPr>
        <w:t>section</w:t>
      </w:r>
      <w:r w:rsidR="006B544B" w:rsidRPr="006B544B">
        <w:rPr>
          <w:rFonts w:ascii="Arial" w:hAnsi="Arial" w:cs="Arial"/>
          <w:color w:val="auto"/>
          <w:sz w:val="20"/>
          <w:szCs w:val="20"/>
        </w:rPr>
        <w:t xml:space="preserve"> </w:t>
      </w:r>
      <w:r w:rsidRPr="006B544B">
        <w:rPr>
          <w:rFonts w:ascii="Arial" w:hAnsi="Arial" w:cs="Arial"/>
          <w:color w:val="auto"/>
          <w:sz w:val="20"/>
          <w:szCs w:val="20"/>
        </w:rPr>
        <w:t>68A</w:t>
      </w:r>
      <w:r w:rsidR="006B544B" w:rsidRPr="006B544B">
        <w:rPr>
          <w:rFonts w:ascii="Arial" w:hAnsi="Arial" w:cs="Arial"/>
          <w:color w:val="auto"/>
          <w:sz w:val="20"/>
          <w:szCs w:val="20"/>
        </w:rPr>
        <w:t xml:space="preserve"> </w:t>
      </w:r>
      <w:r w:rsidRPr="006B544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ED0B170" w14:textId="77777777" w:rsidR="002B0884" w:rsidRDefault="008C58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CFAA" w14:textId="77777777" w:rsidR="00D71F88" w:rsidRDefault="006E6559">
    <w:pPr>
      <w:pStyle w:val="Header"/>
    </w:pPr>
    <w:r>
      <w:rPr>
        <w:noProof/>
        <w:color w:val="2B579A"/>
        <w:shd w:val="clear" w:color="auto" w:fill="E6E6E6"/>
        <w:lang w:val="en-US"/>
      </w:rPr>
      <w:drawing>
        <wp:anchor distT="0" distB="0" distL="114300" distR="114300" simplePos="0" relativeHeight="251659264" behindDoc="1" locked="0" layoutInCell="1" allowOverlap="1" wp14:anchorId="02E7737A" wp14:editId="0445C2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710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5BAD" w14:textId="77777777" w:rsidR="00FA0A5B" w:rsidRDefault="006E6559">
    <w:pPr>
      <w:pStyle w:val="Header"/>
    </w:pPr>
    <w:r>
      <w:rPr>
        <w:noProof/>
      </w:rPr>
      <w:drawing>
        <wp:anchor distT="0" distB="0" distL="114300" distR="114300" simplePos="0" relativeHeight="251658240" behindDoc="0" locked="0" layoutInCell="1" allowOverlap="1" wp14:anchorId="034EDDCA" wp14:editId="039F32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2E626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18F39E">
      <w:start w:val="1"/>
      <w:numFmt w:val="lowerRoman"/>
      <w:lvlText w:val="(%1)"/>
      <w:lvlJc w:val="left"/>
      <w:pPr>
        <w:ind w:left="1080" w:hanging="720"/>
      </w:pPr>
      <w:rPr>
        <w:rFonts w:hint="default"/>
      </w:rPr>
    </w:lvl>
    <w:lvl w:ilvl="1" w:tplc="7E46D896" w:tentative="1">
      <w:start w:val="1"/>
      <w:numFmt w:val="lowerLetter"/>
      <w:lvlText w:val="%2."/>
      <w:lvlJc w:val="left"/>
      <w:pPr>
        <w:ind w:left="1440" w:hanging="360"/>
      </w:pPr>
    </w:lvl>
    <w:lvl w:ilvl="2" w:tplc="7F0C973A" w:tentative="1">
      <w:start w:val="1"/>
      <w:numFmt w:val="lowerRoman"/>
      <w:lvlText w:val="%3."/>
      <w:lvlJc w:val="right"/>
      <w:pPr>
        <w:ind w:left="2160" w:hanging="180"/>
      </w:pPr>
    </w:lvl>
    <w:lvl w:ilvl="3" w:tplc="00B21D44" w:tentative="1">
      <w:start w:val="1"/>
      <w:numFmt w:val="decimal"/>
      <w:lvlText w:val="%4."/>
      <w:lvlJc w:val="left"/>
      <w:pPr>
        <w:ind w:left="2880" w:hanging="360"/>
      </w:pPr>
    </w:lvl>
    <w:lvl w:ilvl="4" w:tplc="05640CF8" w:tentative="1">
      <w:start w:val="1"/>
      <w:numFmt w:val="lowerLetter"/>
      <w:lvlText w:val="%5."/>
      <w:lvlJc w:val="left"/>
      <w:pPr>
        <w:ind w:left="3600" w:hanging="360"/>
      </w:pPr>
    </w:lvl>
    <w:lvl w:ilvl="5" w:tplc="DB3416B8" w:tentative="1">
      <w:start w:val="1"/>
      <w:numFmt w:val="lowerRoman"/>
      <w:lvlText w:val="%6."/>
      <w:lvlJc w:val="right"/>
      <w:pPr>
        <w:ind w:left="4320" w:hanging="180"/>
      </w:pPr>
    </w:lvl>
    <w:lvl w:ilvl="6" w:tplc="11F4282A" w:tentative="1">
      <w:start w:val="1"/>
      <w:numFmt w:val="decimal"/>
      <w:lvlText w:val="%7."/>
      <w:lvlJc w:val="left"/>
      <w:pPr>
        <w:ind w:left="5040" w:hanging="360"/>
      </w:pPr>
    </w:lvl>
    <w:lvl w:ilvl="7" w:tplc="61C65DF6" w:tentative="1">
      <w:start w:val="1"/>
      <w:numFmt w:val="lowerLetter"/>
      <w:lvlText w:val="%8."/>
      <w:lvlJc w:val="left"/>
      <w:pPr>
        <w:ind w:left="5760" w:hanging="360"/>
      </w:pPr>
    </w:lvl>
    <w:lvl w:ilvl="8" w:tplc="1E4EFB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903824">
      <w:start w:val="1"/>
      <w:numFmt w:val="lowerRoman"/>
      <w:lvlText w:val="(%1)"/>
      <w:lvlJc w:val="left"/>
      <w:pPr>
        <w:ind w:left="1080" w:hanging="720"/>
      </w:pPr>
      <w:rPr>
        <w:rFonts w:hint="default"/>
      </w:rPr>
    </w:lvl>
    <w:lvl w:ilvl="1" w:tplc="146A7F90" w:tentative="1">
      <w:start w:val="1"/>
      <w:numFmt w:val="lowerLetter"/>
      <w:lvlText w:val="%2."/>
      <w:lvlJc w:val="left"/>
      <w:pPr>
        <w:ind w:left="1440" w:hanging="360"/>
      </w:pPr>
    </w:lvl>
    <w:lvl w:ilvl="2" w:tplc="35B60A94" w:tentative="1">
      <w:start w:val="1"/>
      <w:numFmt w:val="lowerRoman"/>
      <w:lvlText w:val="%3."/>
      <w:lvlJc w:val="right"/>
      <w:pPr>
        <w:ind w:left="2160" w:hanging="180"/>
      </w:pPr>
    </w:lvl>
    <w:lvl w:ilvl="3" w:tplc="4052DC10" w:tentative="1">
      <w:start w:val="1"/>
      <w:numFmt w:val="decimal"/>
      <w:lvlText w:val="%4."/>
      <w:lvlJc w:val="left"/>
      <w:pPr>
        <w:ind w:left="2880" w:hanging="360"/>
      </w:pPr>
    </w:lvl>
    <w:lvl w:ilvl="4" w:tplc="DAEC33A4" w:tentative="1">
      <w:start w:val="1"/>
      <w:numFmt w:val="lowerLetter"/>
      <w:lvlText w:val="%5."/>
      <w:lvlJc w:val="left"/>
      <w:pPr>
        <w:ind w:left="3600" w:hanging="360"/>
      </w:pPr>
    </w:lvl>
    <w:lvl w:ilvl="5" w:tplc="AC2EDEF8" w:tentative="1">
      <w:start w:val="1"/>
      <w:numFmt w:val="lowerRoman"/>
      <w:lvlText w:val="%6."/>
      <w:lvlJc w:val="right"/>
      <w:pPr>
        <w:ind w:left="4320" w:hanging="180"/>
      </w:pPr>
    </w:lvl>
    <w:lvl w:ilvl="6" w:tplc="49E43FDC" w:tentative="1">
      <w:start w:val="1"/>
      <w:numFmt w:val="decimal"/>
      <w:lvlText w:val="%7."/>
      <w:lvlJc w:val="left"/>
      <w:pPr>
        <w:ind w:left="5040" w:hanging="360"/>
      </w:pPr>
    </w:lvl>
    <w:lvl w:ilvl="7" w:tplc="2B282778" w:tentative="1">
      <w:start w:val="1"/>
      <w:numFmt w:val="lowerLetter"/>
      <w:lvlText w:val="%8."/>
      <w:lvlJc w:val="left"/>
      <w:pPr>
        <w:ind w:left="5760" w:hanging="360"/>
      </w:pPr>
    </w:lvl>
    <w:lvl w:ilvl="8" w:tplc="A18C06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27E7BE6">
      <w:start w:val="1"/>
      <w:numFmt w:val="lowerRoman"/>
      <w:lvlText w:val="(%1)"/>
      <w:lvlJc w:val="left"/>
      <w:pPr>
        <w:ind w:left="1080" w:hanging="720"/>
      </w:pPr>
      <w:rPr>
        <w:rFonts w:hint="default"/>
      </w:rPr>
    </w:lvl>
    <w:lvl w:ilvl="1" w:tplc="B10209D8" w:tentative="1">
      <w:start w:val="1"/>
      <w:numFmt w:val="lowerLetter"/>
      <w:lvlText w:val="%2."/>
      <w:lvlJc w:val="left"/>
      <w:pPr>
        <w:ind w:left="1440" w:hanging="360"/>
      </w:pPr>
    </w:lvl>
    <w:lvl w:ilvl="2" w:tplc="1BA6EFC4" w:tentative="1">
      <w:start w:val="1"/>
      <w:numFmt w:val="lowerRoman"/>
      <w:lvlText w:val="%3."/>
      <w:lvlJc w:val="right"/>
      <w:pPr>
        <w:ind w:left="2160" w:hanging="180"/>
      </w:pPr>
    </w:lvl>
    <w:lvl w:ilvl="3" w:tplc="F1563510" w:tentative="1">
      <w:start w:val="1"/>
      <w:numFmt w:val="decimal"/>
      <w:lvlText w:val="%4."/>
      <w:lvlJc w:val="left"/>
      <w:pPr>
        <w:ind w:left="2880" w:hanging="360"/>
      </w:pPr>
    </w:lvl>
    <w:lvl w:ilvl="4" w:tplc="2F008540" w:tentative="1">
      <w:start w:val="1"/>
      <w:numFmt w:val="lowerLetter"/>
      <w:lvlText w:val="%5."/>
      <w:lvlJc w:val="left"/>
      <w:pPr>
        <w:ind w:left="3600" w:hanging="360"/>
      </w:pPr>
    </w:lvl>
    <w:lvl w:ilvl="5" w:tplc="7C7ABEC6" w:tentative="1">
      <w:start w:val="1"/>
      <w:numFmt w:val="lowerRoman"/>
      <w:lvlText w:val="%6."/>
      <w:lvlJc w:val="right"/>
      <w:pPr>
        <w:ind w:left="4320" w:hanging="180"/>
      </w:pPr>
    </w:lvl>
    <w:lvl w:ilvl="6" w:tplc="52F02C18" w:tentative="1">
      <w:start w:val="1"/>
      <w:numFmt w:val="decimal"/>
      <w:lvlText w:val="%7."/>
      <w:lvlJc w:val="left"/>
      <w:pPr>
        <w:ind w:left="5040" w:hanging="360"/>
      </w:pPr>
    </w:lvl>
    <w:lvl w:ilvl="7" w:tplc="E9E45572" w:tentative="1">
      <w:start w:val="1"/>
      <w:numFmt w:val="lowerLetter"/>
      <w:lvlText w:val="%8."/>
      <w:lvlJc w:val="left"/>
      <w:pPr>
        <w:ind w:left="5760" w:hanging="360"/>
      </w:pPr>
    </w:lvl>
    <w:lvl w:ilvl="8" w:tplc="692C3B6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DAE9AEA">
      <w:start w:val="1"/>
      <w:numFmt w:val="bullet"/>
      <w:lvlText w:val=""/>
      <w:lvlJc w:val="left"/>
      <w:pPr>
        <w:ind w:left="720" w:hanging="360"/>
      </w:pPr>
      <w:rPr>
        <w:rFonts w:ascii="Symbol" w:hAnsi="Symbol" w:hint="default"/>
        <w:color w:val="auto"/>
        <w:sz w:val="24"/>
        <w:szCs w:val="24"/>
      </w:rPr>
    </w:lvl>
    <w:lvl w:ilvl="1" w:tplc="79CAD8AE" w:tentative="1">
      <w:start w:val="1"/>
      <w:numFmt w:val="bullet"/>
      <w:lvlText w:val="o"/>
      <w:lvlJc w:val="left"/>
      <w:pPr>
        <w:ind w:left="1440" w:hanging="360"/>
      </w:pPr>
      <w:rPr>
        <w:rFonts w:ascii="Courier New" w:hAnsi="Courier New" w:cs="Courier New" w:hint="default"/>
      </w:rPr>
    </w:lvl>
    <w:lvl w:ilvl="2" w:tplc="47D88E84" w:tentative="1">
      <w:start w:val="1"/>
      <w:numFmt w:val="bullet"/>
      <w:lvlText w:val=""/>
      <w:lvlJc w:val="left"/>
      <w:pPr>
        <w:ind w:left="2160" w:hanging="360"/>
      </w:pPr>
      <w:rPr>
        <w:rFonts w:ascii="Wingdings" w:hAnsi="Wingdings" w:hint="default"/>
      </w:rPr>
    </w:lvl>
    <w:lvl w:ilvl="3" w:tplc="C7465AF4" w:tentative="1">
      <w:start w:val="1"/>
      <w:numFmt w:val="bullet"/>
      <w:lvlText w:val=""/>
      <w:lvlJc w:val="left"/>
      <w:pPr>
        <w:ind w:left="2880" w:hanging="360"/>
      </w:pPr>
      <w:rPr>
        <w:rFonts w:ascii="Symbol" w:hAnsi="Symbol" w:hint="default"/>
      </w:rPr>
    </w:lvl>
    <w:lvl w:ilvl="4" w:tplc="B4D8310C" w:tentative="1">
      <w:start w:val="1"/>
      <w:numFmt w:val="bullet"/>
      <w:lvlText w:val="o"/>
      <w:lvlJc w:val="left"/>
      <w:pPr>
        <w:ind w:left="3600" w:hanging="360"/>
      </w:pPr>
      <w:rPr>
        <w:rFonts w:ascii="Courier New" w:hAnsi="Courier New" w:cs="Courier New" w:hint="default"/>
      </w:rPr>
    </w:lvl>
    <w:lvl w:ilvl="5" w:tplc="1362FBDC" w:tentative="1">
      <w:start w:val="1"/>
      <w:numFmt w:val="bullet"/>
      <w:lvlText w:val=""/>
      <w:lvlJc w:val="left"/>
      <w:pPr>
        <w:ind w:left="4320" w:hanging="360"/>
      </w:pPr>
      <w:rPr>
        <w:rFonts w:ascii="Wingdings" w:hAnsi="Wingdings" w:hint="default"/>
      </w:rPr>
    </w:lvl>
    <w:lvl w:ilvl="6" w:tplc="B33A3FF2" w:tentative="1">
      <w:start w:val="1"/>
      <w:numFmt w:val="bullet"/>
      <w:lvlText w:val=""/>
      <w:lvlJc w:val="left"/>
      <w:pPr>
        <w:ind w:left="5040" w:hanging="360"/>
      </w:pPr>
      <w:rPr>
        <w:rFonts w:ascii="Symbol" w:hAnsi="Symbol" w:hint="default"/>
      </w:rPr>
    </w:lvl>
    <w:lvl w:ilvl="7" w:tplc="71764AF4" w:tentative="1">
      <w:start w:val="1"/>
      <w:numFmt w:val="bullet"/>
      <w:lvlText w:val="o"/>
      <w:lvlJc w:val="left"/>
      <w:pPr>
        <w:ind w:left="5760" w:hanging="360"/>
      </w:pPr>
      <w:rPr>
        <w:rFonts w:ascii="Courier New" w:hAnsi="Courier New" w:cs="Courier New" w:hint="default"/>
      </w:rPr>
    </w:lvl>
    <w:lvl w:ilvl="8" w:tplc="C03C79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528A10">
      <w:start w:val="1"/>
      <w:numFmt w:val="lowerRoman"/>
      <w:lvlText w:val="(%1)"/>
      <w:lvlJc w:val="left"/>
      <w:pPr>
        <w:ind w:left="1080" w:hanging="720"/>
      </w:pPr>
      <w:rPr>
        <w:rFonts w:hint="default"/>
      </w:rPr>
    </w:lvl>
    <w:lvl w:ilvl="1" w:tplc="FDCAB678" w:tentative="1">
      <w:start w:val="1"/>
      <w:numFmt w:val="lowerLetter"/>
      <w:lvlText w:val="%2."/>
      <w:lvlJc w:val="left"/>
      <w:pPr>
        <w:ind w:left="1440" w:hanging="360"/>
      </w:pPr>
    </w:lvl>
    <w:lvl w:ilvl="2" w:tplc="BB8A2706" w:tentative="1">
      <w:start w:val="1"/>
      <w:numFmt w:val="lowerRoman"/>
      <w:lvlText w:val="%3."/>
      <w:lvlJc w:val="right"/>
      <w:pPr>
        <w:ind w:left="2160" w:hanging="180"/>
      </w:pPr>
    </w:lvl>
    <w:lvl w:ilvl="3" w:tplc="9ACABEC2" w:tentative="1">
      <w:start w:val="1"/>
      <w:numFmt w:val="decimal"/>
      <w:lvlText w:val="%4."/>
      <w:lvlJc w:val="left"/>
      <w:pPr>
        <w:ind w:left="2880" w:hanging="360"/>
      </w:pPr>
    </w:lvl>
    <w:lvl w:ilvl="4" w:tplc="B7B897D2" w:tentative="1">
      <w:start w:val="1"/>
      <w:numFmt w:val="lowerLetter"/>
      <w:lvlText w:val="%5."/>
      <w:lvlJc w:val="left"/>
      <w:pPr>
        <w:ind w:left="3600" w:hanging="360"/>
      </w:pPr>
    </w:lvl>
    <w:lvl w:ilvl="5" w:tplc="C54ECC26" w:tentative="1">
      <w:start w:val="1"/>
      <w:numFmt w:val="lowerRoman"/>
      <w:lvlText w:val="%6."/>
      <w:lvlJc w:val="right"/>
      <w:pPr>
        <w:ind w:left="4320" w:hanging="180"/>
      </w:pPr>
    </w:lvl>
    <w:lvl w:ilvl="6" w:tplc="67909784" w:tentative="1">
      <w:start w:val="1"/>
      <w:numFmt w:val="decimal"/>
      <w:lvlText w:val="%7."/>
      <w:lvlJc w:val="left"/>
      <w:pPr>
        <w:ind w:left="5040" w:hanging="360"/>
      </w:pPr>
    </w:lvl>
    <w:lvl w:ilvl="7" w:tplc="07D4C846" w:tentative="1">
      <w:start w:val="1"/>
      <w:numFmt w:val="lowerLetter"/>
      <w:lvlText w:val="%8."/>
      <w:lvlJc w:val="left"/>
      <w:pPr>
        <w:ind w:left="5760" w:hanging="360"/>
      </w:pPr>
    </w:lvl>
    <w:lvl w:ilvl="8" w:tplc="C2605B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9E6DC8">
      <w:start w:val="1"/>
      <w:numFmt w:val="lowerRoman"/>
      <w:lvlText w:val="(%1)"/>
      <w:lvlJc w:val="left"/>
      <w:pPr>
        <w:ind w:left="1080" w:hanging="720"/>
      </w:pPr>
      <w:rPr>
        <w:rFonts w:hint="default"/>
      </w:rPr>
    </w:lvl>
    <w:lvl w:ilvl="1" w:tplc="2A66DD08" w:tentative="1">
      <w:start w:val="1"/>
      <w:numFmt w:val="lowerLetter"/>
      <w:lvlText w:val="%2."/>
      <w:lvlJc w:val="left"/>
      <w:pPr>
        <w:ind w:left="1440" w:hanging="360"/>
      </w:pPr>
    </w:lvl>
    <w:lvl w:ilvl="2" w:tplc="0D98FF4A" w:tentative="1">
      <w:start w:val="1"/>
      <w:numFmt w:val="lowerRoman"/>
      <w:lvlText w:val="%3."/>
      <w:lvlJc w:val="right"/>
      <w:pPr>
        <w:ind w:left="2160" w:hanging="180"/>
      </w:pPr>
    </w:lvl>
    <w:lvl w:ilvl="3" w:tplc="634E14DA" w:tentative="1">
      <w:start w:val="1"/>
      <w:numFmt w:val="decimal"/>
      <w:lvlText w:val="%4."/>
      <w:lvlJc w:val="left"/>
      <w:pPr>
        <w:ind w:left="2880" w:hanging="360"/>
      </w:pPr>
    </w:lvl>
    <w:lvl w:ilvl="4" w:tplc="77C2E53C" w:tentative="1">
      <w:start w:val="1"/>
      <w:numFmt w:val="lowerLetter"/>
      <w:lvlText w:val="%5."/>
      <w:lvlJc w:val="left"/>
      <w:pPr>
        <w:ind w:left="3600" w:hanging="360"/>
      </w:pPr>
    </w:lvl>
    <w:lvl w:ilvl="5" w:tplc="BDEA5CF6" w:tentative="1">
      <w:start w:val="1"/>
      <w:numFmt w:val="lowerRoman"/>
      <w:lvlText w:val="%6."/>
      <w:lvlJc w:val="right"/>
      <w:pPr>
        <w:ind w:left="4320" w:hanging="180"/>
      </w:pPr>
    </w:lvl>
    <w:lvl w:ilvl="6" w:tplc="A98CD8F8" w:tentative="1">
      <w:start w:val="1"/>
      <w:numFmt w:val="decimal"/>
      <w:lvlText w:val="%7."/>
      <w:lvlJc w:val="left"/>
      <w:pPr>
        <w:ind w:left="5040" w:hanging="360"/>
      </w:pPr>
    </w:lvl>
    <w:lvl w:ilvl="7" w:tplc="266C45D8" w:tentative="1">
      <w:start w:val="1"/>
      <w:numFmt w:val="lowerLetter"/>
      <w:lvlText w:val="%8."/>
      <w:lvlJc w:val="left"/>
      <w:pPr>
        <w:ind w:left="5760" w:hanging="360"/>
      </w:pPr>
    </w:lvl>
    <w:lvl w:ilvl="8" w:tplc="D9C294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DD876B8">
      <w:start w:val="1"/>
      <w:numFmt w:val="lowerRoman"/>
      <w:lvlText w:val="(%1)"/>
      <w:lvlJc w:val="left"/>
      <w:pPr>
        <w:ind w:left="1080" w:hanging="720"/>
      </w:pPr>
      <w:rPr>
        <w:rFonts w:hint="default"/>
      </w:rPr>
    </w:lvl>
    <w:lvl w:ilvl="1" w:tplc="DEDA1342" w:tentative="1">
      <w:start w:val="1"/>
      <w:numFmt w:val="lowerLetter"/>
      <w:lvlText w:val="%2."/>
      <w:lvlJc w:val="left"/>
      <w:pPr>
        <w:ind w:left="1440" w:hanging="360"/>
      </w:pPr>
    </w:lvl>
    <w:lvl w:ilvl="2" w:tplc="26D050DE" w:tentative="1">
      <w:start w:val="1"/>
      <w:numFmt w:val="lowerRoman"/>
      <w:lvlText w:val="%3."/>
      <w:lvlJc w:val="right"/>
      <w:pPr>
        <w:ind w:left="2160" w:hanging="180"/>
      </w:pPr>
    </w:lvl>
    <w:lvl w:ilvl="3" w:tplc="EF2047C6" w:tentative="1">
      <w:start w:val="1"/>
      <w:numFmt w:val="decimal"/>
      <w:lvlText w:val="%4."/>
      <w:lvlJc w:val="left"/>
      <w:pPr>
        <w:ind w:left="2880" w:hanging="360"/>
      </w:pPr>
    </w:lvl>
    <w:lvl w:ilvl="4" w:tplc="0816B1A0" w:tentative="1">
      <w:start w:val="1"/>
      <w:numFmt w:val="lowerLetter"/>
      <w:lvlText w:val="%5."/>
      <w:lvlJc w:val="left"/>
      <w:pPr>
        <w:ind w:left="3600" w:hanging="360"/>
      </w:pPr>
    </w:lvl>
    <w:lvl w:ilvl="5" w:tplc="CC1ABDD2" w:tentative="1">
      <w:start w:val="1"/>
      <w:numFmt w:val="lowerRoman"/>
      <w:lvlText w:val="%6."/>
      <w:lvlJc w:val="right"/>
      <w:pPr>
        <w:ind w:left="4320" w:hanging="180"/>
      </w:pPr>
    </w:lvl>
    <w:lvl w:ilvl="6" w:tplc="B2F4AA02" w:tentative="1">
      <w:start w:val="1"/>
      <w:numFmt w:val="decimal"/>
      <w:lvlText w:val="%7."/>
      <w:lvlJc w:val="left"/>
      <w:pPr>
        <w:ind w:left="5040" w:hanging="360"/>
      </w:pPr>
    </w:lvl>
    <w:lvl w:ilvl="7" w:tplc="C422C200" w:tentative="1">
      <w:start w:val="1"/>
      <w:numFmt w:val="lowerLetter"/>
      <w:lvlText w:val="%8."/>
      <w:lvlJc w:val="left"/>
      <w:pPr>
        <w:ind w:left="5760" w:hanging="360"/>
      </w:pPr>
    </w:lvl>
    <w:lvl w:ilvl="8" w:tplc="F08244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1A67276">
      <w:start w:val="1"/>
      <w:numFmt w:val="lowerRoman"/>
      <w:lvlText w:val="(%1)"/>
      <w:lvlJc w:val="left"/>
      <w:pPr>
        <w:ind w:left="1080" w:hanging="720"/>
      </w:pPr>
      <w:rPr>
        <w:rFonts w:hint="default"/>
      </w:rPr>
    </w:lvl>
    <w:lvl w:ilvl="1" w:tplc="AF5A9738" w:tentative="1">
      <w:start w:val="1"/>
      <w:numFmt w:val="lowerLetter"/>
      <w:lvlText w:val="%2."/>
      <w:lvlJc w:val="left"/>
      <w:pPr>
        <w:ind w:left="1440" w:hanging="360"/>
      </w:pPr>
    </w:lvl>
    <w:lvl w:ilvl="2" w:tplc="E2E896F8" w:tentative="1">
      <w:start w:val="1"/>
      <w:numFmt w:val="lowerRoman"/>
      <w:lvlText w:val="%3."/>
      <w:lvlJc w:val="right"/>
      <w:pPr>
        <w:ind w:left="2160" w:hanging="180"/>
      </w:pPr>
    </w:lvl>
    <w:lvl w:ilvl="3" w:tplc="181A1A70" w:tentative="1">
      <w:start w:val="1"/>
      <w:numFmt w:val="decimal"/>
      <w:lvlText w:val="%4."/>
      <w:lvlJc w:val="left"/>
      <w:pPr>
        <w:ind w:left="2880" w:hanging="360"/>
      </w:pPr>
    </w:lvl>
    <w:lvl w:ilvl="4" w:tplc="929AB770" w:tentative="1">
      <w:start w:val="1"/>
      <w:numFmt w:val="lowerLetter"/>
      <w:lvlText w:val="%5."/>
      <w:lvlJc w:val="left"/>
      <w:pPr>
        <w:ind w:left="3600" w:hanging="360"/>
      </w:pPr>
    </w:lvl>
    <w:lvl w:ilvl="5" w:tplc="EE54C928" w:tentative="1">
      <w:start w:val="1"/>
      <w:numFmt w:val="lowerRoman"/>
      <w:lvlText w:val="%6."/>
      <w:lvlJc w:val="right"/>
      <w:pPr>
        <w:ind w:left="4320" w:hanging="180"/>
      </w:pPr>
    </w:lvl>
    <w:lvl w:ilvl="6" w:tplc="7FC2CEF6" w:tentative="1">
      <w:start w:val="1"/>
      <w:numFmt w:val="decimal"/>
      <w:lvlText w:val="%7."/>
      <w:lvlJc w:val="left"/>
      <w:pPr>
        <w:ind w:left="5040" w:hanging="360"/>
      </w:pPr>
    </w:lvl>
    <w:lvl w:ilvl="7" w:tplc="5082109C" w:tentative="1">
      <w:start w:val="1"/>
      <w:numFmt w:val="lowerLetter"/>
      <w:lvlText w:val="%8."/>
      <w:lvlJc w:val="left"/>
      <w:pPr>
        <w:ind w:left="5760" w:hanging="360"/>
      </w:pPr>
    </w:lvl>
    <w:lvl w:ilvl="8" w:tplc="ADE4AC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7BC4306">
      <w:start w:val="1"/>
      <w:numFmt w:val="lowerRoman"/>
      <w:lvlText w:val="(%1)"/>
      <w:lvlJc w:val="left"/>
      <w:pPr>
        <w:ind w:left="1080" w:hanging="720"/>
      </w:pPr>
      <w:rPr>
        <w:rFonts w:hint="default"/>
      </w:rPr>
    </w:lvl>
    <w:lvl w:ilvl="1" w:tplc="C388C500" w:tentative="1">
      <w:start w:val="1"/>
      <w:numFmt w:val="lowerLetter"/>
      <w:lvlText w:val="%2."/>
      <w:lvlJc w:val="left"/>
      <w:pPr>
        <w:ind w:left="1440" w:hanging="360"/>
      </w:pPr>
    </w:lvl>
    <w:lvl w:ilvl="2" w:tplc="267A7A4E" w:tentative="1">
      <w:start w:val="1"/>
      <w:numFmt w:val="lowerRoman"/>
      <w:lvlText w:val="%3."/>
      <w:lvlJc w:val="right"/>
      <w:pPr>
        <w:ind w:left="2160" w:hanging="180"/>
      </w:pPr>
    </w:lvl>
    <w:lvl w:ilvl="3" w:tplc="A24A6720" w:tentative="1">
      <w:start w:val="1"/>
      <w:numFmt w:val="decimal"/>
      <w:lvlText w:val="%4."/>
      <w:lvlJc w:val="left"/>
      <w:pPr>
        <w:ind w:left="2880" w:hanging="360"/>
      </w:pPr>
    </w:lvl>
    <w:lvl w:ilvl="4" w:tplc="C5AAA5C8" w:tentative="1">
      <w:start w:val="1"/>
      <w:numFmt w:val="lowerLetter"/>
      <w:lvlText w:val="%5."/>
      <w:lvlJc w:val="left"/>
      <w:pPr>
        <w:ind w:left="3600" w:hanging="360"/>
      </w:pPr>
    </w:lvl>
    <w:lvl w:ilvl="5" w:tplc="61E031F8" w:tentative="1">
      <w:start w:val="1"/>
      <w:numFmt w:val="lowerRoman"/>
      <w:lvlText w:val="%6."/>
      <w:lvlJc w:val="right"/>
      <w:pPr>
        <w:ind w:left="4320" w:hanging="180"/>
      </w:pPr>
    </w:lvl>
    <w:lvl w:ilvl="6" w:tplc="52DE8B4C" w:tentative="1">
      <w:start w:val="1"/>
      <w:numFmt w:val="decimal"/>
      <w:lvlText w:val="%7."/>
      <w:lvlJc w:val="left"/>
      <w:pPr>
        <w:ind w:left="5040" w:hanging="360"/>
      </w:pPr>
    </w:lvl>
    <w:lvl w:ilvl="7" w:tplc="677427F8" w:tentative="1">
      <w:start w:val="1"/>
      <w:numFmt w:val="lowerLetter"/>
      <w:lvlText w:val="%8."/>
      <w:lvlJc w:val="left"/>
      <w:pPr>
        <w:ind w:left="5760" w:hanging="360"/>
      </w:pPr>
    </w:lvl>
    <w:lvl w:ilvl="8" w:tplc="D65C15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1ECA6E0">
      <w:start w:val="1"/>
      <w:numFmt w:val="lowerRoman"/>
      <w:lvlText w:val="(%1)"/>
      <w:lvlJc w:val="left"/>
      <w:pPr>
        <w:ind w:left="1080" w:hanging="720"/>
      </w:pPr>
      <w:rPr>
        <w:rFonts w:hint="default"/>
      </w:rPr>
    </w:lvl>
    <w:lvl w:ilvl="1" w:tplc="4F40DE98" w:tentative="1">
      <w:start w:val="1"/>
      <w:numFmt w:val="lowerLetter"/>
      <w:lvlText w:val="%2."/>
      <w:lvlJc w:val="left"/>
      <w:pPr>
        <w:ind w:left="1440" w:hanging="360"/>
      </w:pPr>
    </w:lvl>
    <w:lvl w:ilvl="2" w:tplc="16F6478C" w:tentative="1">
      <w:start w:val="1"/>
      <w:numFmt w:val="lowerRoman"/>
      <w:lvlText w:val="%3."/>
      <w:lvlJc w:val="right"/>
      <w:pPr>
        <w:ind w:left="2160" w:hanging="180"/>
      </w:pPr>
    </w:lvl>
    <w:lvl w:ilvl="3" w:tplc="32BA8F8C" w:tentative="1">
      <w:start w:val="1"/>
      <w:numFmt w:val="decimal"/>
      <w:lvlText w:val="%4."/>
      <w:lvlJc w:val="left"/>
      <w:pPr>
        <w:ind w:left="2880" w:hanging="360"/>
      </w:pPr>
    </w:lvl>
    <w:lvl w:ilvl="4" w:tplc="81144774" w:tentative="1">
      <w:start w:val="1"/>
      <w:numFmt w:val="lowerLetter"/>
      <w:lvlText w:val="%5."/>
      <w:lvlJc w:val="left"/>
      <w:pPr>
        <w:ind w:left="3600" w:hanging="360"/>
      </w:pPr>
    </w:lvl>
    <w:lvl w:ilvl="5" w:tplc="9586AC7E" w:tentative="1">
      <w:start w:val="1"/>
      <w:numFmt w:val="lowerRoman"/>
      <w:lvlText w:val="%6."/>
      <w:lvlJc w:val="right"/>
      <w:pPr>
        <w:ind w:left="4320" w:hanging="180"/>
      </w:pPr>
    </w:lvl>
    <w:lvl w:ilvl="6" w:tplc="CF6CED08" w:tentative="1">
      <w:start w:val="1"/>
      <w:numFmt w:val="decimal"/>
      <w:lvlText w:val="%7."/>
      <w:lvlJc w:val="left"/>
      <w:pPr>
        <w:ind w:left="5040" w:hanging="360"/>
      </w:pPr>
    </w:lvl>
    <w:lvl w:ilvl="7" w:tplc="D24413EE" w:tentative="1">
      <w:start w:val="1"/>
      <w:numFmt w:val="lowerLetter"/>
      <w:lvlText w:val="%8."/>
      <w:lvlJc w:val="left"/>
      <w:pPr>
        <w:ind w:left="5760" w:hanging="360"/>
      </w:pPr>
    </w:lvl>
    <w:lvl w:ilvl="8" w:tplc="097053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 w:numId="15">
    <w:abstractNumId w:val="11"/>
  </w:num>
  <w:num w:numId="16">
    <w:abstractNumId w:val="11"/>
  </w:num>
  <w:num w:numId="17">
    <w:abstractNumId w:val="1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BF9"/>
    <w:rsid w:val="0000148A"/>
    <w:rsid w:val="00011BF9"/>
    <w:rsid w:val="00022F3C"/>
    <w:rsid w:val="00024A85"/>
    <w:rsid w:val="000319FC"/>
    <w:rsid w:val="00043389"/>
    <w:rsid w:val="000511BB"/>
    <w:rsid w:val="0007010D"/>
    <w:rsid w:val="00072805"/>
    <w:rsid w:val="000814FE"/>
    <w:rsid w:val="000A08FA"/>
    <w:rsid w:val="000A0B58"/>
    <w:rsid w:val="000A4170"/>
    <w:rsid w:val="000B70F1"/>
    <w:rsid w:val="000B797A"/>
    <w:rsid w:val="000C426F"/>
    <w:rsid w:val="000D1FA2"/>
    <w:rsid w:val="000F11FE"/>
    <w:rsid w:val="000F25CE"/>
    <w:rsid w:val="000F5E88"/>
    <w:rsid w:val="00106D37"/>
    <w:rsid w:val="00144968"/>
    <w:rsid w:val="00152EBF"/>
    <w:rsid w:val="001702CF"/>
    <w:rsid w:val="00182546"/>
    <w:rsid w:val="00192A76"/>
    <w:rsid w:val="001A402B"/>
    <w:rsid w:val="001C308E"/>
    <w:rsid w:val="001C4F5A"/>
    <w:rsid w:val="001D4EFA"/>
    <w:rsid w:val="001F62E1"/>
    <w:rsid w:val="0021340E"/>
    <w:rsid w:val="002337D7"/>
    <w:rsid w:val="00237448"/>
    <w:rsid w:val="00240EE8"/>
    <w:rsid w:val="00257868"/>
    <w:rsid w:val="002A25DF"/>
    <w:rsid w:val="002A4C65"/>
    <w:rsid w:val="002B105E"/>
    <w:rsid w:val="002B10D7"/>
    <w:rsid w:val="002B3E8F"/>
    <w:rsid w:val="002C1C24"/>
    <w:rsid w:val="002C2BCF"/>
    <w:rsid w:val="002F74C0"/>
    <w:rsid w:val="00302EBB"/>
    <w:rsid w:val="00355583"/>
    <w:rsid w:val="003559A1"/>
    <w:rsid w:val="003737D2"/>
    <w:rsid w:val="00380406"/>
    <w:rsid w:val="00397769"/>
    <w:rsid w:val="003A0CC5"/>
    <w:rsid w:val="003A2595"/>
    <w:rsid w:val="003B0F69"/>
    <w:rsid w:val="003B2FD5"/>
    <w:rsid w:val="003B596B"/>
    <w:rsid w:val="003B6F6E"/>
    <w:rsid w:val="003C04EA"/>
    <w:rsid w:val="003C7B92"/>
    <w:rsid w:val="003D42E1"/>
    <w:rsid w:val="003E5621"/>
    <w:rsid w:val="003F03A1"/>
    <w:rsid w:val="00400919"/>
    <w:rsid w:val="0040313B"/>
    <w:rsid w:val="00403254"/>
    <w:rsid w:val="00405644"/>
    <w:rsid w:val="00415B21"/>
    <w:rsid w:val="00430F5C"/>
    <w:rsid w:val="00437950"/>
    <w:rsid w:val="00441C24"/>
    <w:rsid w:val="00444750"/>
    <w:rsid w:val="004540DB"/>
    <w:rsid w:val="004606E1"/>
    <w:rsid w:val="00462D9D"/>
    <w:rsid w:val="0047331E"/>
    <w:rsid w:val="004745EF"/>
    <w:rsid w:val="00491258"/>
    <w:rsid w:val="004937C0"/>
    <w:rsid w:val="00495AC7"/>
    <w:rsid w:val="004A0268"/>
    <w:rsid w:val="004A2054"/>
    <w:rsid w:val="004B1EE2"/>
    <w:rsid w:val="004B45FE"/>
    <w:rsid w:val="004B71BA"/>
    <w:rsid w:val="004C663B"/>
    <w:rsid w:val="004D7102"/>
    <w:rsid w:val="00504237"/>
    <w:rsid w:val="00506FD7"/>
    <w:rsid w:val="00507F1E"/>
    <w:rsid w:val="00514561"/>
    <w:rsid w:val="00526916"/>
    <w:rsid w:val="00535A2A"/>
    <w:rsid w:val="00556AB2"/>
    <w:rsid w:val="0056085E"/>
    <w:rsid w:val="00566420"/>
    <w:rsid w:val="00583707"/>
    <w:rsid w:val="00584C1C"/>
    <w:rsid w:val="00595DA4"/>
    <w:rsid w:val="005A6720"/>
    <w:rsid w:val="005A733B"/>
    <w:rsid w:val="005C348A"/>
    <w:rsid w:val="005C76B0"/>
    <w:rsid w:val="005E7A2F"/>
    <w:rsid w:val="005F0A6E"/>
    <w:rsid w:val="005F0BE0"/>
    <w:rsid w:val="0060671D"/>
    <w:rsid w:val="00614384"/>
    <w:rsid w:val="00615CE8"/>
    <w:rsid w:val="00624AC5"/>
    <w:rsid w:val="0062677D"/>
    <w:rsid w:val="00644973"/>
    <w:rsid w:val="006527F7"/>
    <w:rsid w:val="00664D3C"/>
    <w:rsid w:val="0067042B"/>
    <w:rsid w:val="00675190"/>
    <w:rsid w:val="0067605E"/>
    <w:rsid w:val="00676E84"/>
    <w:rsid w:val="006814FA"/>
    <w:rsid w:val="00683633"/>
    <w:rsid w:val="006878F1"/>
    <w:rsid w:val="00687A91"/>
    <w:rsid w:val="006B31D4"/>
    <w:rsid w:val="006B544B"/>
    <w:rsid w:val="006D020C"/>
    <w:rsid w:val="006D5486"/>
    <w:rsid w:val="006E6559"/>
    <w:rsid w:val="0070600F"/>
    <w:rsid w:val="0070702E"/>
    <w:rsid w:val="007127CE"/>
    <w:rsid w:val="00722B79"/>
    <w:rsid w:val="00725B4B"/>
    <w:rsid w:val="00726125"/>
    <w:rsid w:val="00726787"/>
    <w:rsid w:val="00727152"/>
    <w:rsid w:val="00737540"/>
    <w:rsid w:val="007410E3"/>
    <w:rsid w:val="007420EC"/>
    <w:rsid w:val="007756FB"/>
    <w:rsid w:val="00785FE5"/>
    <w:rsid w:val="007A23DF"/>
    <w:rsid w:val="007A2A14"/>
    <w:rsid w:val="007B0821"/>
    <w:rsid w:val="007C1082"/>
    <w:rsid w:val="008049B4"/>
    <w:rsid w:val="00812F67"/>
    <w:rsid w:val="00831BD2"/>
    <w:rsid w:val="00842A86"/>
    <w:rsid w:val="00846589"/>
    <w:rsid w:val="00870222"/>
    <w:rsid w:val="0087058F"/>
    <w:rsid w:val="00877D21"/>
    <w:rsid w:val="00883C2B"/>
    <w:rsid w:val="008B607B"/>
    <w:rsid w:val="008C1FC5"/>
    <w:rsid w:val="008C2B26"/>
    <w:rsid w:val="008C586F"/>
    <w:rsid w:val="008C598F"/>
    <w:rsid w:val="008E2EBA"/>
    <w:rsid w:val="008F76C0"/>
    <w:rsid w:val="00903454"/>
    <w:rsid w:val="00905C56"/>
    <w:rsid w:val="00916CFC"/>
    <w:rsid w:val="00933136"/>
    <w:rsid w:val="00934BD2"/>
    <w:rsid w:val="00936AB0"/>
    <w:rsid w:val="00944FE0"/>
    <w:rsid w:val="0095142C"/>
    <w:rsid w:val="0096076F"/>
    <w:rsid w:val="009726E6"/>
    <w:rsid w:val="00976A4C"/>
    <w:rsid w:val="009868CA"/>
    <w:rsid w:val="009901AA"/>
    <w:rsid w:val="00994A3A"/>
    <w:rsid w:val="00995D09"/>
    <w:rsid w:val="009A5265"/>
    <w:rsid w:val="009B4CEF"/>
    <w:rsid w:val="009C5966"/>
    <w:rsid w:val="009D0051"/>
    <w:rsid w:val="009D5478"/>
    <w:rsid w:val="009D55FA"/>
    <w:rsid w:val="009E0C6F"/>
    <w:rsid w:val="009F021B"/>
    <w:rsid w:val="009F23A5"/>
    <w:rsid w:val="00A2112A"/>
    <w:rsid w:val="00A24B58"/>
    <w:rsid w:val="00A27CD4"/>
    <w:rsid w:val="00A437F8"/>
    <w:rsid w:val="00A4515A"/>
    <w:rsid w:val="00A67AF5"/>
    <w:rsid w:val="00A712C8"/>
    <w:rsid w:val="00A72EF3"/>
    <w:rsid w:val="00A8463D"/>
    <w:rsid w:val="00A85190"/>
    <w:rsid w:val="00A9721B"/>
    <w:rsid w:val="00AC4502"/>
    <w:rsid w:val="00B01CEF"/>
    <w:rsid w:val="00B04C84"/>
    <w:rsid w:val="00B04CC3"/>
    <w:rsid w:val="00B0771A"/>
    <w:rsid w:val="00B12B71"/>
    <w:rsid w:val="00B12C20"/>
    <w:rsid w:val="00B16151"/>
    <w:rsid w:val="00B22CBD"/>
    <w:rsid w:val="00B30221"/>
    <w:rsid w:val="00B348DD"/>
    <w:rsid w:val="00B50CD8"/>
    <w:rsid w:val="00B66BED"/>
    <w:rsid w:val="00B73F49"/>
    <w:rsid w:val="00B766AB"/>
    <w:rsid w:val="00B82C39"/>
    <w:rsid w:val="00B967AF"/>
    <w:rsid w:val="00BA0C6A"/>
    <w:rsid w:val="00BA112E"/>
    <w:rsid w:val="00BB3303"/>
    <w:rsid w:val="00BB3448"/>
    <w:rsid w:val="00BC5C4B"/>
    <w:rsid w:val="00BE40AB"/>
    <w:rsid w:val="00C02716"/>
    <w:rsid w:val="00C04336"/>
    <w:rsid w:val="00C058FD"/>
    <w:rsid w:val="00C111DC"/>
    <w:rsid w:val="00C112A0"/>
    <w:rsid w:val="00C16292"/>
    <w:rsid w:val="00C25C4A"/>
    <w:rsid w:val="00C41641"/>
    <w:rsid w:val="00C50E76"/>
    <w:rsid w:val="00C5527F"/>
    <w:rsid w:val="00C80185"/>
    <w:rsid w:val="00C94A45"/>
    <w:rsid w:val="00C9646E"/>
    <w:rsid w:val="00CA42C8"/>
    <w:rsid w:val="00CB369D"/>
    <w:rsid w:val="00CB3F48"/>
    <w:rsid w:val="00CB5CDF"/>
    <w:rsid w:val="00CB66D5"/>
    <w:rsid w:val="00CC1E2E"/>
    <w:rsid w:val="00CC5DB4"/>
    <w:rsid w:val="00CC5F52"/>
    <w:rsid w:val="00CD7C86"/>
    <w:rsid w:val="00CF7F68"/>
    <w:rsid w:val="00D039AE"/>
    <w:rsid w:val="00D130B1"/>
    <w:rsid w:val="00D13E73"/>
    <w:rsid w:val="00D14791"/>
    <w:rsid w:val="00D43F62"/>
    <w:rsid w:val="00D47A9D"/>
    <w:rsid w:val="00D511F6"/>
    <w:rsid w:val="00D52858"/>
    <w:rsid w:val="00D71DF3"/>
    <w:rsid w:val="00D83BB3"/>
    <w:rsid w:val="00D87B3D"/>
    <w:rsid w:val="00DC2021"/>
    <w:rsid w:val="00DC2629"/>
    <w:rsid w:val="00DC5A0F"/>
    <w:rsid w:val="00DD3ABD"/>
    <w:rsid w:val="00DD67A3"/>
    <w:rsid w:val="00DD67E4"/>
    <w:rsid w:val="00DE242E"/>
    <w:rsid w:val="00DF02B9"/>
    <w:rsid w:val="00DF49F1"/>
    <w:rsid w:val="00E1461F"/>
    <w:rsid w:val="00E40625"/>
    <w:rsid w:val="00E42593"/>
    <w:rsid w:val="00E44900"/>
    <w:rsid w:val="00E611A4"/>
    <w:rsid w:val="00E63116"/>
    <w:rsid w:val="00E779E4"/>
    <w:rsid w:val="00E97329"/>
    <w:rsid w:val="00EA67C0"/>
    <w:rsid w:val="00EB472F"/>
    <w:rsid w:val="00EB74A0"/>
    <w:rsid w:val="00EE4F23"/>
    <w:rsid w:val="00F060E4"/>
    <w:rsid w:val="00F42D5D"/>
    <w:rsid w:val="00F61B5F"/>
    <w:rsid w:val="00F6557F"/>
    <w:rsid w:val="00F84BA9"/>
    <w:rsid w:val="00F912A4"/>
    <w:rsid w:val="00FC53AF"/>
    <w:rsid w:val="00FF0448"/>
    <w:rsid w:val="00FF3F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6EC40"/>
  <w15:docId w15:val="{E639E363-E0B4-4DEF-92F7-363CF558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link w:val="ListBulletChar"/>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BulletChar">
    <w:name w:val="List Bullet Char"/>
    <w:basedOn w:val="DefaultParagraphFont"/>
    <w:link w:val="ListBullet"/>
    <w:uiPriority w:val="99"/>
    <w:rsid w:val="00725B4B"/>
    <w:rPr>
      <w:rFonts w:ascii="Fira Sans Light" w:hAnsi="Fira Sans Light"/>
      <w:color w:val="000000" w:themeColor="text1"/>
      <w:sz w:val="24"/>
      <w:szCs w:val="24"/>
    </w:rPr>
  </w:style>
  <w:style w:type="paragraph" w:styleId="Revision">
    <w:name w:val="Revision"/>
    <w:hidden/>
    <w:uiPriority w:val="99"/>
    <w:semiHidden/>
    <w:rsid w:val="00A72EF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72EF3"/>
    <w:rPr>
      <w:sz w:val="16"/>
      <w:szCs w:val="16"/>
    </w:rPr>
  </w:style>
  <w:style w:type="paragraph" w:styleId="CommentSubject">
    <w:name w:val="annotation subject"/>
    <w:basedOn w:val="CommentText"/>
    <w:next w:val="CommentText"/>
    <w:link w:val="CommentSubjectChar"/>
    <w:uiPriority w:val="99"/>
    <w:semiHidden/>
    <w:unhideWhenUsed/>
    <w:rsid w:val="00A72EF3"/>
    <w:rPr>
      <w:b/>
      <w:bCs/>
      <w:sz w:val="20"/>
      <w:szCs w:val="20"/>
    </w:rPr>
  </w:style>
  <w:style w:type="character" w:customStyle="1" w:styleId="CommentSubjectChar">
    <w:name w:val="Comment Subject Char"/>
    <w:basedOn w:val="CommentTextChar"/>
    <w:link w:val="CommentSubject"/>
    <w:uiPriority w:val="99"/>
    <w:semiHidden/>
    <w:rsid w:val="00A72EF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561B2"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561B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561B2"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561B2"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561B2"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561B2" w:rsidP="00BF58F7">
          <w:pPr>
            <w:pStyle w:val="A15873AD7EBD4AF4B09EBD6D7A2E10E1"/>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561B2"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B2"/>
    <w:rsid w:val="007561B2"/>
    <w:rsid w:val="0075774F"/>
    <w:rsid w:val="00800927"/>
    <w:rsid w:val="00BE505E"/>
    <w:rsid w:val="00D81F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7443</RACS_x0020_ID>
    <Approved_x0020_Provider xmlns="a8338b6e-77a6-4851-82b6-98166143ffdd">Mercy Aged and Community Care Ltd</Approved_x0020_Provider>
    <Management_x0020_Company_x0020_ID xmlns="a8338b6e-77a6-4851-82b6-98166143ffdd" xsi:nil="true"/>
    <Home xmlns="a8338b6e-77a6-4851-82b6-98166143ffdd">Mercy Place Mont Clare</Home>
    <Signed xmlns="a8338b6e-77a6-4851-82b6-98166143ffdd" xsi:nil="true"/>
    <Uploaded xmlns="a8338b6e-77a6-4851-82b6-98166143ffdd">False</Uploaded>
    <Management_x0020_Company xmlns="a8338b6e-77a6-4851-82b6-98166143ffdd" xsi:nil="true"/>
    <Doc_x0020_Date xmlns="a8338b6e-77a6-4851-82b6-98166143ffdd">2023-08-21T01:44:00+00:00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F6FDD535-3F72-E111-80A3-005056922186</Home_x0020_ID>
    <State xmlns="a8338b6e-77a6-4851-82b6-98166143ffdd">WA</State>
    <Doc_x0020_Sent_Received_x0020_Date xmlns="a8338b6e-77a6-4851-82b6-98166143ffdd">2023-08-21T00:00:00+00:00</Doc_x0020_Sent_Received_x0020_Date>
    <Activity_x0020_ID xmlns="a8338b6e-77a6-4851-82b6-98166143ffdd">79988FF8-7F3D-EA11-80FF-005056922186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5E787C0-9144-4935-AF0C-527C66678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2023-10-23T07:04:00Z</dcterms:created>
  <dcterms:modified xsi:type="dcterms:W3CDTF">2023-10-23T07:04:00Z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