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A9F86" w14:textId="77777777" w:rsidR="00D2559D" w:rsidRPr="002C3EBF" w:rsidRDefault="00343B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2AA0C2" wp14:editId="162AA0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738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2A9F87" w14:textId="77777777" w:rsidR="00D2559D" w:rsidRDefault="00343B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2A9F88" w14:textId="77777777" w:rsidR="00D2559D" w:rsidRDefault="00343B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2A9F89" w14:textId="77777777" w:rsidR="00D2559D" w:rsidRPr="002C3EBF" w:rsidRDefault="00343B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38DE" w14:paraId="162A9F8C" w14:textId="77777777" w:rsidTr="003238DE">
        <w:tc>
          <w:tcPr>
            <w:cnfStyle w:val="001000000000" w:firstRow="0" w:lastRow="0" w:firstColumn="1" w:lastColumn="0" w:oddVBand="0" w:evenVBand="0" w:oddHBand="0" w:evenHBand="0" w:firstRowFirstColumn="0" w:firstRowLastColumn="0" w:lastRowFirstColumn="0" w:lastRowLastColumn="0"/>
            <w:tcW w:w="3227" w:type="dxa"/>
          </w:tcPr>
          <w:p w14:paraId="162A9F8A" w14:textId="77777777" w:rsidR="00D2559D" w:rsidRPr="00996FAF" w:rsidRDefault="00343B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2A9F8B" w14:textId="77777777" w:rsidR="00D2559D" w:rsidRPr="00996FAF" w:rsidRDefault="00343B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Rice Village</w:t>
            </w:r>
          </w:p>
        </w:tc>
      </w:tr>
      <w:tr w:rsidR="003238DE" w14:paraId="162A9F8F" w14:textId="77777777" w:rsidTr="00323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A9F8D" w14:textId="77777777" w:rsidR="00CA37CB" w:rsidRPr="00996FAF" w:rsidRDefault="00343B4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2A9F8E" w14:textId="77777777" w:rsidR="00CA37CB" w:rsidRPr="00996FAF" w:rsidRDefault="00343B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Moylan Loop</w:t>
            </w:r>
            <w:r w:rsidRPr="00602258">
              <w:rPr>
                <w:rFonts w:ascii="Arial" w:hAnsi="Arial" w:cs="Arial"/>
                <w:color w:val="auto"/>
              </w:rPr>
              <w:t xml:space="preserve"> MARSHALL VIC 3216</w:t>
            </w:r>
          </w:p>
        </w:tc>
      </w:tr>
      <w:tr w:rsidR="003238DE" w14:paraId="162A9F92" w14:textId="77777777" w:rsidTr="003238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A9F90" w14:textId="77777777" w:rsidR="00CA37CB" w:rsidRPr="00996FAF" w:rsidRDefault="00343B4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2A9F91" w14:textId="77777777" w:rsidR="00CA37CB" w:rsidRPr="00996FAF" w:rsidRDefault="00343B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4177</w:t>
            </w:r>
          </w:p>
        </w:tc>
      </w:tr>
      <w:tr w:rsidR="003238DE" w14:paraId="162A9F95" w14:textId="77777777" w:rsidTr="00323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A9F93" w14:textId="77777777" w:rsidR="00D2559D" w:rsidRPr="00996FAF" w:rsidRDefault="00343B4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2A9F94" w14:textId="77777777" w:rsidR="00D2559D" w:rsidRPr="00996FAF" w:rsidRDefault="00343B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Rice Village Ltd</w:t>
            </w:r>
          </w:p>
        </w:tc>
      </w:tr>
      <w:tr w:rsidR="003238DE" w14:paraId="162A9F98" w14:textId="77777777" w:rsidTr="003238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A9F96" w14:textId="77777777" w:rsidR="00D2559D" w:rsidRPr="00996FAF" w:rsidRDefault="00343B4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2A9F97" w14:textId="77777777" w:rsidR="00D2559D" w:rsidRPr="00996FAF" w:rsidRDefault="00343B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238DE" w14:paraId="162A9F9B" w14:textId="77777777" w:rsidTr="00323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A9F99" w14:textId="77777777" w:rsidR="00D2559D" w:rsidRPr="00996FAF" w:rsidRDefault="00343B4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2A9F9A" w14:textId="77777777" w:rsidR="00D2559D" w:rsidRPr="00996FAF" w:rsidRDefault="00343B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June 2023 to 29 June 2023</w:t>
            </w:r>
          </w:p>
        </w:tc>
      </w:tr>
      <w:tr w:rsidR="002C3CAA" w:rsidRPr="002C3CAA" w14:paraId="162A9F9E" w14:textId="77777777" w:rsidTr="003238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2A9F9C" w14:textId="77777777" w:rsidR="00D2559D" w:rsidRPr="002C3CAA" w:rsidRDefault="00343B4B" w:rsidP="00E33967">
            <w:pPr>
              <w:pStyle w:val="CoverHeading"/>
              <w:spacing w:before="0" w:after="120" w:line="22" w:lineRule="atLeast"/>
              <w:rPr>
                <w:rFonts w:ascii="Arial" w:hAnsi="Arial" w:cs="Arial"/>
                <w:color w:val="auto"/>
                <w:sz w:val="24"/>
              </w:rPr>
            </w:pPr>
            <w:r w:rsidRPr="002C3CAA">
              <w:rPr>
                <w:rFonts w:ascii="Arial" w:hAnsi="Arial" w:cs="Arial"/>
                <w:color w:val="auto"/>
                <w:sz w:val="24"/>
              </w:rPr>
              <w:t>Performance report date:</w:t>
            </w:r>
          </w:p>
        </w:tc>
        <w:tc>
          <w:tcPr>
            <w:tcW w:w="7114" w:type="dxa"/>
            <w:shd w:val="clear" w:color="auto" w:fill="FFFFFF" w:themeFill="background1"/>
          </w:tcPr>
          <w:p w14:paraId="162A9F9D" w14:textId="2F1F462B" w:rsidR="00D2559D" w:rsidRPr="002C3CAA" w:rsidRDefault="000F32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3CAA">
              <w:rPr>
                <w:rFonts w:ascii="Arial" w:hAnsi="Arial" w:cs="Arial"/>
                <w:color w:val="auto"/>
              </w:rPr>
              <w:t>28 July</w:t>
            </w:r>
            <w:r w:rsidR="0033264C" w:rsidRPr="002C3CAA">
              <w:rPr>
                <w:rFonts w:ascii="Arial" w:hAnsi="Arial" w:cs="Arial"/>
                <w:color w:val="auto"/>
              </w:rPr>
              <w:t xml:space="preserve"> 2023</w:t>
            </w:r>
          </w:p>
        </w:tc>
      </w:tr>
    </w:tbl>
    <w:bookmarkEnd w:id="0"/>
    <w:p w14:paraId="162A9F9F" w14:textId="77777777" w:rsidR="00FA0A5B" w:rsidRPr="00996FAF" w:rsidRDefault="00343B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2A9FA0" w14:textId="77777777" w:rsidR="000078F8" w:rsidRPr="00996FAF" w:rsidRDefault="00343B4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2A9FA1" w14:textId="6CE766F7" w:rsidR="000078F8" w:rsidRPr="002C3CAA" w:rsidRDefault="00343B4B" w:rsidP="0036130C">
      <w:pPr>
        <w:pStyle w:val="NormalArial"/>
        <w:rPr>
          <w:color w:val="auto"/>
        </w:rPr>
      </w:pPr>
      <w:r w:rsidRPr="002C3CAA">
        <w:rPr>
          <w:color w:val="auto"/>
        </w:rPr>
        <w:t>This performance report for Mercy Place Rice Village (</w:t>
      </w:r>
      <w:r w:rsidRPr="002C3CAA">
        <w:rPr>
          <w:b/>
          <w:color w:val="auto"/>
        </w:rPr>
        <w:t>the service</w:t>
      </w:r>
      <w:r w:rsidRPr="002C3CAA">
        <w:rPr>
          <w:color w:val="auto"/>
        </w:rPr>
        <w:t xml:space="preserve">) has been prepared by </w:t>
      </w:r>
      <w:r w:rsidR="003D780F" w:rsidRPr="002C3CAA">
        <w:rPr>
          <w:color w:val="auto"/>
        </w:rPr>
        <w:t>S Byers</w:t>
      </w:r>
      <w:r w:rsidRPr="002C3CAA">
        <w:rPr>
          <w:color w:val="auto"/>
        </w:rPr>
        <w:t>, delegate of the Aged Care Quality and Safety Commissioner (Commissioner)</w:t>
      </w:r>
      <w:r w:rsidRPr="002C3CAA">
        <w:rPr>
          <w:rStyle w:val="FootnoteReference"/>
          <w:color w:val="auto"/>
        </w:rPr>
        <w:footnoteReference w:id="1"/>
      </w:r>
      <w:r w:rsidRPr="002C3CAA">
        <w:rPr>
          <w:color w:val="auto"/>
        </w:rPr>
        <w:t xml:space="preserve">. </w:t>
      </w:r>
    </w:p>
    <w:p w14:paraId="162A9FA2" w14:textId="77777777" w:rsidR="000078F8" w:rsidRPr="002C3CAA" w:rsidRDefault="00343B4B" w:rsidP="0036130C">
      <w:pPr>
        <w:pStyle w:val="NormalArial"/>
        <w:rPr>
          <w:color w:val="auto"/>
        </w:rPr>
      </w:pPr>
      <w:r w:rsidRPr="002C3CA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2A9FA3" w14:textId="77777777" w:rsidR="000078F8" w:rsidRPr="002C3CAA" w:rsidRDefault="00343B4B" w:rsidP="0036130C">
      <w:pPr>
        <w:pStyle w:val="NormalArial"/>
        <w:rPr>
          <w:color w:val="auto"/>
        </w:rPr>
      </w:pPr>
      <w:r w:rsidRPr="002C3CAA">
        <w:rPr>
          <w:color w:val="auto"/>
        </w:rPr>
        <w:t>The report also specifies any areas in which improvements must be made to ensure the Quality Standards are complied with.</w:t>
      </w:r>
    </w:p>
    <w:p w14:paraId="162A9FA4" w14:textId="77777777" w:rsidR="00DF37F2" w:rsidRPr="002C3CAA" w:rsidRDefault="00343B4B" w:rsidP="00712752">
      <w:pPr>
        <w:pStyle w:val="Heading1"/>
        <w:spacing w:before="240" w:after="240" w:line="22" w:lineRule="atLeast"/>
        <w:rPr>
          <w:rFonts w:ascii="Arial" w:hAnsi="Arial" w:cs="Arial"/>
          <w:color w:val="auto"/>
        </w:rPr>
      </w:pPr>
      <w:r w:rsidRPr="002C3CAA">
        <w:rPr>
          <w:rFonts w:ascii="Arial" w:hAnsi="Arial" w:cs="Arial"/>
          <w:color w:val="auto"/>
        </w:rPr>
        <w:t>Material relied on</w:t>
      </w:r>
    </w:p>
    <w:p w14:paraId="162A9FA5" w14:textId="77777777" w:rsidR="00DF37F2" w:rsidRPr="002C3CAA" w:rsidRDefault="00343B4B" w:rsidP="0036130C">
      <w:pPr>
        <w:pStyle w:val="NormalArial"/>
        <w:rPr>
          <w:color w:val="auto"/>
        </w:rPr>
      </w:pPr>
      <w:r w:rsidRPr="002C3CAA">
        <w:rPr>
          <w:color w:val="auto"/>
        </w:rPr>
        <w:t>The following information has been considered in preparing the performance report:</w:t>
      </w:r>
    </w:p>
    <w:p w14:paraId="162A9FA6" w14:textId="3DD984B5" w:rsidR="00DF37F2" w:rsidRPr="002C3CAA" w:rsidRDefault="00343B4B" w:rsidP="00712752">
      <w:pPr>
        <w:pStyle w:val="ListParagraph"/>
        <w:numPr>
          <w:ilvl w:val="0"/>
          <w:numId w:val="2"/>
        </w:numPr>
        <w:spacing w:line="240" w:lineRule="atLeast"/>
        <w:ind w:left="714" w:hanging="357"/>
        <w:contextualSpacing w:val="0"/>
        <w:rPr>
          <w:rFonts w:ascii="Arial" w:hAnsi="Arial" w:cs="Arial"/>
          <w:color w:val="auto"/>
        </w:rPr>
      </w:pPr>
      <w:r w:rsidRPr="002C3CA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62A9FA7" w14:textId="4893CC2D" w:rsidR="00EA5771" w:rsidRPr="002C3CAA" w:rsidRDefault="00343B4B" w:rsidP="00EA5771">
      <w:pPr>
        <w:pStyle w:val="ListParagraph"/>
        <w:numPr>
          <w:ilvl w:val="0"/>
          <w:numId w:val="2"/>
        </w:numPr>
        <w:spacing w:line="240" w:lineRule="atLeast"/>
        <w:ind w:left="714" w:hanging="357"/>
        <w:contextualSpacing w:val="0"/>
        <w:rPr>
          <w:rFonts w:ascii="Arial" w:hAnsi="Arial" w:cs="Arial"/>
          <w:color w:val="auto"/>
        </w:rPr>
      </w:pPr>
      <w:r w:rsidRPr="002C3CAA">
        <w:rPr>
          <w:rFonts w:ascii="Arial" w:hAnsi="Arial" w:cs="Arial"/>
          <w:color w:val="auto"/>
        </w:rPr>
        <w:t xml:space="preserve">the provider’s response to the assessment team’s report received </w:t>
      </w:r>
      <w:r w:rsidR="00EA5771" w:rsidRPr="002C3CAA">
        <w:rPr>
          <w:rFonts w:ascii="Arial" w:hAnsi="Arial" w:cs="Arial"/>
          <w:color w:val="auto"/>
        </w:rPr>
        <w:t>21 July 2023</w:t>
      </w:r>
    </w:p>
    <w:p w14:paraId="162A9FAA" w14:textId="6057C3B6" w:rsidR="003B1763" w:rsidRPr="00712752" w:rsidRDefault="00343B4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2A9FAB" w14:textId="77777777" w:rsidR="00FC045E" w:rsidRPr="00996FAF" w:rsidRDefault="00343B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38DE" w14:paraId="162A9FBA" w14:textId="77777777" w:rsidTr="003238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A9FB8" w14:textId="77777777" w:rsidR="00FC045E" w:rsidRPr="00996FAF" w:rsidRDefault="00343B4B" w:rsidP="009767BC">
            <w:pPr>
              <w:keepNext/>
              <w:spacing w:before="0" w:line="22" w:lineRule="atLeast"/>
              <w:rPr>
                <w:rFonts w:ascii="Arial" w:hAnsi="Arial" w:cs="Arial"/>
              </w:rPr>
            </w:pPr>
            <w:r w:rsidRPr="00996FAF">
              <w:rPr>
                <w:rFonts w:ascii="Arial" w:hAnsi="Arial" w:cs="Arial"/>
              </w:rPr>
              <w:t xml:space="preserve">Standard 5 </w:t>
            </w:r>
            <w:r w:rsidRPr="00A86A69">
              <w:rPr>
                <w:rFonts w:ascii="Arial" w:hAnsi="Arial" w:cs="Arial"/>
                <w:b w:val="0"/>
                <w:bCs/>
              </w:rPr>
              <w:t>Organisation’s service environment</w:t>
            </w:r>
          </w:p>
        </w:tc>
        <w:tc>
          <w:tcPr>
            <w:tcW w:w="1583" w:type="pct"/>
            <w:shd w:val="clear" w:color="auto" w:fill="auto"/>
          </w:tcPr>
          <w:p w14:paraId="162A9FB9" w14:textId="3398C6EF" w:rsidR="00FC045E" w:rsidRPr="00996FAF" w:rsidRDefault="003C71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312">
                  <w:rPr>
                    <w:rFonts w:ascii="Arial" w:hAnsi="Arial" w:cs="Arial"/>
                  </w:rPr>
                  <w:t>Not applicable as not all requirements have been assessed</w:t>
                </w:r>
              </w:sdtContent>
            </w:sdt>
            <w:r w:rsidR="00343B4B" w:rsidRPr="00996FAF">
              <w:rPr>
                <w:rFonts w:ascii="Arial" w:hAnsi="Arial" w:cs="Arial"/>
              </w:rPr>
              <w:t xml:space="preserve"> </w:t>
            </w:r>
          </w:p>
        </w:tc>
      </w:tr>
      <w:tr w:rsidR="003238DE" w14:paraId="162A9FBD" w14:textId="77777777" w:rsidTr="003238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A9FBB" w14:textId="77777777" w:rsidR="00FC045E" w:rsidRPr="00996FAF" w:rsidRDefault="00343B4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2A9FBC" w14:textId="38C1EB01" w:rsidR="00FC045E" w:rsidRPr="00996FAF" w:rsidRDefault="003C71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312">
                  <w:rPr>
                    <w:rFonts w:ascii="Arial" w:hAnsi="Arial" w:cs="Arial"/>
                    <w:b/>
                  </w:rPr>
                  <w:t>Not applicable as not all requirements have been assessed</w:t>
                </w:r>
              </w:sdtContent>
            </w:sdt>
            <w:r w:rsidR="00343B4B" w:rsidRPr="00996FAF">
              <w:rPr>
                <w:rFonts w:ascii="Arial" w:hAnsi="Arial" w:cs="Arial"/>
                <w:b/>
              </w:rPr>
              <w:t xml:space="preserve"> </w:t>
            </w:r>
          </w:p>
        </w:tc>
      </w:tr>
      <w:tr w:rsidR="003238DE" w14:paraId="162A9FC0" w14:textId="77777777" w:rsidTr="003238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A9FBE" w14:textId="77777777" w:rsidR="00FC045E" w:rsidRPr="00996FAF" w:rsidRDefault="00343B4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2A9FBF" w14:textId="6BBF28DF" w:rsidR="00FC045E" w:rsidRPr="00996FAF" w:rsidRDefault="003C71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312">
                  <w:rPr>
                    <w:rFonts w:ascii="Arial" w:hAnsi="Arial" w:cs="Arial"/>
                    <w:b/>
                  </w:rPr>
                  <w:t>Not applicable as not all requirements have been assessed</w:t>
                </w:r>
              </w:sdtContent>
            </w:sdt>
            <w:r w:rsidR="00343B4B" w:rsidRPr="00996FAF">
              <w:rPr>
                <w:rFonts w:ascii="Arial" w:hAnsi="Arial" w:cs="Arial"/>
                <w:b/>
              </w:rPr>
              <w:t xml:space="preserve"> </w:t>
            </w:r>
          </w:p>
        </w:tc>
      </w:tr>
      <w:tr w:rsidR="003238DE" w14:paraId="162A9FC3" w14:textId="77777777" w:rsidTr="003238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A9FC1" w14:textId="77777777" w:rsidR="00FC045E" w:rsidRPr="00996FAF" w:rsidRDefault="00343B4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2A9FC2" w14:textId="6EDA4004" w:rsidR="00FC045E" w:rsidRPr="00996FAF" w:rsidRDefault="003C71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312">
                  <w:rPr>
                    <w:rFonts w:ascii="Arial" w:hAnsi="Arial" w:cs="Arial"/>
                    <w:b/>
                  </w:rPr>
                  <w:t>Not applicable as not all requirements have been assessed</w:t>
                </w:r>
              </w:sdtContent>
            </w:sdt>
            <w:r w:rsidR="00343B4B" w:rsidRPr="00996FAF">
              <w:rPr>
                <w:rFonts w:ascii="Arial" w:hAnsi="Arial" w:cs="Arial"/>
                <w:b/>
              </w:rPr>
              <w:t xml:space="preserve"> </w:t>
            </w:r>
          </w:p>
        </w:tc>
      </w:tr>
    </w:tbl>
    <w:p w14:paraId="162A9FC4" w14:textId="77777777" w:rsidR="00FC045E" w:rsidRPr="00996FAF" w:rsidRDefault="00343B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2A9FC5" w14:textId="77777777" w:rsidR="00FC045E" w:rsidRPr="00996FAF" w:rsidRDefault="00343B4B" w:rsidP="00712752">
      <w:pPr>
        <w:pStyle w:val="Heading1"/>
        <w:spacing w:before="0" w:after="240" w:line="22" w:lineRule="atLeast"/>
        <w:rPr>
          <w:rFonts w:ascii="Arial" w:hAnsi="Arial" w:cs="Arial"/>
        </w:rPr>
      </w:pPr>
      <w:r w:rsidRPr="00996FAF">
        <w:rPr>
          <w:rFonts w:ascii="Arial" w:hAnsi="Arial" w:cs="Arial"/>
        </w:rPr>
        <w:t>Areas for improvement</w:t>
      </w:r>
    </w:p>
    <w:p w14:paraId="162A9FC7" w14:textId="77777777" w:rsidR="00FC045E" w:rsidRPr="00996FAF" w:rsidRDefault="00343B4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2AA056" w14:textId="4658F554" w:rsidR="002B0C90" w:rsidRPr="00262C0B" w:rsidRDefault="00343B4B" w:rsidP="0036130C">
      <w:pPr>
        <w:pStyle w:val="NormalArial"/>
      </w:pPr>
      <w:r w:rsidRPr="00996FAF">
        <w:br w:type="page"/>
      </w:r>
    </w:p>
    <w:p w14:paraId="162AA057" w14:textId="77777777" w:rsidR="00FC045E" w:rsidRPr="00996FAF" w:rsidRDefault="00343B4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238DE" w14:paraId="162AA05A" w14:textId="77777777" w:rsidTr="00E11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62AA058" w14:textId="77777777" w:rsidR="00FC045E" w:rsidRPr="00996FAF" w:rsidRDefault="00343B4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2AA059" w14:textId="77777777" w:rsidR="00FC045E" w:rsidRPr="00996FAF" w:rsidRDefault="003C7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8DE" w14:paraId="162AA064" w14:textId="77777777" w:rsidTr="003238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AA05F" w14:textId="77777777" w:rsidR="00FC045E" w:rsidRPr="00996FAF" w:rsidRDefault="00343B4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2AA060" w14:textId="77777777" w:rsidR="00FC045E" w:rsidRPr="00996FAF" w:rsidRDefault="00343B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62AA061" w14:textId="77777777" w:rsidR="00FC045E" w:rsidRPr="00996FAF" w:rsidRDefault="00343B4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2AA062" w14:textId="77777777" w:rsidR="00FC045E" w:rsidRPr="00996FAF" w:rsidRDefault="00343B4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62AA063" w14:textId="7B85CBB2" w:rsidR="00FC045E" w:rsidRPr="00996FAF" w:rsidRDefault="003C71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5530">
                  <w:rPr>
                    <w:rFonts w:ascii="Arial" w:hAnsi="Arial" w:cs="Arial"/>
                    <w:color w:val="auto"/>
                  </w:rPr>
                  <w:t>Compliant</w:t>
                </w:r>
              </w:sdtContent>
            </w:sdt>
            <w:r w:rsidR="00343B4B" w:rsidRPr="00996FAF">
              <w:rPr>
                <w:rFonts w:ascii="Arial" w:hAnsi="Arial" w:cs="Arial"/>
                <w:color w:val="0000FF"/>
              </w:rPr>
              <w:t xml:space="preserve"> </w:t>
            </w:r>
          </w:p>
        </w:tc>
      </w:tr>
    </w:tbl>
    <w:p w14:paraId="162AA069" w14:textId="77777777" w:rsidR="002B0C90" w:rsidRDefault="00343B4B" w:rsidP="002B0C90">
      <w:pPr>
        <w:pStyle w:val="Heading20"/>
      </w:pPr>
      <w:r>
        <w:t>Findings</w:t>
      </w:r>
    </w:p>
    <w:p w14:paraId="2915BB81" w14:textId="6A7DB13E" w:rsidR="002C7B72" w:rsidRDefault="002C7B72" w:rsidP="002C7B72">
      <w:pPr>
        <w:rPr>
          <w:rFonts w:ascii="Arial" w:hAnsi="Arial" w:cs="Arial"/>
          <w:color w:val="auto"/>
        </w:rPr>
      </w:pPr>
      <w:r w:rsidRPr="00772CA5">
        <w:rPr>
          <w:rFonts w:ascii="Arial" w:hAnsi="Arial" w:cs="Arial"/>
          <w:color w:val="auto"/>
        </w:rPr>
        <w:t xml:space="preserve">The service was found Non-compliant in Standard </w:t>
      </w:r>
      <w:r w:rsidR="00716DE3">
        <w:rPr>
          <w:rFonts w:ascii="Arial" w:hAnsi="Arial" w:cs="Arial"/>
          <w:color w:val="auto"/>
        </w:rPr>
        <w:t>5</w:t>
      </w:r>
      <w:r w:rsidRPr="00772CA5">
        <w:rPr>
          <w:rFonts w:ascii="Arial" w:hAnsi="Arial" w:cs="Arial"/>
          <w:color w:val="auto"/>
        </w:rPr>
        <w:t xml:space="preserve"> in relation to Requirement</w:t>
      </w:r>
      <w:r>
        <w:rPr>
          <w:rFonts w:ascii="Arial" w:hAnsi="Arial" w:cs="Arial"/>
          <w:color w:val="auto"/>
        </w:rPr>
        <w:t xml:space="preserve"> </w:t>
      </w:r>
      <w:r w:rsidR="00716DE3">
        <w:rPr>
          <w:rFonts w:ascii="Arial" w:hAnsi="Arial" w:cs="Arial"/>
          <w:color w:val="auto"/>
        </w:rPr>
        <w:t>5</w:t>
      </w:r>
      <w:r>
        <w:rPr>
          <w:rFonts w:ascii="Arial" w:hAnsi="Arial" w:cs="Arial"/>
          <w:color w:val="auto"/>
        </w:rPr>
        <w:t>(3)(b)</w:t>
      </w:r>
      <w:r w:rsidR="00716DE3">
        <w:rPr>
          <w:rFonts w:ascii="Arial" w:hAnsi="Arial" w:cs="Arial"/>
          <w:color w:val="auto"/>
        </w:rPr>
        <w:t xml:space="preserve"> </w:t>
      </w:r>
      <w:r w:rsidRPr="00772CA5">
        <w:rPr>
          <w:rFonts w:ascii="Arial" w:hAnsi="Arial" w:cs="Arial"/>
          <w:color w:val="auto"/>
        </w:rPr>
        <w:t xml:space="preserve">following a </w:t>
      </w:r>
      <w:r>
        <w:rPr>
          <w:rFonts w:ascii="Arial" w:hAnsi="Arial" w:cs="Arial"/>
        </w:rPr>
        <w:t>site audit</w:t>
      </w:r>
      <w:r w:rsidRPr="00772CA5">
        <w:rPr>
          <w:rFonts w:ascii="Arial" w:hAnsi="Arial" w:cs="Arial"/>
          <w:color w:val="auto"/>
        </w:rPr>
        <w:t xml:space="preserve"> in </w:t>
      </w:r>
      <w:r w:rsidR="00C72BFC">
        <w:rPr>
          <w:rFonts w:ascii="Arial" w:hAnsi="Arial" w:cs="Arial"/>
          <w:szCs w:val="22"/>
        </w:rPr>
        <w:t>February</w:t>
      </w:r>
      <w:r>
        <w:rPr>
          <w:rFonts w:ascii="Arial" w:hAnsi="Arial" w:cs="Arial"/>
          <w:szCs w:val="22"/>
        </w:rPr>
        <w:t xml:space="preserve"> 2022</w:t>
      </w:r>
      <w:r w:rsidRPr="00CC2000">
        <w:rPr>
          <w:rFonts w:ascii="Arial" w:hAnsi="Arial" w:cs="Arial"/>
          <w:szCs w:val="22"/>
        </w:rPr>
        <w:t xml:space="preserve"> </w:t>
      </w:r>
      <w:r w:rsidRPr="00CC2000">
        <w:rPr>
          <w:rFonts w:ascii="Arial" w:hAnsi="Arial" w:cs="Arial"/>
          <w:color w:val="auto"/>
        </w:rPr>
        <w:t>where it was unable to demonstrat</w:t>
      </w:r>
      <w:r w:rsidR="00882B1F">
        <w:rPr>
          <w:rFonts w:ascii="Arial" w:hAnsi="Arial" w:cs="Arial"/>
          <w:color w:val="auto"/>
        </w:rPr>
        <w:t>e the service environment was safe and</w:t>
      </w:r>
      <w:r w:rsidR="00B965E9">
        <w:rPr>
          <w:rFonts w:ascii="Arial" w:hAnsi="Arial" w:cs="Arial"/>
          <w:color w:val="auto"/>
        </w:rPr>
        <w:t xml:space="preserve"> enabled</w:t>
      </w:r>
      <w:r w:rsidR="00882B1F">
        <w:rPr>
          <w:rFonts w:ascii="Arial" w:hAnsi="Arial" w:cs="Arial"/>
          <w:color w:val="auto"/>
        </w:rPr>
        <w:t xml:space="preserve"> consumers </w:t>
      </w:r>
      <w:r w:rsidR="00B965E9">
        <w:rPr>
          <w:rFonts w:ascii="Arial" w:hAnsi="Arial" w:cs="Arial"/>
          <w:color w:val="auto"/>
        </w:rPr>
        <w:t>to</w:t>
      </w:r>
      <w:r w:rsidR="00882B1F">
        <w:rPr>
          <w:rFonts w:ascii="Arial" w:hAnsi="Arial" w:cs="Arial"/>
          <w:color w:val="auto"/>
        </w:rPr>
        <w:t xml:space="preserve"> move freely </w:t>
      </w:r>
      <w:r w:rsidR="00B965E9">
        <w:rPr>
          <w:rFonts w:ascii="Arial" w:hAnsi="Arial" w:cs="Arial"/>
          <w:color w:val="auto"/>
        </w:rPr>
        <w:t xml:space="preserve">indoors and outdoors. </w:t>
      </w:r>
    </w:p>
    <w:p w14:paraId="0AA2EAC4" w14:textId="77777777" w:rsidR="00844B33" w:rsidRDefault="00844B33" w:rsidP="00844B33">
      <w:pPr>
        <w:rPr>
          <w:rFonts w:ascii="Arial" w:hAnsi="Arial" w:cs="Arial"/>
        </w:rPr>
      </w:pPr>
      <w:r w:rsidRPr="002E5698">
        <w:rPr>
          <w:rFonts w:ascii="Arial" w:hAnsi="Arial" w:cs="Arial"/>
        </w:rPr>
        <w:t xml:space="preserve">At the </w:t>
      </w:r>
      <w:r>
        <w:rPr>
          <w:rFonts w:ascii="Arial" w:hAnsi="Arial" w:cs="Arial"/>
        </w:rPr>
        <w:t>June</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42767FFF" w14:textId="2D43AD09" w:rsidR="0024611B" w:rsidRPr="005537C6" w:rsidRDefault="00962867" w:rsidP="00844B33">
      <w:pPr>
        <w:rPr>
          <w:rFonts w:ascii="Arial" w:hAnsi="Arial" w:cs="Arial"/>
        </w:rPr>
      </w:pPr>
      <w:r w:rsidRPr="005537C6">
        <w:rPr>
          <w:rFonts w:ascii="Arial" w:hAnsi="Arial" w:cs="Arial"/>
        </w:rPr>
        <w:t>Consumers said they fe</w:t>
      </w:r>
      <w:r w:rsidR="00074D5B">
        <w:rPr>
          <w:rFonts w:ascii="Arial" w:hAnsi="Arial" w:cs="Arial"/>
        </w:rPr>
        <w:t>lt</w:t>
      </w:r>
      <w:r w:rsidRPr="005537C6">
        <w:rPr>
          <w:rFonts w:ascii="Arial" w:hAnsi="Arial" w:cs="Arial"/>
        </w:rPr>
        <w:t xml:space="preserve"> safe and can move freely throughout the </w:t>
      </w:r>
      <w:r w:rsidR="00B41813">
        <w:rPr>
          <w:rFonts w:ascii="Arial" w:hAnsi="Arial" w:cs="Arial"/>
        </w:rPr>
        <w:t xml:space="preserve">services internal and external </w:t>
      </w:r>
      <w:r w:rsidR="00F42D79">
        <w:rPr>
          <w:rFonts w:ascii="Arial" w:hAnsi="Arial" w:cs="Arial"/>
        </w:rPr>
        <w:t>environments</w:t>
      </w:r>
      <w:r w:rsidRPr="005537C6">
        <w:rPr>
          <w:rFonts w:ascii="Arial" w:hAnsi="Arial" w:cs="Arial"/>
        </w:rPr>
        <w:t xml:space="preserve">. The Assessment Team observed cleaning and </w:t>
      </w:r>
      <w:r w:rsidR="005031D6" w:rsidRPr="005537C6">
        <w:rPr>
          <w:rFonts w:ascii="Arial" w:hAnsi="Arial" w:cs="Arial"/>
        </w:rPr>
        <w:t>storage rooms</w:t>
      </w:r>
      <w:r w:rsidR="00B41813">
        <w:rPr>
          <w:rFonts w:ascii="Arial" w:hAnsi="Arial" w:cs="Arial"/>
        </w:rPr>
        <w:t xml:space="preserve"> to be</w:t>
      </w:r>
      <w:r w:rsidR="005031D6" w:rsidRPr="005537C6">
        <w:rPr>
          <w:rFonts w:ascii="Arial" w:hAnsi="Arial" w:cs="Arial"/>
        </w:rPr>
        <w:t xml:space="preserve"> locked</w:t>
      </w:r>
      <w:r w:rsidR="00B41813">
        <w:rPr>
          <w:rFonts w:ascii="Arial" w:hAnsi="Arial" w:cs="Arial"/>
        </w:rPr>
        <w:t xml:space="preserve"> when not in use</w:t>
      </w:r>
      <w:r w:rsidR="005031D6" w:rsidRPr="005537C6">
        <w:rPr>
          <w:rFonts w:ascii="Arial" w:hAnsi="Arial" w:cs="Arial"/>
        </w:rPr>
        <w:t xml:space="preserve">. </w:t>
      </w:r>
      <w:r w:rsidR="00B41813">
        <w:rPr>
          <w:rFonts w:ascii="Arial" w:eastAsia="Calibri" w:hAnsi="Arial" w:cs="Arial"/>
        </w:rPr>
        <w:t>All</w:t>
      </w:r>
      <w:r w:rsidR="00D4122F" w:rsidRPr="005537C6">
        <w:rPr>
          <w:rFonts w:ascii="Arial" w:eastAsia="Calibri" w:hAnsi="Arial" w:cs="Arial"/>
        </w:rPr>
        <w:t xml:space="preserve"> doors accessible by consumers, to the outdoor areas </w:t>
      </w:r>
      <w:r w:rsidR="00B41813">
        <w:rPr>
          <w:rFonts w:ascii="Arial" w:eastAsia="Calibri" w:hAnsi="Arial" w:cs="Arial"/>
        </w:rPr>
        <w:t xml:space="preserve">were </w:t>
      </w:r>
      <w:r w:rsidR="00D4122F" w:rsidRPr="005537C6">
        <w:rPr>
          <w:rFonts w:ascii="Arial" w:eastAsia="Calibri" w:hAnsi="Arial" w:cs="Arial"/>
        </w:rPr>
        <w:t>unlocked and</w:t>
      </w:r>
      <w:r w:rsidR="00B41813">
        <w:rPr>
          <w:rFonts w:ascii="Arial" w:eastAsia="Calibri" w:hAnsi="Arial" w:cs="Arial"/>
        </w:rPr>
        <w:t xml:space="preserve"> reminder</w:t>
      </w:r>
      <w:r w:rsidR="00D4122F" w:rsidRPr="005537C6">
        <w:rPr>
          <w:rFonts w:ascii="Arial" w:eastAsia="Calibri" w:hAnsi="Arial" w:cs="Arial"/>
        </w:rPr>
        <w:t xml:space="preserve"> signage</w:t>
      </w:r>
      <w:r w:rsidR="00B41813">
        <w:rPr>
          <w:rFonts w:ascii="Arial" w:eastAsia="Calibri" w:hAnsi="Arial" w:cs="Arial"/>
        </w:rPr>
        <w:t xml:space="preserve"> </w:t>
      </w:r>
      <w:r w:rsidR="00331866">
        <w:rPr>
          <w:rFonts w:ascii="Arial" w:eastAsia="Calibri" w:hAnsi="Arial" w:cs="Arial"/>
        </w:rPr>
        <w:t>on display</w:t>
      </w:r>
      <w:r w:rsidR="00D4122F" w:rsidRPr="005537C6">
        <w:rPr>
          <w:rFonts w:ascii="Arial" w:hAnsi="Arial" w:cs="Arial"/>
        </w:rPr>
        <w:t xml:space="preserve">. </w:t>
      </w:r>
      <w:r w:rsidR="00507BEA" w:rsidRPr="005537C6">
        <w:rPr>
          <w:rFonts w:ascii="Arial" w:hAnsi="Arial" w:cs="Arial"/>
        </w:rPr>
        <w:t>Consumers were observed accessing</w:t>
      </w:r>
      <w:r w:rsidR="006B3567" w:rsidRPr="005537C6">
        <w:rPr>
          <w:rFonts w:ascii="Arial" w:hAnsi="Arial" w:cs="Arial"/>
        </w:rPr>
        <w:t xml:space="preserve"> outdoor areas</w:t>
      </w:r>
      <w:r w:rsidR="0055174B" w:rsidRPr="005537C6">
        <w:rPr>
          <w:rFonts w:ascii="Arial" w:hAnsi="Arial" w:cs="Arial"/>
        </w:rPr>
        <w:t xml:space="preserve">, including the gardens that were well maintained. </w:t>
      </w:r>
      <w:r w:rsidR="00CA2849" w:rsidRPr="005537C6">
        <w:rPr>
          <w:rFonts w:ascii="Arial" w:hAnsi="Arial" w:cs="Arial"/>
        </w:rPr>
        <w:t>All walkways and corridors were clear</w:t>
      </w:r>
      <w:r w:rsidR="00331866">
        <w:rPr>
          <w:rFonts w:ascii="Arial" w:hAnsi="Arial" w:cs="Arial"/>
        </w:rPr>
        <w:t xml:space="preserve"> and uncluttered</w:t>
      </w:r>
      <w:r w:rsidR="00CA2849" w:rsidRPr="005537C6">
        <w:rPr>
          <w:rFonts w:ascii="Arial" w:hAnsi="Arial" w:cs="Arial"/>
        </w:rPr>
        <w:t xml:space="preserve"> </w:t>
      </w:r>
      <w:r w:rsidR="00331866">
        <w:rPr>
          <w:rFonts w:ascii="Arial" w:hAnsi="Arial" w:cs="Arial"/>
        </w:rPr>
        <w:t>to allow</w:t>
      </w:r>
      <w:r w:rsidR="00CA2849" w:rsidRPr="005537C6">
        <w:rPr>
          <w:rFonts w:ascii="Arial" w:hAnsi="Arial" w:cs="Arial"/>
        </w:rPr>
        <w:t xml:space="preserve"> safe movement. </w:t>
      </w:r>
      <w:r w:rsidR="006B3567" w:rsidRPr="005537C6">
        <w:rPr>
          <w:rFonts w:ascii="Arial" w:hAnsi="Arial" w:cs="Arial"/>
        </w:rPr>
        <w:t xml:space="preserve"> </w:t>
      </w:r>
      <w:r w:rsidR="00B41813">
        <w:rPr>
          <w:rFonts w:ascii="Arial" w:hAnsi="Arial" w:cs="Arial"/>
        </w:rPr>
        <w:t>Management described</w:t>
      </w:r>
      <w:r w:rsidR="00765530">
        <w:rPr>
          <w:rFonts w:ascii="Arial" w:hAnsi="Arial" w:cs="Arial"/>
        </w:rPr>
        <w:t xml:space="preserve"> completing regular and ad-hoc spot checks to ensure consumer safety and accessibility within the service environment. </w:t>
      </w:r>
    </w:p>
    <w:p w14:paraId="0F0FB71F" w14:textId="55B54A92" w:rsidR="006D4DDD" w:rsidRPr="00772CA5" w:rsidRDefault="006D4DDD" w:rsidP="006D4DDD">
      <w:pPr>
        <w:rPr>
          <w:rFonts w:ascii="Arial" w:eastAsia="Calibri" w:hAnsi="Arial" w:cs="Arial"/>
        </w:rPr>
      </w:pPr>
      <w:r>
        <w:rPr>
          <w:rFonts w:ascii="Arial" w:hAnsi="Arial" w:cs="Arial"/>
        </w:rPr>
        <w:t xml:space="preserve">Based on the available evidence, I find Requirement </w:t>
      </w:r>
      <w:r w:rsidR="00716DE3">
        <w:rPr>
          <w:rFonts w:ascii="Arial" w:hAnsi="Arial" w:cs="Arial"/>
          <w:color w:val="auto"/>
        </w:rPr>
        <w:t>5</w:t>
      </w:r>
      <w:r>
        <w:rPr>
          <w:rFonts w:ascii="Arial" w:hAnsi="Arial" w:cs="Arial"/>
          <w:color w:val="auto"/>
        </w:rPr>
        <w:t>(3)(b)</w:t>
      </w:r>
      <w:r w:rsidR="00716DE3">
        <w:rPr>
          <w:rFonts w:ascii="Arial" w:hAnsi="Arial" w:cs="Arial"/>
          <w:color w:val="auto"/>
        </w:rPr>
        <w:t xml:space="preserve"> </w:t>
      </w:r>
      <w:r w:rsidR="00716DE3">
        <w:rPr>
          <w:rFonts w:ascii="Arial" w:hAnsi="Arial" w:cs="Arial"/>
        </w:rPr>
        <w:t>is</w:t>
      </w:r>
      <w:r>
        <w:rPr>
          <w:rFonts w:ascii="Arial" w:hAnsi="Arial" w:cs="Arial"/>
        </w:rPr>
        <w:t xml:space="preserve"> Compliant. </w:t>
      </w:r>
    </w:p>
    <w:p w14:paraId="162AA06A" w14:textId="645EEF78" w:rsidR="002B0C90" w:rsidRPr="00262C0B" w:rsidRDefault="00343B4B" w:rsidP="0036130C">
      <w:pPr>
        <w:pStyle w:val="NormalArial"/>
      </w:pPr>
      <w:r>
        <w:br w:type="page"/>
      </w:r>
    </w:p>
    <w:p w14:paraId="162AA06B" w14:textId="77777777" w:rsidR="00FC045E" w:rsidRPr="00996FAF" w:rsidRDefault="00343B4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238DE" w14:paraId="162AA06E" w14:textId="77777777" w:rsidTr="00E11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62AA06C" w14:textId="77777777" w:rsidR="00FC045E" w:rsidRPr="00996FAF" w:rsidRDefault="00343B4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2AA06D" w14:textId="77777777" w:rsidR="00FC045E" w:rsidRPr="00996FAF" w:rsidRDefault="003C7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8DE" w14:paraId="162AA07A" w14:textId="77777777" w:rsidTr="003238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AA077" w14:textId="77777777" w:rsidR="00FC045E" w:rsidRPr="00996FAF" w:rsidRDefault="00343B4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62AA078" w14:textId="77777777" w:rsidR="00FC045E" w:rsidRPr="00996FAF" w:rsidRDefault="00343B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2AA079" w14:textId="7B97A0C9" w:rsidR="00FC045E" w:rsidRPr="00996FAF" w:rsidRDefault="003C71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4118B">
                  <w:rPr>
                    <w:rFonts w:ascii="Arial" w:hAnsi="Arial" w:cs="Arial"/>
                    <w:color w:val="auto"/>
                  </w:rPr>
                  <w:t>Compliant</w:t>
                </w:r>
              </w:sdtContent>
            </w:sdt>
            <w:r w:rsidR="00343B4B" w:rsidRPr="00996FAF">
              <w:rPr>
                <w:rFonts w:ascii="Arial" w:hAnsi="Arial" w:cs="Arial"/>
                <w:color w:val="0000FF"/>
              </w:rPr>
              <w:t xml:space="preserve"> </w:t>
            </w:r>
          </w:p>
        </w:tc>
      </w:tr>
      <w:tr w:rsidR="003238DE" w14:paraId="162AA07E" w14:textId="77777777" w:rsidTr="003238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AA07B" w14:textId="77777777" w:rsidR="00FC045E" w:rsidRPr="00996FAF" w:rsidRDefault="00343B4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2AA07C" w14:textId="77777777" w:rsidR="00FC045E" w:rsidRPr="00996FAF" w:rsidRDefault="00343B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2AA07D" w14:textId="4BC372AE" w:rsidR="00FC045E" w:rsidRPr="00996FAF" w:rsidRDefault="003C711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40318">
                  <w:rPr>
                    <w:rFonts w:ascii="Arial" w:hAnsi="Arial" w:cs="Arial"/>
                    <w:color w:val="auto"/>
                  </w:rPr>
                  <w:t>Compliant</w:t>
                </w:r>
              </w:sdtContent>
            </w:sdt>
            <w:r w:rsidR="00343B4B" w:rsidRPr="00996FAF">
              <w:rPr>
                <w:rFonts w:ascii="Arial" w:hAnsi="Arial" w:cs="Arial"/>
                <w:color w:val="0000FF"/>
              </w:rPr>
              <w:t xml:space="preserve"> </w:t>
            </w:r>
          </w:p>
        </w:tc>
      </w:tr>
    </w:tbl>
    <w:p w14:paraId="162AA07F" w14:textId="77777777" w:rsidR="00D87E7C" w:rsidRDefault="00343B4B" w:rsidP="00D87E7C">
      <w:pPr>
        <w:pStyle w:val="Heading20"/>
      </w:pPr>
      <w:r w:rsidRPr="00996FAF">
        <w:t>Findings</w:t>
      </w:r>
    </w:p>
    <w:p w14:paraId="68C2C270" w14:textId="64A37234" w:rsidR="00C72BFC" w:rsidRDefault="00C72BFC" w:rsidP="00C72BFC">
      <w:pPr>
        <w:rPr>
          <w:rFonts w:ascii="Arial" w:hAnsi="Arial" w:cs="Arial"/>
          <w:color w:val="auto"/>
        </w:rPr>
      </w:pPr>
      <w:r w:rsidRPr="00772CA5">
        <w:rPr>
          <w:rFonts w:ascii="Arial" w:hAnsi="Arial" w:cs="Arial"/>
          <w:color w:val="auto"/>
        </w:rPr>
        <w:t xml:space="preserve">The service was found Non-compliant in Standard </w:t>
      </w:r>
      <w:r>
        <w:rPr>
          <w:rFonts w:ascii="Arial" w:hAnsi="Arial" w:cs="Arial"/>
          <w:color w:val="auto"/>
        </w:rPr>
        <w:t>6</w:t>
      </w:r>
      <w:r w:rsidRPr="00772CA5">
        <w:rPr>
          <w:rFonts w:ascii="Arial" w:hAnsi="Arial" w:cs="Arial"/>
          <w:color w:val="auto"/>
        </w:rPr>
        <w:t xml:space="preserve"> in relation to Requirement</w:t>
      </w:r>
      <w:r>
        <w:rPr>
          <w:rFonts w:ascii="Arial" w:hAnsi="Arial" w:cs="Arial"/>
          <w:color w:val="auto"/>
        </w:rPr>
        <w:t xml:space="preserve"> 6(3)(c) and 6(3)(d) </w:t>
      </w:r>
      <w:r w:rsidRPr="00772CA5">
        <w:rPr>
          <w:rFonts w:ascii="Arial" w:hAnsi="Arial" w:cs="Arial"/>
          <w:color w:val="auto"/>
        </w:rPr>
        <w:t xml:space="preserve">following a </w:t>
      </w:r>
      <w:r>
        <w:rPr>
          <w:rFonts w:ascii="Arial" w:hAnsi="Arial" w:cs="Arial"/>
        </w:rPr>
        <w:t>site audit</w:t>
      </w:r>
      <w:r w:rsidRPr="00772CA5">
        <w:rPr>
          <w:rFonts w:ascii="Arial" w:hAnsi="Arial" w:cs="Arial"/>
          <w:color w:val="auto"/>
        </w:rPr>
        <w:t xml:space="preserve"> in </w:t>
      </w:r>
      <w:r>
        <w:rPr>
          <w:rFonts w:ascii="Arial" w:hAnsi="Arial" w:cs="Arial"/>
          <w:szCs w:val="22"/>
        </w:rPr>
        <w:t>February 2022</w:t>
      </w:r>
      <w:r w:rsidRPr="00CC2000">
        <w:rPr>
          <w:rFonts w:ascii="Arial" w:hAnsi="Arial" w:cs="Arial"/>
          <w:szCs w:val="22"/>
        </w:rPr>
        <w:t xml:space="preserve"> </w:t>
      </w:r>
      <w:r w:rsidRPr="00CC2000">
        <w:rPr>
          <w:rFonts w:ascii="Arial" w:hAnsi="Arial" w:cs="Arial"/>
          <w:color w:val="auto"/>
        </w:rPr>
        <w:t>where it was unable to demonstrate:</w:t>
      </w:r>
    </w:p>
    <w:p w14:paraId="35505092" w14:textId="1568A2B2" w:rsidR="002A7F09" w:rsidRPr="00427F7C" w:rsidRDefault="00185063" w:rsidP="002A7F09">
      <w:pPr>
        <w:pStyle w:val="ListParagraph"/>
        <w:numPr>
          <w:ilvl w:val="0"/>
          <w:numId w:val="13"/>
        </w:numPr>
        <w:rPr>
          <w:rFonts w:ascii="Arial" w:hAnsi="Arial" w:cs="Arial"/>
          <w:color w:val="auto"/>
        </w:rPr>
      </w:pPr>
      <w:r w:rsidRPr="00427F7C">
        <w:rPr>
          <w:rFonts w:ascii="Arial" w:hAnsi="Arial" w:cs="Arial"/>
          <w:color w:val="auto"/>
        </w:rPr>
        <w:t>appropriate action is taken in response to complaints</w:t>
      </w:r>
    </w:p>
    <w:p w14:paraId="3EA33A44" w14:textId="022989A5" w:rsidR="00185063" w:rsidRPr="00427F7C" w:rsidRDefault="00427F7C" w:rsidP="002A7F09">
      <w:pPr>
        <w:pStyle w:val="ListParagraph"/>
        <w:numPr>
          <w:ilvl w:val="0"/>
          <w:numId w:val="13"/>
        </w:numPr>
        <w:rPr>
          <w:rFonts w:ascii="Arial" w:hAnsi="Arial" w:cs="Arial"/>
          <w:color w:val="auto"/>
        </w:rPr>
      </w:pPr>
      <w:r w:rsidRPr="00427F7C">
        <w:rPr>
          <w:rFonts w:ascii="Arial" w:hAnsi="Arial" w:cs="Arial"/>
        </w:rPr>
        <w:t xml:space="preserve">feedback and complaints </w:t>
      </w:r>
      <w:r>
        <w:rPr>
          <w:rFonts w:ascii="Arial" w:hAnsi="Arial" w:cs="Arial"/>
        </w:rPr>
        <w:t>inform</w:t>
      </w:r>
      <w:r w:rsidRPr="00427F7C">
        <w:rPr>
          <w:rFonts w:ascii="Arial" w:hAnsi="Arial" w:cs="Arial"/>
        </w:rPr>
        <w:t xml:space="preserve"> improvement in quality care and services</w:t>
      </w:r>
      <w:r w:rsidR="00331866">
        <w:rPr>
          <w:rFonts w:ascii="Arial" w:hAnsi="Arial" w:cs="Arial"/>
        </w:rPr>
        <w:t>.</w:t>
      </w:r>
    </w:p>
    <w:p w14:paraId="12AA2021" w14:textId="77777777" w:rsidR="00C72BFC" w:rsidRDefault="00C72BFC" w:rsidP="00C72BFC">
      <w:pPr>
        <w:rPr>
          <w:rFonts w:ascii="Arial" w:hAnsi="Arial" w:cs="Arial"/>
        </w:rPr>
      </w:pPr>
      <w:r w:rsidRPr="002E5698">
        <w:rPr>
          <w:rFonts w:ascii="Arial" w:hAnsi="Arial" w:cs="Arial"/>
        </w:rPr>
        <w:t xml:space="preserve">At the </w:t>
      </w:r>
      <w:r>
        <w:rPr>
          <w:rFonts w:ascii="Arial" w:hAnsi="Arial" w:cs="Arial"/>
        </w:rPr>
        <w:t>June</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126FE7D1" w14:textId="1D3981E6" w:rsidR="00765530" w:rsidRDefault="00702ABF" w:rsidP="00C72BFC">
      <w:pPr>
        <w:rPr>
          <w:rFonts w:ascii="Arial" w:hAnsi="Arial" w:cs="Arial"/>
          <w:bCs/>
        </w:rPr>
      </w:pPr>
      <w:r>
        <w:rPr>
          <w:rFonts w:ascii="Arial" w:hAnsi="Arial" w:cs="Arial"/>
          <w:bCs/>
        </w:rPr>
        <w:t>C</w:t>
      </w:r>
      <w:r w:rsidRPr="001D6508">
        <w:rPr>
          <w:rFonts w:ascii="Arial" w:hAnsi="Arial" w:cs="Arial"/>
          <w:bCs/>
        </w:rPr>
        <w:t>onsumers and</w:t>
      </w:r>
      <w:r>
        <w:rPr>
          <w:rFonts w:ascii="Arial" w:hAnsi="Arial" w:cs="Arial"/>
          <w:bCs/>
        </w:rPr>
        <w:t xml:space="preserve"> </w:t>
      </w:r>
      <w:r w:rsidRPr="001D6508">
        <w:rPr>
          <w:rFonts w:ascii="Arial" w:hAnsi="Arial" w:cs="Arial"/>
          <w:bCs/>
        </w:rPr>
        <w:t xml:space="preserve">representatives </w:t>
      </w:r>
      <w:r>
        <w:rPr>
          <w:rFonts w:ascii="Arial" w:hAnsi="Arial" w:cs="Arial"/>
          <w:bCs/>
        </w:rPr>
        <w:t>said</w:t>
      </w:r>
      <w:r w:rsidRPr="00AC2A5B">
        <w:rPr>
          <w:rFonts w:ascii="Arial" w:hAnsi="Arial" w:cs="Arial"/>
          <w:bCs/>
        </w:rPr>
        <w:t xml:space="preserve"> they </w:t>
      </w:r>
      <w:r w:rsidRPr="001D6508">
        <w:rPr>
          <w:rFonts w:ascii="Arial" w:hAnsi="Arial" w:cs="Arial"/>
          <w:bCs/>
        </w:rPr>
        <w:t xml:space="preserve">are encouraged by management to provide feedback about </w:t>
      </w:r>
      <w:r>
        <w:rPr>
          <w:rFonts w:ascii="Arial" w:hAnsi="Arial" w:cs="Arial"/>
          <w:bCs/>
        </w:rPr>
        <w:t>care and</w:t>
      </w:r>
      <w:r w:rsidRPr="001D6508">
        <w:rPr>
          <w:rFonts w:ascii="Arial" w:hAnsi="Arial" w:cs="Arial"/>
          <w:bCs/>
        </w:rPr>
        <w:t xml:space="preserve"> services and feel confident that appropriate action is taken </w:t>
      </w:r>
      <w:r>
        <w:rPr>
          <w:rFonts w:ascii="Arial" w:hAnsi="Arial" w:cs="Arial"/>
          <w:bCs/>
        </w:rPr>
        <w:t>in response to complaints</w:t>
      </w:r>
      <w:r w:rsidRPr="001D6508">
        <w:rPr>
          <w:rFonts w:ascii="Arial" w:hAnsi="Arial" w:cs="Arial"/>
          <w:bCs/>
        </w:rPr>
        <w:t>.</w:t>
      </w:r>
      <w:r w:rsidR="002B2DA0">
        <w:rPr>
          <w:rFonts w:ascii="Arial" w:hAnsi="Arial" w:cs="Arial"/>
          <w:bCs/>
        </w:rPr>
        <w:t xml:space="preserve"> Staff demonstrated understanding of</w:t>
      </w:r>
      <w:r w:rsidR="00997963">
        <w:rPr>
          <w:rFonts w:ascii="Arial" w:hAnsi="Arial" w:cs="Arial"/>
          <w:bCs/>
        </w:rPr>
        <w:t xml:space="preserve"> open disclosure principles. Complaints documentation demonstrated that complaints are</w:t>
      </w:r>
      <w:r w:rsidR="00216748">
        <w:rPr>
          <w:rFonts w:ascii="Arial" w:hAnsi="Arial" w:cs="Arial"/>
          <w:bCs/>
        </w:rPr>
        <w:t xml:space="preserve"> recorded and resolved within a timely manner</w:t>
      </w:r>
      <w:r w:rsidR="00063604">
        <w:rPr>
          <w:rFonts w:ascii="Arial" w:hAnsi="Arial" w:cs="Arial"/>
          <w:bCs/>
        </w:rPr>
        <w:t xml:space="preserve"> and open disclosure is practiced</w:t>
      </w:r>
      <w:r w:rsidR="00216748">
        <w:rPr>
          <w:rFonts w:ascii="Arial" w:hAnsi="Arial" w:cs="Arial"/>
          <w:bCs/>
        </w:rPr>
        <w:t xml:space="preserve">. </w:t>
      </w:r>
    </w:p>
    <w:p w14:paraId="30C72266" w14:textId="6EF2E39E" w:rsidR="00063604" w:rsidRPr="00D01031" w:rsidRDefault="00DF729F" w:rsidP="00C72BFC">
      <w:pPr>
        <w:rPr>
          <w:rFonts w:ascii="Arial" w:hAnsi="Arial" w:cs="Arial"/>
        </w:rPr>
      </w:pPr>
      <w:r w:rsidRPr="00D01031">
        <w:rPr>
          <w:rFonts w:ascii="Arial" w:hAnsi="Arial" w:cs="Arial"/>
        </w:rPr>
        <w:t>The service demonstrated i</w:t>
      </w:r>
      <w:r w:rsidR="00D01031">
        <w:rPr>
          <w:rFonts w:ascii="Arial" w:hAnsi="Arial" w:cs="Arial"/>
        </w:rPr>
        <w:t>t has</w:t>
      </w:r>
      <w:r w:rsidRPr="00D01031">
        <w:rPr>
          <w:rFonts w:ascii="Arial" w:hAnsi="Arial" w:cs="Arial"/>
        </w:rPr>
        <w:t xml:space="preserve"> a</w:t>
      </w:r>
      <w:r w:rsidR="00D01031">
        <w:rPr>
          <w:rFonts w:ascii="Arial" w:hAnsi="Arial" w:cs="Arial"/>
        </w:rPr>
        <w:t>n effective</w:t>
      </w:r>
      <w:r w:rsidRPr="00D01031">
        <w:rPr>
          <w:rFonts w:ascii="Arial" w:hAnsi="Arial" w:cs="Arial"/>
        </w:rPr>
        <w:t xml:space="preserve"> complaints management system in place</w:t>
      </w:r>
      <w:r w:rsidR="00D01031">
        <w:rPr>
          <w:rFonts w:ascii="Arial" w:hAnsi="Arial" w:cs="Arial"/>
        </w:rPr>
        <w:t>.</w:t>
      </w:r>
      <w:r w:rsidRPr="00D01031">
        <w:rPr>
          <w:rFonts w:ascii="Arial" w:hAnsi="Arial" w:cs="Arial"/>
        </w:rPr>
        <w:t xml:space="preserve"> </w:t>
      </w:r>
      <w:r w:rsidR="00D01031">
        <w:rPr>
          <w:rFonts w:ascii="Arial" w:hAnsi="Arial" w:cs="Arial"/>
        </w:rPr>
        <w:t>All</w:t>
      </w:r>
      <w:r w:rsidRPr="00D01031">
        <w:rPr>
          <w:rFonts w:ascii="Arial" w:hAnsi="Arial" w:cs="Arial"/>
        </w:rPr>
        <w:t xml:space="preserve"> complaints and feedback are captured, investigated, analysed, and used to inform continuous improvement. Documentation </w:t>
      </w:r>
      <w:r w:rsidR="00D01031">
        <w:rPr>
          <w:rFonts w:ascii="Arial" w:hAnsi="Arial" w:cs="Arial"/>
        </w:rPr>
        <w:t>showed</w:t>
      </w:r>
      <w:r w:rsidRPr="00D01031">
        <w:rPr>
          <w:rFonts w:ascii="Arial" w:hAnsi="Arial" w:cs="Arial"/>
        </w:rPr>
        <w:t xml:space="preserve"> that improvement</w:t>
      </w:r>
      <w:r w:rsidR="00D14D67">
        <w:rPr>
          <w:rFonts w:ascii="Arial" w:hAnsi="Arial" w:cs="Arial"/>
        </w:rPr>
        <w:t xml:space="preserve"> actions</w:t>
      </w:r>
      <w:r w:rsidRPr="00D01031">
        <w:rPr>
          <w:rFonts w:ascii="Arial" w:hAnsi="Arial" w:cs="Arial"/>
        </w:rPr>
        <w:t xml:space="preserve"> are reviewed regularly, and ongoing feedback is sought and encouraged from consumers and representatives </w:t>
      </w:r>
      <w:r w:rsidR="00840318">
        <w:rPr>
          <w:rFonts w:ascii="Arial" w:hAnsi="Arial" w:cs="Arial"/>
        </w:rPr>
        <w:t>to evaluate effectiveness</w:t>
      </w:r>
      <w:r w:rsidRPr="00D01031">
        <w:rPr>
          <w:rFonts w:ascii="Arial" w:hAnsi="Arial" w:cs="Arial"/>
        </w:rPr>
        <w:t xml:space="preserve">. Consumers and representatives were </w:t>
      </w:r>
      <w:r w:rsidR="00F42D79" w:rsidRPr="00D01031">
        <w:rPr>
          <w:rFonts w:ascii="Arial" w:hAnsi="Arial" w:cs="Arial"/>
        </w:rPr>
        <w:t>satisfied</w:t>
      </w:r>
      <w:r w:rsidRPr="00D01031">
        <w:rPr>
          <w:rFonts w:ascii="Arial" w:hAnsi="Arial" w:cs="Arial"/>
        </w:rPr>
        <w:t xml:space="preserve"> with the services complaints process stating complaints were managed in a timely manner and improvements in their care </w:t>
      </w:r>
      <w:r w:rsidR="00EF14D3">
        <w:rPr>
          <w:rFonts w:ascii="Arial" w:hAnsi="Arial" w:cs="Arial"/>
        </w:rPr>
        <w:t>was</w:t>
      </w:r>
      <w:r w:rsidRPr="00D01031">
        <w:rPr>
          <w:rFonts w:ascii="Arial" w:hAnsi="Arial" w:cs="Arial"/>
        </w:rPr>
        <w:t xml:space="preserve"> evident as a result of their complaints.</w:t>
      </w:r>
      <w:r w:rsidR="00D01031" w:rsidRPr="00D01031">
        <w:rPr>
          <w:rFonts w:ascii="Arial" w:hAnsi="Arial" w:cs="Arial"/>
        </w:rPr>
        <w:t xml:space="preserve"> </w:t>
      </w:r>
    </w:p>
    <w:p w14:paraId="239F4983" w14:textId="7ABF826E" w:rsidR="00C72BFC" w:rsidRPr="00772CA5" w:rsidRDefault="00C72BFC" w:rsidP="00C72BFC">
      <w:pPr>
        <w:rPr>
          <w:rFonts w:ascii="Arial" w:eastAsia="Calibri" w:hAnsi="Arial" w:cs="Arial"/>
        </w:rPr>
      </w:pPr>
      <w:r>
        <w:rPr>
          <w:rFonts w:ascii="Arial" w:hAnsi="Arial" w:cs="Arial"/>
        </w:rPr>
        <w:t xml:space="preserve">Based on the available evidence, I find Requirements </w:t>
      </w:r>
      <w:r>
        <w:rPr>
          <w:rFonts w:ascii="Arial" w:hAnsi="Arial" w:cs="Arial"/>
          <w:color w:val="auto"/>
        </w:rPr>
        <w:t xml:space="preserve">6(3)(c) and 6(3)(d) are </w:t>
      </w:r>
      <w:r>
        <w:rPr>
          <w:rFonts w:ascii="Arial" w:hAnsi="Arial" w:cs="Arial"/>
        </w:rPr>
        <w:t xml:space="preserve">Compliant. </w:t>
      </w:r>
    </w:p>
    <w:p w14:paraId="162AA080" w14:textId="031571FE" w:rsidR="002B0C90" w:rsidRPr="00712752" w:rsidRDefault="00343B4B" w:rsidP="0036130C">
      <w:pPr>
        <w:pStyle w:val="NormalArial"/>
      </w:pPr>
      <w:r w:rsidRPr="00712752">
        <w:br w:type="page"/>
      </w:r>
    </w:p>
    <w:p w14:paraId="162AA081" w14:textId="77777777" w:rsidR="00FC045E" w:rsidRPr="00996FAF" w:rsidRDefault="00343B4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238DE" w14:paraId="162AA084" w14:textId="77777777" w:rsidTr="00B83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62AA082" w14:textId="77777777" w:rsidR="00FC045E" w:rsidRPr="00996FAF" w:rsidRDefault="00343B4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2AA083" w14:textId="77777777" w:rsidR="00FC045E" w:rsidRPr="00996FAF" w:rsidRDefault="003C7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8DE" w14:paraId="162AA088" w14:textId="77777777" w:rsidTr="003238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AA085" w14:textId="77777777" w:rsidR="00FC045E" w:rsidRPr="00996FAF" w:rsidRDefault="00343B4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2AA086" w14:textId="77777777" w:rsidR="00FC045E" w:rsidRPr="00996FAF" w:rsidRDefault="00343B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2AA087" w14:textId="26277534" w:rsidR="00FC045E" w:rsidRPr="00996FAF" w:rsidRDefault="003C71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E0748">
                  <w:rPr>
                    <w:rFonts w:ascii="Arial" w:hAnsi="Arial" w:cs="Arial"/>
                    <w:color w:val="auto"/>
                  </w:rPr>
                  <w:t>Compliant</w:t>
                </w:r>
              </w:sdtContent>
            </w:sdt>
            <w:r w:rsidR="00343B4B" w:rsidRPr="00996FAF">
              <w:rPr>
                <w:rFonts w:ascii="Arial" w:hAnsi="Arial" w:cs="Arial"/>
                <w:color w:val="0000FF"/>
              </w:rPr>
              <w:t xml:space="preserve"> </w:t>
            </w:r>
          </w:p>
        </w:tc>
      </w:tr>
      <w:tr w:rsidR="003238DE" w14:paraId="162AA094" w14:textId="77777777" w:rsidTr="00323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AA091" w14:textId="77777777" w:rsidR="00FC045E" w:rsidRPr="00996FAF" w:rsidRDefault="00343B4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62AA092" w14:textId="77777777" w:rsidR="00FC045E" w:rsidRPr="00996FAF" w:rsidRDefault="00343B4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62AA093" w14:textId="623CD589" w:rsidR="00FC045E" w:rsidRPr="00996FAF" w:rsidRDefault="003C711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E0748">
                  <w:rPr>
                    <w:rFonts w:ascii="Arial" w:hAnsi="Arial" w:cs="Arial"/>
                    <w:color w:val="auto"/>
                  </w:rPr>
                  <w:t>Compliant</w:t>
                </w:r>
              </w:sdtContent>
            </w:sdt>
            <w:r w:rsidR="00343B4B" w:rsidRPr="00996FAF">
              <w:rPr>
                <w:rFonts w:ascii="Arial" w:hAnsi="Arial" w:cs="Arial"/>
                <w:color w:val="0000FF"/>
              </w:rPr>
              <w:t xml:space="preserve"> </w:t>
            </w:r>
          </w:p>
        </w:tc>
      </w:tr>
    </w:tbl>
    <w:p w14:paraId="162AA099" w14:textId="77777777" w:rsidR="002B0C90" w:rsidRDefault="00343B4B" w:rsidP="002B0C90">
      <w:pPr>
        <w:pStyle w:val="Heading20"/>
      </w:pPr>
      <w:r>
        <w:t>Findings</w:t>
      </w:r>
    </w:p>
    <w:p w14:paraId="57DD04EB" w14:textId="0DFA3D9A" w:rsidR="00C72BFC" w:rsidRDefault="00C72BFC" w:rsidP="00C72BFC">
      <w:pPr>
        <w:rPr>
          <w:rFonts w:ascii="Arial" w:hAnsi="Arial" w:cs="Arial"/>
          <w:color w:val="auto"/>
        </w:rPr>
      </w:pPr>
      <w:r w:rsidRPr="00772CA5">
        <w:rPr>
          <w:rFonts w:ascii="Arial" w:hAnsi="Arial" w:cs="Arial"/>
          <w:color w:val="auto"/>
        </w:rPr>
        <w:t xml:space="preserve">The service was found Non-compliant in Standard </w:t>
      </w:r>
      <w:r w:rsidR="00EF14D3">
        <w:rPr>
          <w:rFonts w:ascii="Arial" w:hAnsi="Arial" w:cs="Arial"/>
          <w:color w:val="auto"/>
        </w:rPr>
        <w:t>7</w:t>
      </w:r>
      <w:r w:rsidRPr="00772CA5">
        <w:rPr>
          <w:rFonts w:ascii="Arial" w:hAnsi="Arial" w:cs="Arial"/>
          <w:color w:val="auto"/>
        </w:rPr>
        <w:t xml:space="preserve"> in relation to Requirement</w:t>
      </w:r>
      <w:r w:rsidR="00EF14D3">
        <w:rPr>
          <w:rFonts w:ascii="Arial" w:hAnsi="Arial" w:cs="Arial"/>
          <w:color w:val="auto"/>
        </w:rPr>
        <w:t>s</w:t>
      </w:r>
      <w:r>
        <w:rPr>
          <w:rFonts w:ascii="Arial" w:hAnsi="Arial" w:cs="Arial"/>
          <w:color w:val="auto"/>
        </w:rPr>
        <w:t xml:space="preserve"> 7(3)(a) and 7(3)(d) </w:t>
      </w:r>
      <w:r w:rsidRPr="00772CA5">
        <w:rPr>
          <w:rFonts w:ascii="Arial" w:hAnsi="Arial" w:cs="Arial"/>
          <w:color w:val="auto"/>
        </w:rPr>
        <w:t xml:space="preserve">following a </w:t>
      </w:r>
      <w:r>
        <w:rPr>
          <w:rFonts w:ascii="Arial" w:hAnsi="Arial" w:cs="Arial"/>
        </w:rPr>
        <w:t>site audit</w:t>
      </w:r>
      <w:r w:rsidRPr="00772CA5">
        <w:rPr>
          <w:rFonts w:ascii="Arial" w:hAnsi="Arial" w:cs="Arial"/>
          <w:color w:val="auto"/>
        </w:rPr>
        <w:t xml:space="preserve"> in </w:t>
      </w:r>
      <w:r>
        <w:rPr>
          <w:rFonts w:ascii="Arial" w:hAnsi="Arial" w:cs="Arial"/>
          <w:szCs w:val="22"/>
        </w:rPr>
        <w:t>February 2022</w:t>
      </w:r>
      <w:r w:rsidRPr="00CC2000">
        <w:rPr>
          <w:rFonts w:ascii="Arial" w:hAnsi="Arial" w:cs="Arial"/>
          <w:szCs w:val="22"/>
        </w:rPr>
        <w:t xml:space="preserve"> </w:t>
      </w:r>
      <w:r w:rsidRPr="00CC2000">
        <w:rPr>
          <w:rFonts w:ascii="Arial" w:hAnsi="Arial" w:cs="Arial"/>
          <w:color w:val="auto"/>
        </w:rPr>
        <w:t>where it was unable to demonstrate:</w:t>
      </w:r>
    </w:p>
    <w:p w14:paraId="200661F6" w14:textId="4E56FD21" w:rsidR="006B3352" w:rsidRPr="00E1245B" w:rsidRDefault="006B3352" w:rsidP="006B3352">
      <w:pPr>
        <w:pStyle w:val="ListParagraph"/>
        <w:numPr>
          <w:ilvl w:val="0"/>
          <w:numId w:val="12"/>
        </w:numPr>
        <w:rPr>
          <w:rFonts w:ascii="Arial" w:hAnsi="Arial" w:cs="Arial"/>
          <w:color w:val="auto"/>
        </w:rPr>
      </w:pPr>
      <w:r w:rsidRPr="00E1245B">
        <w:rPr>
          <w:rFonts w:ascii="Arial" w:hAnsi="Arial" w:cs="Arial"/>
          <w:color w:val="auto"/>
        </w:rPr>
        <w:t xml:space="preserve">sufficient </w:t>
      </w:r>
      <w:r w:rsidRPr="00E1245B">
        <w:rPr>
          <w:rFonts w:ascii="Arial" w:hAnsi="Arial" w:cs="Arial"/>
        </w:rPr>
        <w:t>numbers and mix of staff to provide safe and quality care and services</w:t>
      </w:r>
    </w:p>
    <w:p w14:paraId="123FC1AD" w14:textId="30DDE2D2" w:rsidR="006B3352" w:rsidRPr="00E1245B" w:rsidRDefault="00935B73" w:rsidP="006B3352">
      <w:pPr>
        <w:pStyle w:val="ListParagraph"/>
        <w:numPr>
          <w:ilvl w:val="0"/>
          <w:numId w:val="12"/>
        </w:numPr>
        <w:rPr>
          <w:rFonts w:ascii="Arial" w:hAnsi="Arial" w:cs="Arial"/>
          <w:color w:val="auto"/>
        </w:rPr>
      </w:pPr>
      <w:r w:rsidRPr="00E1245B">
        <w:rPr>
          <w:rFonts w:ascii="Arial" w:hAnsi="Arial" w:cs="Arial"/>
          <w:color w:val="auto"/>
        </w:rPr>
        <w:t>the workforce was effectively recruited, trained, equipped or support</w:t>
      </w:r>
      <w:r w:rsidR="00EF14D3">
        <w:rPr>
          <w:rFonts w:ascii="Arial" w:hAnsi="Arial" w:cs="Arial"/>
          <w:color w:val="auto"/>
        </w:rPr>
        <w:t>ed</w:t>
      </w:r>
      <w:r w:rsidRPr="00E1245B">
        <w:rPr>
          <w:rFonts w:ascii="Arial" w:hAnsi="Arial" w:cs="Arial"/>
          <w:color w:val="auto"/>
        </w:rPr>
        <w:t xml:space="preserve"> to deliver quality </w:t>
      </w:r>
      <w:r w:rsidR="00F42D79" w:rsidRPr="00E1245B">
        <w:rPr>
          <w:rFonts w:ascii="Arial" w:hAnsi="Arial" w:cs="Arial"/>
          <w:color w:val="auto"/>
        </w:rPr>
        <w:t>outcomes</w:t>
      </w:r>
      <w:r w:rsidRPr="00E1245B">
        <w:rPr>
          <w:rFonts w:ascii="Arial" w:hAnsi="Arial" w:cs="Arial"/>
          <w:color w:val="auto"/>
        </w:rPr>
        <w:t xml:space="preserve">. </w:t>
      </w:r>
    </w:p>
    <w:p w14:paraId="5DEDA3BB" w14:textId="77777777" w:rsidR="00442D89" w:rsidRDefault="00C72BFC" w:rsidP="00442D89">
      <w:pPr>
        <w:rPr>
          <w:rFonts w:ascii="Arial" w:hAnsi="Arial" w:cs="Arial"/>
        </w:rPr>
      </w:pPr>
      <w:r w:rsidRPr="002E5698">
        <w:rPr>
          <w:rFonts w:ascii="Arial" w:hAnsi="Arial" w:cs="Arial"/>
        </w:rPr>
        <w:t xml:space="preserve">At the </w:t>
      </w:r>
      <w:r>
        <w:rPr>
          <w:rFonts w:ascii="Arial" w:hAnsi="Arial" w:cs="Arial"/>
        </w:rPr>
        <w:t>June</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055EEDCF" w14:textId="03CFE98F" w:rsidR="00442D89" w:rsidRPr="005F2672" w:rsidRDefault="00560DA0" w:rsidP="00442D89">
      <w:pPr>
        <w:rPr>
          <w:rFonts w:ascii="Arial" w:eastAsia="Calibri" w:hAnsi="Arial" w:cs="Arial"/>
        </w:rPr>
      </w:pPr>
      <w:r w:rsidRPr="005F2672">
        <w:rPr>
          <w:rFonts w:ascii="Arial" w:hAnsi="Arial" w:cs="Arial"/>
          <w:color w:val="auto"/>
        </w:rPr>
        <w:t xml:space="preserve">Consumers and representatives were satisfied with the improved staffing levels at the service and provided positive feedback in relation to staff response to calls for assistance. </w:t>
      </w:r>
      <w:r w:rsidRPr="005F2672">
        <w:rPr>
          <w:rFonts w:ascii="Arial" w:eastAsia="Calibri" w:hAnsi="Arial" w:cs="Arial"/>
        </w:rPr>
        <w:t>T</w:t>
      </w:r>
      <w:r w:rsidR="005543B6" w:rsidRPr="005F2672">
        <w:rPr>
          <w:rFonts w:ascii="Arial" w:eastAsia="Calibri" w:hAnsi="Arial" w:cs="Arial"/>
        </w:rPr>
        <w:t>he service has reviewed and adjusted the roster</w:t>
      </w:r>
      <w:r w:rsidR="00C22BCC">
        <w:rPr>
          <w:rFonts w:ascii="Arial" w:eastAsia="Calibri" w:hAnsi="Arial" w:cs="Arial"/>
        </w:rPr>
        <w:t xml:space="preserve"> to meet </w:t>
      </w:r>
      <w:r w:rsidR="00F42D79">
        <w:rPr>
          <w:rFonts w:ascii="Arial" w:eastAsia="Calibri" w:hAnsi="Arial" w:cs="Arial"/>
        </w:rPr>
        <w:t>consumers’</w:t>
      </w:r>
      <w:r w:rsidR="00C22BCC">
        <w:rPr>
          <w:rFonts w:ascii="Arial" w:eastAsia="Calibri" w:hAnsi="Arial" w:cs="Arial"/>
        </w:rPr>
        <w:t xml:space="preserve"> needs</w:t>
      </w:r>
      <w:r w:rsidR="004E59A9" w:rsidRPr="005F2672">
        <w:rPr>
          <w:rFonts w:ascii="Arial" w:eastAsia="Calibri" w:hAnsi="Arial" w:cs="Arial"/>
        </w:rPr>
        <w:t>.</w:t>
      </w:r>
      <w:r w:rsidR="006B4D84">
        <w:rPr>
          <w:rFonts w:ascii="Arial" w:eastAsia="Calibri" w:hAnsi="Arial" w:cs="Arial"/>
        </w:rPr>
        <w:t xml:space="preserve"> Agency staff are used where needed to fill shortages and unplanned leave</w:t>
      </w:r>
      <w:r w:rsidR="00F155BB">
        <w:rPr>
          <w:rFonts w:ascii="Arial" w:eastAsia="Calibri" w:hAnsi="Arial" w:cs="Arial"/>
        </w:rPr>
        <w:t xml:space="preserve">. </w:t>
      </w:r>
      <w:r w:rsidR="004E59A9" w:rsidRPr="005F2672">
        <w:rPr>
          <w:rFonts w:ascii="Arial" w:eastAsia="Calibri" w:hAnsi="Arial" w:cs="Arial"/>
        </w:rPr>
        <w:t>Review of the roster demonstrated that where a staff member was absent another was rostered and the overall care hours remained adequate with consideration given to roles and position.</w:t>
      </w:r>
      <w:r w:rsidR="003C418C" w:rsidRPr="005F2672">
        <w:rPr>
          <w:rFonts w:ascii="Arial" w:eastAsia="Calibri" w:hAnsi="Arial" w:cs="Arial"/>
        </w:rPr>
        <w:t xml:space="preserve"> </w:t>
      </w:r>
      <w:r w:rsidR="00D54629" w:rsidRPr="005F2672">
        <w:rPr>
          <w:rFonts w:ascii="Arial" w:hAnsi="Arial" w:cs="Arial"/>
          <w:color w:val="auto"/>
        </w:rPr>
        <w:t>The service has recruited and appointed several key personal</w:t>
      </w:r>
      <w:r w:rsidR="007A16CB" w:rsidRPr="005F2672">
        <w:rPr>
          <w:rFonts w:ascii="Arial" w:hAnsi="Arial" w:cs="Arial"/>
          <w:color w:val="auto"/>
        </w:rPr>
        <w:t xml:space="preserve"> including</w:t>
      </w:r>
      <w:r w:rsidR="005F2672" w:rsidRPr="005F2672">
        <w:rPr>
          <w:rFonts w:ascii="Arial" w:hAnsi="Arial" w:cs="Arial"/>
          <w:color w:val="auto"/>
        </w:rPr>
        <w:t xml:space="preserve"> site manager, clinical</w:t>
      </w:r>
      <w:r w:rsidR="005A336E">
        <w:rPr>
          <w:rFonts w:ascii="Arial" w:hAnsi="Arial" w:cs="Arial"/>
          <w:color w:val="auto"/>
        </w:rPr>
        <w:t xml:space="preserve"> care</w:t>
      </w:r>
      <w:r w:rsidR="005F2672" w:rsidRPr="005F2672">
        <w:rPr>
          <w:rFonts w:ascii="Arial" w:hAnsi="Arial" w:cs="Arial"/>
          <w:color w:val="auto"/>
        </w:rPr>
        <w:t xml:space="preserve"> manager and </w:t>
      </w:r>
      <w:r w:rsidR="00F42D79" w:rsidRPr="005F2672">
        <w:rPr>
          <w:rFonts w:ascii="Arial" w:hAnsi="Arial" w:cs="Arial"/>
          <w:color w:val="auto"/>
        </w:rPr>
        <w:t>registered</w:t>
      </w:r>
      <w:r w:rsidR="005F2672" w:rsidRPr="005F2672">
        <w:rPr>
          <w:rFonts w:ascii="Arial" w:hAnsi="Arial" w:cs="Arial"/>
          <w:color w:val="auto"/>
        </w:rPr>
        <w:t xml:space="preserve"> nurses</w:t>
      </w:r>
      <w:r w:rsidR="00D54629" w:rsidRPr="005F2672">
        <w:rPr>
          <w:rFonts w:ascii="Arial" w:hAnsi="Arial" w:cs="Arial"/>
          <w:color w:val="auto"/>
        </w:rPr>
        <w:t xml:space="preserve">. </w:t>
      </w:r>
      <w:r w:rsidR="00906347" w:rsidRPr="005F2672">
        <w:rPr>
          <w:rFonts w:ascii="Arial" w:eastAsia="Calibri" w:hAnsi="Arial" w:cs="Arial"/>
        </w:rPr>
        <w:t xml:space="preserve">Call bell response data demonstrated a significant reduction in wait times since the </w:t>
      </w:r>
      <w:r w:rsidR="00B01980">
        <w:rPr>
          <w:rFonts w:ascii="Arial" w:eastAsia="Calibri" w:hAnsi="Arial" w:cs="Arial"/>
        </w:rPr>
        <w:t xml:space="preserve">February 2022 </w:t>
      </w:r>
      <w:r w:rsidR="00906347" w:rsidRPr="005F2672">
        <w:rPr>
          <w:rFonts w:ascii="Arial" w:eastAsia="Calibri" w:hAnsi="Arial" w:cs="Arial"/>
        </w:rPr>
        <w:t xml:space="preserve">site audit. </w:t>
      </w:r>
      <w:r w:rsidR="007A16CB" w:rsidRPr="005F2672">
        <w:rPr>
          <w:rFonts w:ascii="Arial" w:eastAsia="Calibri" w:hAnsi="Arial" w:cs="Arial"/>
        </w:rPr>
        <w:t xml:space="preserve">Daily call bell reports are reviewed by management to </w:t>
      </w:r>
      <w:r w:rsidR="00833C5A" w:rsidRPr="005F2672">
        <w:rPr>
          <w:rFonts w:ascii="Arial" w:eastAsia="Calibri" w:hAnsi="Arial" w:cs="Arial"/>
        </w:rPr>
        <w:t xml:space="preserve">identify and </w:t>
      </w:r>
      <w:r w:rsidR="00B01980">
        <w:rPr>
          <w:rFonts w:ascii="Arial" w:eastAsia="Calibri" w:hAnsi="Arial" w:cs="Arial"/>
        </w:rPr>
        <w:t>monitor</w:t>
      </w:r>
      <w:r w:rsidR="00833C5A" w:rsidRPr="005F2672">
        <w:rPr>
          <w:rFonts w:ascii="Arial" w:eastAsia="Calibri" w:hAnsi="Arial" w:cs="Arial"/>
        </w:rPr>
        <w:t xml:space="preserve"> excessive call bell response times. </w:t>
      </w:r>
    </w:p>
    <w:p w14:paraId="3D5ABB97" w14:textId="58B54E67" w:rsidR="003D50C4" w:rsidRPr="00442D89" w:rsidRDefault="00BB72BE" w:rsidP="00442D89">
      <w:pPr>
        <w:rPr>
          <w:rFonts w:ascii="Arial" w:hAnsi="Arial" w:cs="Arial"/>
        </w:rPr>
      </w:pPr>
      <w:r w:rsidRPr="00442D89">
        <w:rPr>
          <w:rFonts w:ascii="Arial" w:eastAsia="Calibri" w:hAnsi="Arial" w:cs="Arial"/>
        </w:rPr>
        <w:t>The service has established an electronic training system for all staff to access online</w:t>
      </w:r>
      <w:r w:rsidR="00B01980">
        <w:rPr>
          <w:rFonts w:ascii="Arial" w:eastAsia="Calibri" w:hAnsi="Arial" w:cs="Arial"/>
        </w:rPr>
        <w:t xml:space="preserve"> training</w:t>
      </w:r>
      <w:r w:rsidRPr="00442D89">
        <w:rPr>
          <w:rFonts w:ascii="Arial" w:eastAsia="Calibri" w:hAnsi="Arial" w:cs="Arial"/>
        </w:rPr>
        <w:t xml:space="preserve"> </w:t>
      </w:r>
      <w:r w:rsidR="009B48F7" w:rsidRPr="00442D89">
        <w:rPr>
          <w:rFonts w:ascii="Arial" w:eastAsia="Calibri" w:hAnsi="Arial" w:cs="Arial"/>
        </w:rPr>
        <w:t>in addition to</w:t>
      </w:r>
      <w:r w:rsidRPr="00442D89">
        <w:rPr>
          <w:rFonts w:ascii="Arial" w:eastAsia="Calibri" w:hAnsi="Arial" w:cs="Arial"/>
        </w:rPr>
        <w:t xml:space="preserve"> regular face-to-face training </w:t>
      </w:r>
      <w:r w:rsidR="009B48F7" w:rsidRPr="00442D89">
        <w:rPr>
          <w:rFonts w:ascii="Arial" w:eastAsia="Calibri" w:hAnsi="Arial" w:cs="Arial"/>
        </w:rPr>
        <w:t>with external providers</w:t>
      </w:r>
      <w:r w:rsidRPr="00442D89">
        <w:rPr>
          <w:rFonts w:ascii="Arial" w:eastAsia="Calibri" w:hAnsi="Arial" w:cs="Arial"/>
        </w:rPr>
        <w:t>.</w:t>
      </w:r>
      <w:r w:rsidR="003D50C4" w:rsidRPr="00442D89">
        <w:rPr>
          <w:rFonts w:ascii="Arial" w:eastAsia="Calibri" w:hAnsi="Arial" w:cs="Arial"/>
        </w:rPr>
        <w:t xml:space="preserve"> </w:t>
      </w:r>
      <w:r w:rsidR="009B48F7" w:rsidRPr="00442D89">
        <w:rPr>
          <w:rFonts w:ascii="Arial" w:eastAsia="Calibri" w:hAnsi="Arial" w:cs="Arial"/>
        </w:rPr>
        <w:t>While m</w:t>
      </w:r>
      <w:r w:rsidR="003D50C4" w:rsidRPr="00442D89">
        <w:rPr>
          <w:rFonts w:ascii="Arial" w:eastAsia="Calibri" w:hAnsi="Arial" w:cs="Arial"/>
        </w:rPr>
        <w:t xml:space="preserve">onitoring and review of staff education completion rates are ongoing, </w:t>
      </w:r>
      <w:r w:rsidR="009B48F7" w:rsidRPr="00442D89">
        <w:rPr>
          <w:rFonts w:ascii="Arial" w:eastAsia="Calibri" w:hAnsi="Arial" w:cs="Arial"/>
        </w:rPr>
        <w:t xml:space="preserve">the service has a process in place to support staff to complete mandatory competencies </w:t>
      </w:r>
      <w:r w:rsidR="003D50C4" w:rsidRPr="00442D89">
        <w:rPr>
          <w:rFonts w:ascii="Arial" w:eastAsia="Calibri" w:hAnsi="Arial" w:cs="Arial"/>
        </w:rPr>
        <w:t xml:space="preserve">and </w:t>
      </w:r>
      <w:r w:rsidR="009B48F7" w:rsidRPr="00442D89">
        <w:rPr>
          <w:rFonts w:ascii="Arial" w:eastAsia="Calibri" w:hAnsi="Arial" w:cs="Arial"/>
        </w:rPr>
        <w:t>complete</w:t>
      </w:r>
      <w:r w:rsidR="003D50C4" w:rsidRPr="00442D89">
        <w:rPr>
          <w:rFonts w:ascii="Arial" w:eastAsia="Calibri" w:hAnsi="Arial" w:cs="Arial"/>
        </w:rPr>
        <w:t xml:space="preserve"> annual performance appraisals.</w:t>
      </w:r>
      <w:r w:rsidR="0023152A" w:rsidRPr="00442D89">
        <w:rPr>
          <w:rFonts w:ascii="Arial" w:eastAsia="Calibri" w:hAnsi="Arial" w:cs="Arial"/>
        </w:rPr>
        <w:t xml:space="preserve"> Training records showed that most staff have completed their mandatory training. </w:t>
      </w:r>
      <w:r w:rsidR="0064497B" w:rsidRPr="00442D89">
        <w:rPr>
          <w:rFonts w:ascii="Arial" w:eastAsia="Calibri" w:hAnsi="Arial" w:cs="Arial"/>
        </w:rPr>
        <w:t xml:space="preserve">New staff are provided access to the </w:t>
      </w:r>
      <w:r w:rsidR="002F4E14" w:rsidRPr="00442D89">
        <w:rPr>
          <w:rFonts w:ascii="Arial" w:eastAsia="Calibri" w:hAnsi="Arial" w:cs="Arial"/>
        </w:rPr>
        <w:t xml:space="preserve">learning platform during onboarding and are encouraged to attend monthly orientation training sessions. </w:t>
      </w:r>
      <w:r w:rsidR="00442D89" w:rsidRPr="00442D89">
        <w:rPr>
          <w:rFonts w:ascii="Arial" w:eastAsia="Calibri" w:hAnsi="Arial" w:cs="Arial"/>
        </w:rPr>
        <w:t xml:space="preserve">Staff described how they use formal and informal methods to discuss their training needs and </w:t>
      </w:r>
      <w:r w:rsidR="000C43FF">
        <w:rPr>
          <w:rFonts w:ascii="Arial" w:eastAsia="Calibri" w:hAnsi="Arial" w:cs="Arial"/>
        </w:rPr>
        <w:t>discussed feeling</w:t>
      </w:r>
      <w:r w:rsidR="00442D89" w:rsidRPr="00442D89">
        <w:rPr>
          <w:rFonts w:ascii="Arial" w:eastAsia="Calibri" w:hAnsi="Arial" w:cs="Arial"/>
        </w:rPr>
        <w:t xml:space="preserve"> supported by management to develop skills and access additional education</w:t>
      </w:r>
      <w:r w:rsidR="00442D89">
        <w:rPr>
          <w:rFonts w:ascii="Arial" w:eastAsia="Calibri" w:hAnsi="Arial" w:cs="Arial"/>
        </w:rPr>
        <w:t xml:space="preserve">. </w:t>
      </w:r>
      <w:r w:rsidR="00F42D79" w:rsidRPr="00442D89">
        <w:rPr>
          <w:rFonts w:ascii="Arial" w:eastAsia="Calibri" w:hAnsi="Arial" w:cs="Arial"/>
        </w:rPr>
        <w:t>Staff</w:t>
      </w:r>
      <w:r w:rsidR="001C5949" w:rsidRPr="00442D89">
        <w:rPr>
          <w:rFonts w:ascii="Arial" w:eastAsia="Calibri" w:hAnsi="Arial" w:cs="Arial"/>
        </w:rPr>
        <w:t xml:space="preserve"> confirmed receiving training in </w:t>
      </w:r>
      <w:r w:rsidR="007D54A7" w:rsidRPr="00442D89">
        <w:rPr>
          <w:rFonts w:ascii="Arial" w:hAnsi="Arial" w:cs="Arial"/>
        </w:rPr>
        <w:t xml:space="preserve">Serious Incident Response Scheme </w:t>
      </w:r>
      <w:r w:rsidR="001C5949" w:rsidRPr="00442D89">
        <w:rPr>
          <w:rFonts w:ascii="Arial" w:eastAsia="Calibri" w:hAnsi="Arial" w:cs="Arial"/>
        </w:rPr>
        <w:t>and open disclosure</w:t>
      </w:r>
      <w:r w:rsidR="000C43FF">
        <w:rPr>
          <w:rFonts w:ascii="Arial" w:eastAsia="Calibri" w:hAnsi="Arial" w:cs="Arial"/>
        </w:rPr>
        <w:t>,</w:t>
      </w:r>
      <w:r w:rsidR="001C5949" w:rsidRPr="00442D89">
        <w:rPr>
          <w:rFonts w:ascii="Arial" w:eastAsia="Calibri" w:hAnsi="Arial" w:cs="Arial"/>
        </w:rPr>
        <w:t xml:space="preserve"> and demonstrated understanding of both topics. </w:t>
      </w:r>
    </w:p>
    <w:p w14:paraId="42597C9E" w14:textId="51917B90" w:rsidR="00C72BFC" w:rsidRPr="00772CA5" w:rsidRDefault="00C72BFC" w:rsidP="00C72BFC">
      <w:pPr>
        <w:rPr>
          <w:rFonts w:ascii="Arial" w:eastAsia="Calibri" w:hAnsi="Arial" w:cs="Arial"/>
        </w:rPr>
      </w:pPr>
      <w:r>
        <w:rPr>
          <w:rFonts w:ascii="Arial" w:hAnsi="Arial" w:cs="Arial"/>
        </w:rPr>
        <w:t xml:space="preserve">Based on the available evidence, I find Requirements </w:t>
      </w:r>
      <w:r>
        <w:rPr>
          <w:rFonts w:ascii="Arial" w:hAnsi="Arial" w:cs="Arial"/>
          <w:color w:val="auto"/>
        </w:rPr>
        <w:t xml:space="preserve">7(3)(a) and 7(3)(d) are </w:t>
      </w:r>
      <w:r>
        <w:rPr>
          <w:rFonts w:ascii="Arial" w:hAnsi="Arial" w:cs="Arial"/>
        </w:rPr>
        <w:t xml:space="preserve">Compliant. </w:t>
      </w:r>
    </w:p>
    <w:p w14:paraId="162AA09A" w14:textId="40E62317" w:rsidR="002B0C90" w:rsidRPr="00262C0B" w:rsidRDefault="00343B4B" w:rsidP="0036130C">
      <w:pPr>
        <w:pStyle w:val="NormalArial"/>
      </w:pPr>
      <w:r>
        <w:br w:type="page"/>
      </w:r>
    </w:p>
    <w:p w14:paraId="162AA09B" w14:textId="77777777" w:rsidR="00FC045E" w:rsidRPr="00996FAF" w:rsidRDefault="00343B4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238DE" w14:paraId="162AA09E" w14:textId="77777777" w:rsidTr="0032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2AA09C" w14:textId="77777777" w:rsidR="00FC045E" w:rsidRPr="00996FAF" w:rsidRDefault="00343B4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2AA09D" w14:textId="77777777" w:rsidR="00FC045E" w:rsidRPr="00996FAF" w:rsidRDefault="003C7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8DE" w14:paraId="162AA0B0" w14:textId="77777777" w:rsidTr="003238D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2AA0A7" w14:textId="77777777" w:rsidR="00FC045E" w:rsidRPr="00996FAF" w:rsidRDefault="00343B4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2AA0A8" w14:textId="77777777" w:rsidR="00FC045E" w:rsidRPr="00996FAF" w:rsidRDefault="00343B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2AA0A9" w14:textId="77777777" w:rsidR="00FC045E" w:rsidRPr="00996FAF" w:rsidRDefault="00343B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2AA0AA" w14:textId="77777777" w:rsidR="00FC045E" w:rsidRPr="00996FAF" w:rsidRDefault="00343B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2AA0AB" w14:textId="77777777" w:rsidR="00FC045E" w:rsidRPr="00996FAF" w:rsidRDefault="00343B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2AA0AC" w14:textId="77777777" w:rsidR="00FC045E" w:rsidRPr="00996FAF" w:rsidRDefault="00343B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2AA0AD" w14:textId="77777777" w:rsidR="00FC045E" w:rsidRPr="00996FAF" w:rsidRDefault="00343B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2AA0AE" w14:textId="77777777" w:rsidR="00FC045E" w:rsidRPr="00996FAF" w:rsidRDefault="00343B4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2AA0AF" w14:textId="27F527A9" w:rsidR="00FC045E" w:rsidRPr="00996FAF" w:rsidRDefault="003C71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C5584">
                  <w:rPr>
                    <w:rFonts w:ascii="Arial" w:hAnsi="Arial" w:cs="Arial"/>
                    <w:color w:val="auto"/>
                  </w:rPr>
                  <w:t>Compliant</w:t>
                </w:r>
              </w:sdtContent>
            </w:sdt>
          </w:p>
        </w:tc>
      </w:tr>
    </w:tbl>
    <w:p w14:paraId="162AA0C0" w14:textId="77777777" w:rsidR="00D87E7C" w:rsidRDefault="00343B4B" w:rsidP="00D87E7C">
      <w:pPr>
        <w:pStyle w:val="Heading20"/>
      </w:pPr>
      <w:r w:rsidRPr="00996FAF">
        <w:t>Findings</w:t>
      </w:r>
    </w:p>
    <w:p w14:paraId="179B1427" w14:textId="1C910C80" w:rsidR="00BE3BA1" w:rsidRDefault="00BE3BA1" w:rsidP="00BE3BA1">
      <w:pPr>
        <w:rPr>
          <w:rFonts w:ascii="Arial" w:hAnsi="Arial" w:cs="Arial"/>
          <w:color w:val="auto"/>
        </w:rPr>
      </w:pPr>
      <w:r w:rsidRPr="00772CA5">
        <w:rPr>
          <w:rFonts w:ascii="Arial" w:hAnsi="Arial" w:cs="Arial"/>
          <w:color w:val="auto"/>
        </w:rPr>
        <w:t xml:space="preserve">The service was found Non-compliant in Standard </w:t>
      </w:r>
      <w:r>
        <w:rPr>
          <w:rFonts w:ascii="Arial" w:hAnsi="Arial" w:cs="Arial"/>
          <w:color w:val="auto"/>
        </w:rPr>
        <w:t>8</w:t>
      </w:r>
      <w:r w:rsidRPr="00772CA5">
        <w:rPr>
          <w:rFonts w:ascii="Arial" w:hAnsi="Arial" w:cs="Arial"/>
          <w:color w:val="auto"/>
        </w:rPr>
        <w:t xml:space="preserve"> in relation to Requirement</w:t>
      </w:r>
      <w:r>
        <w:rPr>
          <w:rFonts w:ascii="Arial" w:hAnsi="Arial" w:cs="Arial"/>
          <w:color w:val="auto"/>
        </w:rPr>
        <w:t xml:space="preserve"> 8(3)(c) </w:t>
      </w:r>
      <w:r w:rsidRPr="00772CA5">
        <w:rPr>
          <w:rFonts w:ascii="Arial" w:hAnsi="Arial" w:cs="Arial"/>
          <w:color w:val="auto"/>
        </w:rPr>
        <w:t xml:space="preserve">following a </w:t>
      </w:r>
      <w:r>
        <w:rPr>
          <w:rFonts w:ascii="Arial" w:hAnsi="Arial" w:cs="Arial"/>
        </w:rPr>
        <w:t>site audit</w:t>
      </w:r>
      <w:r w:rsidRPr="00772CA5">
        <w:rPr>
          <w:rFonts w:ascii="Arial" w:hAnsi="Arial" w:cs="Arial"/>
          <w:color w:val="auto"/>
        </w:rPr>
        <w:t xml:space="preserve"> in </w:t>
      </w:r>
      <w:r>
        <w:rPr>
          <w:rFonts w:ascii="Arial" w:hAnsi="Arial" w:cs="Arial"/>
          <w:szCs w:val="22"/>
        </w:rPr>
        <w:t>February 2022</w:t>
      </w:r>
      <w:r w:rsidRPr="00CC2000">
        <w:rPr>
          <w:rFonts w:ascii="Arial" w:hAnsi="Arial" w:cs="Arial"/>
          <w:szCs w:val="22"/>
        </w:rPr>
        <w:t xml:space="preserve"> </w:t>
      </w:r>
      <w:r w:rsidRPr="00CC2000">
        <w:rPr>
          <w:rFonts w:ascii="Arial" w:hAnsi="Arial" w:cs="Arial"/>
          <w:color w:val="auto"/>
        </w:rPr>
        <w:t>where it was unable to demonstrate</w:t>
      </w:r>
      <w:r w:rsidR="00236BE1">
        <w:rPr>
          <w:rFonts w:ascii="Arial" w:hAnsi="Arial" w:cs="Arial"/>
          <w:color w:val="auto"/>
        </w:rPr>
        <w:t xml:space="preserve"> effective governance systems relating to workforce, </w:t>
      </w:r>
      <w:r w:rsidR="007F5F18">
        <w:rPr>
          <w:rFonts w:ascii="Arial" w:hAnsi="Arial" w:cs="Arial"/>
          <w:color w:val="auto"/>
        </w:rPr>
        <w:t xml:space="preserve">continuous improvement and feedback and complaints. </w:t>
      </w:r>
    </w:p>
    <w:p w14:paraId="3360DF88" w14:textId="77777777" w:rsidR="00BE3BA1" w:rsidRDefault="00BE3BA1" w:rsidP="00BE3BA1">
      <w:pPr>
        <w:rPr>
          <w:rFonts w:ascii="Arial" w:hAnsi="Arial" w:cs="Arial"/>
        </w:rPr>
      </w:pPr>
      <w:r w:rsidRPr="002E5698">
        <w:rPr>
          <w:rFonts w:ascii="Arial" w:hAnsi="Arial" w:cs="Arial"/>
        </w:rPr>
        <w:t xml:space="preserve">At the </w:t>
      </w:r>
      <w:r>
        <w:rPr>
          <w:rFonts w:ascii="Arial" w:hAnsi="Arial" w:cs="Arial"/>
        </w:rPr>
        <w:t>June</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591B13F1" w14:textId="2A3EDA93" w:rsidR="001C7C84" w:rsidRPr="00A97FA8" w:rsidRDefault="00FF6E87" w:rsidP="00BE3BA1">
      <w:pPr>
        <w:rPr>
          <w:rFonts w:ascii="Arial" w:hAnsi="Arial" w:cs="Arial"/>
        </w:rPr>
      </w:pPr>
      <w:r w:rsidRPr="00A97FA8">
        <w:rPr>
          <w:rFonts w:ascii="Arial" w:hAnsi="Arial" w:cs="Arial"/>
        </w:rPr>
        <w:t>The service demonstrated</w:t>
      </w:r>
      <w:r w:rsidR="00593B2D" w:rsidRPr="00A97FA8">
        <w:rPr>
          <w:rFonts w:ascii="Arial" w:hAnsi="Arial" w:cs="Arial"/>
        </w:rPr>
        <w:t xml:space="preserve"> it has</w:t>
      </w:r>
      <w:r w:rsidRPr="00A97FA8">
        <w:rPr>
          <w:rFonts w:ascii="Arial" w:hAnsi="Arial" w:cs="Arial"/>
        </w:rPr>
        <w:t xml:space="preserve"> effective governance systems in relation to workforce governance</w:t>
      </w:r>
      <w:r w:rsidR="002922D4" w:rsidRPr="00A97FA8">
        <w:rPr>
          <w:rFonts w:ascii="Arial" w:hAnsi="Arial" w:cs="Arial"/>
        </w:rPr>
        <w:t>,</w:t>
      </w:r>
      <w:r w:rsidRPr="00A97FA8">
        <w:rPr>
          <w:rFonts w:ascii="Arial" w:hAnsi="Arial" w:cs="Arial"/>
        </w:rPr>
        <w:t xml:space="preserve"> continuous improvement and feedback and complaints. </w:t>
      </w:r>
      <w:r w:rsidR="00C8007D" w:rsidRPr="00A97FA8">
        <w:rPr>
          <w:rFonts w:ascii="Arial" w:hAnsi="Arial" w:cs="Arial"/>
        </w:rPr>
        <w:t>The organisation has</w:t>
      </w:r>
      <w:r w:rsidR="009A3AE2" w:rsidRPr="00A97FA8">
        <w:rPr>
          <w:rFonts w:ascii="Arial" w:hAnsi="Arial" w:cs="Arial"/>
        </w:rPr>
        <w:t xml:space="preserve"> updated and implemented its recruitment and selection policy to improve </w:t>
      </w:r>
      <w:r w:rsidR="002732F1" w:rsidRPr="00A97FA8">
        <w:rPr>
          <w:rFonts w:ascii="Arial" w:hAnsi="Arial" w:cs="Arial"/>
        </w:rPr>
        <w:t xml:space="preserve">recruitment </w:t>
      </w:r>
      <w:r w:rsidR="005A5074" w:rsidRPr="00A97FA8">
        <w:rPr>
          <w:rFonts w:ascii="Arial" w:hAnsi="Arial" w:cs="Arial"/>
        </w:rPr>
        <w:t>processes</w:t>
      </w:r>
      <w:r w:rsidR="002732F1" w:rsidRPr="00A97FA8">
        <w:rPr>
          <w:rFonts w:ascii="Arial" w:hAnsi="Arial" w:cs="Arial"/>
        </w:rPr>
        <w:t>.</w:t>
      </w:r>
      <w:r w:rsidR="00833197" w:rsidRPr="00A97FA8">
        <w:rPr>
          <w:rFonts w:ascii="Arial" w:hAnsi="Arial" w:cs="Arial"/>
        </w:rPr>
        <w:t xml:space="preserve"> Improved orientation processes are in place to support new staff and </w:t>
      </w:r>
      <w:r w:rsidR="00507948" w:rsidRPr="00A97FA8">
        <w:rPr>
          <w:rFonts w:ascii="Arial" w:hAnsi="Arial" w:cs="Arial"/>
        </w:rPr>
        <w:t xml:space="preserve">recruitment has increased at the </w:t>
      </w:r>
      <w:r w:rsidR="005A5074" w:rsidRPr="00A97FA8">
        <w:rPr>
          <w:rFonts w:ascii="Arial" w:hAnsi="Arial" w:cs="Arial"/>
        </w:rPr>
        <w:t>service</w:t>
      </w:r>
      <w:r w:rsidR="00507948" w:rsidRPr="00A97FA8">
        <w:rPr>
          <w:rFonts w:ascii="Arial" w:hAnsi="Arial" w:cs="Arial"/>
        </w:rPr>
        <w:t>.</w:t>
      </w:r>
      <w:r w:rsidR="00B25368" w:rsidRPr="00A97FA8">
        <w:rPr>
          <w:rFonts w:ascii="Arial" w:hAnsi="Arial" w:cs="Arial"/>
        </w:rPr>
        <w:t xml:space="preserve"> </w:t>
      </w:r>
      <w:r w:rsidR="00B54E9E" w:rsidRPr="00A97FA8">
        <w:rPr>
          <w:rFonts w:ascii="Arial" w:hAnsi="Arial" w:cs="Arial"/>
        </w:rPr>
        <w:t>The</w:t>
      </w:r>
      <w:r w:rsidR="00D91E77" w:rsidRPr="00A97FA8">
        <w:rPr>
          <w:rFonts w:ascii="Arial" w:hAnsi="Arial" w:cs="Arial"/>
        </w:rPr>
        <w:t xml:space="preserve"> organisation has implemented a new feedback system</w:t>
      </w:r>
      <w:r w:rsidR="00264EAC" w:rsidRPr="00A97FA8">
        <w:rPr>
          <w:rFonts w:ascii="Arial" w:hAnsi="Arial" w:cs="Arial"/>
        </w:rPr>
        <w:t>. The feedback and complaints management system</w:t>
      </w:r>
      <w:r w:rsidR="00243CE9" w:rsidRPr="00A97FA8">
        <w:rPr>
          <w:rFonts w:ascii="Arial" w:hAnsi="Arial" w:cs="Arial"/>
        </w:rPr>
        <w:t xml:space="preserve"> is used to identify systemic issues</w:t>
      </w:r>
      <w:r w:rsidR="00C8007D" w:rsidRPr="00A97FA8">
        <w:rPr>
          <w:rFonts w:ascii="Arial" w:hAnsi="Arial" w:cs="Arial"/>
        </w:rPr>
        <w:t xml:space="preserve"> and to plan continuous improvement activities</w:t>
      </w:r>
      <w:r w:rsidR="00243CE9" w:rsidRPr="00A97FA8">
        <w:rPr>
          <w:rFonts w:ascii="Arial" w:hAnsi="Arial" w:cs="Arial"/>
        </w:rPr>
        <w:t xml:space="preserve">. </w:t>
      </w:r>
      <w:r w:rsidR="00243CE9" w:rsidRPr="00A97FA8">
        <w:rPr>
          <w:rFonts w:ascii="Arial" w:eastAsia="Calibri" w:hAnsi="Arial" w:cs="Arial"/>
        </w:rPr>
        <w:t xml:space="preserve"> Management described how </w:t>
      </w:r>
      <w:r w:rsidR="005A5074" w:rsidRPr="00A97FA8">
        <w:rPr>
          <w:rFonts w:ascii="Arial" w:eastAsia="Calibri" w:hAnsi="Arial" w:cs="Arial"/>
        </w:rPr>
        <w:t>they</w:t>
      </w:r>
      <w:r w:rsidR="00243CE9" w:rsidRPr="00A97FA8">
        <w:rPr>
          <w:rFonts w:ascii="Arial" w:eastAsia="Calibri" w:hAnsi="Arial" w:cs="Arial"/>
        </w:rPr>
        <w:t xml:space="preserve"> review quality performance data and consumer feedback and complaints to ensure continuous improvement</w:t>
      </w:r>
      <w:r w:rsidR="00243CE9" w:rsidRPr="00A97FA8">
        <w:rPr>
          <w:rFonts w:ascii="Arial" w:hAnsi="Arial" w:cs="Arial"/>
        </w:rPr>
        <w:t xml:space="preserve">. </w:t>
      </w:r>
      <w:r w:rsidR="0075352D" w:rsidRPr="00A97FA8">
        <w:rPr>
          <w:rFonts w:ascii="Arial" w:hAnsi="Arial" w:cs="Arial"/>
        </w:rPr>
        <w:t xml:space="preserve">The Board </w:t>
      </w:r>
      <w:r w:rsidR="005F6C60" w:rsidRPr="00A97FA8">
        <w:rPr>
          <w:rFonts w:ascii="Arial" w:hAnsi="Arial" w:cs="Arial"/>
        </w:rPr>
        <w:t>are informed</w:t>
      </w:r>
      <w:r w:rsidR="00390BFE" w:rsidRPr="00A97FA8">
        <w:rPr>
          <w:rFonts w:ascii="Arial" w:hAnsi="Arial" w:cs="Arial"/>
        </w:rPr>
        <w:t xml:space="preserve"> of </w:t>
      </w:r>
      <w:r w:rsidR="002536E5" w:rsidRPr="00A97FA8">
        <w:rPr>
          <w:rFonts w:ascii="Arial" w:hAnsi="Arial" w:cs="Arial"/>
        </w:rPr>
        <w:t>high risk complaints</w:t>
      </w:r>
      <w:r w:rsidR="00BB5697" w:rsidRPr="00A97FA8">
        <w:rPr>
          <w:rFonts w:ascii="Arial" w:hAnsi="Arial" w:cs="Arial"/>
        </w:rPr>
        <w:t xml:space="preserve">. Complaints are discussed </w:t>
      </w:r>
      <w:r w:rsidR="009D630E" w:rsidRPr="00A97FA8">
        <w:rPr>
          <w:rFonts w:ascii="Arial" w:hAnsi="Arial" w:cs="Arial"/>
        </w:rPr>
        <w:t>at meeting</w:t>
      </w:r>
      <w:r w:rsidR="002536E5" w:rsidRPr="00A97FA8">
        <w:rPr>
          <w:rFonts w:ascii="Arial" w:hAnsi="Arial" w:cs="Arial"/>
        </w:rPr>
        <w:t>s with staff and consumers</w:t>
      </w:r>
      <w:r w:rsidR="004216FD" w:rsidRPr="00A97FA8">
        <w:rPr>
          <w:rFonts w:ascii="Arial" w:hAnsi="Arial" w:cs="Arial"/>
        </w:rPr>
        <w:t xml:space="preserve"> and this was reflected in meeting minutes. </w:t>
      </w:r>
    </w:p>
    <w:p w14:paraId="266C2333" w14:textId="3413D55F" w:rsidR="00BE3BA1" w:rsidRPr="00772CA5" w:rsidRDefault="00BE3BA1" w:rsidP="00BE3BA1">
      <w:pPr>
        <w:rPr>
          <w:rFonts w:ascii="Arial" w:eastAsia="Calibri" w:hAnsi="Arial" w:cs="Arial"/>
        </w:rPr>
      </w:pPr>
      <w:r>
        <w:rPr>
          <w:rFonts w:ascii="Arial" w:hAnsi="Arial" w:cs="Arial"/>
        </w:rPr>
        <w:t xml:space="preserve">Based on the available evidence, I find Requirement </w:t>
      </w:r>
      <w:r w:rsidR="0050750E">
        <w:rPr>
          <w:rFonts w:ascii="Arial" w:hAnsi="Arial" w:cs="Arial"/>
          <w:color w:val="auto"/>
        </w:rPr>
        <w:t>8(3)(c) is</w:t>
      </w:r>
      <w:r>
        <w:rPr>
          <w:rFonts w:ascii="Arial" w:hAnsi="Arial" w:cs="Arial"/>
          <w:color w:val="auto"/>
        </w:rPr>
        <w:t xml:space="preserve"> </w:t>
      </w:r>
      <w:r>
        <w:rPr>
          <w:rFonts w:ascii="Arial" w:hAnsi="Arial" w:cs="Arial"/>
        </w:rPr>
        <w:t xml:space="preserve">Compliant. </w:t>
      </w:r>
    </w:p>
    <w:p w14:paraId="162AA0C1" w14:textId="707A1C42" w:rsidR="00117022" w:rsidRPr="00712752" w:rsidRDefault="003C7110" w:rsidP="00BE3BA1">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A903B" w14:textId="77777777" w:rsidR="00FF3594" w:rsidRDefault="00FF3594">
      <w:pPr>
        <w:spacing w:after="0"/>
      </w:pPr>
      <w:r>
        <w:separator/>
      </w:r>
    </w:p>
  </w:endnote>
  <w:endnote w:type="continuationSeparator" w:id="0">
    <w:p w14:paraId="25739FE5" w14:textId="77777777" w:rsidR="00FF3594" w:rsidRDefault="00FF35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A0C7" w14:textId="77777777" w:rsidR="00DF37F2" w:rsidRPr="00DF37F2" w:rsidRDefault="00343B4B" w:rsidP="00DF37F2">
    <w:pPr>
      <w:pStyle w:val="FooterArial9"/>
      <w:rPr>
        <w:rStyle w:val="FooterBold"/>
        <w:rFonts w:ascii="Arial" w:hAnsi="Arial"/>
        <w:b w:val="0"/>
      </w:rPr>
    </w:pPr>
    <w:r w:rsidRPr="00DF37F2">
      <w:rPr>
        <w:rStyle w:val="FooterBold"/>
        <w:rFonts w:ascii="Arial" w:hAnsi="Arial"/>
        <w:b w:val="0"/>
      </w:rPr>
      <w:t>Name of service: Mercy Place Rice Village</w:t>
    </w:r>
    <w:r w:rsidRPr="00DF37F2">
      <w:rPr>
        <w:rStyle w:val="FooterBold"/>
        <w:rFonts w:ascii="Arial" w:hAnsi="Arial"/>
        <w:b w:val="0"/>
      </w:rPr>
      <w:tab/>
      <w:t xml:space="preserve">RPT-ACC-0122 v3.0 </w:t>
    </w:r>
  </w:p>
  <w:p w14:paraId="162AA0C8" w14:textId="77777777" w:rsidR="00DF37F2" w:rsidRPr="00DF37F2" w:rsidRDefault="00343B4B" w:rsidP="00DF37F2">
    <w:pPr>
      <w:pStyle w:val="FooterArial9"/>
      <w:rPr>
        <w:rStyle w:val="FooterBold"/>
        <w:rFonts w:ascii="Arial" w:hAnsi="Arial"/>
        <w:b w:val="0"/>
      </w:rPr>
    </w:pPr>
    <w:r w:rsidRPr="00DF37F2">
      <w:rPr>
        <w:rStyle w:val="FooterBold"/>
        <w:rFonts w:ascii="Arial" w:hAnsi="Arial"/>
        <w:b w:val="0"/>
      </w:rPr>
      <w:t>Commission ID: 4177</w:t>
    </w:r>
    <w:r w:rsidRPr="00DF37F2">
      <w:rPr>
        <w:rStyle w:val="FooterBold"/>
        <w:rFonts w:ascii="Arial" w:hAnsi="Arial"/>
        <w:b w:val="0"/>
      </w:rPr>
      <w:tab/>
      <w:t xml:space="preserve">OFFICIAL: Sensitive </w:t>
    </w:r>
  </w:p>
  <w:p w14:paraId="162AA0C9" w14:textId="77777777" w:rsidR="00DF37F2" w:rsidRPr="00DF37F2" w:rsidRDefault="00343B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A0CB" w14:textId="77777777" w:rsidR="00E2364A" w:rsidRDefault="003C71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5BCFE" w14:textId="77777777" w:rsidR="00FF3594" w:rsidRDefault="00FF3594" w:rsidP="00D71F88">
      <w:pPr>
        <w:spacing w:after="0"/>
      </w:pPr>
      <w:r>
        <w:separator/>
      </w:r>
    </w:p>
  </w:footnote>
  <w:footnote w:type="continuationSeparator" w:id="0">
    <w:p w14:paraId="74F2C826" w14:textId="77777777" w:rsidR="00FF3594" w:rsidRDefault="00FF3594" w:rsidP="00D71F88">
      <w:pPr>
        <w:spacing w:after="0"/>
      </w:pPr>
      <w:r>
        <w:continuationSeparator/>
      </w:r>
    </w:p>
  </w:footnote>
  <w:footnote w:id="1">
    <w:p w14:paraId="162AA0D0" w14:textId="527C7E4C" w:rsidR="000078F8" w:rsidRPr="009D6312" w:rsidRDefault="00343B4B" w:rsidP="000078F8">
      <w:pPr>
        <w:pStyle w:val="FootnoteText"/>
        <w:rPr>
          <w:rFonts w:ascii="Arial" w:hAnsi="Arial" w:cs="Arial"/>
          <w:color w:val="auto"/>
          <w:sz w:val="20"/>
          <w:szCs w:val="20"/>
        </w:rPr>
      </w:pPr>
      <w:r w:rsidRPr="009D6312">
        <w:rPr>
          <w:rStyle w:val="FootnoteReference"/>
          <w:color w:val="auto"/>
        </w:rPr>
        <w:footnoteRef/>
      </w:r>
      <w:r w:rsidRPr="009D6312">
        <w:rPr>
          <w:color w:val="auto"/>
        </w:rPr>
        <w:t xml:space="preserve"> </w:t>
      </w:r>
      <w:r w:rsidRPr="009D6312">
        <w:rPr>
          <w:rFonts w:ascii="Arial" w:hAnsi="Arial" w:cs="Arial"/>
          <w:color w:val="auto"/>
          <w:sz w:val="20"/>
          <w:szCs w:val="20"/>
        </w:rPr>
        <w:t>The preparation of the performance report is in accordance with section 68A</w:t>
      </w:r>
      <w:r w:rsidR="003D780F" w:rsidRPr="009D6312">
        <w:rPr>
          <w:rFonts w:ascii="Arial" w:hAnsi="Arial" w:cs="Arial"/>
          <w:color w:val="auto"/>
          <w:sz w:val="20"/>
          <w:szCs w:val="20"/>
        </w:rPr>
        <w:t xml:space="preserve"> </w:t>
      </w:r>
      <w:r w:rsidRPr="009D6312">
        <w:rPr>
          <w:rFonts w:ascii="Arial" w:hAnsi="Arial" w:cs="Arial"/>
          <w:color w:val="auto"/>
          <w:sz w:val="20"/>
          <w:szCs w:val="20"/>
        </w:rPr>
        <w:t>of the Aged Care Quality and Safety Commission Rules 2018.</w:t>
      </w:r>
    </w:p>
    <w:p w14:paraId="162AA0D1" w14:textId="77777777" w:rsidR="002B0884" w:rsidRDefault="003C71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A0C6" w14:textId="77777777" w:rsidR="00D71F88" w:rsidRDefault="00343B4B">
    <w:pPr>
      <w:pStyle w:val="Header"/>
    </w:pPr>
    <w:r>
      <w:rPr>
        <w:noProof/>
        <w:color w:val="2B579A"/>
        <w:shd w:val="clear" w:color="auto" w:fill="E6E6E6"/>
        <w:lang w:val="en-US"/>
      </w:rPr>
      <w:drawing>
        <wp:anchor distT="0" distB="0" distL="114300" distR="114300" simplePos="0" relativeHeight="251659264" behindDoc="1" locked="0" layoutInCell="1" allowOverlap="1" wp14:anchorId="162AA0CC" wp14:editId="162AA0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405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A0CA" w14:textId="77777777" w:rsidR="00FA0A5B" w:rsidRDefault="00343B4B">
    <w:pPr>
      <w:pStyle w:val="Header"/>
    </w:pPr>
    <w:r>
      <w:rPr>
        <w:noProof/>
      </w:rPr>
      <w:drawing>
        <wp:anchor distT="0" distB="0" distL="114300" distR="114300" simplePos="0" relativeHeight="251658240" behindDoc="0" locked="0" layoutInCell="1" allowOverlap="1" wp14:anchorId="162AA0CE" wp14:editId="162AA0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240C78E">
      <w:start w:val="1"/>
      <w:numFmt w:val="lowerRoman"/>
      <w:lvlText w:val="(%1)"/>
      <w:lvlJc w:val="left"/>
      <w:pPr>
        <w:ind w:left="1080" w:hanging="720"/>
      </w:pPr>
      <w:rPr>
        <w:rFonts w:hint="default"/>
      </w:rPr>
    </w:lvl>
    <w:lvl w:ilvl="1" w:tplc="21C278B0" w:tentative="1">
      <w:start w:val="1"/>
      <w:numFmt w:val="lowerLetter"/>
      <w:lvlText w:val="%2."/>
      <w:lvlJc w:val="left"/>
      <w:pPr>
        <w:ind w:left="1440" w:hanging="360"/>
      </w:pPr>
    </w:lvl>
    <w:lvl w:ilvl="2" w:tplc="5F2C97C0" w:tentative="1">
      <w:start w:val="1"/>
      <w:numFmt w:val="lowerRoman"/>
      <w:lvlText w:val="%3."/>
      <w:lvlJc w:val="right"/>
      <w:pPr>
        <w:ind w:left="2160" w:hanging="180"/>
      </w:pPr>
    </w:lvl>
    <w:lvl w:ilvl="3" w:tplc="35E02CBC" w:tentative="1">
      <w:start w:val="1"/>
      <w:numFmt w:val="decimal"/>
      <w:lvlText w:val="%4."/>
      <w:lvlJc w:val="left"/>
      <w:pPr>
        <w:ind w:left="2880" w:hanging="360"/>
      </w:pPr>
    </w:lvl>
    <w:lvl w:ilvl="4" w:tplc="72D02684" w:tentative="1">
      <w:start w:val="1"/>
      <w:numFmt w:val="lowerLetter"/>
      <w:lvlText w:val="%5."/>
      <w:lvlJc w:val="left"/>
      <w:pPr>
        <w:ind w:left="3600" w:hanging="360"/>
      </w:pPr>
    </w:lvl>
    <w:lvl w:ilvl="5" w:tplc="1C1814BC" w:tentative="1">
      <w:start w:val="1"/>
      <w:numFmt w:val="lowerRoman"/>
      <w:lvlText w:val="%6."/>
      <w:lvlJc w:val="right"/>
      <w:pPr>
        <w:ind w:left="4320" w:hanging="180"/>
      </w:pPr>
    </w:lvl>
    <w:lvl w:ilvl="6" w:tplc="C9847B9A" w:tentative="1">
      <w:start w:val="1"/>
      <w:numFmt w:val="decimal"/>
      <w:lvlText w:val="%7."/>
      <w:lvlJc w:val="left"/>
      <w:pPr>
        <w:ind w:left="5040" w:hanging="360"/>
      </w:pPr>
    </w:lvl>
    <w:lvl w:ilvl="7" w:tplc="2368907A" w:tentative="1">
      <w:start w:val="1"/>
      <w:numFmt w:val="lowerLetter"/>
      <w:lvlText w:val="%8."/>
      <w:lvlJc w:val="left"/>
      <w:pPr>
        <w:ind w:left="5760" w:hanging="360"/>
      </w:pPr>
    </w:lvl>
    <w:lvl w:ilvl="8" w:tplc="04EC30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08BF88">
      <w:start w:val="1"/>
      <w:numFmt w:val="lowerRoman"/>
      <w:lvlText w:val="(%1)"/>
      <w:lvlJc w:val="left"/>
      <w:pPr>
        <w:ind w:left="1080" w:hanging="720"/>
      </w:pPr>
      <w:rPr>
        <w:rFonts w:hint="default"/>
      </w:rPr>
    </w:lvl>
    <w:lvl w:ilvl="1" w:tplc="60F29E8C" w:tentative="1">
      <w:start w:val="1"/>
      <w:numFmt w:val="lowerLetter"/>
      <w:lvlText w:val="%2."/>
      <w:lvlJc w:val="left"/>
      <w:pPr>
        <w:ind w:left="1440" w:hanging="360"/>
      </w:pPr>
    </w:lvl>
    <w:lvl w:ilvl="2" w:tplc="CC52E730" w:tentative="1">
      <w:start w:val="1"/>
      <w:numFmt w:val="lowerRoman"/>
      <w:lvlText w:val="%3."/>
      <w:lvlJc w:val="right"/>
      <w:pPr>
        <w:ind w:left="2160" w:hanging="180"/>
      </w:pPr>
    </w:lvl>
    <w:lvl w:ilvl="3" w:tplc="9EF00676" w:tentative="1">
      <w:start w:val="1"/>
      <w:numFmt w:val="decimal"/>
      <w:lvlText w:val="%4."/>
      <w:lvlJc w:val="left"/>
      <w:pPr>
        <w:ind w:left="2880" w:hanging="360"/>
      </w:pPr>
    </w:lvl>
    <w:lvl w:ilvl="4" w:tplc="5726CC40" w:tentative="1">
      <w:start w:val="1"/>
      <w:numFmt w:val="lowerLetter"/>
      <w:lvlText w:val="%5."/>
      <w:lvlJc w:val="left"/>
      <w:pPr>
        <w:ind w:left="3600" w:hanging="360"/>
      </w:pPr>
    </w:lvl>
    <w:lvl w:ilvl="5" w:tplc="4F224FA0" w:tentative="1">
      <w:start w:val="1"/>
      <w:numFmt w:val="lowerRoman"/>
      <w:lvlText w:val="%6."/>
      <w:lvlJc w:val="right"/>
      <w:pPr>
        <w:ind w:left="4320" w:hanging="180"/>
      </w:pPr>
    </w:lvl>
    <w:lvl w:ilvl="6" w:tplc="36A4920A" w:tentative="1">
      <w:start w:val="1"/>
      <w:numFmt w:val="decimal"/>
      <w:lvlText w:val="%7."/>
      <w:lvlJc w:val="left"/>
      <w:pPr>
        <w:ind w:left="5040" w:hanging="360"/>
      </w:pPr>
    </w:lvl>
    <w:lvl w:ilvl="7" w:tplc="2F94A6D4" w:tentative="1">
      <w:start w:val="1"/>
      <w:numFmt w:val="lowerLetter"/>
      <w:lvlText w:val="%8."/>
      <w:lvlJc w:val="left"/>
      <w:pPr>
        <w:ind w:left="5760" w:hanging="360"/>
      </w:pPr>
    </w:lvl>
    <w:lvl w:ilvl="8" w:tplc="A404C7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5B87302">
      <w:start w:val="1"/>
      <w:numFmt w:val="lowerRoman"/>
      <w:lvlText w:val="(%1)"/>
      <w:lvlJc w:val="left"/>
      <w:pPr>
        <w:ind w:left="1080" w:hanging="720"/>
      </w:pPr>
      <w:rPr>
        <w:rFonts w:hint="default"/>
      </w:rPr>
    </w:lvl>
    <w:lvl w:ilvl="1" w:tplc="90882A8C" w:tentative="1">
      <w:start w:val="1"/>
      <w:numFmt w:val="lowerLetter"/>
      <w:lvlText w:val="%2."/>
      <w:lvlJc w:val="left"/>
      <w:pPr>
        <w:ind w:left="1440" w:hanging="360"/>
      </w:pPr>
    </w:lvl>
    <w:lvl w:ilvl="2" w:tplc="B3F2CE80" w:tentative="1">
      <w:start w:val="1"/>
      <w:numFmt w:val="lowerRoman"/>
      <w:lvlText w:val="%3."/>
      <w:lvlJc w:val="right"/>
      <w:pPr>
        <w:ind w:left="2160" w:hanging="180"/>
      </w:pPr>
    </w:lvl>
    <w:lvl w:ilvl="3" w:tplc="C3F8A86E" w:tentative="1">
      <w:start w:val="1"/>
      <w:numFmt w:val="decimal"/>
      <w:lvlText w:val="%4."/>
      <w:lvlJc w:val="left"/>
      <w:pPr>
        <w:ind w:left="2880" w:hanging="360"/>
      </w:pPr>
    </w:lvl>
    <w:lvl w:ilvl="4" w:tplc="24B0E494" w:tentative="1">
      <w:start w:val="1"/>
      <w:numFmt w:val="lowerLetter"/>
      <w:lvlText w:val="%5."/>
      <w:lvlJc w:val="left"/>
      <w:pPr>
        <w:ind w:left="3600" w:hanging="360"/>
      </w:pPr>
    </w:lvl>
    <w:lvl w:ilvl="5" w:tplc="9100111E" w:tentative="1">
      <w:start w:val="1"/>
      <w:numFmt w:val="lowerRoman"/>
      <w:lvlText w:val="%6."/>
      <w:lvlJc w:val="right"/>
      <w:pPr>
        <w:ind w:left="4320" w:hanging="180"/>
      </w:pPr>
    </w:lvl>
    <w:lvl w:ilvl="6" w:tplc="1780FCBA" w:tentative="1">
      <w:start w:val="1"/>
      <w:numFmt w:val="decimal"/>
      <w:lvlText w:val="%7."/>
      <w:lvlJc w:val="left"/>
      <w:pPr>
        <w:ind w:left="5040" w:hanging="360"/>
      </w:pPr>
    </w:lvl>
    <w:lvl w:ilvl="7" w:tplc="27AEA702" w:tentative="1">
      <w:start w:val="1"/>
      <w:numFmt w:val="lowerLetter"/>
      <w:lvlText w:val="%8."/>
      <w:lvlJc w:val="left"/>
      <w:pPr>
        <w:ind w:left="5760" w:hanging="360"/>
      </w:pPr>
    </w:lvl>
    <w:lvl w:ilvl="8" w:tplc="955ED0F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AC61E10">
      <w:start w:val="1"/>
      <w:numFmt w:val="bullet"/>
      <w:lvlText w:val=""/>
      <w:lvlJc w:val="left"/>
      <w:pPr>
        <w:ind w:left="720" w:hanging="360"/>
      </w:pPr>
      <w:rPr>
        <w:rFonts w:ascii="Symbol" w:hAnsi="Symbol" w:hint="default"/>
        <w:color w:val="auto"/>
        <w:sz w:val="24"/>
        <w:szCs w:val="24"/>
      </w:rPr>
    </w:lvl>
    <w:lvl w:ilvl="1" w:tplc="A8566A58" w:tentative="1">
      <w:start w:val="1"/>
      <w:numFmt w:val="bullet"/>
      <w:lvlText w:val="o"/>
      <w:lvlJc w:val="left"/>
      <w:pPr>
        <w:ind w:left="1440" w:hanging="360"/>
      </w:pPr>
      <w:rPr>
        <w:rFonts w:ascii="Courier New" w:hAnsi="Courier New" w:cs="Courier New" w:hint="default"/>
      </w:rPr>
    </w:lvl>
    <w:lvl w:ilvl="2" w:tplc="538697C8" w:tentative="1">
      <w:start w:val="1"/>
      <w:numFmt w:val="bullet"/>
      <w:lvlText w:val=""/>
      <w:lvlJc w:val="left"/>
      <w:pPr>
        <w:ind w:left="2160" w:hanging="360"/>
      </w:pPr>
      <w:rPr>
        <w:rFonts w:ascii="Wingdings" w:hAnsi="Wingdings" w:hint="default"/>
      </w:rPr>
    </w:lvl>
    <w:lvl w:ilvl="3" w:tplc="59CC828E" w:tentative="1">
      <w:start w:val="1"/>
      <w:numFmt w:val="bullet"/>
      <w:lvlText w:val=""/>
      <w:lvlJc w:val="left"/>
      <w:pPr>
        <w:ind w:left="2880" w:hanging="360"/>
      </w:pPr>
      <w:rPr>
        <w:rFonts w:ascii="Symbol" w:hAnsi="Symbol" w:hint="default"/>
      </w:rPr>
    </w:lvl>
    <w:lvl w:ilvl="4" w:tplc="FBA6DCBE" w:tentative="1">
      <w:start w:val="1"/>
      <w:numFmt w:val="bullet"/>
      <w:lvlText w:val="o"/>
      <w:lvlJc w:val="left"/>
      <w:pPr>
        <w:ind w:left="3600" w:hanging="360"/>
      </w:pPr>
      <w:rPr>
        <w:rFonts w:ascii="Courier New" w:hAnsi="Courier New" w:cs="Courier New" w:hint="default"/>
      </w:rPr>
    </w:lvl>
    <w:lvl w:ilvl="5" w:tplc="E02ECBB2" w:tentative="1">
      <w:start w:val="1"/>
      <w:numFmt w:val="bullet"/>
      <w:lvlText w:val=""/>
      <w:lvlJc w:val="left"/>
      <w:pPr>
        <w:ind w:left="4320" w:hanging="360"/>
      </w:pPr>
      <w:rPr>
        <w:rFonts w:ascii="Wingdings" w:hAnsi="Wingdings" w:hint="default"/>
      </w:rPr>
    </w:lvl>
    <w:lvl w:ilvl="6" w:tplc="129E74C8" w:tentative="1">
      <w:start w:val="1"/>
      <w:numFmt w:val="bullet"/>
      <w:lvlText w:val=""/>
      <w:lvlJc w:val="left"/>
      <w:pPr>
        <w:ind w:left="5040" w:hanging="360"/>
      </w:pPr>
      <w:rPr>
        <w:rFonts w:ascii="Symbol" w:hAnsi="Symbol" w:hint="default"/>
      </w:rPr>
    </w:lvl>
    <w:lvl w:ilvl="7" w:tplc="AE8E170C" w:tentative="1">
      <w:start w:val="1"/>
      <w:numFmt w:val="bullet"/>
      <w:lvlText w:val="o"/>
      <w:lvlJc w:val="left"/>
      <w:pPr>
        <w:ind w:left="5760" w:hanging="360"/>
      </w:pPr>
      <w:rPr>
        <w:rFonts w:ascii="Courier New" w:hAnsi="Courier New" w:cs="Courier New" w:hint="default"/>
      </w:rPr>
    </w:lvl>
    <w:lvl w:ilvl="8" w:tplc="7EA8652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6AA6D36">
      <w:start w:val="1"/>
      <w:numFmt w:val="lowerRoman"/>
      <w:lvlText w:val="(%1)"/>
      <w:lvlJc w:val="left"/>
      <w:pPr>
        <w:ind w:left="1080" w:hanging="720"/>
      </w:pPr>
      <w:rPr>
        <w:rFonts w:hint="default"/>
      </w:rPr>
    </w:lvl>
    <w:lvl w:ilvl="1" w:tplc="4BAA48D4" w:tentative="1">
      <w:start w:val="1"/>
      <w:numFmt w:val="lowerLetter"/>
      <w:lvlText w:val="%2."/>
      <w:lvlJc w:val="left"/>
      <w:pPr>
        <w:ind w:left="1440" w:hanging="360"/>
      </w:pPr>
    </w:lvl>
    <w:lvl w:ilvl="2" w:tplc="6682E858" w:tentative="1">
      <w:start w:val="1"/>
      <w:numFmt w:val="lowerRoman"/>
      <w:lvlText w:val="%3."/>
      <w:lvlJc w:val="right"/>
      <w:pPr>
        <w:ind w:left="2160" w:hanging="180"/>
      </w:pPr>
    </w:lvl>
    <w:lvl w:ilvl="3" w:tplc="3E42D178" w:tentative="1">
      <w:start w:val="1"/>
      <w:numFmt w:val="decimal"/>
      <w:lvlText w:val="%4."/>
      <w:lvlJc w:val="left"/>
      <w:pPr>
        <w:ind w:left="2880" w:hanging="360"/>
      </w:pPr>
    </w:lvl>
    <w:lvl w:ilvl="4" w:tplc="644ADEBA" w:tentative="1">
      <w:start w:val="1"/>
      <w:numFmt w:val="lowerLetter"/>
      <w:lvlText w:val="%5."/>
      <w:lvlJc w:val="left"/>
      <w:pPr>
        <w:ind w:left="3600" w:hanging="360"/>
      </w:pPr>
    </w:lvl>
    <w:lvl w:ilvl="5" w:tplc="166692B4" w:tentative="1">
      <w:start w:val="1"/>
      <w:numFmt w:val="lowerRoman"/>
      <w:lvlText w:val="%6."/>
      <w:lvlJc w:val="right"/>
      <w:pPr>
        <w:ind w:left="4320" w:hanging="180"/>
      </w:pPr>
    </w:lvl>
    <w:lvl w:ilvl="6" w:tplc="87B46552" w:tentative="1">
      <w:start w:val="1"/>
      <w:numFmt w:val="decimal"/>
      <w:lvlText w:val="%7."/>
      <w:lvlJc w:val="left"/>
      <w:pPr>
        <w:ind w:left="5040" w:hanging="360"/>
      </w:pPr>
    </w:lvl>
    <w:lvl w:ilvl="7" w:tplc="9752B348" w:tentative="1">
      <w:start w:val="1"/>
      <w:numFmt w:val="lowerLetter"/>
      <w:lvlText w:val="%8."/>
      <w:lvlJc w:val="left"/>
      <w:pPr>
        <w:ind w:left="5760" w:hanging="360"/>
      </w:pPr>
    </w:lvl>
    <w:lvl w:ilvl="8" w:tplc="7866498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43EB236">
      <w:start w:val="1"/>
      <w:numFmt w:val="lowerRoman"/>
      <w:lvlText w:val="(%1)"/>
      <w:lvlJc w:val="left"/>
      <w:pPr>
        <w:ind w:left="1080" w:hanging="720"/>
      </w:pPr>
      <w:rPr>
        <w:rFonts w:hint="default"/>
      </w:rPr>
    </w:lvl>
    <w:lvl w:ilvl="1" w:tplc="4522B2B0" w:tentative="1">
      <w:start w:val="1"/>
      <w:numFmt w:val="lowerLetter"/>
      <w:lvlText w:val="%2."/>
      <w:lvlJc w:val="left"/>
      <w:pPr>
        <w:ind w:left="1440" w:hanging="360"/>
      </w:pPr>
    </w:lvl>
    <w:lvl w:ilvl="2" w:tplc="9E3AAC4A" w:tentative="1">
      <w:start w:val="1"/>
      <w:numFmt w:val="lowerRoman"/>
      <w:lvlText w:val="%3."/>
      <w:lvlJc w:val="right"/>
      <w:pPr>
        <w:ind w:left="2160" w:hanging="180"/>
      </w:pPr>
    </w:lvl>
    <w:lvl w:ilvl="3" w:tplc="1598A98E" w:tentative="1">
      <w:start w:val="1"/>
      <w:numFmt w:val="decimal"/>
      <w:lvlText w:val="%4."/>
      <w:lvlJc w:val="left"/>
      <w:pPr>
        <w:ind w:left="2880" w:hanging="360"/>
      </w:pPr>
    </w:lvl>
    <w:lvl w:ilvl="4" w:tplc="38FED350" w:tentative="1">
      <w:start w:val="1"/>
      <w:numFmt w:val="lowerLetter"/>
      <w:lvlText w:val="%5."/>
      <w:lvlJc w:val="left"/>
      <w:pPr>
        <w:ind w:left="3600" w:hanging="360"/>
      </w:pPr>
    </w:lvl>
    <w:lvl w:ilvl="5" w:tplc="2518595E" w:tentative="1">
      <w:start w:val="1"/>
      <w:numFmt w:val="lowerRoman"/>
      <w:lvlText w:val="%6."/>
      <w:lvlJc w:val="right"/>
      <w:pPr>
        <w:ind w:left="4320" w:hanging="180"/>
      </w:pPr>
    </w:lvl>
    <w:lvl w:ilvl="6" w:tplc="BF5250B8" w:tentative="1">
      <w:start w:val="1"/>
      <w:numFmt w:val="decimal"/>
      <w:lvlText w:val="%7."/>
      <w:lvlJc w:val="left"/>
      <w:pPr>
        <w:ind w:left="5040" w:hanging="360"/>
      </w:pPr>
    </w:lvl>
    <w:lvl w:ilvl="7" w:tplc="1EDADA54" w:tentative="1">
      <w:start w:val="1"/>
      <w:numFmt w:val="lowerLetter"/>
      <w:lvlText w:val="%8."/>
      <w:lvlJc w:val="left"/>
      <w:pPr>
        <w:ind w:left="5760" w:hanging="360"/>
      </w:pPr>
    </w:lvl>
    <w:lvl w:ilvl="8" w:tplc="401A8ABC" w:tentative="1">
      <w:start w:val="1"/>
      <w:numFmt w:val="lowerRoman"/>
      <w:lvlText w:val="%9."/>
      <w:lvlJc w:val="right"/>
      <w:pPr>
        <w:ind w:left="6480" w:hanging="180"/>
      </w:pPr>
    </w:lvl>
  </w:abstractNum>
  <w:abstractNum w:abstractNumId="6" w15:restartNumberingAfterBreak="0">
    <w:nsid w:val="2FE810D1"/>
    <w:multiLevelType w:val="hybridMultilevel"/>
    <w:tmpl w:val="ADE00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079668A2">
      <w:start w:val="1"/>
      <w:numFmt w:val="lowerRoman"/>
      <w:lvlText w:val="(%1)"/>
      <w:lvlJc w:val="left"/>
      <w:pPr>
        <w:ind w:left="1080" w:hanging="720"/>
      </w:pPr>
      <w:rPr>
        <w:rFonts w:hint="default"/>
      </w:rPr>
    </w:lvl>
    <w:lvl w:ilvl="1" w:tplc="A9801564" w:tentative="1">
      <w:start w:val="1"/>
      <w:numFmt w:val="lowerLetter"/>
      <w:lvlText w:val="%2."/>
      <w:lvlJc w:val="left"/>
      <w:pPr>
        <w:ind w:left="1440" w:hanging="360"/>
      </w:pPr>
    </w:lvl>
    <w:lvl w:ilvl="2" w:tplc="1E16A5AE" w:tentative="1">
      <w:start w:val="1"/>
      <w:numFmt w:val="lowerRoman"/>
      <w:lvlText w:val="%3."/>
      <w:lvlJc w:val="right"/>
      <w:pPr>
        <w:ind w:left="2160" w:hanging="180"/>
      </w:pPr>
    </w:lvl>
    <w:lvl w:ilvl="3" w:tplc="86587E0A" w:tentative="1">
      <w:start w:val="1"/>
      <w:numFmt w:val="decimal"/>
      <w:lvlText w:val="%4."/>
      <w:lvlJc w:val="left"/>
      <w:pPr>
        <w:ind w:left="2880" w:hanging="360"/>
      </w:pPr>
    </w:lvl>
    <w:lvl w:ilvl="4" w:tplc="C5F6E144" w:tentative="1">
      <w:start w:val="1"/>
      <w:numFmt w:val="lowerLetter"/>
      <w:lvlText w:val="%5."/>
      <w:lvlJc w:val="left"/>
      <w:pPr>
        <w:ind w:left="3600" w:hanging="360"/>
      </w:pPr>
    </w:lvl>
    <w:lvl w:ilvl="5" w:tplc="922AF96A" w:tentative="1">
      <w:start w:val="1"/>
      <w:numFmt w:val="lowerRoman"/>
      <w:lvlText w:val="%6."/>
      <w:lvlJc w:val="right"/>
      <w:pPr>
        <w:ind w:left="4320" w:hanging="180"/>
      </w:pPr>
    </w:lvl>
    <w:lvl w:ilvl="6" w:tplc="F56267C4" w:tentative="1">
      <w:start w:val="1"/>
      <w:numFmt w:val="decimal"/>
      <w:lvlText w:val="%7."/>
      <w:lvlJc w:val="left"/>
      <w:pPr>
        <w:ind w:left="5040" w:hanging="360"/>
      </w:pPr>
    </w:lvl>
    <w:lvl w:ilvl="7" w:tplc="2202FC74" w:tentative="1">
      <w:start w:val="1"/>
      <w:numFmt w:val="lowerLetter"/>
      <w:lvlText w:val="%8."/>
      <w:lvlJc w:val="left"/>
      <w:pPr>
        <w:ind w:left="5760" w:hanging="360"/>
      </w:pPr>
    </w:lvl>
    <w:lvl w:ilvl="8" w:tplc="940E7E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266532C">
      <w:start w:val="1"/>
      <w:numFmt w:val="lowerRoman"/>
      <w:lvlText w:val="(%1)"/>
      <w:lvlJc w:val="left"/>
      <w:pPr>
        <w:ind w:left="1080" w:hanging="720"/>
      </w:pPr>
      <w:rPr>
        <w:rFonts w:hint="default"/>
      </w:rPr>
    </w:lvl>
    <w:lvl w:ilvl="1" w:tplc="3D289194" w:tentative="1">
      <w:start w:val="1"/>
      <w:numFmt w:val="lowerLetter"/>
      <w:lvlText w:val="%2."/>
      <w:lvlJc w:val="left"/>
      <w:pPr>
        <w:ind w:left="1440" w:hanging="360"/>
      </w:pPr>
    </w:lvl>
    <w:lvl w:ilvl="2" w:tplc="61FC801E" w:tentative="1">
      <w:start w:val="1"/>
      <w:numFmt w:val="lowerRoman"/>
      <w:lvlText w:val="%3."/>
      <w:lvlJc w:val="right"/>
      <w:pPr>
        <w:ind w:left="2160" w:hanging="180"/>
      </w:pPr>
    </w:lvl>
    <w:lvl w:ilvl="3" w:tplc="65F294A2" w:tentative="1">
      <w:start w:val="1"/>
      <w:numFmt w:val="decimal"/>
      <w:lvlText w:val="%4."/>
      <w:lvlJc w:val="left"/>
      <w:pPr>
        <w:ind w:left="2880" w:hanging="360"/>
      </w:pPr>
    </w:lvl>
    <w:lvl w:ilvl="4" w:tplc="975ACC34" w:tentative="1">
      <w:start w:val="1"/>
      <w:numFmt w:val="lowerLetter"/>
      <w:lvlText w:val="%5."/>
      <w:lvlJc w:val="left"/>
      <w:pPr>
        <w:ind w:left="3600" w:hanging="360"/>
      </w:pPr>
    </w:lvl>
    <w:lvl w:ilvl="5" w:tplc="8A7095CA" w:tentative="1">
      <w:start w:val="1"/>
      <w:numFmt w:val="lowerRoman"/>
      <w:lvlText w:val="%6."/>
      <w:lvlJc w:val="right"/>
      <w:pPr>
        <w:ind w:left="4320" w:hanging="180"/>
      </w:pPr>
    </w:lvl>
    <w:lvl w:ilvl="6" w:tplc="FD54199C" w:tentative="1">
      <w:start w:val="1"/>
      <w:numFmt w:val="decimal"/>
      <w:lvlText w:val="%7."/>
      <w:lvlJc w:val="left"/>
      <w:pPr>
        <w:ind w:left="5040" w:hanging="360"/>
      </w:pPr>
    </w:lvl>
    <w:lvl w:ilvl="7" w:tplc="CC6A8090" w:tentative="1">
      <w:start w:val="1"/>
      <w:numFmt w:val="lowerLetter"/>
      <w:lvlText w:val="%8."/>
      <w:lvlJc w:val="left"/>
      <w:pPr>
        <w:ind w:left="5760" w:hanging="360"/>
      </w:pPr>
    </w:lvl>
    <w:lvl w:ilvl="8" w:tplc="7FCAE456" w:tentative="1">
      <w:start w:val="1"/>
      <w:numFmt w:val="lowerRoman"/>
      <w:lvlText w:val="%9."/>
      <w:lvlJc w:val="right"/>
      <w:pPr>
        <w:ind w:left="6480" w:hanging="180"/>
      </w:pPr>
    </w:lvl>
  </w:abstractNum>
  <w:abstractNum w:abstractNumId="9" w15:restartNumberingAfterBreak="0">
    <w:nsid w:val="4B6E6FA5"/>
    <w:multiLevelType w:val="hybridMultilevel"/>
    <w:tmpl w:val="B4744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D778C2FC">
      <w:start w:val="1"/>
      <w:numFmt w:val="bullet"/>
      <w:lvlText w:val=""/>
      <w:lvlJc w:val="left"/>
      <w:pPr>
        <w:ind w:left="624" w:hanging="267"/>
      </w:pPr>
      <w:rPr>
        <w:rFonts w:ascii="Symbol" w:hAnsi="Symbol" w:hint="default"/>
      </w:rPr>
    </w:lvl>
    <w:lvl w:ilvl="1" w:tplc="F0CAF86A">
      <w:start w:val="1"/>
      <w:numFmt w:val="bullet"/>
      <w:lvlText w:val="o"/>
      <w:lvlJc w:val="left"/>
      <w:pPr>
        <w:ind w:left="1080" w:hanging="360"/>
      </w:pPr>
      <w:rPr>
        <w:rFonts w:ascii="Courier New" w:hAnsi="Courier New" w:cs="Courier New" w:hint="default"/>
      </w:rPr>
    </w:lvl>
    <w:lvl w:ilvl="2" w:tplc="C18A55CA" w:tentative="1">
      <w:start w:val="1"/>
      <w:numFmt w:val="bullet"/>
      <w:lvlText w:val=""/>
      <w:lvlJc w:val="left"/>
      <w:pPr>
        <w:ind w:left="1800" w:hanging="360"/>
      </w:pPr>
      <w:rPr>
        <w:rFonts w:ascii="Wingdings" w:hAnsi="Wingdings" w:hint="default"/>
      </w:rPr>
    </w:lvl>
    <w:lvl w:ilvl="3" w:tplc="BE0E9FA4" w:tentative="1">
      <w:start w:val="1"/>
      <w:numFmt w:val="bullet"/>
      <w:lvlText w:val=""/>
      <w:lvlJc w:val="left"/>
      <w:pPr>
        <w:ind w:left="2520" w:hanging="360"/>
      </w:pPr>
      <w:rPr>
        <w:rFonts w:ascii="Symbol" w:hAnsi="Symbol" w:hint="default"/>
      </w:rPr>
    </w:lvl>
    <w:lvl w:ilvl="4" w:tplc="07FE12DA" w:tentative="1">
      <w:start w:val="1"/>
      <w:numFmt w:val="bullet"/>
      <w:lvlText w:val="o"/>
      <w:lvlJc w:val="left"/>
      <w:pPr>
        <w:ind w:left="3240" w:hanging="360"/>
      </w:pPr>
      <w:rPr>
        <w:rFonts w:ascii="Courier New" w:hAnsi="Courier New" w:cs="Courier New" w:hint="default"/>
      </w:rPr>
    </w:lvl>
    <w:lvl w:ilvl="5" w:tplc="8A5A15D0" w:tentative="1">
      <w:start w:val="1"/>
      <w:numFmt w:val="bullet"/>
      <w:lvlText w:val=""/>
      <w:lvlJc w:val="left"/>
      <w:pPr>
        <w:ind w:left="3960" w:hanging="360"/>
      </w:pPr>
      <w:rPr>
        <w:rFonts w:ascii="Wingdings" w:hAnsi="Wingdings" w:hint="default"/>
      </w:rPr>
    </w:lvl>
    <w:lvl w:ilvl="6" w:tplc="24B8F8D8" w:tentative="1">
      <w:start w:val="1"/>
      <w:numFmt w:val="bullet"/>
      <w:lvlText w:val=""/>
      <w:lvlJc w:val="left"/>
      <w:pPr>
        <w:ind w:left="4680" w:hanging="360"/>
      </w:pPr>
      <w:rPr>
        <w:rFonts w:ascii="Symbol" w:hAnsi="Symbol" w:hint="default"/>
      </w:rPr>
    </w:lvl>
    <w:lvl w:ilvl="7" w:tplc="0C34A482" w:tentative="1">
      <w:start w:val="1"/>
      <w:numFmt w:val="bullet"/>
      <w:lvlText w:val="o"/>
      <w:lvlJc w:val="left"/>
      <w:pPr>
        <w:ind w:left="5400" w:hanging="360"/>
      </w:pPr>
      <w:rPr>
        <w:rFonts w:ascii="Courier New" w:hAnsi="Courier New" w:cs="Courier New" w:hint="default"/>
      </w:rPr>
    </w:lvl>
    <w:lvl w:ilvl="8" w:tplc="7CA2DDE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D2F0FCDA">
      <w:start w:val="1"/>
      <w:numFmt w:val="lowerRoman"/>
      <w:lvlText w:val="(%1)"/>
      <w:lvlJc w:val="left"/>
      <w:pPr>
        <w:ind w:left="1080" w:hanging="720"/>
      </w:pPr>
      <w:rPr>
        <w:rFonts w:hint="default"/>
      </w:rPr>
    </w:lvl>
    <w:lvl w:ilvl="1" w:tplc="D298A4C4" w:tentative="1">
      <w:start w:val="1"/>
      <w:numFmt w:val="lowerLetter"/>
      <w:lvlText w:val="%2."/>
      <w:lvlJc w:val="left"/>
      <w:pPr>
        <w:ind w:left="1440" w:hanging="360"/>
      </w:pPr>
    </w:lvl>
    <w:lvl w:ilvl="2" w:tplc="93406258" w:tentative="1">
      <w:start w:val="1"/>
      <w:numFmt w:val="lowerRoman"/>
      <w:lvlText w:val="%3."/>
      <w:lvlJc w:val="right"/>
      <w:pPr>
        <w:ind w:left="2160" w:hanging="180"/>
      </w:pPr>
    </w:lvl>
    <w:lvl w:ilvl="3" w:tplc="4B4E5DE6" w:tentative="1">
      <w:start w:val="1"/>
      <w:numFmt w:val="decimal"/>
      <w:lvlText w:val="%4."/>
      <w:lvlJc w:val="left"/>
      <w:pPr>
        <w:ind w:left="2880" w:hanging="360"/>
      </w:pPr>
    </w:lvl>
    <w:lvl w:ilvl="4" w:tplc="940614C2" w:tentative="1">
      <w:start w:val="1"/>
      <w:numFmt w:val="lowerLetter"/>
      <w:lvlText w:val="%5."/>
      <w:lvlJc w:val="left"/>
      <w:pPr>
        <w:ind w:left="3600" w:hanging="360"/>
      </w:pPr>
    </w:lvl>
    <w:lvl w:ilvl="5" w:tplc="B612737C" w:tentative="1">
      <w:start w:val="1"/>
      <w:numFmt w:val="lowerRoman"/>
      <w:lvlText w:val="%6."/>
      <w:lvlJc w:val="right"/>
      <w:pPr>
        <w:ind w:left="4320" w:hanging="180"/>
      </w:pPr>
    </w:lvl>
    <w:lvl w:ilvl="6" w:tplc="F432E572" w:tentative="1">
      <w:start w:val="1"/>
      <w:numFmt w:val="decimal"/>
      <w:lvlText w:val="%7."/>
      <w:lvlJc w:val="left"/>
      <w:pPr>
        <w:ind w:left="5040" w:hanging="360"/>
      </w:pPr>
    </w:lvl>
    <w:lvl w:ilvl="7" w:tplc="083089D2" w:tentative="1">
      <w:start w:val="1"/>
      <w:numFmt w:val="lowerLetter"/>
      <w:lvlText w:val="%8."/>
      <w:lvlJc w:val="left"/>
      <w:pPr>
        <w:ind w:left="5760" w:hanging="360"/>
      </w:pPr>
    </w:lvl>
    <w:lvl w:ilvl="8" w:tplc="D00AAD92" w:tentative="1">
      <w:start w:val="1"/>
      <w:numFmt w:val="lowerRoman"/>
      <w:lvlText w:val="%9."/>
      <w:lvlJc w:val="right"/>
      <w:pPr>
        <w:ind w:left="6480" w:hanging="180"/>
      </w:pPr>
    </w:lvl>
  </w:abstractNum>
  <w:abstractNum w:abstractNumId="12" w15:restartNumberingAfterBreak="0">
    <w:nsid w:val="652E7327"/>
    <w:multiLevelType w:val="hybridMultilevel"/>
    <w:tmpl w:val="DFEE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89BC8CAA">
      <w:start w:val="1"/>
      <w:numFmt w:val="lowerRoman"/>
      <w:lvlText w:val="(%1)"/>
      <w:lvlJc w:val="left"/>
      <w:pPr>
        <w:ind w:left="1080" w:hanging="720"/>
      </w:pPr>
      <w:rPr>
        <w:rFonts w:hint="default"/>
      </w:rPr>
    </w:lvl>
    <w:lvl w:ilvl="1" w:tplc="F1A6EDF2" w:tentative="1">
      <w:start w:val="1"/>
      <w:numFmt w:val="lowerLetter"/>
      <w:lvlText w:val="%2."/>
      <w:lvlJc w:val="left"/>
      <w:pPr>
        <w:ind w:left="1440" w:hanging="360"/>
      </w:pPr>
    </w:lvl>
    <w:lvl w:ilvl="2" w:tplc="0B4E2D3A" w:tentative="1">
      <w:start w:val="1"/>
      <w:numFmt w:val="lowerRoman"/>
      <w:lvlText w:val="%3."/>
      <w:lvlJc w:val="right"/>
      <w:pPr>
        <w:ind w:left="2160" w:hanging="180"/>
      </w:pPr>
    </w:lvl>
    <w:lvl w:ilvl="3" w:tplc="946C8CCE" w:tentative="1">
      <w:start w:val="1"/>
      <w:numFmt w:val="decimal"/>
      <w:lvlText w:val="%4."/>
      <w:lvlJc w:val="left"/>
      <w:pPr>
        <w:ind w:left="2880" w:hanging="360"/>
      </w:pPr>
    </w:lvl>
    <w:lvl w:ilvl="4" w:tplc="2040A138" w:tentative="1">
      <w:start w:val="1"/>
      <w:numFmt w:val="lowerLetter"/>
      <w:lvlText w:val="%5."/>
      <w:lvlJc w:val="left"/>
      <w:pPr>
        <w:ind w:left="3600" w:hanging="360"/>
      </w:pPr>
    </w:lvl>
    <w:lvl w:ilvl="5" w:tplc="5FD04C60" w:tentative="1">
      <w:start w:val="1"/>
      <w:numFmt w:val="lowerRoman"/>
      <w:lvlText w:val="%6."/>
      <w:lvlJc w:val="right"/>
      <w:pPr>
        <w:ind w:left="4320" w:hanging="180"/>
      </w:pPr>
    </w:lvl>
    <w:lvl w:ilvl="6" w:tplc="95A678A2" w:tentative="1">
      <w:start w:val="1"/>
      <w:numFmt w:val="decimal"/>
      <w:lvlText w:val="%7."/>
      <w:lvlJc w:val="left"/>
      <w:pPr>
        <w:ind w:left="5040" w:hanging="360"/>
      </w:pPr>
    </w:lvl>
    <w:lvl w:ilvl="7" w:tplc="79064CE0" w:tentative="1">
      <w:start w:val="1"/>
      <w:numFmt w:val="lowerLetter"/>
      <w:lvlText w:val="%8."/>
      <w:lvlJc w:val="left"/>
      <w:pPr>
        <w:ind w:left="5760" w:hanging="360"/>
      </w:pPr>
    </w:lvl>
    <w:lvl w:ilvl="8" w:tplc="801C147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5"/>
  </w:num>
  <w:num w:numId="6">
    <w:abstractNumId w:val="0"/>
  </w:num>
  <w:num w:numId="7">
    <w:abstractNumId w:val="11"/>
  </w:num>
  <w:num w:numId="8">
    <w:abstractNumId w:val="4"/>
  </w:num>
  <w:num w:numId="9">
    <w:abstractNumId w:val="8"/>
  </w:num>
  <w:num w:numId="10">
    <w:abstractNumId w:val="2"/>
  </w:num>
  <w:num w:numId="11">
    <w:abstractNumId w:val="13"/>
  </w:num>
  <w:num w:numId="12">
    <w:abstractNumId w:val="6"/>
  </w:num>
  <w:num w:numId="13">
    <w:abstractNumId w:val="1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MjIyNLOwsLA0NbVQ0lEKTi0uzszPAykwrgUASUmDwiwAAAA="/>
  </w:docVars>
  <w:rsids>
    <w:rsidRoot w:val="003238DE"/>
    <w:rsid w:val="00063604"/>
    <w:rsid w:val="00074D5B"/>
    <w:rsid w:val="00091AA3"/>
    <w:rsid w:val="000A6532"/>
    <w:rsid w:val="000C43FF"/>
    <w:rsid w:val="000F3269"/>
    <w:rsid w:val="001178B6"/>
    <w:rsid w:val="00167DBE"/>
    <w:rsid w:val="00185063"/>
    <w:rsid w:val="001C5949"/>
    <w:rsid w:val="001C7C84"/>
    <w:rsid w:val="00216748"/>
    <w:rsid w:val="0023152A"/>
    <w:rsid w:val="00236BE1"/>
    <w:rsid w:val="00243CE9"/>
    <w:rsid w:val="0024611B"/>
    <w:rsid w:val="002474A6"/>
    <w:rsid w:val="002536E5"/>
    <w:rsid w:val="00253ABE"/>
    <w:rsid w:val="00264EAC"/>
    <w:rsid w:val="002732F1"/>
    <w:rsid w:val="002922D4"/>
    <w:rsid w:val="002A7F09"/>
    <w:rsid w:val="002B2DA0"/>
    <w:rsid w:val="002C3CAA"/>
    <w:rsid w:val="002C7B72"/>
    <w:rsid w:val="002F06F3"/>
    <w:rsid w:val="002F4E14"/>
    <w:rsid w:val="003238DE"/>
    <w:rsid w:val="00331866"/>
    <w:rsid w:val="0033264C"/>
    <w:rsid w:val="00343B4B"/>
    <w:rsid w:val="00377092"/>
    <w:rsid w:val="00390BFE"/>
    <w:rsid w:val="003C418C"/>
    <w:rsid w:val="003C7110"/>
    <w:rsid w:val="003D50C4"/>
    <w:rsid w:val="003D780F"/>
    <w:rsid w:val="00400C36"/>
    <w:rsid w:val="004216FD"/>
    <w:rsid w:val="00427F7C"/>
    <w:rsid w:val="00442D89"/>
    <w:rsid w:val="004E59A9"/>
    <w:rsid w:val="005031D6"/>
    <w:rsid w:val="0050750E"/>
    <w:rsid w:val="00507948"/>
    <w:rsid w:val="00507BEA"/>
    <w:rsid w:val="0054118B"/>
    <w:rsid w:val="0055174B"/>
    <w:rsid w:val="005537C6"/>
    <w:rsid w:val="005543B6"/>
    <w:rsid w:val="00560DA0"/>
    <w:rsid w:val="00593B2D"/>
    <w:rsid w:val="005A336E"/>
    <w:rsid w:val="005A5074"/>
    <w:rsid w:val="005F2672"/>
    <w:rsid w:val="005F6C60"/>
    <w:rsid w:val="0064497B"/>
    <w:rsid w:val="00661E6D"/>
    <w:rsid w:val="00664FEB"/>
    <w:rsid w:val="006A05B2"/>
    <w:rsid w:val="006B3352"/>
    <w:rsid w:val="006B3567"/>
    <w:rsid w:val="006B4D84"/>
    <w:rsid w:val="006D4DDD"/>
    <w:rsid w:val="006E0748"/>
    <w:rsid w:val="00702ABF"/>
    <w:rsid w:val="00716DE3"/>
    <w:rsid w:val="007370F0"/>
    <w:rsid w:val="0075352D"/>
    <w:rsid w:val="00755502"/>
    <w:rsid w:val="00765530"/>
    <w:rsid w:val="007A16CB"/>
    <w:rsid w:val="007D3797"/>
    <w:rsid w:val="007D54A7"/>
    <w:rsid w:val="007F5F18"/>
    <w:rsid w:val="00833197"/>
    <w:rsid w:val="00833C5A"/>
    <w:rsid w:val="00840318"/>
    <w:rsid w:val="00844B33"/>
    <w:rsid w:val="00882B1F"/>
    <w:rsid w:val="00906347"/>
    <w:rsid w:val="00935B73"/>
    <w:rsid w:val="00962867"/>
    <w:rsid w:val="00997963"/>
    <w:rsid w:val="009A3AE2"/>
    <w:rsid w:val="009B48F7"/>
    <w:rsid w:val="009C7E2A"/>
    <w:rsid w:val="009D630E"/>
    <w:rsid w:val="009D6312"/>
    <w:rsid w:val="00A23E28"/>
    <w:rsid w:val="00A86A69"/>
    <w:rsid w:val="00A97FA8"/>
    <w:rsid w:val="00AF0C21"/>
    <w:rsid w:val="00B010C5"/>
    <w:rsid w:val="00B01980"/>
    <w:rsid w:val="00B25368"/>
    <w:rsid w:val="00B41813"/>
    <w:rsid w:val="00B54E9E"/>
    <w:rsid w:val="00B70F3D"/>
    <w:rsid w:val="00B83A43"/>
    <w:rsid w:val="00B965E9"/>
    <w:rsid w:val="00BB5697"/>
    <w:rsid w:val="00BB72BE"/>
    <w:rsid w:val="00BE3BA1"/>
    <w:rsid w:val="00C22BCC"/>
    <w:rsid w:val="00C72BFC"/>
    <w:rsid w:val="00C8007D"/>
    <w:rsid w:val="00C971A0"/>
    <w:rsid w:val="00CA2849"/>
    <w:rsid w:val="00D01031"/>
    <w:rsid w:val="00D14D67"/>
    <w:rsid w:val="00D4122F"/>
    <w:rsid w:val="00D54629"/>
    <w:rsid w:val="00D91E77"/>
    <w:rsid w:val="00DF729F"/>
    <w:rsid w:val="00E11DBF"/>
    <w:rsid w:val="00E1245B"/>
    <w:rsid w:val="00E370F8"/>
    <w:rsid w:val="00EA5771"/>
    <w:rsid w:val="00EC3829"/>
    <w:rsid w:val="00EC5584"/>
    <w:rsid w:val="00EC57D9"/>
    <w:rsid w:val="00EF14D3"/>
    <w:rsid w:val="00F155BB"/>
    <w:rsid w:val="00F42D79"/>
    <w:rsid w:val="00FF3594"/>
    <w:rsid w:val="00FF6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A9F86"/>
  <w15:docId w15:val="{55DFCD4C-BBA9-4C14-9529-41C0BB7F4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567E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567E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567E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567EF" w:rsidP="00BF58F7">
          <w:pPr>
            <w:pStyle w:val="A3A1F3B00F244430B5A21C7691278914"/>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567EF"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567EF"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567EF"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567EF" w:rsidP="00BF58F7">
          <w:pPr>
            <w:pStyle w:val="8F9D0B26AE574A1BBD240B8831CAC25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567E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567E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7EF"/>
    <w:rsid w:val="00E567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4177</RACS_x0020_ID>
    <Approved_x0020_Provider xmlns="a8338b6e-77a6-4851-82b6-98166143ffdd">Rice Village Ltd</Approved_x0020_Provider>
    <Management_x0020_Company_x0020_ID xmlns="a8338b6e-77a6-4851-82b6-98166143ffdd" xsi:nil="true"/>
    <Home xmlns="a8338b6e-77a6-4851-82b6-98166143ffdd">Mercy Place Rice Village</Home>
    <Signed xmlns="a8338b6e-77a6-4851-82b6-98166143ffdd" xsi:nil="true"/>
    <Uploaded xmlns="a8338b6e-77a6-4851-82b6-98166143ffdd">true</Uploaded>
    <Management_x0020_Company xmlns="a8338b6e-77a6-4851-82b6-98166143ffdd" xsi:nil="true"/>
    <Doc_x0020_Date xmlns="a8338b6e-77a6-4851-82b6-98166143ffdd">2023-07-28T02:11:03+00:00</Doc_x0020_Date>
    <CSI_x0020_ID xmlns="a8338b6e-77a6-4851-82b6-98166143ffdd" xsi:nil="true"/>
    <Case_x0020_ID xmlns="a8338b6e-77a6-4851-82b6-98166143ffdd" xsi:nil="true"/>
    <Approved_x0020_Provider_x0020_ID xmlns="a8338b6e-77a6-4851-82b6-98166143ffdd">85A70409-77F4-DC11-AD41-005056922186</Approved_x0020_Provider_x0020_ID>
    <Location xmlns="a8338b6e-77a6-4851-82b6-98166143ffdd" xsi:nil="true"/>
    <Home_x0020_ID xmlns="a8338b6e-77a6-4851-82b6-98166143ffdd">F39D338C-7CF4-DC11-AD41-005056922186</Home_x0020_ID>
    <State xmlns="a8338b6e-77a6-4851-82b6-98166143ffdd">VIC</State>
    <Doc_x0020_Sent_Received_x0020_Date xmlns="a8338b6e-77a6-4851-82b6-98166143ffdd">2023-07-28T00:00:00+00:00</Doc_x0020_Sent_Received_x0020_Date>
    <Activity_x0020_ID xmlns="a8338b6e-77a6-4851-82b6-98166143ffdd">7E140580-6EE5-ED11-86F8-005056922186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AC4E38C-35D6-47B5-8A4D-94C061EB1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a8338b6e-77a6-4851-82b6-98166143ffdd"/>
    <ds:schemaRef ds:uri="http://schemas.openxmlformats.org/package/2006/metadata/core-propertie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1503</Words>
  <Characters>8569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cp:lastModifiedBy>
  <cp:revision>2</cp:revision>
  <dcterms:created xsi:type="dcterms:W3CDTF">2023-07-31T00:21:00Z</dcterms:created>
  <dcterms:modified xsi:type="dcterms:W3CDTF">2023-07-31T00:21:00Z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