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1945B" w14:textId="77777777" w:rsidR="00D2559D" w:rsidRPr="002C3EBF" w:rsidRDefault="0023654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219597" wp14:editId="2221959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106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21945C" w14:textId="77777777" w:rsidR="00D2559D" w:rsidRDefault="0023654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21945D" w14:textId="77777777" w:rsidR="00D2559D" w:rsidRDefault="0023654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21945E" w14:textId="77777777" w:rsidR="00D2559D" w:rsidRPr="002C3EBF" w:rsidRDefault="0023654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6469" w14:paraId="22219461" w14:textId="77777777" w:rsidTr="00496469">
        <w:tc>
          <w:tcPr>
            <w:cnfStyle w:val="001000000000" w:firstRow="0" w:lastRow="0" w:firstColumn="1" w:lastColumn="0" w:oddVBand="0" w:evenVBand="0" w:oddHBand="0" w:evenHBand="0" w:firstRowFirstColumn="0" w:firstRowLastColumn="0" w:lastRowFirstColumn="0" w:lastRowLastColumn="0"/>
            <w:tcW w:w="3227" w:type="dxa"/>
          </w:tcPr>
          <w:p w14:paraId="2221945F" w14:textId="77777777" w:rsidR="00D2559D" w:rsidRPr="00996FAF" w:rsidRDefault="0023654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219460" w14:textId="77777777" w:rsidR="00D2559D" w:rsidRPr="00996FAF" w:rsidRDefault="002365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Shepparton</w:t>
            </w:r>
          </w:p>
        </w:tc>
      </w:tr>
      <w:tr w:rsidR="00496469" w14:paraId="22219464" w14:textId="77777777" w:rsidTr="0049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19462" w14:textId="77777777" w:rsidR="00CA37CB" w:rsidRPr="00996FAF" w:rsidRDefault="0023654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219463" w14:textId="77777777" w:rsidR="00CA37CB" w:rsidRPr="00996FAF" w:rsidRDefault="002365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351-359 Archer Street</w:t>
            </w:r>
            <w:r w:rsidRPr="00602258">
              <w:rPr>
                <w:rFonts w:ascii="Arial" w:hAnsi="Arial" w:cs="Arial"/>
                <w:color w:val="auto"/>
              </w:rPr>
              <w:t xml:space="preserve"> SHEPPARTON VIC 3630</w:t>
            </w:r>
          </w:p>
        </w:tc>
      </w:tr>
      <w:tr w:rsidR="00496469" w14:paraId="22219467" w14:textId="77777777" w:rsidTr="004964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19465" w14:textId="77777777" w:rsidR="00CA37CB" w:rsidRPr="00996FAF" w:rsidRDefault="0023654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219466" w14:textId="77777777" w:rsidR="00CA37CB" w:rsidRPr="00996FAF" w:rsidRDefault="002365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4287</w:t>
            </w:r>
          </w:p>
        </w:tc>
      </w:tr>
      <w:tr w:rsidR="00496469" w14:paraId="2221946A" w14:textId="77777777" w:rsidTr="0049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19468" w14:textId="77777777" w:rsidR="00D2559D" w:rsidRPr="00996FAF" w:rsidRDefault="0023654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219469" w14:textId="77777777" w:rsidR="00D2559D" w:rsidRPr="00996FAF" w:rsidRDefault="002365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496469" w14:paraId="2221946D" w14:textId="77777777" w:rsidTr="004964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1946B" w14:textId="77777777" w:rsidR="00D2559D" w:rsidRPr="00996FAF" w:rsidRDefault="0023654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21946C" w14:textId="77777777" w:rsidR="00D2559D" w:rsidRPr="00996FAF" w:rsidRDefault="002365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496469" w14:paraId="22219470" w14:textId="77777777" w:rsidTr="0049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1946E" w14:textId="77777777" w:rsidR="00D2559D" w:rsidRPr="00996FAF" w:rsidRDefault="0023654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21946F" w14:textId="77777777" w:rsidR="00D2559D" w:rsidRPr="00996FAF" w:rsidRDefault="002365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June 2023</w:t>
            </w:r>
          </w:p>
        </w:tc>
      </w:tr>
      <w:tr w:rsidR="00496469" w14:paraId="22219473" w14:textId="77777777" w:rsidTr="004964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219471" w14:textId="77777777" w:rsidR="00D2559D" w:rsidRPr="00996FAF" w:rsidRDefault="0023654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219472" w14:textId="27105985" w:rsidR="00D2559D" w:rsidRPr="00996FAF" w:rsidRDefault="00AF6A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6A3E">
              <w:rPr>
                <w:rFonts w:ascii="Arial" w:hAnsi="Arial" w:cs="Arial"/>
                <w:color w:val="auto"/>
              </w:rPr>
              <w:t>24 July 2023</w:t>
            </w:r>
          </w:p>
        </w:tc>
      </w:tr>
    </w:tbl>
    <w:bookmarkEnd w:id="0"/>
    <w:p w14:paraId="22219474" w14:textId="24E70222" w:rsidR="00FA0A5B" w:rsidRPr="00996FAF" w:rsidRDefault="0023654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40EF7">
        <w:rPr>
          <w:rFonts w:ascii="Arial" w:hAnsi="Arial" w:cs="Arial"/>
        </w:rPr>
        <w:t xml:space="preserve"> </w:t>
      </w:r>
      <w:r w:rsidRPr="00996FAF">
        <w:rPr>
          <w:rFonts w:ascii="Arial" w:hAnsi="Arial" w:cs="Arial"/>
        </w:rPr>
        <w:t>2018.</w:t>
      </w:r>
      <w:r w:rsidRPr="00996FAF">
        <w:rPr>
          <w:rFonts w:ascii="Arial" w:hAnsi="Arial" w:cs="Arial"/>
        </w:rPr>
        <w:br w:type="page"/>
      </w:r>
    </w:p>
    <w:p w14:paraId="22219475" w14:textId="77777777" w:rsidR="000078F8" w:rsidRPr="00996FAF" w:rsidRDefault="0023654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2219476" w14:textId="2E1A61B2" w:rsidR="000078F8" w:rsidRPr="00996FAF" w:rsidRDefault="00236540" w:rsidP="0036130C">
      <w:pPr>
        <w:pStyle w:val="NormalArial"/>
      </w:pPr>
      <w:r w:rsidRPr="00996FAF">
        <w:t xml:space="preserve">This performance report for </w:t>
      </w:r>
      <w:r w:rsidRPr="00996FAF">
        <w:rPr>
          <w:color w:val="auto"/>
        </w:rPr>
        <w:t>Mercy Place Shepparton (</w:t>
      </w:r>
      <w:r w:rsidRPr="00996FAF">
        <w:rPr>
          <w:b/>
          <w:color w:val="auto"/>
        </w:rPr>
        <w:t>the service</w:t>
      </w:r>
      <w:r w:rsidRPr="00996FAF">
        <w:rPr>
          <w:color w:val="auto"/>
        </w:rPr>
        <w:t>) has been prepared by</w:t>
      </w:r>
      <w:r w:rsidRPr="00996FAF">
        <w:rPr>
          <w:color w:val="0000FF"/>
        </w:rPr>
        <w:t xml:space="preserve"> </w:t>
      </w:r>
      <w:r w:rsidR="00AF6A3E" w:rsidRPr="00AF6A3E">
        <w:rPr>
          <w:color w:val="auto"/>
        </w:rPr>
        <w:t>D</w:t>
      </w:r>
      <w:r w:rsidR="00DC11FC">
        <w:rPr>
          <w:color w:val="auto"/>
        </w:rPr>
        <w:t xml:space="preserve"> </w:t>
      </w:r>
      <w:r w:rsidR="00AF6A3E" w:rsidRPr="00AF6A3E">
        <w:rPr>
          <w:color w:val="auto"/>
        </w:rPr>
        <w:t>Utting</w:t>
      </w:r>
      <w:r w:rsidRPr="00AF6A3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2219477" w14:textId="77777777" w:rsidR="000078F8" w:rsidRPr="00996FAF" w:rsidRDefault="0023654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219478" w14:textId="77777777" w:rsidR="000078F8" w:rsidRPr="00996FAF" w:rsidRDefault="00236540" w:rsidP="0036130C">
      <w:pPr>
        <w:pStyle w:val="NormalArial"/>
      </w:pPr>
      <w:r w:rsidRPr="00996FAF">
        <w:t>The report also specifies any areas in which improvements must be made to ensure the Quality Standards are complied with.</w:t>
      </w:r>
    </w:p>
    <w:p w14:paraId="22219479" w14:textId="77777777" w:rsidR="00DF37F2" w:rsidRPr="00996FAF" w:rsidRDefault="00236540" w:rsidP="00712752">
      <w:pPr>
        <w:pStyle w:val="Heading1"/>
        <w:spacing w:before="240" w:after="240" w:line="22" w:lineRule="atLeast"/>
        <w:rPr>
          <w:rFonts w:ascii="Arial" w:hAnsi="Arial" w:cs="Arial"/>
        </w:rPr>
      </w:pPr>
      <w:r w:rsidRPr="00996FAF">
        <w:rPr>
          <w:rFonts w:ascii="Arial" w:hAnsi="Arial" w:cs="Arial"/>
        </w:rPr>
        <w:t>Material relied on</w:t>
      </w:r>
    </w:p>
    <w:p w14:paraId="2221947A" w14:textId="77777777" w:rsidR="00DF37F2" w:rsidRPr="00996FAF" w:rsidRDefault="00236540" w:rsidP="0036130C">
      <w:pPr>
        <w:pStyle w:val="NormalArial"/>
      </w:pPr>
      <w:r w:rsidRPr="00996FAF">
        <w:t>The following information has been considered in preparing the performance report:</w:t>
      </w:r>
    </w:p>
    <w:p w14:paraId="2221947B" w14:textId="5F443C7A" w:rsidR="00DF37F2" w:rsidRPr="00996FAF" w:rsidRDefault="0023654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the Assessment Contact - Desk; the Assessment Contact - Desk report was informed by</w:t>
      </w:r>
      <w:r w:rsidRPr="00AF6A3E">
        <w:rPr>
          <w:rFonts w:ascii="Arial" w:hAnsi="Arial" w:cs="Arial"/>
          <w:color w:val="auto"/>
        </w:rPr>
        <w:t xml:space="preserve"> review of documents and interviews with staff, </w:t>
      </w:r>
      <w:r w:rsidR="005250E1">
        <w:rPr>
          <w:rFonts w:ascii="Arial" w:hAnsi="Arial" w:cs="Arial"/>
          <w:color w:val="auto"/>
        </w:rPr>
        <w:t xml:space="preserve">and </w:t>
      </w:r>
      <w:r w:rsidRPr="00AF6A3E">
        <w:rPr>
          <w:rFonts w:ascii="Arial" w:hAnsi="Arial" w:cs="Arial"/>
          <w:color w:val="auto"/>
        </w:rPr>
        <w:t>consumers/representatives</w:t>
      </w:r>
      <w:r w:rsidR="00AF6A3E">
        <w:rPr>
          <w:rFonts w:ascii="Arial" w:hAnsi="Arial" w:cs="Arial"/>
          <w:color w:val="auto"/>
        </w:rPr>
        <w:t>.</w:t>
      </w:r>
    </w:p>
    <w:p w14:paraId="2221947F" w14:textId="281E1DD1" w:rsidR="003B1763" w:rsidRPr="00712752" w:rsidRDefault="0023654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219480" w14:textId="77777777" w:rsidR="00FC045E" w:rsidRPr="00996FAF" w:rsidRDefault="0023654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96469" w14:paraId="22219495" w14:textId="77777777" w:rsidTr="004964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219493" w14:textId="77777777" w:rsidR="00FC045E" w:rsidRPr="00996FAF" w:rsidRDefault="00236540" w:rsidP="009767BC">
            <w:pPr>
              <w:keepNext/>
              <w:spacing w:before="0" w:line="22" w:lineRule="atLeast"/>
              <w:rPr>
                <w:rFonts w:ascii="Arial" w:hAnsi="Arial" w:cs="Arial"/>
              </w:rPr>
            </w:pPr>
            <w:r w:rsidRPr="00996FAF">
              <w:rPr>
                <w:rFonts w:ascii="Arial" w:hAnsi="Arial" w:cs="Arial"/>
              </w:rPr>
              <w:t xml:space="preserve">Standard 7 </w:t>
            </w:r>
            <w:r w:rsidRPr="005250E1">
              <w:rPr>
                <w:rFonts w:ascii="Arial" w:hAnsi="Arial" w:cs="Arial"/>
                <w:b w:val="0"/>
                <w:bCs/>
              </w:rPr>
              <w:t>Human resources</w:t>
            </w:r>
          </w:p>
        </w:tc>
        <w:tc>
          <w:tcPr>
            <w:tcW w:w="1583" w:type="pct"/>
            <w:shd w:val="clear" w:color="auto" w:fill="auto"/>
          </w:tcPr>
          <w:p w14:paraId="22219494" w14:textId="49B00D89" w:rsidR="00FC045E" w:rsidRPr="00996FAF" w:rsidRDefault="00290B5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50E1">
                  <w:rPr>
                    <w:rFonts w:ascii="Arial" w:hAnsi="Arial" w:cs="Arial"/>
                    <w:b w:val="0"/>
                  </w:rPr>
                  <w:t>Not applicable as not all requirements have been assessed</w:t>
                </w:r>
              </w:sdtContent>
            </w:sdt>
            <w:r w:rsidR="00236540" w:rsidRPr="00996FAF">
              <w:rPr>
                <w:rFonts w:ascii="Arial" w:hAnsi="Arial" w:cs="Arial"/>
              </w:rPr>
              <w:t xml:space="preserve"> </w:t>
            </w:r>
          </w:p>
        </w:tc>
      </w:tr>
    </w:tbl>
    <w:p w14:paraId="22219499" w14:textId="77777777" w:rsidR="00FC045E" w:rsidRPr="00996FAF" w:rsidRDefault="0023654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21949A" w14:textId="77777777" w:rsidR="00FC045E" w:rsidRPr="00996FAF" w:rsidRDefault="00236540" w:rsidP="00712752">
      <w:pPr>
        <w:pStyle w:val="Heading1"/>
        <w:spacing w:before="0" w:after="240" w:line="22" w:lineRule="atLeast"/>
        <w:rPr>
          <w:rFonts w:ascii="Arial" w:hAnsi="Arial" w:cs="Arial"/>
        </w:rPr>
      </w:pPr>
      <w:r w:rsidRPr="00996FAF">
        <w:rPr>
          <w:rFonts w:ascii="Arial" w:hAnsi="Arial" w:cs="Arial"/>
        </w:rPr>
        <w:t>Areas for improvement</w:t>
      </w:r>
    </w:p>
    <w:p w14:paraId="2221949C" w14:textId="77777777" w:rsidR="00FC045E" w:rsidRPr="00996FAF" w:rsidRDefault="0023654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2194A1" w14:textId="2D44FCED" w:rsidR="00FC045E" w:rsidRPr="00996FAF" w:rsidRDefault="00236540" w:rsidP="0036130C">
      <w:pPr>
        <w:pStyle w:val="NormalArial"/>
      </w:pPr>
      <w:r w:rsidRPr="00996FAF">
        <w:br w:type="page"/>
      </w:r>
    </w:p>
    <w:p w14:paraId="22219556" w14:textId="77777777" w:rsidR="00FC045E" w:rsidRPr="00996FAF" w:rsidRDefault="0023654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96469" w14:paraId="22219559" w14:textId="77777777" w:rsidTr="00E64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2219557" w14:textId="77777777" w:rsidR="00FC045E" w:rsidRPr="00996FAF" w:rsidRDefault="0023654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2219558" w14:textId="77777777" w:rsidR="00FC045E" w:rsidRPr="00996FAF" w:rsidRDefault="00290B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6469" w14:paraId="2221955D" w14:textId="77777777" w:rsidTr="004964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21955A" w14:textId="77777777" w:rsidR="00FC045E" w:rsidRPr="00996FAF" w:rsidRDefault="0023654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21955B" w14:textId="77777777" w:rsidR="00FC045E" w:rsidRPr="00996FAF" w:rsidRDefault="002365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21955C" w14:textId="444E8AD8" w:rsidR="00FC045E" w:rsidRPr="00996FAF" w:rsidRDefault="00290B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6448D">
                  <w:rPr>
                    <w:rFonts w:ascii="Arial" w:hAnsi="Arial" w:cs="Arial"/>
                    <w:color w:val="auto"/>
                  </w:rPr>
                  <w:t>Compliant</w:t>
                </w:r>
              </w:sdtContent>
            </w:sdt>
            <w:r w:rsidR="00236540" w:rsidRPr="00996FAF">
              <w:rPr>
                <w:rFonts w:ascii="Arial" w:hAnsi="Arial" w:cs="Arial"/>
                <w:color w:val="0000FF"/>
              </w:rPr>
              <w:t xml:space="preserve"> </w:t>
            </w:r>
          </w:p>
        </w:tc>
      </w:tr>
    </w:tbl>
    <w:p w14:paraId="2221956E" w14:textId="77777777" w:rsidR="002B0C90" w:rsidRDefault="00236540" w:rsidP="002B0C90">
      <w:pPr>
        <w:pStyle w:val="Heading20"/>
      </w:pPr>
      <w:r>
        <w:t>Findings</w:t>
      </w:r>
    </w:p>
    <w:p w14:paraId="0EB63EE4" w14:textId="43813C89" w:rsidR="0097182E" w:rsidRPr="00D66DFD" w:rsidRDefault="0097182E" w:rsidP="0097182E">
      <w:pPr>
        <w:rPr>
          <w:rFonts w:ascii="Arial" w:eastAsia="Times New Roman" w:hAnsi="Arial" w:cs="Arial"/>
          <w:bCs/>
          <w:color w:val="000000"/>
          <w:szCs w:val="22"/>
          <w:lang w:eastAsia="en-AU"/>
        </w:rPr>
      </w:pPr>
      <w:bookmarkStart w:id="1" w:name="_Hlk126783314"/>
      <w:r>
        <w:rPr>
          <w:rFonts w:ascii="Arial" w:hAnsi="Arial" w:cs="Arial"/>
          <w:color w:val="auto"/>
        </w:rPr>
        <w:t xml:space="preserve">The service was found Non-compliant in Standard 7 in relation to Requirement 7(3)(a) following a </w:t>
      </w:r>
      <w:r>
        <w:rPr>
          <w:rFonts w:ascii="Arial" w:hAnsi="Arial" w:cs="Arial"/>
        </w:rPr>
        <w:t>site audit</w:t>
      </w:r>
      <w:r>
        <w:rPr>
          <w:rFonts w:ascii="Arial" w:hAnsi="Arial" w:cs="Arial"/>
          <w:color w:val="auto"/>
        </w:rPr>
        <w:t xml:space="preserve"> </w:t>
      </w:r>
      <w:r w:rsidR="007A72F1" w:rsidRPr="007A72F1">
        <w:rPr>
          <w:rFonts w:ascii="Arial" w:eastAsia="Times New Roman" w:hAnsi="Arial" w:cs="Arial"/>
          <w:color w:val="auto"/>
          <w:lang w:eastAsia="en-AU"/>
        </w:rPr>
        <w:t>held</w:t>
      </w:r>
      <w:r w:rsidR="007A72F1" w:rsidRPr="007A72F1">
        <w:rPr>
          <w:rFonts w:ascii="Arial" w:eastAsia="Times New Roman" w:hAnsi="Arial" w:cs="Arial"/>
          <w:bCs/>
          <w:color w:val="000000"/>
          <w:szCs w:val="22"/>
          <w:lang w:eastAsia="en-AU"/>
        </w:rPr>
        <w:t xml:space="preserve"> 1 March 2023 to 3 March 2023</w:t>
      </w:r>
      <w:r w:rsidR="00D66DFD">
        <w:rPr>
          <w:rFonts w:ascii="Arial" w:eastAsia="Times New Roman" w:hAnsi="Arial" w:cs="Arial"/>
          <w:bCs/>
          <w:color w:val="000000"/>
          <w:szCs w:val="22"/>
          <w:lang w:eastAsia="en-AU"/>
        </w:rPr>
        <w:t xml:space="preserve"> </w:t>
      </w:r>
      <w:r>
        <w:rPr>
          <w:rFonts w:ascii="Arial" w:hAnsi="Arial" w:cs="Arial"/>
          <w:color w:val="auto"/>
        </w:rPr>
        <w:t>where it was unable to demonstrate</w:t>
      </w:r>
      <w:r w:rsidR="00D66DFD">
        <w:rPr>
          <w:rFonts w:ascii="Arial" w:hAnsi="Arial" w:cs="Arial"/>
          <w:color w:val="auto"/>
        </w:rPr>
        <w:t xml:space="preserve"> there was</w:t>
      </w:r>
      <w:r w:rsidR="0031454E">
        <w:rPr>
          <w:rFonts w:ascii="Arial" w:hAnsi="Arial" w:cs="Arial"/>
          <w:color w:val="auto"/>
        </w:rPr>
        <w:t>:</w:t>
      </w:r>
    </w:p>
    <w:p w14:paraId="00977AF0" w14:textId="2C2C889A" w:rsidR="0097182E" w:rsidRDefault="0031454E" w:rsidP="0097182E">
      <w:pPr>
        <w:pStyle w:val="ListParagraph"/>
        <w:numPr>
          <w:ilvl w:val="0"/>
          <w:numId w:val="14"/>
        </w:numPr>
        <w:rPr>
          <w:rFonts w:ascii="Arial" w:eastAsia="Arial" w:hAnsi="Arial" w:cs="Arial"/>
        </w:rPr>
      </w:pPr>
      <w:r>
        <w:rPr>
          <w:rFonts w:ascii="Arial" w:eastAsia="Arial" w:hAnsi="Arial" w:cs="Arial"/>
          <w:bCs/>
        </w:rPr>
        <w:t xml:space="preserve">a </w:t>
      </w:r>
      <w:r w:rsidR="0097182E" w:rsidRPr="0097182E">
        <w:rPr>
          <w:rFonts w:ascii="Arial" w:eastAsia="Arial" w:hAnsi="Arial" w:cs="Arial"/>
          <w:bCs/>
        </w:rPr>
        <w:t>planned workforce with adequate numbers to enable prompt and effective delivery of personal care</w:t>
      </w:r>
      <w:r w:rsidR="0097182E">
        <w:rPr>
          <w:rFonts w:ascii="Arial" w:eastAsia="Arial" w:hAnsi="Arial" w:cs="Arial"/>
        </w:rPr>
        <w:t>.</w:t>
      </w:r>
    </w:p>
    <w:p w14:paraId="4E53EEF3" w14:textId="77777777" w:rsidR="0097182E" w:rsidRDefault="0097182E" w:rsidP="0097182E">
      <w:pPr>
        <w:rPr>
          <w:rFonts w:ascii="Arial" w:hAnsi="Arial" w:cs="Arial"/>
        </w:rPr>
      </w:pPr>
      <w:r>
        <w:rPr>
          <w:rFonts w:ascii="Arial" w:hAnsi="Arial" w:cs="Arial"/>
        </w:rPr>
        <w:t>At the June 2023 assessment contact, the Assessment Team found the service had implemented improvements to address the deficits identified at the previous site audit.</w:t>
      </w:r>
    </w:p>
    <w:p w14:paraId="23463265" w14:textId="5DCD4A96" w:rsidR="00C76605" w:rsidRPr="00C76605" w:rsidRDefault="004F2E7D" w:rsidP="007B0E58">
      <w:pPr>
        <w:rPr>
          <w:rFonts w:ascii="Arial" w:eastAsia="Calibri" w:hAnsi="Arial" w:cs="Arial"/>
          <w:color w:val="000000"/>
        </w:rPr>
      </w:pPr>
      <w:r w:rsidRPr="00C76605">
        <w:rPr>
          <w:rFonts w:ascii="Arial" w:eastAsia="Calibri" w:hAnsi="Arial" w:cs="Arial"/>
          <w:color w:val="auto"/>
        </w:rPr>
        <w:t>Consumers</w:t>
      </w:r>
      <w:r w:rsidR="002F0568">
        <w:rPr>
          <w:rFonts w:ascii="Arial" w:eastAsia="Calibri" w:hAnsi="Arial" w:cs="Arial"/>
          <w:color w:val="auto"/>
        </w:rPr>
        <w:t xml:space="preserve"> interviewed were satisfied </w:t>
      </w:r>
      <w:r w:rsidRPr="00C76605">
        <w:rPr>
          <w:rFonts w:ascii="Arial" w:eastAsia="Calibri" w:hAnsi="Arial" w:cs="Arial"/>
          <w:color w:val="auto"/>
        </w:rPr>
        <w:t xml:space="preserve">with personal care provision </w:t>
      </w:r>
      <w:r w:rsidR="002F0568">
        <w:rPr>
          <w:rFonts w:ascii="Arial" w:eastAsia="Calibri" w:hAnsi="Arial" w:cs="Arial"/>
          <w:color w:val="auto"/>
        </w:rPr>
        <w:t>and said they</w:t>
      </w:r>
      <w:r w:rsidR="00164464">
        <w:rPr>
          <w:rFonts w:ascii="Arial" w:eastAsia="Calibri" w:hAnsi="Arial" w:cs="Arial"/>
          <w:color w:val="auto"/>
        </w:rPr>
        <w:t xml:space="preserve"> do not miss out on receiving the care they need. </w:t>
      </w:r>
      <w:r w:rsidR="00E062CD" w:rsidRPr="00C76605">
        <w:rPr>
          <w:rFonts w:ascii="Arial" w:eastAsia="Calibri" w:hAnsi="Arial" w:cs="Arial"/>
          <w:color w:val="auto"/>
        </w:rPr>
        <w:t>Management described incremental rostering based on a planned admission process which considers consumer numbers and care needs.</w:t>
      </w:r>
      <w:r w:rsidR="00E062CD">
        <w:rPr>
          <w:rFonts w:ascii="Arial" w:eastAsia="Calibri" w:hAnsi="Arial" w:cs="Arial"/>
          <w:color w:val="auto"/>
        </w:rPr>
        <w:t xml:space="preserve"> </w:t>
      </w:r>
      <w:r w:rsidR="00164464">
        <w:rPr>
          <w:rFonts w:ascii="Arial" w:eastAsia="Calibri" w:hAnsi="Arial" w:cs="Arial"/>
          <w:color w:val="auto"/>
        </w:rPr>
        <w:t>M</w:t>
      </w:r>
      <w:r w:rsidRPr="00C76605">
        <w:rPr>
          <w:rFonts w:ascii="Arial" w:eastAsia="Calibri" w:hAnsi="Arial" w:cs="Arial"/>
          <w:color w:val="auto"/>
        </w:rPr>
        <w:t xml:space="preserve">anagement </w:t>
      </w:r>
      <w:r w:rsidR="00E062CD">
        <w:rPr>
          <w:rFonts w:ascii="Arial" w:eastAsia="Calibri" w:hAnsi="Arial" w:cs="Arial"/>
          <w:color w:val="auto"/>
        </w:rPr>
        <w:t>explained the</w:t>
      </w:r>
      <w:r w:rsidRPr="00C76605">
        <w:rPr>
          <w:rFonts w:ascii="Arial" w:eastAsia="Calibri" w:hAnsi="Arial" w:cs="Arial"/>
          <w:color w:val="auto"/>
        </w:rPr>
        <w:t xml:space="preserve"> process of communication </w:t>
      </w:r>
      <w:r w:rsidR="00E062CD">
        <w:rPr>
          <w:rFonts w:ascii="Arial" w:eastAsia="Calibri" w:hAnsi="Arial" w:cs="Arial"/>
          <w:color w:val="auto"/>
        </w:rPr>
        <w:t xml:space="preserve">now in place </w:t>
      </w:r>
      <w:r w:rsidRPr="00C76605">
        <w:rPr>
          <w:rFonts w:ascii="Arial" w:eastAsia="Calibri" w:hAnsi="Arial" w:cs="Arial"/>
          <w:color w:val="auto"/>
        </w:rPr>
        <w:t xml:space="preserve">to facilitate filling planned and unplanned vacancies. </w:t>
      </w:r>
      <w:r w:rsidR="00564F48" w:rsidRPr="00C76605">
        <w:rPr>
          <w:rFonts w:ascii="Arial" w:eastAsia="Calibri" w:hAnsi="Arial" w:cs="Arial"/>
          <w:color w:val="auto"/>
        </w:rPr>
        <w:t xml:space="preserve">Staff said that </w:t>
      </w:r>
      <w:r w:rsidR="00775E22" w:rsidRPr="00C76605">
        <w:rPr>
          <w:rFonts w:ascii="Arial" w:eastAsia="Calibri" w:hAnsi="Arial" w:cs="Arial"/>
          <w:color w:val="auto"/>
        </w:rPr>
        <w:t xml:space="preserve">the </w:t>
      </w:r>
      <w:r w:rsidR="00C76605">
        <w:rPr>
          <w:rFonts w:ascii="Arial" w:eastAsia="Calibri" w:hAnsi="Arial" w:cs="Arial"/>
          <w:color w:val="000000"/>
        </w:rPr>
        <w:t xml:space="preserve">notifications of </w:t>
      </w:r>
      <w:r w:rsidR="00C76605" w:rsidRPr="00C76605">
        <w:rPr>
          <w:rFonts w:ascii="Arial" w:eastAsia="Calibri" w:hAnsi="Arial" w:cs="Arial"/>
          <w:color w:val="000000"/>
        </w:rPr>
        <w:t xml:space="preserve">vacant shifts </w:t>
      </w:r>
      <w:r w:rsidR="00C76605">
        <w:rPr>
          <w:rFonts w:ascii="Arial" w:eastAsia="Calibri" w:hAnsi="Arial" w:cs="Arial"/>
          <w:color w:val="000000"/>
        </w:rPr>
        <w:t xml:space="preserve">though the </w:t>
      </w:r>
      <w:r w:rsidR="00C76605" w:rsidRPr="00C76605">
        <w:rPr>
          <w:rFonts w:ascii="Arial" w:eastAsia="Calibri" w:hAnsi="Arial" w:cs="Arial"/>
          <w:color w:val="000000"/>
        </w:rPr>
        <w:t xml:space="preserve">service’s rostering application and text messages </w:t>
      </w:r>
      <w:r w:rsidR="007B0E58">
        <w:rPr>
          <w:rFonts w:ascii="Arial" w:eastAsia="Calibri" w:hAnsi="Arial" w:cs="Arial"/>
          <w:color w:val="000000"/>
        </w:rPr>
        <w:t xml:space="preserve">had resulted </w:t>
      </w:r>
      <w:r w:rsidR="00C56216">
        <w:rPr>
          <w:rFonts w:ascii="Arial" w:eastAsia="Calibri" w:hAnsi="Arial" w:cs="Arial"/>
          <w:color w:val="000000"/>
        </w:rPr>
        <w:t>in</w:t>
      </w:r>
      <w:r w:rsidR="007B0E58">
        <w:rPr>
          <w:rFonts w:ascii="Arial" w:eastAsia="Calibri" w:hAnsi="Arial" w:cs="Arial"/>
          <w:color w:val="000000"/>
        </w:rPr>
        <w:t xml:space="preserve"> less </w:t>
      </w:r>
      <w:r w:rsidR="00C56216">
        <w:rPr>
          <w:rFonts w:ascii="Arial" w:eastAsia="Calibri" w:hAnsi="Arial" w:cs="Arial"/>
          <w:color w:val="000000"/>
        </w:rPr>
        <w:t xml:space="preserve">unfilled shifts. </w:t>
      </w:r>
      <w:r w:rsidR="00C76605" w:rsidRPr="00C76605">
        <w:rPr>
          <w:rFonts w:ascii="Arial" w:eastAsia="Calibri" w:hAnsi="Arial" w:cs="Arial"/>
          <w:color w:val="000000"/>
        </w:rPr>
        <w:t xml:space="preserve">They said the service’s </w:t>
      </w:r>
      <w:r w:rsidR="00C56216">
        <w:rPr>
          <w:rFonts w:ascii="Arial" w:eastAsia="Calibri" w:hAnsi="Arial" w:cs="Arial"/>
          <w:color w:val="000000"/>
        </w:rPr>
        <w:t>permanent</w:t>
      </w:r>
      <w:r w:rsidR="00C76605" w:rsidRPr="00C76605">
        <w:rPr>
          <w:rFonts w:ascii="Arial" w:eastAsia="Calibri" w:hAnsi="Arial" w:cs="Arial"/>
          <w:color w:val="000000"/>
        </w:rPr>
        <w:t xml:space="preserve"> staff </w:t>
      </w:r>
      <w:r w:rsidR="00C56216">
        <w:rPr>
          <w:rFonts w:ascii="Arial" w:eastAsia="Calibri" w:hAnsi="Arial" w:cs="Arial"/>
          <w:color w:val="000000"/>
        </w:rPr>
        <w:t xml:space="preserve">are </w:t>
      </w:r>
      <w:r w:rsidR="00C76605" w:rsidRPr="00C76605">
        <w:rPr>
          <w:rFonts w:ascii="Arial" w:eastAsia="Calibri" w:hAnsi="Arial" w:cs="Arial"/>
          <w:color w:val="000000"/>
        </w:rPr>
        <w:t>filling extra shifts</w:t>
      </w:r>
      <w:r w:rsidR="00C56216">
        <w:rPr>
          <w:rFonts w:ascii="Arial" w:eastAsia="Calibri" w:hAnsi="Arial" w:cs="Arial"/>
          <w:color w:val="000000"/>
        </w:rPr>
        <w:t>, reducing the need for agency staff</w:t>
      </w:r>
      <w:r w:rsidR="00C76605" w:rsidRPr="00C76605">
        <w:rPr>
          <w:rFonts w:ascii="Arial" w:eastAsia="Calibri" w:hAnsi="Arial" w:cs="Arial"/>
          <w:color w:val="000000"/>
        </w:rPr>
        <w:t xml:space="preserve">. </w:t>
      </w:r>
      <w:r w:rsidR="00E06B14">
        <w:rPr>
          <w:rFonts w:ascii="Arial" w:eastAsia="Calibri" w:hAnsi="Arial" w:cs="Arial"/>
          <w:color w:val="000000"/>
        </w:rPr>
        <w:t xml:space="preserve">The call bell system will be upgraded in the </w:t>
      </w:r>
      <w:r w:rsidR="00EC027C">
        <w:rPr>
          <w:rFonts w:ascii="Arial" w:eastAsia="Calibri" w:hAnsi="Arial" w:cs="Arial"/>
          <w:color w:val="000000"/>
        </w:rPr>
        <w:t xml:space="preserve">next month </w:t>
      </w:r>
      <w:r w:rsidR="00051691">
        <w:rPr>
          <w:rFonts w:ascii="Arial" w:eastAsia="Calibri" w:hAnsi="Arial" w:cs="Arial"/>
          <w:color w:val="000000"/>
        </w:rPr>
        <w:t>which will improve reporting to management on call bell response times</w:t>
      </w:r>
      <w:r w:rsidR="00E763D9">
        <w:rPr>
          <w:rFonts w:ascii="Arial" w:eastAsia="Calibri" w:hAnsi="Arial" w:cs="Arial"/>
          <w:color w:val="000000"/>
        </w:rPr>
        <w:t>.</w:t>
      </w:r>
    </w:p>
    <w:p w14:paraId="2221956F" w14:textId="04CBB463" w:rsidR="002B0C90" w:rsidRPr="00262C0B" w:rsidRDefault="0097182E" w:rsidP="00C0501C">
      <w:r>
        <w:rPr>
          <w:rFonts w:ascii="Arial" w:hAnsi="Arial" w:cs="Arial"/>
        </w:rPr>
        <w:t xml:space="preserve">Based on the available evidence, I find Requirement </w:t>
      </w:r>
      <w:r>
        <w:rPr>
          <w:rFonts w:ascii="Arial" w:hAnsi="Arial" w:cs="Arial"/>
          <w:color w:val="auto"/>
        </w:rPr>
        <w:t xml:space="preserve">7(3)(a) </w:t>
      </w:r>
      <w:r>
        <w:rPr>
          <w:rFonts w:ascii="Arial" w:hAnsi="Arial" w:cs="Arial"/>
        </w:rPr>
        <w:t>is Compliant.</w:t>
      </w:r>
      <w:bookmarkEnd w:id="1"/>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47403" w14:textId="77777777" w:rsidR="008C0FF4" w:rsidRDefault="008C0FF4">
      <w:pPr>
        <w:spacing w:after="0"/>
      </w:pPr>
      <w:r>
        <w:separator/>
      </w:r>
    </w:p>
  </w:endnote>
  <w:endnote w:type="continuationSeparator" w:id="0">
    <w:p w14:paraId="18576D51" w14:textId="77777777" w:rsidR="008C0FF4" w:rsidRDefault="008C0F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959C" w14:textId="77777777" w:rsidR="00DF37F2" w:rsidRPr="00DF37F2" w:rsidRDefault="00236540" w:rsidP="00DF37F2">
    <w:pPr>
      <w:pStyle w:val="FooterArial9"/>
      <w:rPr>
        <w:rStyle w:val="FooterBold"/>
        <w:rFonts w:ascii="Arial" w:hAnsi="Arial"/>
        <w:b w:val="0"/>
      </w:rPr>
    </w:pPr>
    <w:r w:rsidRPr="00DF37F2">
      <w:rPr>
        <w:rStyle w:val="FooterBold"/>
        <w:rFonts w:ascii="Arial" w:hAnsi="Arial"/>
        <w:b w:val="0"/>
      </w:rPr>
      <w:t>Name of service: Mercy Place Shepparton</w:t>
    </w:r>
    <w:r w:rsidRPr="00DF37F2">
      <w:rPr>
        <w:rStyle w:val="FooterBold"/>
        <w:rFonts w:ascii="Arial" w:hAnsi="Arial"/>
        <w:b w:val="0"/>
      </w:rPr>
      <w:tab/>
      <w:t xml:space="preserve">RPT-ACC-0122 v3.0 </w:t>
    </w:r>
  </w:p>
  <w:p w14:paraId="2221959D" w14:textId="77777777" w:rsidR="00DF37F2" w:rsidRPr="00DF37F2" w:rsidRDefault="00236540" w:rsidP="00DF37F2">
    <w:pPr>
      <w:pStyle w:val="FooterArial9"/>
      <w:rPr>
        <w:rStyle w:val="FooterBold"/>
        <w:rFonts w:ascii="Arial" w:hAnsi="Arial"/>
        <w:b w:val="0"/>
      </w:rPr>
    </w:pPr>
    <w:r w:rsidRPr="00DF37F2">
      <w:rPr>
        <w:rStyle w:val="FooterBold"/>
        <w:rFonts w:ascii="Arial" w:hAnsi="Arial"/>
        <w:b w:val="0"/>
      </w:rPr>
      <w:t>Commission ID: 4287</w:t>
    </w:r>
    <w:r w:rsidRPr="00DF37F2">
      <w:rPr>
        <w:rStyle w:val="FooterBold"/>
        <w:rFonts w:ascii="Arial" w:hAnsi="Arial"/>
        <w:b w:val="0"/>
      </w:rPr>
      <w:tab/>
      <w:t xml:space="preserve">OFFICIAL: Sensitive </w:t>
    </w:r>
  </w:p>
  <w:p w14:paraId="2221959E" w14:textId="77777777" w:rsidR="00DF37F2" w:rsidRPr="00DF37F2" w:rsidRDefault="0023654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95A0" w14:textId="77777777" w:rsidR="00E2364A" w:rsidRDefault="00290B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3E33A" w14:textId="77777777" w:rsidR="008C0FF4" w:rsidRDefault="008C0FF4" w:rsidP="00D71F88">
      <w:pPr>
        <w:spacing w:after="0"/>
      </w:pPr>
      <w:r>
        <w:separator/>
      </w:r>
    </w:p>
  </w:footnote>
  <w:footnote w:type="continuationSeparator" w:id="0">
    <w:p w14:paraId="501EA95A" w14:textId="77777777" w:rsidR="008C0FF4" w:rsidRDefault="008C0FF4" w:rsidP="00D71F88">
      <w:pPr>
        <w:spacing w:after="0"/>
      </w:pPr>
      <w:r>
        <w:continuationSeparator/>
      </w:r>
    </w:p>
  </w:footnote>
  <w:footnote w:id="1">
    <w:p w14:paraId="222195A5" w14:textId="2129B4A6" w:rsidR="000078F8" w:rsidRDefault="0023654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250E1">
        <w:rPr>
          <w:rFonts w:ascii="Arial" w:hAnsi="Arial" w:cs="Arial"/>
          <w:color w:val="auto"/>
          <w:sz w:val="20"/>
          <w:szCs w:val="20"/>
        </w:rPr>
        <w:t>68A</w:t>
      </w:r>
      <w:r w:rsidR="005250E1" w:rsidRPr="005250E1">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222195A6" w14:textId="77777777" w:rsidR="002B0884" w:rsidRDefault="00290B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959B" w14:textId="77777777" w:rsidR="00D71F88" w:rsidRDefault="00236540">
    <w:pPr>
      <w:pStyle w:val="Header"/>
    </w:pPr>
    <w:r>
      <w:rPr>
        <w:noProof/>
        <w:color w:val="2B579A"/>
        <w:shd w:val="clear" w:color="auto" w:fill="E6E6E6"/>
        <w:lang w:val="en-US"/>
      </w:rPr>
      <w:drawing>
        <wp:anchor distT="0" distB="0" distL="114300" distR="114300" simplePos="0" relativeHeight="251659264" behindDoc="1" locked="0" layoutInCell="1" allowOverlap="1" wp14:anchorId="222195A1" wp14:editId="222195A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59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959F" w14:textId="77777777" w:rsidR="00FA0A5B" w:rsidRDefault="00236540">
    <w:pPr>
      <w:pStyle w:val="Header"/>
    </w:pPr>
    <w:r>
      <w:rPr>
        <w:noProof/>
      </w:rPr>
      <w:drawing>
        <wp:anchor distT="0" distB="0" distL="114300" distR="114300" simplePos="0" relativeHeight="251658240" behindDoc="0" locked="0" layoutInCell="1" allowOverlap="1" wp14:anchorId="222195A3" wp14:editId="222195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F001E4">
      <w:start w:val="1"/>
      <w:numFmt w:val="lowerRoman"/>
      <w:lvlText w:val="(%1)"/>
      <w:lvlJc w:val="left"/>
      <w:pPr>
        <w:ind w:left="1080" w:hanging="720"/>
      </w:pPr>
      <w:rPr>
        <w:rFonts w:hint="default"/>
      </w:rPr>
    </w:lvl>
    <w:lvl w:ilvl="1" w:tplc="E65E20CA" w:tentative="1">
      <w:start w:val="1"/>
      <w:numFmt w:val="lowerLetter"/>
      <w:lvlText w:val="%2."/>
      <w:lvlJc w:val="left"/>
      <w:pPr>
        <w:ind w:left="1440" w:hanging="360"/>
      </w:pPr>
    </w:lvl>
    <w:lvl w:ilvl="2" w:tplc="43B4B5C8" w:tentative="1">
      <w:start w:val="1"/>
      <w:numFmt w:val="lowerRoman"/>
      <w:lvlText w:val="%3."/>
      <w:lvlJc w:val="right"/>
      <w:pPr>
        <w:ind w:left="2160" w:hanging="180"/>
      </w:pPr>
    </w:lvl>
    <w:lvl w:ilvl="3" w:tplc="32E4D9CA" w:tentative="1">
      <w:start w:val="1"/>
      <w:numFmt w:val="decimal"/>
      <w:lvlText w:val="%4."/>
      <w:lvlJc w:val="left"/>
      <w:pPr>
        <w:ind w:left="2880" w:hanging="360"/>
      </w:pPr>
    </w:lvl>
    <w:lvl w:ilvl="4" w:tplc="928A3F2E" w:tentative="1">
      <w:start w:val="1"/>
      <w:numFmt w:val="lowerLetter"/>
      <w:lvlText w:val="%5."/>
      <w:lvlJc w:val="left"/>
      <w:pPr>
        <w:ind w:left="3600" w:hanging="360"/>
      </w:pPr>
    </w:lvl>
    <w:lvl w:ilvl="5" w:tplc="377C1502" w:tentative="1">
      <w:start w:val="1"/>
      <w:numFmt w:val="lowerRoman"/>
      <w:lvlText w:val="%6."/>
      <w:lvlJc w:val="right"/>
      <w:pPr>
        <w:ind w:left="4320" w:hanging="180"/>
      </w:pPr>
    </w:lvl>
    <w:lvl w:ilvl="6" w:tplc="6A20EA1E" w:tentative="1">
      <w:start w:val="1"/>
      <w:numFmt w:val="decimal"/>
      <w:lvlText w:val="%7."/>
      <w:lvlJc w:val="left"/>
      <w:pPr>
        <w:ind w:left="5040" w:hanging="360"/>
      </w:pPr>
    </w:lvl>
    <w:lvl w:ilvl="7" w:tplc="FE3CE2AA" w:tentative="1">
      <w:start w:val="1"/>
      <w:numFmt w:val="lowerLetter"/>
      <w:lvlText w:val="%8."/>
      <w:lvlJc w:val="left"/>
      <w:pPr>
        <w:ind w:left="5760" w:hanging="360"/>
      </w:pPr>
    </w:lvl>
    <w:lvl w:ilvl="8" w:tplc="3D60E1FC" w:tentative="1">
      <w:start w:val="1"/>
      <w:numFmt w:val="lowerRoman"/>
      <w:lvlText w:val="%9."/>
      <w:lvlJc w:val="right"/>
      <w:pPr>
        <w:ind w:left="6480" w:hanging="180"/>
      </w:pPr>
    </w:lvl>
  </w:abstractNum>
  <w:abstractNum w:abstractNumId="1" w15:restartNumberingAfterBreak="0">
    <w:nsid w:val="08F70E02"/>
    <w:multiLevelType w:val="hybridMultilevel"/>
    <w:tmpl w:val="2B0014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D8085C30">
      <w:start w:val="1"/>
      <w:numFmt w:val="lowerRoman"/>
      <w:lvlText w:val="(%1)"/>
      <w:lvlJc w:val="left"/>
      <w:pPr>
        <w:ind w:left="1080" w:hanging="720"/>
      </w:pPr>
      <w:rPr>
        <w:rFonts w:hint="default"/>
      </w:rPr>
    </w:lvl>
    <w:lvl w:ilvl="1" w:tplc="08DEA76E" w:tentative="1">
      <w:start w:val="1"/>
      <w:numFmt w:val="lowerLetter"/>
      <w:lvlText w:val="%2."/>
      <w:lvlJc w:val="left"/>
      <w:pPr>
        <w:ind w:left="1440" w:hanging="360"/>
      </w:pPr>
    </w:lvl>
    <w:lvl w:ilvl="2" w:tplc="B71C1BD6" w:tentative="1">
      <w:start w:val="1"/>
      <w:numFmt w:val="lowerRoman"/>
      <w:lvlText w:val="%3."/>
      <w:lvlJc w:val="right"/>
      <w:pPr>
        <w:ind w:left="2160" w:hanging="180"/>
      </w:pPr>
    </w:lvl>
    <w:lvl w:ilvl="3" w:tplc="64F8EF96" w:tentative="1">
      <w:start w:val="1"/>
      <w:numFmt w:val="decimal"/>
      <w:lvlText w:val="%4."/>
      <w:lvlJc w:val="left"/>
      <w:pPr>
        <w:ind w:left="2880" w:hanging="360"/>
      </w:pPr>
    </w:lvl>
    <w:lvl w:ilvl="4" w:tplc="FC4EF924" w:tentative="1">
      <w:start w:val="1"/>
      <w:numFmt w:val="lowerLetter"/>
      <w:lvlText w:val="%5."/>
      <w:lvlJc w:val="left"/>
      <w:pPr>
        <w:ind w:left="3600" w:hanging="360"/>
      </w:pPr>
    </w:lvl>
    <w:lvl w:ilvl="5" w:tplc="6E7ADE54" w:tentative="1">
      <w:start w:val="1"/>
      <w:numFmt w:val="lowerRoman"/>
      <w:lvlText w:val="%6."/>
      <w:lvlJc w:val="right"/>
      <w:pPr>
        <w:ind w:left="4320" w:hanging="180"/>
      </w:pPr>
    </w:lvl>
    <w:lvl w:ilvl="6" w:tplc="E32C90E8" w:tentative="1">
      <w:start w:val="1"/>
      <w:numFmt w:val="decimal"/>
      <w:lvlText w:val="%7."/>
      <w:lvlJc w:val="left"/>
      <w:pPr>
        <w:ind w:left="5040" w:hanging="360"/>
      </w:pPr>
    </w:lvl>
    <w:lvl w:ilvl="7" w:tplc="79D09116" w:tentative="1">
      <w:start w:val="1"/>
      <w:numFmt w:val="lowerLetter"/>
      <w:lvlText w:val="%8."/>
      <w:lvlJc w:val="left"/>
      <w:pPr>
        <w:ind w:left="5760" w:hanging="360"/>
      </w:pPr>
    </w:lvl>
    <w:lvl w:ilvl="8" w:tplc="915C22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6AE472E">
      <w:start w:val="1"/>
      <w:numFmt w:val="lowerRoman"/>
      <w:lvlText w:val="(%1)"/>
      <w:lvlJc w:val="left"/>
      <w:pPr>
        <w:ind w:left="1080" w:hanging="720"/>
      </w:pPr>
      <w:rPr>
        <w:rFonts w:hint="default"/>
      </w:rPr>
    </w:lvl>
    <w:lvl w:ilvl="1" w:tplc="FF586836" w:tentative="1">
      <w:start w:val="1"/>
      <w:numFmt w:val="lowerLetter"/>
      <w:lvlText w:val="%2."/>
      <w:lvlJc w:val="left"/>
      <w:pPr>
        <w:ind w:left="1440" w:hanging="360"/>
      </w:pPr>
    </w:lvl>
    <w:lvl w:ilvl="2" w:tplc="35EE6238" w:tentative="1">
      <w:start w:val="1"/>
      <w:numFmt w:val="lowerRoman"/>
      <w:lvlText w:val="%3."/>
      <w:lvlJc w:val="right"/>
      <w:pPr>
        <w:ind w:left="2160" w:hanging="180"/>
      </w:pPr>
    </w:lvl>
    <w:lvl w:ilvl="3" w:tplc="77EC38E8" w:tentative="1">
      <w:start w:val="1"/>
      <w:numFmt w:val="decimal"/>
      <w:lvlText w:val="%4."/>
      <w:lvlJc w:val="left"/>
      <w:pPr>
        <w:ind w:left="2880" w:hanging="360"/>
      </w:pPr>
    </w:lvl>
    <w:lvl w:ilvl="4" w:tplc="7CF8C796" w:tentative="1">
      <w:start w:val="1"/>
      <w:numFmt w:val="lowerLetter"/>
      <w:lvlText w:val="%5."/>
      <w:lvlJc w:val="left"/>
      <w:pPr>
        <w:ind w:left="3600" w:hanging="360"/>
      </w:pPr>
    </w:lvl>
    <w:lvl w:ilvl="5" w:tplc="7AAA5CDA" w:tentative="1">
      <w:start w:val="1"/>
      <w:numFmt w:val="lowerRoman"/>
      <w:lvlText w:val="%6."/>
      <w:lvlJc w:val="right"/>
      <w:pPr>
        <w:ind w:left="4320" w:hanging="180"/>
      </w:pPr>
    </w:lvl>
    <w:lvl w:ilvl="6" w:tplc="73D071D8" w:tentative="1">
      <w:start w:val="1"/>
      <w:numFmt w:val="decimal"/>
      <w:lvlText w:val="%7."/>
      <w:lvlJc w:val="left"/>
      <w:pPr>
        <w:ind w:left="5040" w:hanging="360"/>
      </w:pPr>
    </w:lvl>
    <w:lvl w:ilvl="7" w:tplc="DFAEBAF8" w:tentative="1">
      <w:start w:val="1"/>
      <w:numFmt w:val="lowerLetter"/>
      <w:lvlText w:val="%8."/>
      <w:lvlJc w:val="left"/>
      <w:pPr>
        <w:ind w:left="5760" w:hanging="360"/>
      </w:pPr>
    </w:lvl>
    <w:lvl w:ilvl="8" w:tplc="4F142D7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A2C34D4">
      <w:start w:val="1"/>
      <w:numFmt w:val="bullet"/>
      <w:lvlText w:val=""/>
      <w:lvlJc w:val="left"/>
      <w:pPr>
        <w:ind w:left="720" w:hanging="360"/>
      </w:pPr>
      <w:rPr>
        <w:rFonts w:ascii="Symbol" w:hAnsi="Symbol" w:hint="default"/>
        <w:color w:val="auto"/>
        <w:sz w:val="24"/>
        <w:szCs w:val="24"/>
      </w:rPr>
    </w:lvl>
    <w:lvl w:ilvl="1" w:tplc="3B5E0856" w:tentative="1">
      <w:start w:val="1"/>
      <w:numFmt w:val="bullet"/>
      <w:lvlText w:val="o"/>
      <w:lvlJc w:val="left"/>
      <w:pPr>
        <w:ind w:left="1440" w:hanging="360"/>
      </w:pPr>
      <w:rPr>
        <w:rFonts w:ascii="Courier New" w:hAnsi="Courier New" w:cs="Courier New" w:hint="default"/>
      </w:rPr>
    </w:lvl>
    <w:lvl w:ilvl="2" w:tplc="23F265D8" w:tentative="1">
      <w:start w:val="1"/>
      <w:numFmt w:val="bullet"/>
      <w:lvlText w:val=""/>
      <w:lvlJc w:val="left"/>
      <w:pPr>
        <w:ind w:left="2160" w:hanging="360"/>
      </w:pPr>
      <w:rPr>
        <w:rFonts w:ascii="Wingdings" w:hAnsi="Wingdings" w:hint="default"/>
      </w:rPr>
    </w:lvl>
    <w:lvl w:ilvl="3" w:tplc="88047F7E" w:tentative="1">
      <w:start w:val="1"/>
      <w:numFmt w:val="bullet"/>
      <w:lvlText w:val=""/>
      <w:lvlJc w:val="left"/>
      <w:pPr>
        <w:ind w:left="2880" w:hanging="360"/>
      </w:pPr>
      <w:rPr>
        <w:rFonts w:ascii="Symbol" w:hAnsi="Symbol" w:hint="default"/>
      </w:rPr>
    </w:lvl>
    <w:lvl w:ilvl="4" w:tplc="89D88940" w:tentative="1">
      <w:start w:val="1"/>
      <w:numFmt w:val="bullet"/>
      <w:lvlText w:val="o"/>
      <w:lvlJc w:val="left"/>
      <w:pPr>
        <w:ind w:left="3600" w:hanging="360"/>
      </w:pPr>
      <w:rPr>
        <w:rFonts w:ascii="Courier New" w:hAnsi="Courier New" w:cs="Courier New" w:hint="default"/>
      </w:rPr>
    </w:lvl>
    <w:lvl w:ilvl="5" w:tplc="BCE418D4" w:tentative="1">
      <w:start w:val="1"/>
      <w:numFmt w:val="bullet"/>
      <w:lvlText w:val=""/>
      <w:lvlJc w:val="left"/>
      <w:pPr>
        <w:ind w:left="4320" w:hanging="360"/>
      </w:pPr>
      <w:rPr>
        <w:rFonts w:ascii="Wingdings" w:hAnsi="Wingdings" w:hint="default"/>
      </w:rPr>
    </w:lvl>
    <w:lvl w:ilvl="6" w:tplc="C78616DA" w:tentative="1">
      <w:start w:val="1"/>
      <w:numFmt w:val="bullet"/>
      <w:lvlText w:val=""/>
      <w:lvlJc w:val="left"/>
      <w:pPr>
        <w:ind w:left="5040" w:hanging="360"/>
      </w:pPr>
      <w:rPr>
        <w:rFonts w:ascii="Symbol" w:hAnsi="Symbol" w:hint="default"/>
      </w:rPr>
    </w:lvl>
    <w:lvl w:ilvl="7" w:tplc="F51E4BD8" w:tentative="1">
      <w:start w:val="1"/>
      <w:numFmt w:val="bullet"/>
      <w:lvlText w:val="o"/>
      <w:lvlJc w:val="left"/>
      <w:pPr>
        <w:ind w:left="5760" w:hanging="360"/>
      </w:pPr>
      <w:rPr>
        <w:rFonts w:ascii="Courier New" w:hAnsi="Courier New" w:cs="Courier New" w:hint="default"/>
      </w:rPr>
    </w:lvl>
    <w:lvl w:ilvl="8" w:tplc="2CB8FFD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D3CC8B8">
      <w:start w:val="1"/>
      <w:numFmt w:val="lowerRoman"/>
      <w:lvlText w:val="(%1)"/>
      <w:lvlJc w:val="left"/>
      <w:pPr>
        <w:ind w:left="1080" w:hanging="720"/>
      </w:pPr>
      <w:rPr>
        <w:rFonts w:hint="default"/>
      </w:rPr>
    </w:lvl>
    <w:lvl w:ilvl="1" w:tplc="E45C38D0" w:tentative="1">
      <w:start w:val="1"/>
      <w:numFmt w:val="lowerLetter"/>
      <w:lvlText w:val="%2."/>
      <w:lvlJc w:val="left"/>
      <w:pPr>
        <w:ind w:left="1440" w:hanging="360"/>
      </w:pPr>
    </w:lvl>
    <w:lvl w:ilvl="2" w:tplc="0C8EEA80" w:tentative="1">
      <w:start w:val="1"/>
      <w:numFmt w:val="lowerRoman"/>
      <w:lvlText w:val="%3."/>
      <w:lvlJc w:val="right"/>
      <w:pPr>
        <w:ind w:left="2160" w:hanging="180"/>
      </w:pPr>
    </w:lvl>
    <w:lvl w:ilvl="3" w:tplc="AD82C7C2" w:tentative="1">
      <w:start w:val="1"/>
      <w:numFmt w:val="decimal"/>
      <w:lvlText w:val="%4."/>
      <w:lvlJc w:val="left"/>
      <w:pPr>
        <w:ind w:left="2880" w:hanging="360"/>
      </w:pPr>
    </w:lvl>
    <w:lvl w:ilvl="4" w:tplc="FAF65B4C" w:tentative="1">
      <w:start w:val="1"/>
      <w:numFmt w:val="lowerLetter"/>
      <w:lvlText w:val="%5."/>
      <w:lvlJc w:val="left"/>
      <w:pPr>
        <w:ind w:left="3600" w:hanging="360"/>
      </w:pPr>
    </w:lvl>
    <w:lvl w:ilvl="5" w:tplc="07EE92AA" w:tentative="1">
      <w:start w:val="1"/>
      <w:numFmt w:val="lowerRoman"/>
      <w:lvlText w:val="%6."/>
      <w:lvlJc w:val="right"/>
      <w:pPr>
        <w:ind w:left="4320" w:hanging="180"/>
      </w:pPr>
    </w:lvl>
    <w:lvl w:ilvl="6" w:tplc="1DC43BC0" w:tentative="1">
      <w:start w:val="1"/>
      <w:numFmt w:val="decimal"/>
      <w:lvlText w:val="%7."/>
      <w:lvlJc w:val="left"/>
      <w:pPr>
        <w:ind w:left="5040" w:hanging="360"/>
      </w:pPr>
    </w:lvl>
    <w:lvl w:ilvl="7" w:tplc="9E6C4258" w:tentative="1">
      <w:start w:val="1"/>
      <w:numFmt w:val="lowerLetter"/>
      <w:lvlText w:val="%8."/>
      <w:lvlJc w:val="left"/>
      <w:pPr>
        <w:ind w:left="5760" w:hanging="360"/>
      </w:pPr>
    </w:lvl>
    <w:lvl w:ilvl="8" w:tplc="B790C68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BA6D240">
      <w:start w:val="1"/>
      <w:numFmt w:val="lowerRoman"/>
      <w:lvlText w:val="(%1)"/>
      <w:lvlJc w:val="left"/>
      <w:pPr>
        <w:ind w:left="1080" w:hanging="720"/>
      </w:pPr>
      <w:rPr>
        <w:rFonts w:hint="default"/>
      </w:rPr>
    </w:lvl>
    <w:lvl w:ilvl="1" w:tplc="72E89E0C" w:tentative="1">
      <w:start w:val="1"/>
      <w:numFmt w:val="lowerLetter"/>
      <w:lvlText w:val="%2."/>
      <w:lvlJc w:val="left"/>
      <w:pPr>
        <w:ind w:left="1440" w:hanging="360"/>
      </w:pPr>
    </w:lvl>
    <w:lvl w:ilvl="2" w:tplc="C8781D54" w:tentative="1">
      <w:start w:val="1"/>
      <w:numFmt w:val="lowerRoman"/>
      <w:lvlText w:val="%3."/>
      <w:lvlJc w:val="right"/>
      <w:pPr>
        <w:ind w:left="2160" w:hanging="180"/>
      </w:pPr>
    </w:lvl>
    <w:lvl w:ilvl="3" w:tplc="9F4217C0" w:tentative="1">
      <w:start w:val="1"/>
      <w:numFmt w:val="decimal"/>
      <w:lvlText w:val="%4."/>
      <w:lvlJc w:val="left"/>
      <w:pPr>
        <w:ind w:left="2880" w:hanging="360"/>
      </w:pPr>
    </w:lvl>
    <w:lvl w:ilvl="4" w:tplc="784ED58A" w:tentative="1">
      <w:start w:val="1"/>
      <w:numFmt w:val="lowerLetter"/>
      <w:lvlText w:val="%5."/>
      <w:lvlJc w:val="left"/>
      <w:pPr>
        <w:ind w:left="3600" w:hanging="360"/>
      </w:pPr>
    </w:lvl>
    <w:lvl w:ilvl="5" w:tplc="970C228E" w:tentative="1">
      <w:start w:val="1"/>
      <w:numFmt w:val="lowerRoman"/>
      <w:lvlText w:val="%6."/>
      <w:lvlJc w:val="right"/>
      <w:pPr>
        <w:ind w:left="4320" w:hanging="180"/>
      </w:pPr>
    </w:lvl>
    <w:lvl w:ilvl="6" w:tplc="EF82EDC2" w:tentative="1">
      <w:start w:val="1"/>
      <w:numFmt w:val="decimal"/>
      <w:lvlText w:val="%7."/>
      <w:lvlJc w:val="left"/>
      <w:pPr>
        <w:ind w:left="5040" w:hanging="360"/>
      </w:pPr>
    </w:lvl>
    <w:lvl w:ilvl="7" w:tplc="C5CC96B8" w:tentative="1">
      <w:start w:val="1"/>
      <w:numFmt w:val="lowerLetter"/>
      <w:lvlText w:val="%8."/>
      <w:lvlJc w:val="left"/>
      <w:pPr>
        <w:ind w:left="5760" w:hanging="360"/>
      </w:pPr>
    </w:lvl>
    <w:lvl w:ilvl="8" w:tplc="B33A47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E66AF5A">
      <w:start w:val="1"/>
      <w:numFmt w:val="lowerRoman"/>
      <w:lvlText w:val="(%1)"/>
      <w:lvlJc w:val="left"/>
      <w:pPr>
        <w:ind w:left="1080" w:hanging="720"/>
      </w:pPr>
      <w:rPr>
        <w:rFonts w:hint="default"/>
      </w:rPr>
    </w:lvl>
    <w:lvl w:ilvl="1" w:tplc="9A88F84E" w:tentative="1">
      <w:start w:val="1"/>
      <w:numFmt w:val="lowerLetter"/>
      <w:lvlText w:val="%2."/>
      <w:lvlJc w:val="left"/>
      <w:pPr>
        <w:ind w:left="1440" w:hanging="360"/>
      </w:pPr>
    </w:lvl>
    <w:lvl w:ilvl="2" w:tplc="7932D25C" w:tentative="1">
      <w:start w:val="1"/>
      <w:numFmt w:val="lowerRoman"/>
      <w:lvlText w:val="%3."/>
      <w:lvlJc w:val="right"/>
      <w:pPr>
        <w:ind w:left="2160" w:hanging="180"/>
      </w:pPr>
    </w:lvl>
    <w:lvl w:ilvl="3" w:tplc="BC8486B4" w:tentative="1">
      <w:start w:val="1"/>
      <w:numFmt w:val="decimal"/>
      <w:lvlText w:val="%4."/>
      <w:lvlJc w:val="left"/>
      <w:pPr>
        <w:ind w:left="2880" w:hanging="360"/>
      </w:pPr>
    </w:lvl>
    <w:lvl w:ilvl="4" w:tplc="4C9C562E" w:tentative="1">
      <w:start w:val="1"/>
      <w:numFmt w:val="lowerLetter"/>
      <w:lvlText w:val="%5."/>
      <w:lvlJc w:val="left"/>
      <w:pPr>
        <w:ind w:left="3600" w:hanging="360"/>
      </w:pPr>
    </w:lvl>
    <w:lvl w:ilvl="5" w:tplc="9AC8672E" w:tentative="1">
      <w:start w:val="1"/>
      <w:numFmt w:val="lowerRoman"/>
      <w:lvlText w:val="%6."/>
      <w:lvlJc w:val="right"/>
      <w:pPr>
        <w:ind w:left="4320" w:hanging="180"/>
      </w:pPr>
    </w:lvl>
    <w:lvl w:ilvl="6" w:tplc="ED4E922E" w:tentative="1">
      <w:start w:val="1"/>
      <w:numFmt w:val="decimal"/>
      <w:lvlText w:val="%7."/>
      <w:lvlJc w:val="left"/>
      <w:pPr>
        <w:ind w:left="5040" w:hanging="360"/>
      </w:pPr>
    </w:lvl>
    <w:lvl w:ilvl="7" w:tplc="9244D310" w:tentative="1">
      <w:start w:val="1"/>
      <w:numFmt w:val="lowerLetter"/>
      <w:lvlText w:val="%8."/>
      <w:lvlJc w:val="left"/>
      <w:pPr>
        <w:ind w:left="5760" w:hanging="360"/>
      </w:pPr>
    </w:lvl>
    <w:lvl w:ilvl="8" w:tplc="9F96D8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0CC4622">
      <w:start w:val="1"/>
      <w:numFmt w:val="lowerRoman"/>
      <w:lvlText w:val="(%1)"/>
      <w:lvlJc w:val="left"/>
      <w:pPr>
        <w:ind w:left="1080" w:hanging="720"/>
      </w:pPr>
      <w:rPr>
        <w:rFonts w:hint="default"/>
      </w:rPr>
    </w:lvl>
    <w:lvl w:ilvl="1" w:tplc="EFD8BE3C" w:tentative="1">
      <w:start w:val="1"/>
      <w:numFmt w:val="lowerLetter"/>
      <w:lvlText w:val="%2."/>
      <w:lvlJc w:val="left"/>
      <w:pPr>
        <w:ind w:left="1440" w:hanging="360"/>
      </w:pPr>
    </w:lvl>
    <w:lvl w:ilvl="2" w:tplc="9EDCCD9A" w:tentative="1">
      <w:start w:val="1"/>
      <w:numFmt w:val="lowerRoman"/>
      <w:lvlText w:val="%3."/>
      <w:lvlJc w:val="right"/>
      <w:pPr>
        <w:ind w:left="2160" w:hanging="180"/>
      </w:pPr>
    </w:lvl>
    <w:lvl w:ilvl="3" w:tplc="2540605A" w:tentative="1">
      <w:start w:val="1"/>
      <w:numFmt w:val="decimal"/>
      <w:lvlText w:val="%4."/>
      <w:lvlJc w:val="left"/>
      <w:pPr>
        <w:ind w:left="2880" w:hanging="360"/>
      </w:pPr>
    </w:lvl>
    <w:lvl w:ilvl="4" w:tplc="D2FEDE02" w:tentative="1">
      <w:start w:val="1"/>
      <w:numFmt w:val="lowerLetter"/>
      <w:lvlText w:val="%5."/>
      <w:lvlJc w:val="left"/>
      <w:pPr>
        <w:ind w:left="3600" w:hanging="360"/>
      </w:pPr>
    </w:lvl>
    <w:lvl w:ilvl="5" w:tplc="B7BC41B6" w:tentative="1">
      <w:start w:val="1"/>
      <w:numFmt w:val="lowerRoman"/>
      <w:lvlText w:val="%6."/>
      <w:lvlJc w:val="right"/>
      <w:pPr>
        <w:ind w:left="4320" w:hanging="180"/>
      </w:pPr>
    </w:lvl>
    <w:lvl w:ilvl="6" w:tplc="4EF0A004" w:tentative="1">
      <w:start w:val="1"/>
      <w:numFmt w:val="decimal"/>
      <w:lvlText w:val="%7."/>
      <w:lvlJc w:val="left"/>
      <w:pPr>
        <w:ind w:left="5040" w:hanging="360"/>
      </w:pPr>
    </w:lvl>
    <w:lvl w:ilvl="7" w:tplc="5AC83E0A" w:tentative="1">
      <w:start w:val="1"/>
      <w:numFmt w:val="lowerLetter"/>
      <w:lvlText w:val="%8."/>
      <w:lvlJc w:val="left"/>
      <w:pPr>
        <w:ind w:left="5760" w:hanging="360"/>
      </w:pPr>
    </w:lvl>
    <w:lvl w:ilvl="8" w:tplc="56DEFB5C" w:tentative="1">
      <w:start w:val="1"/>
      <w:numFmt w:val="lowerRoman"/>
      <w:lvlText w:val="%9."/>
      <w:lvlJc w:val="right"/>
      <w:pPr>
        <w:ind w:left="6480" w:hanging="180"/>
      </w:pPr>
    </w:lvl>
  </w:abstractNum>
  <w:abstractNum w:abstractNumId="9" w15:restartNumberingAfterBreak="0">
    <w:nsid w:val="535E0633"/>
    <w:multiLevelType w:val="hybridMultilevel"/>
    <w:tmpl w:val="046E38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CE5079B6">
      <w:start w:val="1"/>
      <w:numFmt w:val="bullet"/>
      <w:lvlText w:val=""/>
      <w:lvlJc w:val="left"/>
      <w:pPr>
        <w:ind w:left="624" w:hanging="267"/>
      </w:pPr>
      <w:rPr>
        <w:rFonts w:ascii="Symbol" w:hAnsi="Symbol" w:hint="default"/>
      </w:rPr>
    </w:lvl>
    <w:lvl w:ilvl="1" w:tplc="98324FCC">
      <w:start w:val="1"/>
      <w:numFmt w:val="bullet"/>
      <w:lvlText w:val="o"/>
      <w:lvlJc w:val="left"/>
      <w:pPr>
        <w:ind w:left="1080" w:hanging="360"/>
      </w:pPr>
      <w:rPr>
        <w:rFonts w:ascii="Courier New" w:hAnsi="Courier New" w:cs="Courier New" w:hint="default"/>
      </w:rPr>
    </w:lvl>
    <w:lvl w:ilvl="2" w:tplc="DBBA0570" w:tentative="1">
      <w:start w:val="1"/>
      <w:numFmt w:val="bullet"/>
      <w:lvlText w:val=""/>
      <w:lvlJc w:val="left"/>
      <w:pPr>
        <w:ind w:left="1800" w:hanging="360"/>
      </w:pPr>
      <w:rPr>
        <w:rFonts w:ascii="Wingdings" w:hAnsi="Wingdings" w:hint="default"/>
      </w:rPr>
    </w:lvl>
    <w:lvl w:ilvl="3" w:tplc="D89A0DC2" w:tentative="1">
      <w:start w:val="1"/>
      <w:numFmt w:val="bullet"/>
      <w:lvlText w:val=""/>
      <w:lvlJc w:val="left"/>
      <w:pPr>
        <w:ind w:left="2520" w:hanging="360"/>
      </w:pPr>
      <w:rPr>
        <w:rFonts w:ascii="Symbol" w:hAnsi="Symbol" w:hint="default"/>
      </w:rPr>
    </w:lvl>
    <w:lvl w:ilvl="4" w:tplc="13C259A6" w:tentative="1">
      <w:start w:val="1"/>
      <w:numFmt w:val="bullet"/>
      <w:lvlText w:val="o"/>
      <w:lvlJc w:val="left"/>
      <w:pPr>
        <w:ind w:left="3240" w:hanging="360"/>
      </w:pPr>
      <w:rPr>
        <w:rFonts w:ascii="Courier New" w:hAnsi="Courier New" w:cs="Courier New" w:hint="default"/>
      </w:rPr>
    </w:lvl>
    <w:lvl w:ilvl="5" w:tplc="A6E2A866" w:tentative="1">
      <w:start w:val="1"/>
      <w:numFmt w:val="bullet"/>
      <w:lvlText w:val=""/>
      <w:lvlJc w:val="left"/>
      <w:pPr>
        <w:ind w:left="3960" w:hanging="360"/>
      </w:pPr>
      <w:rPr>
        <w:rFonts w:ascii="Wingdings" w:hAnsi="Wingdings" w:hint="default"/>
      </w:rPr>
    </w:lvl>
    <w:lvl w:ilvl="6" w:tplc="E97499F6" w:tentative="1">
      <w:start w:val="1"/>
      <w:numFmt w:val="bullet"/>
      <w:lvlText w:val=""/>
      <w:lvlJc w:val="left"/>
      <w:pPr>
        <w:ind w:left="4680" w:hanging="360"/>
      </w:pPr>
      <w:rPr>
        <w:rFonts w:ascii="Symbol" w:hAnsi="Symbol" w:hint="default"/>
      </w:rPr>
    </w:lvl>
    <w:lvl w:ilvl="7" w:tplc="F952592C" w:tentative="1">
      <w:start w:val="1"/>
      <w:numFmt w:val="bullet"/>
      <w:lvlText w:val="o"/>
      <w:lvlJc w:val="left"/>
      <w:pPr>
        <w:ind w:left="5400" w:hanging="360"/>
      </w:pPr>
      <w:rPr>
        <w:rFonts w:ascii="Courier New" w:hAnsi="Courier New" w:cs="Courier New" w:hint="default"/>
      </w:rPr>
    </w:lvl>
    <w:lvl w:ilvl="8" w:tplc="4BDA68D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63E0E568">
      <w:start w:val="1"/>
      <w:numFmt w:val="lowerRoman"/>
      <w:lvlText w:val="(%1)"/>
      <w:lvlJc w:val="left"/>
      <w:pPr>
        <w:ind w:left="1080" w:hanging="720"/>
      </w:pPr>
      <w:rPr>
        <w:rFonts w:hint="default"/>
      </w:rPr>
    </w:lvl>
    <w:lvl w:ilvl="1" w:tplc="6D0251FA" w:tentative="1">
      <w:start w:val="1"/>
      <w:numFmt w:val="lowerLetter"/>
      <w:lvlText w:val="%2."/>
      <w:lvlJc w:val="left"/>
      <w:pPr>
        <w:ind w:left="1440" w:hanging="360"/>
      </w:pPr>
    </w:lvl>
    <w:lvl w:ilvl="2" w:tplc="5624F6AE" w:tentative="1">
      <w:start w:val="1"/>
      <w:numFmt w:val="lowerRoman"/>
      <w:lvlText w:val="%3."/>
      <w:lvlJc w:val="right"/>
      <w:pPr>
        <w:ind w:left="2160" w:hanging="180"/>
      </w:pPr>
    </w:lvl>
    <w:lvl w:ilvl="3" w:tplc="223CA042" w:tentative="1">
      <w:start w:val="1"/>
      <w:numFmt w:val="decimal"/>
      <w:lvlText w:val="%4."/>
      <w:lvlJc w:val="left"/>
      <w:pPr>
        <w:ind w:left="2880" w:hanging="360"/>
      </w:pPr>
    </w:lvl>
    <w:lvl w:ilvl="4" w:tplc="74BA6FB8" w:tentative="1">
      <w:start w:val="1"/>
      <w:numFmt w:val="lowerLetter"/>
      <w:lvlText w:val="%5."/>
      <w:lvlJc w:val="left"/>
      <w:pPr>
        <w:ind w:left="3600" w:hanging="360"/>
      </w:pPr>
    </w:lvl>
    <w:lvl w:ilvl="5" w:tplc="4066EDBC" w:tentative="1">
      <w:start w:val="1"/>
      <w:numFmt w:val="lowerRoman"/>
      <w:lvlText w:val="%6."/>
      <w:lvlJc w:val="right"/>
      <w:pPr>
        <w:ind w:left="4320" w:hanging="180"/>
      </w:pPr>
    </w:lvl>
    <w:lvl w:ilvl="6" w:tplc="C3F4183A" w:tentative="1">
      <w:start w:val="1"/>
      <w:numFmt w:val="decimal"/>
      <w:lvlText w:val="%7."/>
      <w:lvlJc w:val="left"/>
      <w:pPr>
        <w:ind w:left="5040" w:hanging="360"/>
      </w:pPr>
    </w:lvl>
    <w:lvl w:ilvl="7" w:tplc="ABCC1AF0" w:tentative="1">
      <w:start w:val="1"/>
      <w:numFmt w:val="lowerLetter"/>
      <w:lvlText w:val="%8."/>
      <w:lvlJc w:val="left"/>
      <w:pPr>
        <w:ind w:left="5760" w:hanging="360"/>
      </w:pPr>
    </w:lvl>
    <w:lvl w:ilvl="8" w:tplc="BB58C1C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C4D821A6">
      <w:start w:val="1"/>
      <w:numFmt w:val="lowerRoman"/>
      <w:lvlText w:val="(%1)"/>
      <w:lvlJc w:val="left"/>
      <w:pPr>
        <w:ind w:left="1080" w:hanging="720"/>
      </w:pPr>
      <w:rPr>
        <w:rFonts w:hint="default"/>
      </w:rPr>
    </w:lvl>
    <w:lvl w:ilvl="1" w:tplc="6614663C" w:tentative="1">
      <w:start w:val="1"/>
      <w:numFmt w:val="lowerLetter"/>
      <w:lvlText w:val="%2."/>
      <w:lvlJc w:val="left"/>
      <w:pPr>
        <w:ind w:left="1440" w:hanging="360"/>
      </w:pPr>
    </w:lvl>
    <w:lvl w:ilvl="2" w:tplc="6608BE92" w:tentative="1">
      <w:start w:val="1"/>
      <w:numFmt w:val="lowerRoman"/>
      <w:lvlText w:val="%3."/>
      <w:lvlJc w:val="right"/>
      <w:pPr>
        <w:ind w:left="2160" w:hanging="180"/>
      </w:pPr>
    </w:lvl>
    <w:lvl w:ilvl="3" w:tplc="7556C198" w:tentative="1">
      <w:start w:val="1"/>
      <w:numFmt w:val="decimal"/>
      <w:lvlText w:val="%4."/>
      <w:lvlJc w:val="left"/>
      <w:pPr>
        <w:ind w:left="2880" w:hanging="360"/>
      </w:pPr>
    </w:lvl>
    <w:lvl w:ilvl="4" w:tplc="949484DA" w:tentative="1">
      <w:start w:val="1"/>
      <w:numFmt w:val="lowerLetter"/>
      <w:lvlText w:val="%5."/>
      <w:lvlJc w:val="left"/>
      <w:pPr>
        <w:ind w:left="3600" w:hanging="360"/>
      </w:pPr>
    </w:lvl>
    <w:lvl w:ilvl="5" w:tplc="12500596" w:tentative="1">
      <w:start w:val="1"/>
      <w:numFmt w:val="lowerRoman"/>
      <w:lvlText w:val="%6."/>
      <w:lvlJc w:val="right"/>
      <w:pPr>
        <w:ind w:left="4320" w:hanging="180"/>
      </w:pPr>
    </w:lvl>
    <w:lvl w:ilvl="6" w:tplc="8822EF26" w:tentative="1">
      <w:start w:val="1"/>
      <w:numFmt w:val="decimal"/>
      <w:lvlText w:val="%7."/>
      <w:lvlJc w:val="left"/>
      <w:pPr>
        <w:ind w:left="5040" w:hanging="360"/>
      </w:pPr>
    </w:lvl>
    <w:lvl w:ilvl="7" w:tplc="32263622" w:tentative="1">
      <w:start w:val="1"/>
      <w:numFmt w:val="lowerLetter"/>
      <w:lvlText w:val="%8."/>
      <w:lvlJc w:val="left"/>
      <w:pPr>
        <w:ind w:left="5760" w:hanging="360"/>
      </w:pPr>
    </w:lvl>
    <w:lvl w:ilvl="8" w:tplc="471A2A5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0"/>
  </w:num>
  <w:num w:numId="7">
    <w:abstractNumId w:val="11"/>
  </w:num>
  <w:num w:numId="8">
    <w:abstractNumId w:val="5"/>
  </w:num>
  <w:num w:numId="9">
    <w:abstractNumId w:val="8"/>
  </w:num>
  <w:num w:numId="10">
    <w:abstractNumId w:val="3"/>
  </w:num>
  <w:num w:numId="11">
    <w:abstractNumId w:val="12"/>
  </w:num>
  <w:num w:numId="12">
    <w:abstractNumId w:val="10"/>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69"/>
    <w:rsid w:val="00051691"/>
    <w:rsid w:val="00065633"/>
    <w:rsid w:val="000963EA"/>
    <w:rsid w:val="00160ED5"/>
    <w:rsid w:val="00164464"/>
    <w:rsid w:val="0016726C"/>
    <w:rsid w:val="00236540"/>
    <w:rsid w:val="00287B4E"/>
    <w:rsid w:val="00290B5D"/>
    <w:rsid w:val="002F0568"/>
    <w:rsid w:val="003026F5"/>
    <w:rsid w:val="00314548"/>
    <w:rsid w:val="0031454E"/>
    <w:rsid w:val="003179AA"/>
    <w:rsid w:val="003E1AEB"/>
    <w:rsid w:val="00407D63"/>
    <w:rsid w:val="00415703"/>
    <w:rsid w:val="00471FF1"/>
    <w:rsid w:val="0049170F"/>
    <w:rsid w:val="00496469"/>
    <w:rsid w:val="004F2E7D"/>
    <w:rsid w:val="005250E1"/>
    <w:rsid w:val="00534280"/>
    <w:rsid w:val="00564F48"/>
    <w:rsid w:val="006118C4"/>
    <w:rsid w:val="00723D0F"/>
    <w:rsid w:val="00775E22"/>
    <w:rsid w:val="00775FA1"/>
    <w:rsid w:val="007A2435"/>
    <w:rsid w:val="007A72F1"/>
    <w:rsid w:val="007B0E58"/>
    <w:rsid w:val="007F60B0"/>
    <w:rsid w:val="008721BB"/>
    <w:rsid w:val="008846A8"/>
    <w:rsid w:val="008C0FF4"/>
    <w:rsid w:val="0093008A"/>
    <w:rsid w:val="0097182E"/>
    <w:rsid w:val="009B226D"/>
    <w:rsid w:val="009D6E65"/>
    <w:rsid w:val="009E44FB"/>
    <w:rsid w:val="00A43865"/>
    <w:rsid w:val="00AF6A3E"/>
    <w:rsid w:val="00BE5065"/>
    <w:rsid w:val="00C0501C"/>
    <w:rsid w:val="00C40EF7"/>
    <w:rsid w:val="00C56216"/>
    <w:rsid w:val="00C6548B"/>
    <w:rsid w:val="00C76605"/>
    <w:rsid w:val="00CB7B8E"/>
    <w:rsid w:val="00D66DFD"/>
    <w:rsid w:val="00DB53A7"/>
    <w:rsid w:val="00DC11FC"/>
    <w:rsid w:val="00DD178A"/>
    <w:rsid w:val="00DD5B24"/>
    <w:rsid w:val="00E062CD"/>
    <w:rsid w:val="00E06B14"/>
    <w:rsid w:val="00E6448D"/>
    <w:rsid w:val="00E763D9"/>
    <w:rsid w:val="00EB3F48"/>
    <w:rsid w:val="00EC027C"/>
    <w:rsid w:val="00F0618A"/>
    <w:rsid w:val="00F636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1945B"/>
  <w15:docId w15:val="{D0125A6E-E418-4934-AE30-9B77B6E5E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611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1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F3E6A"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F3E6A"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E6A"/>
    <w:rsid w:val="0007589A"/>
    <w:rsid w:val="00276A1C"/>
    <w:rsid w:val="00DF3E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4287</RACS_x0020_ID>
    <Approved_x0020_Provider xmlns="a8338b6e-77a6-4851-82b6-98166143ffdd">Mercy Aged and Community Care Ltd</Approved_x0020_Provider>
    <Management_x0020_Company_x0020_ID xmlns="a8338b6e-77a6-4851-82b6-98166143ffdd" xsi:nil="true"/>
    <Home xmlns="a8338b6e-77a6-4851-82b6-98166143ffdd">Mercy Place Shepparton</Home>
    <Signed xmlns="a8338b6e-77a6-4851-82b6-98166143ffdd" xsi:nil="true"/>
    <Uploaded xmlns="a8338b6e-77a6-4851-82b6-98166143ffdd">true</Uploaded>
    <Management_x0020_Company xmlns="a8338b6e-77a6-4851-82b6-98166143ffdd" xsi:nil="true"/>
    <Doc_x0020_Date xmlns="a8338b6e-77a6-4851-82b6-98166143ffdd">2023-07-24T04:26:26+00:00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Doc_x0020_Type xmlns="a8338b6e-77a6-4851-82b6-98166143ffdd">Audit Decision</Doc_x0020_Type>
    <Home_x0020_ID xmlns="a8338b6e-77a6-4851-82b6-98166143ffdd">5F9E338C-7CF4-DC11-AD41-005056922186</Home_x0020_ID>
    <State xmlns="a8338b6e-77a6-4851-82b6-98166143ffdd">VIC</State>
    <Doc_x0020_Sent_Received_x0020_Date xmlns="a8338b6e-77a6-4851-82b6-98166143ffdd">2023-07-24T00:00:00+00:00</Doc_x0020_Sent_Received_x0020_Date>
    <Activity_x0020_ID xmlns="a8338b6e-77a6-4851-82b6-98166143ffdd">2E357F44-350F-EE11-B19A-005056922186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 ds:uri="a8338b6e-77a6-4851-82b6-98166143ffdd"/>
    <ds:schemaRef ds:uri="http://www.w3.org/XML/1998/namespace"/>
    <ds:schemaRef ds:uri="http://purl.org/dc/elements/1.1/"/>
  </ds:schemaRefs>
</ds:datastoreItem>
</file>

<file path=customXml/itemProps2.xml><?xml version="1.0" encoding="utf-8"?>
<ds:datastoreItem xmlns:ds="http://schemas.openxmlformats.org/officeDocument/2006/customXml" ds:itemID="{DB6E0571-DF36-4BF0-8CE6-805221B1A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515</Words>
  <Characters>2938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2023-07-24T23:44:00Z</dcterms:created>
  <dcterms:modified xsi:type="dcterms:W3CDTF">2023-07-24T23:44:00Z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