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270FB" w14:textId="77777777" w:rsidR="00D2559D" w:rsidRPr="002C3EBF" w:rsidRDefault="00AF491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9F0B197" wp14:editId="01D9E28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8E52E4B" w14:textId="77777777" w:rsidR="00D2559D" w:rsidRDefault="00AF491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2DB64E" w14:textId="77777777" w:rsidR="00D2559D" w:rsidRDefault="00AF491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3B7BDFC" w14:textId="77777777" w:rsidR="00D2559D" w:rsidRPr="002C3EBF" w:rsidRDefault="00AF491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900D9" w14:paraId="5CFCD77C" w14:textId="77777777" w:rsidTr="00B900D9">
        <w:tc>
          <w:tcPr>
            <w:cnfStyle w:val="001000000000" w:firstRow="0" w:lastRow="0" w:firstColumn="1" w:lastColumn="0" w:oddVBand="0" w:evenVBand="0" w:oddHBand="0" w:evenHBand="0" w:firstRowFirstColumn="0" w:firstRowLastColumn="0" w:lastRowFirstColumn="0" w:lastRowLastColumn="0"/>
            <w:tcW w:w="3227" w:type="dxa"/>
          </w:tcPr>
          <w:p w14:paraId="3B001263" w14:textId="77777777" w:rsidR="00D2559D" w:rsidRPr="00996FAF" w:rsidRDefault="00AF491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CCE2F64" w14:textId="77777777" w:rsidR="00D2559D" w:rsidRPr="00996FAF" w:rsidRDefault="00AF49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Mosman Park Nursing Home</w:t>
            </w:r>
          </w:p>
        </w:tc>
      </w:tr>
      <w:tr w:rsidR="00B900D9" w14:paraId="655E71A9" w14:textId="77777777" w:rsidTr="00B90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E386D0" w14:textId="77777777" w:rsidR="009B6303" w:rsidRPr="00996FAF" w:rsidRDefault="00AF491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B7C071" w14:textId="77777777" w:rsidR="009B6303" w:rsidRPr="00C27BE3" w:rsidRDefault="00AF491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7849</w:t>
            </w:r>
          </w:p>
        </w:tc>
      </w:tr>
      <w:tr w:rsidR="00B900D9" w14:paraId="317AE946" w14:textId="77777777" w:rsidTr="00B900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3B4C97" w14:textId="77777777" w:rsidR="009B6303" w:rsidRPr="00996FAF" w:rsidRDefault="00AF491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4F621C9" w14:textId="77777777" w:rsidR="009B6303" w:rsidRPr="00996FAF" w:rsidRDefault="00AF491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57 Palmerston</w:t>
            </w:r>
            <w:r>
              <w:rPr>
                <w:rFonts w:ascii="Arial" w:eastAsia="Times New Roman" w:hAnsi="Arial" w:cs="Arial"/>
                <w:lang w:eastAsia="en-AU"/>
              </w:rPr>
              <w:t xml:space="preserve"> Street, MOSMAN PARK, Western Australia, 6012</w:t>
            </w:r>
          </w:p>
        </w:tc>
      </w:tr>
      <w:tr w:rsidR="00B900D9" w14:paraId="27E746D6" w14:textId="77777777" w:rsidTr="00B90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53E052" w14:textId="77777777" w:rsidR="009B6303" w:rsidRPr="00996FAF" w:rsidRDefault="00AF491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3D184FA" w14:textId="77777777" w:rsidR="009B6303" w:rsidRPr="00996FAF" w:rsidRDefault="00AF491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900D9" w14:paraId="2E45B0EF" w14:textId="77777777" w:rsidTr="00B900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953550" w14:textId="77777777" w:rsidR="009B6303" w:rsidRPr="00996FAF" w:rsidRDefault="00AF491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D2B3964" w14:textId="77777777" w:rsidR="009B6303" w:rsidRPr="00996FAF" w:rsidRDefault="00AF491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21 November 2023</w:t>
            </w:r>
          </w:p>
        </w:tc>
      </w:tr>
      <w:tr w:rsidR="00B900D9" w14:paraId="3737DB87" w14:textId="77777777" w:rsidTr="00B90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A18130" w14:textId="77777777" w:rsidR="009B6303" w:rsidRPr="00996FAF" w:rsidRDefault="00AF491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57917231"/>
            <w:placeholder>
              <w:docPart w:val="DefaultPlaceholder_-1854013437"/>
            </w:placeholder>
            <w:date w:fullDate="2024-01-05T00:00:00Z">
              <w:dateFormat w:val="d MMMM yyyy"/>
              <w:lid w:val="en-AU"/>
              <w:storeMappedDataAs w:val="dateTime"/>
              <w:calendar w:val="gregorian"/>
            </w:date>
          </w:sdtPr>
          <w:sdtEndPr/>
          <w:sdtContent>
            <w:tc>
              <w:tcPr>
                <w:tcW w:w="7114" w:type="dxa"/>
                <w:shd w:val="clear" w:color="auto" w:fill="FFFFFF" w:themeFill="background1"/>
              </w:tcPr>
              <w:p w14:paraId="48E5E966" w14:textId="3A1A07A7" w:rsidR="009B6303" w:rsidRPr="00996FAF" w:rsidRDefault="00602D9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January 2024</w:t>
                </w:r>
              </w:p>
            </w:tc>
          </w:sdtContent>
        </w:sdt>
      </w:tr>
      <w:tr w:rsidR="00B900D9" w14:paraId="560AEE34" w14:textId="77777777" w:rsidTr="00B900D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ED8BFA" w14:textId="77777777" w:rsidR="009B6303" w:rsidRPr="00996FAF" w:rsidRDefault="00AF491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81FF007" w14:textId="77777777" w:rsidR="009B6303" w:rsidRPr="009B6303" w:rsidRDefault="00AF491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934 Fresh Fields Aged Care Pty Ltd </w:t>
            </w:r>
          </w:p>
          <w:p w14:paraId="5C482045" w14:textId="77777777" w:rsidR="009B6303" w:rsidRPr="009B6303" w:rsidRDefault="00AF491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4860 Mosman Park Nursing Home</w:t>
            </w:r>
          </w:p>
        </w:tc>
      </w:tr>
    </w:tbl>
    <w:bookmarkEnd w:id="0"/>
    <w:p w14:paraId="7C611362" w14:textId="75B4F2E5" w:rsidR="00FA0A5B" w:rsidRPr="00996FAF" w:rsidRDefault="00AF491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37518">
        <w:rPr>
          <w:rFonts w:ascii="Arial" w:hAnsi="Arial" w:cs="Arial"/>
        </w:rPr>
        <w:t xml:space="preserve"> </w:t>
      </w:r>
      <w:r w:rsidRPr="00996FAF">
        <w:rPr>
          <w:rFonts w:ascii="Arial" w:hAnsi="Arial" w:cs="Arial"/>
        </w:rPr>
        <w:t>2018.</w:t>
      </w:r>
      <w:r w:rsidRPr="00996FAF">
        <w:rPr>
          <w:rFonts w:ascii="Arial" w:hAnsi="Arial" w:cs="Arial"/>
        </w:rPr>
        <w:br w:type="page"/>
      </w:r>
    </w:p>
    <w:p w14:paraId="33319648" w14:textId="77777777" w:rsidR="000078F8" w:rsidRPr="00996FAF" w:rsidRDefault="00AF491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05F0F6B" w14:textId="7922A6BC" w:rsidR="000078F8" w:rsidRPr="00996FAF" w:rsidRDefault="00AF4916" w:rsidP="0036130C">
      <w:pPr>
        <w:pStyle w:val="NormalArial"/>
      </w:pPr>
      <w:r w:rsidRPr="00996FAF">
        <w:t xml:space="preserve">This performance report for </w:t>
      </w:r>
      <w:r w:rsidRPr="00C27BE3">
        <w:rPr>
          <w:color w:val="auto"/>
        </w:rPr>
        <w:t>Mosman Park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63E4D">
        <w:t>A. Kasya</w:t>
      </w:r>
      <w:r w:rsidR="00163E4D" w:rsidRPr="00163E4D">
        <w:rPr>
          <w:color w:val="auto"/>
        </w:rPr>
        <w:t>n</w:t>
      </w:r>
      <w:r w:rsidRPr="00D37518">
        <w:rPr>
          <w:color w:val="auto"/>
        </w:rPr>
        <w:t>, delegate</w:t>
      </w:r>
      <w:r w:rsidRPr="00996FAF">
        <w:t xml:space="preserve"> of the Aged Care Quality and Safety Commissioner (Commissioner)</w:t>
      </w:r>
      <w:r>
        <w:rPr>
          <w:rStyle w:val="FootnoteReference"/>
        </w:rPr>
        <w:footnoteReference w:id="1"/>
      </w:r>
      <w:r w:rsidRPr="00996FAF">
        <w:t xml:space="preserve">. </w:t>
      </w:r>
    </w:p>
    <w:p w14:paraId="29DF2562" w14:textId="77777777" w:rsidR="000078F8" w:rsidRPr="00996FAF" w:rsidRDefault="00AF491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A9EC34" w14:textId="77777777" w:rsidR="000078F8" w:rsidRPr="00996FAF" w:rsidRDefault="00AF4916" w:rsidP="0036130C">
      <w:pPr>
        <w:pStyle w:val="NormalArial"/>
      </w:pPr>
      <w:r w:rsidRPr="00996FAF">
        <w:t>The report also specifies any areas in which improvements must be made to ensure the Quality Standards are complied with.</w:t>
      </w:r>
    </w:p>
    <w:p w14:paraId="41D76B4B" w14:textId="77777777" w:rsidR="00DF37F2" w:rsidRPr="00996FAF" w:rsidRDefault="00AF4916" w:rsidP="00712752">
      <w:pPr>
        <w:pStyle w:val="Heading1"/>
        <w:spacing w:before="240" w:after="240" w:line="22" w:lineRule="atLeast"/>
        <w:rPr>
          <w:rFonts w:ascii="Arial" w:hAnsi="Arial" w:cs="Arial"/>
        </w:rPr>
      </w:pPr>
      <w:r w:rsidRPr="00996FAF">
        <w:rPr>
          <w:rFonts w:ascii="Arial" w:hAnsi="Arial" w:cs="Arial"/>
        </w:rPr>
        <w:t>Material relied on</w:t>
      </w:r>
    </w:p>
    <w:p w14:paraId="003C0560" w14:textId="77777777" w:rsidR="00DF37F2" w:rsidRPr="00996FAF" w:rsidRDefault="00AF4916" w:rsidP="0036130C">
      <w:pPr>
        <w:pStyle w:val="NormalArial"/>
      </w:pPr>
      <w:r w:rsidRPr="00996FAF">
        <w:t>The following information has been considered in preparing the performance report:</w:t>
      </w:r>
    </w:p>
    <w:p w14:paraId="19A6E149" w14:textId="709E8EED" w:rsidR="00DF37F2" w:rsidRPr="00996FAF" w:rsidRDefault="00AF4916"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4B2A46">
        <w:rPr>
          <w:rFonts w:ascii="Arial" w:hAnsi="Arial" w:cs="Arial"/>
          <w:color w:val="auto"/>
        </w:rPr>
        <w:t xml:space="preserve">a site assessment, observations at the service, review of documents and interviews with staff, consumers/representatives and </w:t>
      </w:r>
      <w:proofErr w:type="gramStart"/>
      <w:r w:rsidRPr="004B2A46">
        <w:rPr>
          <w:rFonts w:ascii="Arial" w:hAnsi="Arial" w:cs="Arial"/>
          <w:color w:val="auto"/>
        </w:rPr>
        <w:t>others</w:t>
      </w:r>
      <w:r w:rsidR="004B2A46" w:rsidRPr="004B2A46">
        <w:rPr>
          <w:rFonts w:ascii="Arial" w:hAnsi="Arial" w:cs="Arial"/>
          <w:color w:val="auto"/>
        </w:rPr>
        <w:t>;</w:t>
      </w:r>
      <w:proofErr w:type="gramEnd"/>
    </w:p>
    <w:p w14:paraId="321D63D8" w14:textId="056DE817" w:rsidR="00DF37F2" w:rsidRPr="001651DE" w:rsidRDefault="00AF4916"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EA02E6" w:rsidRPr="004B2A46">
        <w:rPr>
          <w:rFonts w:ascii="Arial" w:hAnsi="Arial" w:cs="Arial"/>
          <w:color w:val="auto"/>
        </w:rPr>
        <w:t>15 December 2023</w:t>
      </w:r>
      <w:r w:rsidR="001651DE">
        <w:rPr>
          <w:rFonts w:ascii="Arial" w:hAnsi="Arial" w:cs="Arial"/>
          <w:color w:val="auto"/>
        </w:rPr>
        <w:t xml:space="preserve"> and</w:t>
      </w:r>
    </w:p>
    <w:p w14:paraId="2C8C31C3" w14:textId="79105773" w:rsidR="004B2A46" w:rsidRPr="00D37518" w:rsidRDefault="00837B2C" w:rsidP="004B2A46">
      <w:pPr>
        <w:pStyle w:val="ListParagraph"/>
        <w:numPr>
          <w:ilvl w:val="0"/>
          <w:numId w:val="2"/>
        </w:numPr>
        <w:spacing w:line="240" w:lineRule="atLeast"/>
        <w:ind w:left="714" w:hanging="357"/>
        <w:contextualSpacing w:val="0"/>
        <w:rPr>
          <w:rFonts w:ascii="Arial" w:hAnsi="Arial" w:cs="Arial"/>
        </w:rPr>
      </w:pPr>
      <w:r w:rsidRPr="00D37518">
        <w:rPr>
          <w:rFonts w:ascii="Arial" w:hAnsi="Arial" w:cs="Arial"/>
          <w:color w:val="auto"/>
        </w:rPr>
        <w:t xml:space="preserve">the </w:t>
      </w:r>
      <w:r w:rsidR="001651DE" w:rsidRPr="00D37518">
        <w:rPr>
          <w:rFonts w:ascii="Arial" w:hAnsi="Arial" w:cs="Arial"/>
          <w:color w:val="auto"/>
        </w:rPr>
        <w:t>performance report for the Site Audit conducted from 20 June 2023 to 22 June 2023.</w:t>
      </w:r>
    </w:p>
    <w:p w14:paraId="4146C8CA" w14:textId="33B9BFB4" w:rsidR="003B1763" w:rsidRPr="00712752" w:rsidRDefault="00AF491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391BD41" w14:textId="77777777" w:rsidR="00FC045E" w:rsidRPr="00996FAF" w:rsidRDefault="00AF491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8"/>
        <w:gridCol w:w="2396"/>
      </w:tblGrid>
      <w:tr w:rsidR="00B900D9" w14:paraId="17E4888F" w14:textId="77777777" w:rsidTr="00D3751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BE252D" w14:textId="77777777" w:rsidR="002C5FA9" w:rsidRPr="00996FAF" w:rsidRDefault="00AF4916" w:rsidP="002C5FA9">
            <w:pPr>
              <w:keepNext/>
              <w:spacing w:before="0" w:line="22" w:lineRule="atLeast"/>
              <w:rPr>
                <w:rFonts w:ascii="Arial" w:hAnsi="Arial" w:cs="Arial"/>
              </w:rPr>
            </w:pPr>
            <w:r w:rsidRPr="00996FAF">
              <w:rPr>
                <w:rFonts w:ascii="Arial" w:hAnsi="Arial" w:cs="Arial"/>
              </w:rPr>
              <w:t xml:space="preserve">Standard 3 </w:t>
            </w:r>
            <w:r w:rsidRPr="00967B3F">
              <w:rPr>
                <w:rFonts w:ascii="Arial" w:hAnsi="Arial" w:cs="Arial"/>
                <w:b w:val="0"/>
                <w:bCs/>
              </w:rPr>
              <w:t>Personal care and clinical care</w:t>
            </w:r>
          </w:p>
        </w:tc>
        <w:tc>
          <w:tcPr>
            <w:tcW w:w="1175" w:type="pct"/>
            <w:shd w:val="clear" w:color="auto" w:fill="auto"/>
          </w:tcPr>
          <w:p w14:paraId="6CA52E0D" w14:textId="66308BC7" w:rsidR="002C5FA9" w:rsidRPr="002C5FA9" w:rsidRDefault="004E5826"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205463260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67B3F">
                  <w:rPr>
                    <w:rFonts w:ascii="Arial" w:hAnsi="Arial" w:cs="Arial"/>
                    <w:b w:val="0"/>
                    <w:bCs/>
                  </w:rPr>
                  <w:t>Compliant</w:t>
                </w:r>
              </w:sdtContent>
            </w:sdt>
          </w:p>
        </w:tc>
      </w:tr>
    </w:tbl>
    <w:p w14:paraId="3EA3869E" w14:textId="77777777" w:rsidR="00FC045E" w:rsidRPr="00996FAF" w:rsidRDefault="00AF491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7039A9" w14:textId="77777777" w:rsidR="00FC045E" w:rsidRPr="00996FAF" w:rsidRDefault="00AF4916" w:rsidP="00712752">
      <w:pPr>
        <w:pStyle w:val="Heading1"/>
        <w:spacing w:before="0" w:after="240" w:line="22" w:lineRule="atLeast"/>
        <w:rPr>
          <w:rFonts w:ascii="Arial" w:hAnsi="Arial" w:cs="Arial"/>
        </w:rPr>
      </w:pPr>
      <w:r w:rsidRPr="00996FAF">
        <w:rPr>
          <w:rFonts w:ascii="Arial" w:hAnsi="Arial" w:cs="Arial"/>
        </w:rPr>
        <w:t>Areas for improvement</w:t>
      </w:r>
    </w:p>
    <w:p w14:paraId="0AF9CA52" w14:textId="77777777" w:rsidR="00FC045E" w:rsidRPr="00996FAF" w:rsidRDefault="00AF491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625C4DD" w14:textId="0C38B1D4" w:rsidR="00FC045E" w:rsidRPr="00996FAF" w:rsidRDefault="00AF4916" w:rsidP="004E6A23">
      <w:pPr>
        <w:pStyle w:val="NormalArial"/>
      </w:pPr>
      <w:r w:rsidRPr="00996FAF">
        <w:br w:type="page"/>
      </w:r>
    </w:p>
    <w:p w14:paraId="7F9F54BC" w14:textId="77777777" w:rsidR="00FC045E" w:rsidRPr="00996FAF" w:rsidRDefault="00AF491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900D9" w14:paraId="72367EE6" w14:textId="77777777" w:rsidTr="00055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E82B4D9" w14:textId="77777777" w:rsidR="00FC045E" w:rsidRPr="00996FAF" w:rsidRDefault="00AF491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760A8C0" w14:textId="77777777" w:rsidR="00FC045E" w:rsidRPr="00996FAF" w:rsidRDefault="004E58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00D9" w14:paraId="21FC7B51" w14:textId="77777777" w:rsidTr="00B900D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EDA514" w14:textId="77777777" w:rsidR="002C5FA9" w:rsidRPr="00996FAF" w:rsidRDefault="00AF491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9E2D905" w14:textId="77777777" w:rsidR="002C5FA9" w:rsidRPr="00996FAF" w:rsidRDefault="00AF49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EAC45BF" w14:textId="77777777" w:rsidR="002C5FA9" w:rsidRPr="00996FAF" w:rsidRDefault="004E58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107652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F4916" w:rsidRPr="002C2F15">
                  <w:rPr>
                    <w:rFonts w:ascii="Arial" w:hAnsi="Arial" w:cs="Arial"/>
                  </w:rPr>
                  <w:t>Compliant</w:t>
                </w:r>
              </w:sdtContent>
            </w:sdt>
          </w:p>
        </w:tc>
      </w:tr>
    </w:tbl>
    <w:p w14:paraId="3C6413B2" w14:textId="77777777" w:rsidR="00D87E7C" w:rsidRDefault="00AF4916" w:rsidP="00D87E7C">
      <w:pPr>
        <w:pStyle w:val="Heading20"/>
      </w:pPr>
      <w:r w:rsidRPr="00996FAF">
        <w:t>Findings</w:t>
      </w:r>
    </w:p>
    <w:p w14:paraId="6BEDB309" w14:textId="4173DB5F" w:rsidR="00FA45C7" w:rsidRDefault="006A17D4" w:rsidP="005B5EAF">
      <w:pPr>
        <w:pStyle w:val="NormalArial"/>
      </w:pPr>
      <w:r>
        <w:t xml:space="preserve">The service was found non-compliant in this requirement following a Site Audit conducted from 20 to 22 June 2023, where the </w:t>
      </w:r>
      <w:r w:rsidR="00253B73">
        <w:t>a</w:t>
      </w:r>
      <w:r>
        <w:t xml:space="preserve">ssessment </w:t>
      </w:r>
      <w:r w:rsidR="00253B73">
        <w:t>t</w:t>
      </w:r>
      <w:r>
        <w:t>eam found the service d</w:t>
      </w:r>
      <w:r w:rsidR="00253B73">
        <w:t>id not</w:t>
      </w:r>
      <w:r>
        <w:t xml:space="preserve"> apply best practice </w:t>
      </w:r>
      <w:r w:rsidR="00845D13">
        <w:t>principles</w:t>
      </w:r>
      <w:r>
        <w:t xml:space="preserve"> in relation to the risks associated with the minimisation of restrictive practice, specifically chemical restraint.</w:t>
      </w:r>
      <w:r w:rsidR="00DB409E">
        <w:t xml:space="preserve"> </w:t>
      </w:r>
    </w:p>
    <w:p w14:paraId="38D08312" w14:textId="478318F7" w:rsidR="006A17D4" w:rsidRDefault="00DB409E" w:rsidP="005B5EAF">
      <w:pPr>
        <w:pStyle w:val="NormalArial"/>
      </w:pPr>
      <w:r>
        <w:t xml:space="preserve">At the assessment contact </w:t>
      </w:r>
      <w:r w:rsidR="00582FBA">
        <w:t>visit in</w:t>
      </w:r>
      <w:r w:rsidR="00030458">
        <w:t xml:space="preserve"> November 2023, </w:t>
      </w:r>
      <w:r w:rsidR="0011499B" w:rsidRPr="0011499B">
        <w:t>the assessment team found the service ha</w:t>
      </w:r>
      <w:r w:rsidR="00E76F5C">
        <w:t>s</w:t>
      </w:r>
      <w:r w:rsidR="0011499B" w:rsidRPr="0011499B">
        <w:t xml:space="preserve"> made </w:t>
      </w:r>
      <w:proofErr w:type="gramStart"/>
      <w:r w:rsidR="0011499B" w:rsidRPr="0011499B">
        <w:t>a number of</w:t>
      </w:r>
      <w:proofErr w:type="gramEnd"/>
      <w:r w:rsidR="0011499B" w:rsidRPr="0011499B">
        <w:t xml:space="preserve"> improvements to address the non-compliance including staff training</w:t>
      </w:r>
      <w:r w:rsidR="00296467">
        <w:t xml:space="preserve"> and</w:t>
      </w:r>
      <w:r w:rsidR="00175E8D">
        <w:t xml:space="preserve"> a r</w:t>
      </w:r>
      <w:r w:rsidR="006A17D4">
        <w:t>eview of psychotropic medications for the previously identified consumer</w:t>
      </w:r>
      <w:r w:rsidR="005B5EAF">
        <w:t>s</w:t>
      </w:r>
      <w:r w:rsidR="006A17D4">
        <w:t xml:space="preserve"> subject to chemical restraint to align the provision of care with legislative requirements. </w:t>
      </w:r>
    </w:p>
    <w:p w14:paraId="33A5A5C3" w14:textId="1BC333FB" w:rsidR="005A4692" w:rsidRDefault="003871B9" w:rsidP="003871B9">
      <w:pPr>
        <w:pStyle w:val="NormalArial"/>
      </w:pPr>
      <w:r>
        <w:t xml:space="preserve">The assessment team </w:t>
      </w:r>
      <w:r w:rsidR="002E57F9">
        <w:t xml:space="preserve">found the service </w:t>
      </w:r>
      <w:r>
        <w:t>demonstrat</w:t>
      </w:r>
      <w:r w:rsidR="002E57F9">
        <w:t>ed</w:t>
      </w:r>
      <w:r>
        <w:t xml:space="preserve"> effective management of high-impact or high-prevalent risks associated with the management of falls, unplanned weight loss and pressure injuries</w:t>
      </w:r>
      <w:r w:rsidR="0011060F">
        <w:t>. However,</w:t>
      </w:r>
      <w:r w:rsidR="00861753">
        <w:t xml:space="preserve"> </w:t>
      </w:r>
      <w:r w:rsidR="00AC22D1">
        <w:t xml:space="preserve">deficits in </w:t>
      </w:r>
      <w:r w:rsidR="009779A8">
        <w:t xml:space="preserve">the </w:t>
      </w:r>
      <w:r w:rsidR="00AC22D1">
        <w:t>management of risks associated with the use of chemical restrictive practices remain</w:t>
      </w:r>
      <w:r w:rsidR="005A4692">
        <w:t xml:space="preserve">. </w:t>
      </w:r>
    </w:p>
    <w:p w14:paraId="3A0EF7E9" w14:textId="77777777" w:rsidR="00D26306" w:rsidRDefault="00C311C5" w:rsidP="003871B9">
      <w:pPr>
        <w:pStyle w:val="NormalArial"/>
        <w:rPr>
          <w:sz w:val="23"/>
          <w:szCs w:val="23"/>
        </w:rPr>
      </w:pPr>
      <w:r>
        <w:t xml:space="preserve">A review of </w:t>
      </w:r>
      <w:r w:rsidR="00871D32">
        <w:t xml:space="preserve">a sampled </w:t>
      </w:r>
      <w:r>
        <w:t>consumer’s file showed</w:t>
      </w:r>
      <w:r w:rsidR="00F72D23">
        <w:t>,</w:t>
      </w:r>
      <w:r>
        <w:t xml:space="preserve"> </w:t>
      </w:r>
      <w:r w:rsidR="00F72D23">
        <w:rPr>
          <w:sz w:val="23"/>
          <w:szCs w:val="23"/>
        </w:rPr>
        <w:t xml:space="preserve">when </w:t>
      </w:r>
      <w:r>
        <w:rPr>
          <w:sz w:val="23"/>
          <w:szCs w:val="23"/>
        </w:rPr>
        <w:t xml:space="preserve">a </w:t>
      </w:r>
      <w:r w:rsidR="00B67B74">
        <w:rPr>
          <w:sz w:val="23"/>
          <w:szCs w:val="23"/>
        </w:rPr>
        <w:t xml:space="preserve">new </w:t>
      </w:r>
      <w:r w:rsidR="000E3A77">
        <w:rPr>
          <w:sz w:val="23"/>
          <w:szCs w:val="23"/>
        </w:rPr>
        <w:t>psychotropic medication</w:t>
      </w:r>
      <w:r w:rsidR="00871D32">
        <w:rPr>
          <w:sz w:val="23"/>
          <w:szCs w:val="23"/>
        </w:rPr>
        <w:t>,</w:t>
      </w:r>
      <w:r w:rsidR="00A638BF">
        <w:rPr>
          <w:sz w:val="23"/>
          <w:szCs w:val="23"/>
        </w:rPr>
        <w:t xml:space="preserve"> Pro Re Nata (PRN or as required)</w:t>
      </w:r>
      <w:r w:rsidR="00871D32">
        <w:rPr>
          <w:sz w:val="23"/>
          <w:szCs w:val="23"/>
        </w:rPr>
        <w:t>,</w:t>
      </w:r>
      <w:r>
        <w:rPr>
          <w:sz w:val="23"/>
          <w:szCs w:val="23"/>
        </w:rPr>
        <w:t xml:space="preserve"> was prescribed</w:t>
      </w:r>
      <w:r w:rsidR="00B67B74">
        <w:rPr>
          <w:sz w:val="23"/>
          <w:szCs w:val="23"/>
        </w:rPr>
        <w:t xml:space="preserve"> for agitation</w:t>
      </w:r>
      <w:r>
        <w:rPr>
          <w:sz w:val="23"/>
          <w:szCs w:val="23"/>
        </w:rPr>
        <w:t>,</w:t>
      </w:r>
      <w:r w:rsidR="00F72D23">
        <w:rPr>
          <w:sz w:val="23"/>
          <w:szCs w:val="23"/>
        </w:rPr>
        <w:t xml:space="preserve"> </w:t>
      </w:r>
      <w:r>
        <w:rPr>
          <w:sz w:val="23"/>
          <w:szCs w:val="23"/>
        </w:rPr>
        <w:t xml:space="preserve">the service did not identify the medication as being a chemical restraint and did not update </w:t>
      </w:r>
      <w:r w:rsidR="00B67B74">
        <w:rPr>
          <w:sz w:val="23"/>
          <w:szCs w:val="23"/>
        </w:rPr>
        <w:t>the consumer</w:t>
      </w:r>
      <w:r w:rsidR="005E7180">
        <w:rPr>
          <w:sz w:val="23"/>
          <w:szCs w:val="23"/>
        </w:rPr>
        <w:t>’s</w:t>
      </w:r>
      <w:r w:rsidR="00B67B74">
        <w:rPr>
          <w:sz w:val="23"/>
          <w:szCs w:val="23"/>
        </w:rPr>
        <w:t xml:space="preserve"> </w:t>
      </w:r>
      <w:r>
        <w:rPr>
          <w:sz w:val="23"/>
          <w:szCs w:val="23"/>
        </w:rPr>
        <w:t>care plan and behaviour management plan as required by legislation</w:t>
      </w:r>
      <w:r w:rsidR="005E7180">
        <w:rPr>
          <w:sz w:val="23"/>
          <w:szCs w:val="23"/>
        </w:rPr>
        <w:t xml:space="preserve">. Behaviour management plan did not </w:t>
      </w:r>
      <w:r w:rsidR="009973BD">
        <w:rPr>
          <w:sz w:val="23"/>
          <w:szCs w:val="23"/>
        </w:rPr>
        <w:t xml:space="preserve">provide clear directions to staff </w:t>
      </w:r>
      <w:r>
        <w:rPr>
          <w:sz w:val="23"/>
          <w:szCs w:val="23"/>
        </w:rPr>
        <w:t xml:space="preserve">on how to use </w:t>
      </w:r>
      <w:r w:rsidR="00BE2D94">
        <w:rPr>
          <w:sz w:val="23"/>
          <w:szCs w:val="23"/>
        </w:rPr>
        <w:t xml:space="preserve">this medication and other non-pharmacological strategies </w:t>
      </w:r>
      <w:r>
        <w:rPr>
          <w:sz w:val="23"/>
          <w:szCs w:val="23"/>
        </w:rPr>
        <w:t xml:space="preserve">to effectively manage </w:t>
      </w:r>
      <w:r w:rsidR="009973BD">
        <w:rPr>
          <w:sz w:val="23"/>
          <w:szCs w:val="23"/>
        </w:rPr>
        <w:t>the consumer’s</w:t>
      </w:r>
      <w:r>
        <w:rPr>
          <w:sz w:val="23"/>
          <w:szCs w:val="23"/>
        </w:rPr>
        <w:t xml:space="preserve"> changed behaviours.</w:t>
      </w:r>
      <w:r w:rsidR="001B53F3">
        <w:rPr>
          <w:sz w:val="23"/>
          <w:szCs w:val="23"/>
        </w:rPr>
        <w:t xml:space="preserve"> Whilst staff were using </w:t>
      </w:r>
      <w:r>
        <w:rPr>
          <w:sz w:val="23"/>
          <w:szCs w:val="23"/>
        </w:rPr>
        <w:t>non-pharmacological strategies</w:t>
      </w:r>
      <w:r w:rsidR="001B53F3">
        <w:rPr>
          <w:sz w:val="23"/>
          <w:szCs w:val="23"/>
        </w:rPr>
        <w:t>, these were</w:t>
      </w:r>
      <w:r>
        <w:rPr>
          <w:sz w:val="23"/>
          <w:szCs w:val="23"/>
        </w:rPr>
        <w:t xml:space="preserve"> ineffective</w:t>
      </w:r>
      <w:r w:rsidR="00F72FF7">
        <w:rPr>
          <w:sz w:val="23"/>
          <w:szCs w:val="23"/>
        </w:rPr>
        <w:t xml:space="preserve"> and despite this, staff continued using them</w:t>
      </w:r>
      <w:r w:rsidR="001074C5">
        <w:rPr>
          <w:sz w:val="23"/>
          <w:szCs w:val="23"/>
        </w:rPr>
        <w:t xml:space="preserve">. </w:t>
      </w:r>
      <w:r>
        <w:rPr>
          <w:sz w:val="23"/>
          <w:szCs w:val="23"/>
        </w:rPr>
        <w:t xml:space="preserve"> </w:t>
      </w:r>
    </w:p>
    <w:p w14:paraId="57C7CAD6" w14:textId="029BDF63" w:rsidR="00521ED8" w:rsidRDefault="004624F6" w:rsidP="003871B9">
      <w:pPr>
        <w:pStyle w:val="NormalArial"/>
      </w:pPr>
      <w:r>
        <w:t>PRN medication was never used, and a</w:t>
      </w:r>
      <w:r w:rsidR="00D26306" w:rsidRPr="00D26306">
        <w:t xml:space="preserve">t the time of the </w:t>
      </w:r>
      <w:r w:rsidR="00F82C31">
        <w:t>assessment contact</w:t>
      </w:r>
      <w:r w:rsidR="00D26306" w:rsidRPr="00D26306">
        <w:t xml:space="preserve">, the </w:t>
      </w:r>
      <w:r>
        <w:t xml:space="preserve">consumer’s </w:t>
      </w:r>
      <w:r w:rsidR="00D26306" w:rsidRPr="00D26306">
        <w:t xml:space="preserve">agitation had subsided as </w:t>
      </w:r>
      <w:r w:rsidR="00F358F3">
        <w:t xml:space="preserve">staff advised </w:t>
      </w:r>
      <w:r w:rsidR="00D26306" w:rsidRPr="00D26306">
        <w:t xml:space="preserve">they had </w:t>
      </w:r>
      <w:r w:rsidR="00E82D2F">
        <w:t xml:space="preserve">effectively </w:t>
      </w:r>
      <w:r w:rsidR="00D26306" w:rsidRPr="00D26306">
        <w:t xml:space="preserve">addressed </w:t>
      </w:r>
      <w:r w:rsidR="00E82D2F">
        <w:t xml:space="preserve">triggers, such as </w:t>
      </w:r>
      <w:r w:rsidR="00D26306" w:rsidRPr="00D26306">
        <w:t>pain and insomnia</w:t>
      </w:r>
      <w:r w:rsidR="00C93969">
        <w:t xml:space="preserve">. However, PRN </w:t>
      </w:r>
      <w:r w:rsidR="00E67514">
        <w:t xml:space="preserve">psychotropic </w:t>
      </w:r>
      <w:r w:rsidR="00C93969">
        <w:t>medication</w:t>
      </w:r>
      <w:r w:rsidR="00D26306" w:rsidRPr="00D26306">
        <w:t xml:space="preserve"> remained </w:t>
      </w:r>
      <w:r w:rsidR="00E67514">
        <w:t>prescribed</w:t>
      </w:r>
      <w:r w:rsidR="00D26306" w:rsidRPr="00D26306">
        <w:t xml:space="preserve"> and available for use. </w:t>
      </w:r>
      <w:r w:rsidR="00521ED8">
        <w:t>The consumer’s</w:t>
      </w:r>
      <w:r w:rsidR="00D26306" w:rsidRPr="00D26306">
        <w:t xml:space="preserve"> behaviour </w:t>
      </w:r>
      <w:r w:rsidR="007C42AD">
        <w:t>management</w:t>
      </w:r>
      <w:r w:rsidR="00D26306" w:rsidRPr="00D26306">
        <w:t xml:space="preserve"> plan did not identify effective non-pharmacological strategies for use in the future, in the event </w:t>
      </w:r>
      <w:r w:rsidR="00521ED8">
        <w:t xml:space="preserve">the consumer’s </w:t>
      </w:r>
      <w:r w:rsidR="00D26306" w:rsidRPr="00D26306">
        <w:t>behaviours again escalate, leading to the possibility of inappropriate use of the chemical restraint.</w:t>
      </w:r>
    </w:p>
    <w:p w14:paraId="2BC8F022" w14:textId="4A849C20" w:rsidR="00C334FE" w:rsidRDefault="00C334FE" w:rsidP="00154347">
      <w:pPr>
        <w:pStyle w:val="NormalArial"/>
      </w:pPr>
      <w:r>
        <w:t xml:space="preserve">The provider </w:t>
      </w:r>
      <w:r w:rsidR="00154347">
        <w:t xml:space="preserve">responded by stating that PRN </w:t>
      </w:r>
      <w:r w:rsidR="00392FA2">
        <w:t xml:space="preserve">medication is </w:t>
      </w:r>
      <w:r w:rsidR="00154347">
        <w:t xml:space="preserve">a treating agent for </w:t>
      </w:r>
      <w:r w:rsidR="00392FA2">
        <w:t xml:space="preserve">a consumer’s </w:t>
      </w:r>
      <w:r w:rsidR="004C700E">
        <w:t xml:space="preserve">long term </w:t>
      </w:r>
      <w:r w:rsidR="00392FA2">
        <w:t>mental health illness and both</w:t>
      </w:r>
      <w:r w:rsidR="004C700E">
        <w:t xml:space="preserve"> </w:t>
      </w:r>
      <w:r w:rsidR="002A5885">
        <w:t xml:space="preserve">the </w:t>
      </w:r>
      <w:r w:rsidR="00154347">
        <w:t>clinical management team an</w:t>
      </w:r>
      <w:r w:rsidR="004C700E">
        <w:t>d the consumer’s</w:t>
      </w:r>
      <w:r w:rsidR="00154347">
        <w:t xml:space="preserve"> treating </w:t>
      </w:r>
      <w:r w:rsidR="004C700E">
        <w:t xml:space="preserve">general practitioner </w:t>
      </w:r>
      <w:r w:rsidR="00154347">
        <w:t>do not believe th</w:t>
      </w:r>
      <w:r w:rsidR="004C700E">
        <w:t>is medication</w:t>
      </w:r>
      <w:r w:rsidR="00154347">
        <w:t xml:space="preserve"> should be classified as a chemical restraint.</w:t>
      </w:r>
      <w:r w:rsidR="005F6F69">
        <w:t xml:space="preserve"> The provider confirms the assessment team’s finding that whilst</w:t>
      </w:r>
      <w:r w:rsidR="00154347">
        <w:t xml:space="preserve"> PRN </w:t>
      </w:r>
      <w:r w:rsidR="005F6F69">
        <w:t xml:space="preserve">medication </w:t>
      </w:r>
      <w:r w:rsidR="00585980">
        <w:t xml:space="preserve">is available to </w:t>
      </w:r>
      <w:r w:rsidR="001F1D44">
        <w:t>manage agitation</w:t>
      </w:r>
      <w:r w:rsidR="00034C8D">
        <w:t>,</w:t>
      </w:r>
      <w:r w:rsidR="005F6F69">
        <w:t xml:space="preserve"> </w:t>
      </w:r>
      <w:r w:rsidR="001F1D44">
        <w:t xml:space="preserve">this </w:t>
      </w:r>
      <w:r w:rsidR="00154347">
        <w:t>not been administered</w:t>
      </w:r>
      <w:r w:rsidR="006F08A0">
        <w:t xml:space="preserve"> and is </w:t>
      </w:r>
      <w:r w:rsidR="00154347">
        <w:t xml:space="preserve">prescribed for use in the event of a re-exacerbation of </w:t>
      </w:r>
      <w:r w:rsidR="006F08A0">
        <w:t>the mental health illness symptoms</w:t>
      </w:r>
      <w:r w:rsidR="00154347">
        <w:t>.</w:t>
      </w:r>
    </w:p>
    <w:p w14:paraId="20E06D38" w14:textId="0CCB0714" w:rsidR="004B7634" w:rsidRDefault="005E63B7" w:rsidP="00D32065">
      <w:pPr>
        <w:pStyle w:val="NormalArial"/>
      </w:pPr>
      <w:r>
        <w:t xml:space="preserve">The </w:t>
      </w:r>
      <w:r w:rsidR="00297ADB">
        <w:t xml:space="preserve">response </w:t>
      </w:r>
      <w:r>
        <w:t>provide</w:t>
      </w:r>
      <w:r w:rsidR="00297ADB">
        <w:t>s</w:t>
      </w:r>
      <w:r>
        <w:t xml:space="preserve"> </w:t>
      </w:r>
      <w:r w:rsidR="004B5A64">
        <w:t>evidence, such as progress notes</w:t>
      </w:r>
      <w:r w:rsidR="00297ADB">
        <w:t>, t</w:t>
      </w:r>
      <w:r w:rsidR="004B5A64">
        <w:t>o demonstrate</w:t>
      </w:r>
      <w:r>
        <w:t xml:space="preserve"> </w:t>
      </w:r>
      <w:r w:rsidR="00CC0150">
        <w:t xml:space="preserve">implementation of both pharmacological and </w:t>
      </w:r>
      <w:r w:rsidR="00A925A9">
        <w:t>non-pharmacological interventions and evaluations of its effectiveness</w:t>
      </w:r>
      <w:r w:rsidR="004805C2">
        <w:t xml:space="preserve">, including in relation to identified triggers, such as disturbed sleep patterns and pain. </w:t>
      </w:r>
    </w:p>
    <w:p w14:paraId="794A69C5" w14:textId="38ADD372" w:rsidR="00B43A00" w:rsidRDefault="00BE64F4" w:rsidP="00D32065">
      <w:pPr>
        <w:pStyle w:val="NormalArial"/>
      </w:pPr>
      <w:r w:rsidRPr="00BE64F4">
        <w:t>After reviewing the evidence and information presented in the assessment team’s report and the provider’s response, I</w:t>
      </w:r>
      <w:r>
        <w:t xml:space="preserve"> </w:t>
      </w:r>
      <w:r w:rsidRPr="00BE64F4">
        <w:t>find requirement 3(3)(</w:t>
      </w:r>
      <w:r w:rsidR="00090F7E">
        <w:t>b</w:t>
      </w:r>
      <w:r w:rsidRPr="00BE64F4">
        <w:t xml:space="preserve">) </w:t>
      </w:r>
      <w:r>
        <w:t>c</w:t>
      </w:r>
      <w:r w:rsidRPr="00BE64F4">
        <w:t>ompliant</w:t>
      </w:r>
      <w:r w:rsidR="00345D94">
        <w:t xml:space="preserve">. Whilst the assessment team found ineffective </w:t>
      </w:r>
      <w:r w:rsidR="00946371">
        <w:t xml:space="preserve">systems and process for </w:t>
      </w:r>
      <w:r w:rsidR="00345D94">
        <w:t>mana</w:t>
      </w:r>
      <w:r w:rsidR="00946371">
        <w:t>ging</w:t>
      </w:r>
      <w:r w:rsidR="00345D94">
        <w:t xml:space="preserve"> risks associated with the use of chemical restraint</w:t>
      </w:r>
      <w:r w:rsidR="002C511C">
        <w:t xml:space="preserve"> and </w:t>
      </w:r>
      <w:r w:rsidR="00AA26B3">
        <w:t>management of changed behaviours</w:t>
      </w:r>
      <w:r w:rsidR="00065A65">
        <w:t>, the provider’s response and supporting evidence</w:t>
      </w:r>
      <w:r w:rsidR="000C6AE5">
        <w:t xml:space="preserve"> demonstrated </w:t>
      </w:r>
      <w:r w:rsidR="00A15C32">
        <w:t xml:space="preserve">processes and staff practices </w:t>
      </w:r>
      <w:r w:rsidR="00477F5F">
        <w:t>ensure the risk is as low as possible</w:t>
      </w:r>
      <w:r w:rsidR="00C53FBD">
        <w:t xml:space="preserve">. </w:t>
      </w:r>
    </w:p>
    <w:p w14:paraId="2F646B6C" w14:textId="37C5EA45" w:rsidR="00A62299" w:rsidRDefault="00C2142A" w:rsidP="00D32065">
      <w:pPr>
        <w:pStyle w:val="NormalArial"/>
      </w:pPr>
      <w:r>
        <w:lastRenderedPageBreak/>
        <w:t xml:space="preserve">Whilst the assessment team found the PRN medication should have been identified as a chemical restraint, </w:t>
      </w:r>
      <w:r w:rsidR="000F6C05">
        <w:t>the provider’s response demonstrated th</w:t>
      </w:r>
      <w:r w:rsidR="00035A8A">
        <w:t xml:space="preserve">e prescribing was done within the context of treatment plan </w:t>
      </w:r>
      <w:r w:rsidR="004F3A84">
        <w:t xml:space="preserve">that includes regular, scheduled doses of the same medication </w:t>
      </w:r>
      <w:r w:rsidR="00423233">
        <w:t>to address symptoms of the mental health illness</w:t>
      </w:r>
      <w:r w:rsidR="00A806F3">
        <w:t xml:space="preserve"> and </w:t>
      </w:r>
      <w:r w:rsidR="006E7CD8">
        <w:t xml:space="preserve">the intent </w:t>
      </w:r>
      <w:r w:rsidR="00607CD5">
        <w:t>behind</w:t>
      </w:r>
      <w:r w:rsidR="006E7CD8">
        <w:t xml:space="preserve"> the prescription was not </w:t>
      </w:r>
      <w:r w:rsidR="00607CD5">
        <w:t>to control the consumer’s behaviour</w:t>
      </w:r>
      <w:r w:rsidR="009D66DE">
        <w:t xml:space="preserve"> but rather to </w:t>
      </w:r>
      <w:r w:rsidR="00D03A44">
        <w:t xml:space="preserve">address symptoms associated </w:t>
      </w:r>
      <w:r w:rsidR="0004286C">
        <w:t xml:space="preserve">with </w:t>
      </w:r>
      <w:r w:rsidR="00166A69">
        <w:t xml:space="preserve">the </w:t>
      </w:r>
      <w:r w:rsidR="0004286C">
        <w:t>diagnosed disorder.</w:t>
      </w:r>
    </w:p>
    <w:p w14:paraId="786CF73B" w14:textId="1EA3F39D" w:rsidR="00D92C99" w:rsidRDefault="00FD43DE" w:rsidP="00FD43DE">
      <w:pPr>
        <w:pStyle w:val="NormalArial"/>
      </w:pPr>
      <w:r>
        <w:t>The provider acknowledges the assessment team’s finding regarding</w:t>
      </w:r>
      <w:r w:rsidR="004E0F6A">
        <w:t xml:space="preserve"> limited </w:t>
      </w:r>
      <w:r>
        <w:t xml:space="preserve">guidance </w:t>
      </w:r>
      <w:r w:rsidR="00CB4F5F">
        <w:t>in the consumer’s care plan</w:t>
      </w:r>
      <w:r>
        <w:t xml:space="preserve"> regarding the</w:t>
      </w:r>
      <w:r w:rsidR="007E378B">
        <w:t xml:space="preserve"> </w:t>
      </w:r>
      <w:r>
        <w:t xml:space="preserve">circumstances in which the PRN </w:t>
      </w:r>
      <w:r w:rsidR="007E378B">
        <w:t xml:space="preserve">medication </w:t>
      </w:r>
      <w:r>
        <w:t>might be administered</w:t>
      </w:r>
      <w:r w:rsidR="005F10E4">
        <w:t xml:space="preserve"> and I encourage the</w:t>
      </w:r>
      <w:r w:rsidR="00166A69">
        <w:t>m</w:t>
      </w:r>
      <w:r w:rsidR="005F10E4">
        <w:t xml:space="preserve"> to review their processes to ensure </w:t>
      </w:r>
      <w:r w:rsidR="00307414">
        <w:t xml:space="preserve">rationale for medication </w:t>
      </w:r>
      <w:r w:rsidR="00791E6A">
        <w:t>prescriptions</w:t>
      </w:r>
      <w:r w:rsidR="00307414">
        <w:t xml:space="preserve"> </w:t>
      </w:r>
      <w:r w:rsidR="00791E6A">
        <w:t>are carefully documented and known to staff</w:t>
      </w:r>
      <w:r>
        <w:t>.</w:t>
      </w:r>
      <w:r w:rsidR="007E378B">
        <w:t xml:space="preserve"> </w:t>
      </w:r>
    </w:p>
    <w:p w14:paraId="4E6471C5" w14:textId="6DD00837" w:rsidR="002B0C90" w:rsidRPr="00262C0B" w:rsidRDefault="00452586" w:rsidP="003871B9">
      <w:pPr>
        <w:pStyle w:val="NormalArial"/>
      </w:pPr>
      <w:r>
        <w:t>I</w:t>
      </w:r>
      <w:r w:rsidR="00AA01CD">
        <w:t>n relation to management of the</w:t>
      </w:r>
      <w:r w:rsidR="000F6BDF">
        <w:t xml:space="preserve"> risks </w:t>
      </w:r>
      <w:r>
        <w:t xml:space="preserve">associated with the </w:t>
      </w:r>
      <w:r w:rsidR="00D138B1">
        <w:t>consumer’s changed behaviours</w:t>
      </w:r>
      <w:r w:rsidR="000F6BDF">
        <w:t xml:space="preserve">, I find </w:t>
      </w:r>
      <w:r w:rsidR="00166A69">
        <w:t>these were managed effectively</w:t>
      </w:r>
      <w:r w:rsidR="008721A6">
        <w:t xml:space="preserve"> which is evidenced through </w:t>
      </w:r>
      <w:r w:rsidR="00804FB8">
        <w:t xml:space="preserve">reduction in </w:t>
      </w:r>
      <w:r w:rsidR="00681F9F">
        <w:t>behaviours</w:t>
      </w:r>
      <w:r w:rsidR="00F20495">
        <w:t xml:space="preserve"> and </w:t>
      </w:r>
      <w:r w:rsidR="00681F9F">
        <w:t xml:space="preserve">the consumer’s </w:t>
      </w:r>
      <w:r w:rsidR="00F20495">
        <w:t>improved well-being</w:t>
      </w:r>
      <w:r w:rsidR="00804FB8">
        <w:t xml:space="preserve">, </w:t>
      </w:r>
      <w:r w:rsidR="008721A6">
        <w:t>referrals to specialised services, regular monitoring</w:t>
      </w:r>
      <w:r w:rsidR="00A02544">
        <w:t>, addressing triggers</w:t>
      </w:r>
      <w:r w:rsidR="000D45C0">
        <w:t xml:space="preserve">, comprehensive approach to managing </w:t>
      </w:r>
      <w:r w:rsidR="005F1EF3">
        <w:t xml:space="preserve">mental health relapse symptoms and </w:t>
      </w:r>
      <w:r w:rsidR="005A3B3A">
        <w:t xml:space="preserve">involving the consumer and their representative in </w:t>
      </w:r>
      <w:r w:rsidR="00321E7A">
        <w:t>decision-making.</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8B24A" w14:textId="77777777" w:rsidR="000379D6" w:rsidRDefault="000379D6">
      <w:pPr>
        <w:spacing w:after="0"/>
      </w:pPr>
      <w:r>
        <w:separator/>
      </w:r>
    </w:p>
  </w:endnote>
  <w:endnote w:type="continuationSeparator" w:id="0">
    <w:p w14:paraId="4E3ADA4B" w14:textId="77777777" w:rsidR="000379D6" w:rsidRDefault="000379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4FA93" w14:textId="77777777" w:rsidR="00DF37F2" w:rsidRPr="00DF37F2" w:rsidRDefault="00AF491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Mosman Park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4ADB125" w14:textId="77777777" w:rsidR="00DF37F2" w:rsidRPr="00DF37F2" w:rsidRDefault="00AF491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7849</w:t>
    </w:r>
    <w:bookmarkEnd w:id="1"/>
    <w:r w:rsidRPr="00DF37F2">
      <w:rPr>
        <w:rStyle w:val="FooterBold"/>
        <w:rFonts w:ascii="Arial" w:hAnsi="Arial"/>
        <w:b w:val="0"/>
      </w:rPr>
      <w:tab/>
      <w:t xml:space="preserve">OFFICIAL: Sensitive </w:t>
    </w:r>
  </w:p>
  <w:p w14:paraId="5671A6D1" w14:textId="77777777" w:rsidR="00DF37F2" w:rsidRPr="00DF37F2" w:rsidRDefault="00AF491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11C06" w14:textId="77777777" w:rsidR="00E2364A" w:rsidRDefault="004E582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4463C" w14:textId="77777777" w:rsidR="000379D6" w:rsidRDefault="000379D6" w:rsidP="00D71F88">
      <w:pPr>
        <w:spacing w:after="0"/>
      </w:pPr>
      <w:r>
        <w:separator/>
      </w:r>
    </w:p>
  </w:footnote>
  <w:footnote w:type="continuationSeparator" w:id="0">
    <w:p w14:paraId="06E62579" w14:textId="77777777" w:rsidR="000379D6" w:rsidRDefault="000379D6" w:rsidP="00D71F88">
      <w:pPr>
        <w:spacing w:after="0"/>
      </w:pPr>
      <w:r>
        <w:continuationSeparator/>
      </w:r>
    </w:p>
  </w:footnote>
  <w:footnote w:id="1">
    <w:p w14:paraId="7BF0E66A" w14:textId="062A0428" w:rsidR="000078F8" w:rsidRDefault="00AF491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D121C">
        <w:rPr>
          <w:rFonts w:ascii="Arial" w:hAnsi="Arial" w:cs="Arial"/>
          <w:color w:val="auto"/>
          <w:sz w:val="20"/>
          <w:szCs w:val="20"/>
        </w:rPr>
        <w:t>section 68A</w:t>
      </w:r>
      <w:r w:rsidR="00BD121C" w:rsidRPr="00BD121C">
        <w:rPr>
          <w:rFonts w:ascii="Arial" w:hAnsi="Arial" w:cs="Arial"/>
          <w:color w:val="auto"/>
          <w:sz w:val="20"/>
          <w:szCs w:val="20"/>
        </w:rPr>
        <w:t xml:space="preserve"> </w:t>
      </w:r>
      <w:r w:rsidRPr="00BD121C">
        <w:rPr>
          <w:rFonts w:ascii="Arial" w:hAnsi="Arial" w:cs="Arial"/>
          <w:color w:val="auto"/>
          <w:sz w:val="20"/>
          <w:szCs w:val="20"/>
        </w:rPr>
        <w:t>of the Aged Care Quality and Safety Commission Rules 2018.</w:t>
      </w:r>
    </w:p>
    <w:p w14:paraId="63C46D69" w14:textId="77777777" w:rsidR="002B0884" w:rsidRDefault="004E582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9BEE" w14:textId="77777777" w:rsidR="00D71F88" w:rsidRDefault="00AF4916">
    <w:pPr>
      <w:pStyle w:val="Header"/>
    </w:pPr>
    <w:r>
      <w:rPr>
        <w:noProof/>
        <w:color w:val="2B579A"/>
        <w:shd w:val="clear" w:color="auto" w:fill="E6E6E6"/>
        <w:lang w:val="en-US"/>
      </w:rPr>
      <w:drawing>
        <wp:anchor distT="0" distB="0" distL="114300" distR="114300" simplePos="0" relativeHeight="251658241" behindDoc="1" locked="0" layoutInCell="1" allowOverlap="1" wp14:anchorId="56E9AC14" wp14:editId="5D7B4CB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B6623" w14:textId="77777777" w:rsidR="00FA0A5B" w:rsidRDefault="00AF4916">
    <w:pPr>
      <w:pStyle w:val="Header"/>
    </w:pPr>
    <w:r>
      <w:rPr>
        <w:noProof/>
      </w:rPr>
      <w:drawing>
        <wp:anchor distT="0" distB="0" distL="114300" distR="114300" simplePos="0" relativeHeight="251658240" behindDoc="0" locked="0" layoutInCell="1" allowOverlap="1" wp14:anchorId="5E3ACCF7" wp14:editId="10D5FA5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388BC4C">
      <w:start w:val="1"/>
      <w:numFmt w:val="lowerRoman"/>
      <w:lvlText w:val="(%1)"/>
      <w:lvlJc w:val="left"/>
      <w:pPr>
        <w:ind w:left="1080" w:hanging="720"/>
      </w:pPr>
      <w:rPr>
        <w:rFonts w:hint="default"/>
      </w:rPr>
    </w:lvl>
    <w:lvl w:ilvl="1" w:tplc="2C284718" w:tentative="1">
      <w:start w:val="1"/>
      <w:numFmt w:val="lowerLetter"/>
      <w:lvlText w:val="%2."/>
      <w:lvlJc w:val="left"/>
      <w:pPr>
        <w:ind w:left="1440" w:hanging="360"/>
      </w:pPr>
    </w:lvl>
    <w:lvl w:ilvl="2" w:tplc="BB042862" w:tentative="1">
      <w:start w:val="1"/>
      <w:numFmt w:val="lowerRoman"/>
      <w:lvlText w:val="%3."/>
      <w:lvlJc w:val="right"/>
      <w:pPr>
        <w:ind w:left="2160" w:hanging="180"/>
      </w:pPr>
    </w:lvl>
    <w:lvl w:ilvl="3" w:tplc="AF249288" w:tentative="1">
      <w:start w:val="1"/>
      <w:numFmt w:val="decimal"/>
      <w:lvlText w:val="%4."/>
      <w:lvlJc w:val="left"/>
      <w:pPr>
        <w:ind w:left="2880" w:hanging="360"/>
      </w:pPr>
    </w:lvl>
    <w:lvl w:ilvl="4" w:tplc="17EC2B62" w:tentative="1">
      <w:start w:val="1"/>
      <w:numFmt w:val="lowerLetter"/>
      <w:lvlText w:val="%5."/>
      <w:lvlJc w:val="left"/>
      <w:pPr>
        <w:ind w:left="3600" w:hanging="360"/>
      </w:pPr>
    </w:lvl>
    <w:lvl w:ilvl="5" w:tplc="952E7788" w:tentative="1">
      <w:start w:val="1"/>
      <w:numFmt w:val="lowerRoman"/>
      <w:lvlText w:val="%6."/>
      <w:lvlJc w:val="right"/>
      <w:pPr>
        <w:ind w:left="4320" w:hanging="180"/>
      </w:pPr>
    </w:lvl>
    <w:lvl w:ilvl="6" w:tplc="0D9A2B58" w:tentative="1">
      <w:start w:val="1"/>
      <w:numFmt w:val="decimal"/>
      <w:lvlText w:val="%7."/>
      <w:lvlJc w:val="left"/>
      <w:pPr>
        <w:ind w:left="5040" w:hanging="360"/>
      </w:pPr>
    </w:lvl>
    <w:lvl w:ilvl="7" w:tplc="3726FA1A" w:tentative="1">
      <w:start w:val="1"/>
      <w:numFmt w:val="lowerLetter"/>
      <w:lvlText w:val="%8."/>
      <w:lvlJc w:val="left"/>
      <w:pPr>
        <w:ind w:left="5760" w:hanging="360"/>
      </w:pPr>
    </w:lvl>
    <w:lvl w:ilvl="8" w:tplc="673836F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C328F16">
      <w:start w:val="1"/>
      <w:numFmt w:val="lowerRoman"/>
      <w:lvlText w:val="(%1)"/>
      <w:lvlJc w:val="left"/>
      <w:pPr>
        <w:ind w:left="1080" w:hanging="720"/>
      </w:pPr>
      <w:rPr>
        <w:rFonts w:hint="default"/>
      </w:rPr>
    </w:lvl>
    <w:lvl w:ilvl="1" w:tplc="BCC219BC" w:tentative="1">
      <w:start w:val="1"/>
      <w:numFmt w:val="lowerLetter"/>
      <w:lvlText w:val="%2."/>
      <w:lvlJc w:val="left"/>
      <w:pPr>
        <w:ind w:left="1440" w:hanging="360"/>
      </w:pPr>
    </w:lvl>
    <w:lvl w:ilvl="2" w:tplc="B5B8C14E" w:tentative="1">
      <w:start w:val="1"/>
      <w:numFmt w:val="lowerRoman"/>
      <w:lvlText w:val="%3."/>
      <w:lvlJc w:val="right"/>
      <w:pPr>
        <w:ind w:left="2160" w:hanging="180"/>
      </w:pPr>
    </w:lvl>
    <w:lvl w:ilvl="3" w:tplc="7E6670CE" w:tentative="1">
      <w:start w:val="1"/>
      <w:numFmt w:val="decimal"/>
      <w:lvlText w:val="%4."/>
      <w:lvlJc w:val="left"/>
      <w:pPr>
        <w:ind w:left="2880" w:hanging="360"/>
      </w:pPr>
    </w:lvl>
    <w:lvl w:ilvl="4" w:tplc="E6BC6A80" w:tentative="1">
      <w:start w:val="1"/>
      <w:numFmt w:val="lowerLetter"/>
      <w:lvlText w:val="%5."/>
      <w:lvlJc w:val="left"/>
      <w:pPr>
        <w:ind w:left="3600" w:hanging="360"/>
      </w:pPr>
    </w:lvl>
    <w:lvl w:ilvl="5" w:tplc="43741AE2" w:tentative="1">
      <w:start w:val="1"/>
      <w:numFmt w:val="lowerRoman"/>
      <w:lvlText w:val="%6."/>
      <w:lvlJc w:val="right"/>
      <w:pPr>
        <w:ind w:left="4320" w:hanging="180"/>
      </w:pPr>
    </w:lvl>
    <w:lvl w:ilvl="6" w:tplc="BA1E9FFE" w:tentative="1">
      <w:start w:val="1"/>
      <w:numFmt w:val="decimal"/>
      <w:lvlText w:val="%7."/>
      <w:lvlJc w:val="left"/>
      <w:pPr>
        <w:ind w:left="5040" w:hanging="360"/>
      </w:pPr>
    </w:lvl>
    <w:lvl w:ilvl="7" w:tplc="85CEA924" w:tentative="1">
      <w:start w:val="1"/>
      <w:numFmt w:val="lowerLetter"/>
      <w:lvlText w:val="%8."/>
      <w:lvlJc w:val="left"/>
      <w:pPr>
        <w:ind w:left="5760" w:hanging="360"/>
      </w:pPr>
    </w:lvl>
    <w:lvl w:ilvl="8" w:tplc="5A365BD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D4AF646">
      <w:start w:val="1"/>
      <w:numFmt w:val="lowerRoman"/>
      <w:lvlText w:val="(%1)"/>
      <w:lvlJc w:val="left"/>
      <w:pPr>
        <w:ind w:left="1080" w:hanging="720"/>
      </w:pPr>
      <w:rPr>
        <w:rFonts w:hint="default"/>
      </w:rPr>
    </w:lvl>
    <w:lvl w:ilvl="1" w:tplc="A39E52F8" w:tentative="1">
      <w:start w:val="1"/>
      <w:numFmt w:val="lowerLetter"/>
      <w:lvlText w:val="%2."/>
      <w:lvlJc w:val="left"/>
      <w:pPr>
        <w:ind w:left="1440" w:hanging="360"/>
      </w:pPr>
    </w:lvl>
    <w:lvl w:ilvl="2" w:tplc="60621DE6" w:tentative="1">
      <w:start w:val="1"/>
      <w:numFmt w:val="lowerRoman"/>
      <w:lvlText w:val="%3."/>
      <w:lvlJc w:val="right"/>
      <w:pPr>
        <w:ind w:left="2160" w:hanging="180"/>
      </w:pPr>
    </w:lvl>
    <w:lvl w:ilvl="3" w:tplc="83641FC6" w:tentative="1">
      <w:start w:val="1"/>
      <w:numFmt w:val="decimal"/>
      <w:lvlText w:val="%4."/>
      <w:lvlJc w:val="left"/>
      <w:pPr>
        <w:ind w:left="2880" w:hanging="360"/>
      </w:pPr>
    </w:lvl>
    <w:lvl w:ilvl="4" w:tplc="50B80D18" w:tentative="1">
      <w:start w:val="1"/>
      <w:numFmt w:val="lowerLetter"/>
      <w:lvlText w:val="%5."/>
      <w:lvlJc w:val="left"/>
      <w:pPr>
        <w:ind w:left="3600" w:hanging="360"/>
      </w:pPr>
    </w:lvl>
    <w:lvl w:ilvl="5" w:tplc="D848DAC2" w:tentative="1">
      <w:start w:val="1"/>
      <w:numFmt w:val="lowerRoman"/>
      <w:lvlText w:val="%6."/>
      <w:lvlJc w:val="right"/>
      <w:pPr>
        <w:ind w:left="4320" w:hanging="180"/>
      </w:pPr>
    </w:lvl>
    <w:lvl w:ilvl="6" w:tplc="ED5C6008" w:tentative="1">
      <w:start w:val="1"/>
      <w:numFmt w:val="decimal"/>
      <w:lvlText w:val="%7."/>
      <w:lvlJc w:val="left"/>
      <w:pPr>
        <w:ind w:left="5040" w:hanging="360"/>
      </w:pPr>
    </w:lvl>
    <w:lvl w:ilvl="7" w:tplc="6A18A3F4" w:tentative="1">
      <w:start w:val="1"/>
      <w:numFmt w:val="lowerLetter"/>
      <w:lvlText w:val="%8."/>
      <w:lvlJc w:val="left"/>
      <w:pPr>
        <w:ind w:left="5760" w:hanging="360"/>
      </w:pPr>
    </w:lvl>
    <w:lvl w:ilvl="8" w:tplc="42FAFC6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8F220EE">
      <w:start w:val="1"/>
      <w:numFmt w:val="bullet"/>
      <w:lvlText w:val=""/>
      <w:lvlJc w:val="left"/>
      <w:pPr>
        <w:ind w:left="720" w:hanging="360"/>
      </w:pPr>
      <w:rPr>
        <w:rFonts w:ascii="Symbol" w:hAnsi="Symbol" w:hint="default"/>
        <w:color w:val="auto"/>
        <w:sz w:val="24"/>
        <w:szCs w:val="24"/>
      </w:rPr>
    </w:lvl>
    <w:lvl w:ilvl="1" w:tplc="CF14A71C" w:tentative="1">
      <w:start w:val="1"/>
      <w:numFmt w:val="bullet"/>
      <w:lvlText w:val="o"/>
      <w:lvlJc w:val="left"/>
      <w:pPr>
        <w:ind w:left="1440" w:hanging="360"/>
      </w:pPr>
      <w:rPr>
        <w:rFonts w:ascii="Courier New" w:hAnsi="Courier New" w:cs="Courier New" w:hint="default"/>
      </w:rPr>
    </w:lvl>
    <w:lvl w:ilvl="2" w:tplc="52724D02" w:tentative="1">
      <w:start w:val="1"/>
      <w:numFmt w:val="bullet"/>
      <w:lvlText w:val=""/>
      <w:lvlJc w:val="left"/>
      <w:pPr>
        <w:ind w:left="2160" w:hanging="360"/>
      </w:pPr>
      <w:rPr>
        <w:rFonts w:ascii="Wingdings" w:hAnsi="Wingdings" w:hint="default"/>
      </w:rPr>
    </w:lvl>
    <w:lvl w:ilvl="3" w:tplc="A930471A" w:tentative="1">
      <w:start w:val="1"/>
      <w:numFmt w:val="bullet"/>
      <w:lvlText w:val=""/>
      <w:lvlJc w:val="left"/>
      <w:pPr>
        <w:ind w:left="2880" w:hanging="360"/>
      </w:pPr>
      <w:rPr>
        <w:rFonts w:ascii="Symbol" w:hAnsi="Symbol" w:hint="default"/>
      </w:rPr>
    </w:lvl>
    <w:lvl w:ilvl="4" w:tplc="3B14E17C" w:tentative="1">
      <w:start w:val="1"/>
      <w:numFmt w:val="bullet"/>
      <w:lvlText w:val="o"/>
      <w:lvlJc w:val="left"/>
      <w:pPr>
        <w:ind w:left="3600" w:hanging="360"/>
      </w:pPr>
      <w:rPr>
        <w:rFonts w:ascii="Courier New" w:hAnsi="Courier New" w:cs="Courier New" w:hint="default"/>
      </w:rPr>
    </w:lvl>
    <w:lvl w:ilvl="5" w:tplc="DC0A15E8" w:tentative="1">
      <w:start w:val="1"/>
      <w:numFmt w:val="bullet"/>
      <w:lvlText w:val=""/>
      <w:lvlJc w:val="left"/>
      <w:pPr>
        <w:ind w:left="4320" w:hanging="360"/>
      </w:pPr>
      <w:rPr>
        <w:rFonts w:ascii="Wingdings" w:hAnsi="Wingdings" w:hint="default"/>
      </w:rPr>
    </w:lvl>
    <w:lvl w:ilvl="6" w:tplc="A5E0F7E4" w:tentative="1">
      <w:start w:val="1"/>
      <w:numFmt w:val="bullet"/>
      <w:lvlText w:val=""/>
      <w:lvlJc w:val="left"/>
      <w:pPr>
        <w:ind w:left="5040" w:hanging="360"/>
      </w:pPr>
      <w:rPr>
        <w:rFonts w:ascii="Symbol" w:hAnsi="Symbol" w:hint="default"/>
      </w:rPr>
    </w:lvl>
    <w:lvl w:ilvl="7" w:tplc="9C6426DA" w:tentative="1">
      <w:start w:val="1"/>
      <w:numFmt w:val="bullet"/>
      <w:lvlText w:val="o"/>
      <w:lvlJc w:val="left"/>
      <w:pPr>
        <w:ind w:left="5760" w:hanging="360"/>
      </w:pPr>
      <w:rPr>
        <w:rFonts w:ascii="Courier New" w:hAnsi="Courier New" w:cs="Courier New" w:hint="default"/>
      </w:rPr>
    </w:lvl>
    <w:lvl w:ilvl="8" w:tplc="E474C79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B9E973E">
      <w:start w:val="1"/>
      <w:numFmt w:val="lowerRoman"/>
      <w:lvlText w:val="(%1)"/>
      <w:lvlJc w:val="left"/>
      <w:pPr>
        <w:ind w:left="1080" w:hanging="720"/>
      </w:pPr>
      <w:rPr>
        <w:rFonts w:hint="default"/>
      </w:rPr>
    </w:lvl>
    <w:lvl w:ilvl="1" w:tplc="9D3A5AEA" w:tentative="1">
      <w:start w:val="1"/>
      <w:numFmt w:val="lowerLetter"/>
      <w:lvlText w:val="%2."/>
      <w:lvlJc w:val="left"/>
      <w:pPr>
        <w:ind w:left="1440" w:hanging="360"/>
      </w:pPr>
    </w:lvl>
    <w:lvl w:ilvl="2" w:tplc="480A38E4" w:tentative="1">
      <w:start w:val="1"/>
      <w:numFmt w:val="lowerRoman"/>
      <w:lvlText w:val="%3."/>
      <w:lvlJc w:val="right"/>
      <w:pPr>
        <w:ind w:left="2160" w:hanging="180"/>
      </w:pPr>
    </w:lvl>
    <w:lvl w:ilvl="3" w:tplc="E58A6764" w:tentative="1">
      <w:start w:val="1"/>
      <w:numFmt w:val="decimal"/>
      <w:lvlText w:val="%4."/>
      <w:lvlJc w:val="left"/>
      <w:pPr>
        <w:ind w:left="2880" w:hanging="360"/>
      </w:pPr>
    </w:lvl>
    <w:lvl w:ilvl="4" w:tplc="DD34CF3E" w:tentative="1">
      <w:start w:val="1"/>
      <w:numFmt w:val="lowerLetter"/>
      <w:lvlText w:val="%5."/>
      <w:lvlJc w:val="left"/>
      <w:pPr>
        <w:ind w:left="3600" w:hanging="360"/>
      </w:pPr>
    </w:lvl>
    <w:lvl w:ilvl="5" w:tplc="188C070A" w:tentative="1">
      <w:start w:val="1"/>
      <w:numFmt w:val="lowerRoman"/>
      <w:lvlText w:val="%6."/>
      <w:lvlJc w:val="right"/>
      <w:pPr>
        <w:ind w:left="4320" w:hanging="180"/>
      </w:pPr>
    </w:lvl>
    <w:lvl w:ilvl="6" w:tplc="42F055CC" w:tentative="1">
      <w:start w:val="1"/>
      <w:numFmt w:val="decimal"/>
      <w:lvlText w:val="%7."/>
      <w:lvlJc w:val="left"/>
      <w:pPr>
        <w:ind w:left="5040" w:hanging="360"/>
      </w:pPr>
    </w:lvl>
    <w:lvl w:ilvl="7" w:tplc="FC82C4A4" w:tentative="1">
      <w:start w:val="1"/>
      <w:numFmt w:val="lowerLetter"/>
      <w:lvlText w:val="%8."/>
      <w:lvlJc w:val="left"/>
      <w:pPr>
        <w:ind w:left="5760" w:hanging="360"/>
      </w:pPr>
    </w:lvl>
    <w:lvl w:ilvl="8" w:tplc="4AEA89E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6D84710">
      <w:start w:val="1"/>
      <w:numFmt w:val="lowerRoman"/>
      <w:lvlText w:val="(%1)"/>
      <w:lvlJc w:val="left"/>
      <w:pPr>
        <w:ind w:left="1080" w:hanging="720"/>
      </w:pPr>
      <w:rPr>
        <w:rFonts w:hint="default"/>
      </w:rPr>
    </w:lvl>
    <w:lvl w:ilvl="1" w:tplc="B76C404A" w:tentative="1">
      <w:start w:val="1"/>
      <w:numFmt w:val="lowerLetter"/>
      <w:lvlText w:val="%2."/>
      <w:lvlJc w:val="left"/>
      <w:pPr>
        <w:ind w:left="1440" w:hanging="360"/>
      </w:pPr>
    </w:lvl>
    <w:lvl w:ilvl="2" w:tplc="D5ACC18E" w:tentative="1">
      <w:start w:val="1"/>
      <w:numFmt w:val="lowerRoman"/>
      <w:lvlText w:val="%3."/>
      <w:lvlJc w:val="right"/>
      <w:pPr>
        <w:ind w:left="2160" w:hanging="180"/>
      </w:pPr>
    </w:lvl>
    <w:lvl w:ilvl="3" w:tplc="009CA8BE" w:tentative="1">
      <w:start w:val="1"/>
      <w:numFmt w:val="decimal"/>
      <w:lvlText w:val="%4."/>
      <w:lvlJc w:val="left"/>
      <w:pPr>
        <w:ind w:left="2880" w:hanging="360"/>
      </w:pPr>
    </w:lvl>
    <w:lvl w:ilvl="4" w:tplc="0D54BFDE" w:tentative="1">
      <w:start w:val="1"/>
      <w:numFmt w:val="lowerLetter"/>
      <w:lvlText w:val="%5."/>
      <w:lvlJc w:val="left"/>
      <w:pPr>
        <w:ind w:left="3600" w:hanging="360"/>
      </w:pPr>
    </w:lvl>
    <w:lvl w:ilvl="5" w:tplc="622E13C2" w:tentative="1">
      <w:start w:val="1"/>
      <w:numFmt w:val="lowerRoman"/>
      <w:lvlText w:val="%6."/>
      <w:lvlJc w:val="right"/>
      <w:pPr>
        <w:ind w:left="4320" w:hanging="180"/>
      </w:pPr>
    </w:lvl>
    <w:lvl w:ilvl="6" w:tplc="731C9E52" w:tentative="1">
      <w:start w:val="1"/>
      <w:numFmt w:val="decimal"/>
      <w:lvlText w:val="%7."/>
      <w:lvlJc w:val="left"/>
      <w:pPr>
        <w:ind w:left="5040" w:hanging="360"/>
      </w:pPr>
    </w:lvl>
    <w:lvl w:ilvl="7" w:tplc="3B243246" w:tentative="1">
      <w:start w:val="1"/>
      <w:numFmt w:val="lowerLetter"/>
      <w:lvlText w:val="%8."/>
      <w:lvlJc w:val="left"/>
      <w:pPr>
        <w:ind w:left="5760" w:hanging="360"/>
      </w:pPr>
    </w:lvl>
    <w:lvl w:ilvl="8" w:tplc="2292C79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5124630">
      <w:start w:val="1"/>
      <w:numFmt w:val="lowerRoman"/>
      <w:lvlText w:val="(%1)"/>
      <w:lvlJc w:val="left"/>
      <w:pPr>
        <w:ind w:left="1080" w:hanging="720"/>
      </w:pPr>
      <w:rPr>
        <w:rFonts w:hint="default"/>
      </w:rPr>
    </w:lvl>
    <w:lvl w:ilvl="1" w:tplc="247E57B2" w:tentative="1">
      <w:start w:val="1"/>
      <w:numFmt w:val="lowerLetter"/>
      <w:lvlText w:val="%2."/>
      <w:lvlJc w:val="left"/>
      <w:pPr>
        <w:ind w:left="1440" w:hanging="360"/>
      </w:pPr>
    </w:lvl>
    <w:lvl w:ilvl="2" w:tplc="B4E06FC8" w:tentative="1">
      <w:start w:val="1"/>
      <w:numFmt w:val="lowerRoman"/>
      <w:lvlText w:val="%3."/>
      <w:lvlJc w:val="right"/>
      <w:pPr>
        <w:ind w:left="2160" w:hanging="180"/>
      </w:pPr>
    </w:lvl>
    <w:lvl w:ilvl="3" w:tplc="B406F1D0" w:tentative="1">
      <w:start w:val="1"/>
      <w:numFmt w:val="decimal"/>
      <w:lvlText w:val="%4."/>
      <w:lvlJc w:val="left"/>
      <w:pPr>
        <w:ind w:left="2880" w:hanging="360"/>
      </w:pPr>
    </w:lvl>
    <w:lvl w:ilvl="4" w:tplc="621E99EC" w:tentative="1">
      <w:start w:val="1"/>
      <w:numFmt w:val="lowerLetter"/>
      <w:lvlText w:val="%5."/>
      <w:lvlJc w:val="left"/>
      <w:pPr>
        <w:ind w:left="3600" w:hanging="360"/>
      </w:pPr>
    </w:lvl>
    <w:lvl w:ilvl="5" w:tplc="95B0E686" w:tentative="1">
      <w:start w:val="1"/>
      <w:numFmt w:val="lowerRoman"/>
      <w:lvlText w:val="%6."/>
      <w:lvlJc w:val="right"/>
      <w:pPr>
        <w:ind w:left="4320" w:hanging="180"/>
      </w:pPr>
    </w:lvl>
    <w:lvl w:ilvl="6" w:tplc="5596C7BA" w:tentative="1">
      <w:start w:val="1"/>
      <w:numFmt w:val="decimal"/>
      <w:lvlText w:val="%7."/>
      <w:lvlJc w:val="left"/>
      <w:pPr>
        <w:ind w:left="5040" w:hanging="360"/>
      </w:pPr>
    </w:lvl>
    <w:lvl w:ilvl="7" w:tplc="E692FF98" w:tentative="1">
      <w:start w:val="1"/>
      <w:numFmt w:val="lowerLetter"/>
      <w:lvlText w:val="%8."/>
      <w:lvlJc w:val="left"/>
      <w:pPr>
        <w:ind w:left="5760" w:hanging="360"/>
      </w:pPr>
    </w:lvl>
    <w:lvl w:ilvl="8" w:tplc="095EB1F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8362D00">
      <w:start w:val="1"/>
      <w:numFmt w:val="lowerRoman"/>
      <w:lvlText w:val="(%1)"/>
      <w:lvlJc w:val="left"/>
      <w:pPr>
        <w:ind w:left="1080" w:hanging="720"/>
      </w:pPr>
      <w:rPr>
        <w:rFonts w:hint="default"/>
      </w:rPr>
    </w:lvl>
    <w:lvl w:ilvl="1" w:tplc="BF6C2608" w:tentative="1">
      <w:start w:val="1"/>
      <w:numFmt w:val="lowerLetter"/>
      <w:lvlText w:val="%2."/>
      <w:lvlJc w:val="left"/>
      <w:pPr>
        <w:ind w:left="1440" w:hanging="360"/>
      </w:pPr>
    </w:lvl>
    <w:lvl w:ilvl="2" w:tplc="782482A4" w:tentative="1">
      <w:start w:val="1"/>
      <w:numFmt w:val="lowerRoman"/>
      <w:lvlText w:val="%3."/>
      <w:lvlJc w:val="right"/>
      <w:pPr>
        <w:ind w:left="2160" w:hanging="180"/>
      </w:pPr>
    </w:lvl>
    <w:lvl w:ilvl="3" w:tplc="2FF8C14C" w:tentative="1">
      <w:start w:val="1"/>
      <w:numFmt w:val="decimal"/>
      <w:lvlText w:val="%4."/>
      <w:lvlJc w:val="left"/>
      <w:pPr>
        <w:ind w:left="2880" w:hanging="360"/>
      </w:pPr>
    </w:lvl>
    <w:lvl w:ilvl="4" w:tplc="1B783FAE" w:tentative="1">
      <w:start w:val="1"/>
      <w:numFmt w:val="lowerLetter"/>
      <w:lvlText w:val="%5."/>
      <w:lvlJc w:val="left"/>
      <w:pPr>
        <w:ind w:left="3600" w:hanging="360"/>
      </w:pPr>
    </w:lvl>
    <w:lvl w:ilvl="5" w:tplc="7212A4AC" w:tentative="1">
      <w:start w:val="1"/>
      <w:numFmt w:val="lowerRoman"/>
      <w:lvlText w:val="%6."/>
      <w:lvlJc w:val="right"/>
      <w:pPr>
        <w:ind w:left="4320" w:hanging="180"/>
      </w:pPr>
    </w:lvl>
    <w:lvl w:ilvl="6" w:tplc="DBC841BE" w:tentative="1">
      <w:start w:val="1"/>
      <w:numFmt w:val="decimal"/>
      <w:lvlText w:val="%7."/>
      <w:lvlJc w:val="left"/>
      <w:pPr>
        <w:ind w:left="5040" w:hanging="360"/>
      </w:pPr>
    </w:lvl>
    <w:lvl w:ilvl="7" w:tplc="64348386" w:tentative="1">
      <w:start w:val="1"/>
      <w:numFmt w:val="lowerLetter"/>
      <w:lvlText w:val="%8."/>
      <w:lvlJc w:val="left"/>
      <w:pPr>
        <w:ind w:left="5760" w:hanging="360"/>
      </w:pPr>
    </w:lvl>
    <w:lvl w:ilvl="8" w:tplc="3238E32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D1A8938">
      <w:start w:val="1"/>
      <w:numFmt w:val="lowerRoman"/>
      <w:lvlText w:val="(%1)"/>
      <w:lvlJc w:val="left"/>
      <w:pPr>
        <w:ind w:left="1080" w:hanging="720"/>
      </w:pPr>
      <w:rPr>
        <w:rFonts w:hint="default"/>
      </w:rPr>
    </w:lvl>
    <w:lvl w:ilvl="1" w:tplc="9A089AE2" w:tentative="1">
      <w:start w:val="1"/>
      <w:numFmt w:val="lowerLetter"/>
      <w:lvlText w:val="%2."/>
      <w:lvlJc w:val="left"/>
      <w:pPr>
        <w:ind w:left="1440" w:hanging="360"/>
      </w:pPr>
    </w:lvl>
    <w:lvl w:ilvl="2" w:tplc="4E161BD6" w:tentative="1">
      <w:start w:val="1"/>
      <w:numFmt w:val="lowerRoman"/>
      <w:lvlText w:val="%3."/>
      <w:lvlJc w:val="right"/>
      <w:pPr>
        <w:ind w:left="2160" w:hanging="180"/>
      </w:pPr>
    </w:lvl>
    <w:lvl w:ilvl="3" w:tplc="602E5960" w:tentative="1">
      <w:start w:val="1"/>
      <w:numFmt w:val="decimal"/>
      <w:lvlText w:val="%4."/>
      <w:lvlJc w:val="left"/>
      <w:pPr>
        <w:ind w:left="2880" w:hanging="360"/>
      </w:pPr>
    </w:lvl>
    <w:lvl w:ilvl="4" w:tplc="3FE0CCDA" w:tentative="1">
      <w:start w:val="1"/>
      <w:numFmt w:val="lowerLetter"/>
      <w:lvlText w:val="%5."/>
      <w:lvlJc w:val="left"/>
      <w:pPr>
        <w:ind w:left="3600" w:hanging="360"/>
      </w:pPr>
    </w:lvl>
    <w:lvl w:ilvl="5" w:tplc="6EE234A6" w:tentative="1">
      <w:start w:val="1"/>
      <w:numFmt w:val="lowerRoman"/>
      <w:lvlText w:val="%6."/>
      <w:lvlJc w:val="right"/>
      <w:pPr>
        <w:ind w:left="4320" w:hanging="180"/>
      </w:pPr>
    </w:lvl>
    <w:lvl w:ilvl="6" w:tplc="1A069D2A" w:tentative="1">
      <w:start w:val="1"/>
      <w:numFmt w:val="decimal"/>
      <w:lvlText w:val="%7."/>
      <w:lvlJc w:val="left"/>
      <w:pPr>
        <w:ind w:left="5040" w:hanging="360"/>
      </w:pPr>
    </w:lvl>
    <w:lvl w:ilvl="7" w:tplc="D150894E" w:tentative="1">
      <w:start w:val="1"/>
      <w:numFmt w:val="lowerLetter"/>
      <w:lvlText w:val="%8."/>
      <w:lvlJc w:val="left"/>
      <w:pPr>
        <w:ind w:left="5760" w:hanging="360"/>
      </w:pPr>
    </w:lvl>
    <w:lvl w:ilvl="8" w:tplc="0BF61BC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A885136">
      <w:start w:val="1"/>
      <w:numFmt w:val="lowerRoman"/>
      <w:lvlText w:val="(%1)"/>
      <w:lvlJc w:val="left"/>
      <w:pPr>
        <w:ind w:left="1080" w:hanging="720"/>
      </w:pPr>
      <w:rPr>
        <w:rFonts w:hint="default"/>
      </w:rPr>
    </w:lvl>
    <w:lvl w:ilvl="1" w:tplc="F7701208" w:tentative="1">
      <w:start w:val="1"/>
      <w:numFmt w:val="lowerLetter"/>
      <w:lvlText w:val="%2."/>
      <w:lvlJc w:val="left"/>
      <w:pPr>
        <w:ind w:left="1440" w:hanging="360"/>
      </w:pPr>
    </w:lvl>
    <w:lvl w:ilvl="2" w:tplc="44E0ADAC" w:tentative="1">
      <w:start w:val="1"/>
      <w:numFmt w:val="lowerRoman"/>
      <w:lvlText w:val="%3."/>
      <w:lvlJc w:val="right"/>
      <w:pPr>
        <w:ind w:left="2160" w:hanging="180"/>
      </w:pPr>
    </w:lvl>
    <w:lvl w:ilvl="3" w:tplc="37AE91E2" w:tentative="1">
      <w:start w:val="1"/>
      <w:numFmt w:val="decimal"/>
      <w:lvlText w:val="%4."/>
      <w:lvlJc w:val="left"/>
      <w:pPr>
        <w:ind w:left="2880" w:hanging="360"/>
      </w:pPr>
    </w:lvl>
    <w:lvl w:ilvl="4" w:tplc="35DC9202" w:tentative="1">
      <w:start w:val="1"/>
      <w:numFmt w:val="lowerLetter"/>
      <w:lvlText w:val="%5."/>
      <w:lvlJc w:val="left"/>
      <w:pPr>
        <w:ind w:left="3600" w:hanging="360"/>
      </w:pPr>
    </w:lvl>
    <w:lvl w:ilvl="5" w:tplc="EDC64B94" w:tentative="1">
      <w:start w:val="1"/>
      <w:numFmt w:val="lowerRoman"/>
      <w:lvlText w:val="%6."/>
      <w:lvlJc w:val="right"/>
      <w:pPr>
        <w:ind w:left="4320" w:hanging="180"/>
      </w:pPr>
    </w:lvl>
    <w:lvl w:ilvl="6" w:tplc="D6A412A4" w:tentative="1">
      <w:start w:val="1"/>
      <w:numFmt w:val="decimal"/>
      <w:lvlText w:val="%7."/>
      <w:lvlJc w:val="left"/>
      <w:pPr>
        <w:ind w:left="5040" w:hanging="360"/>
      </w:pPr>
    </w:lvl>
    <w:lvl w:ilvl="7" w:tplc="9244C17E" w:tentative="1">
      <w:start w:val="1"/>
      <w:numFmt w:val="lowerLetter"/>
      <w:lvlText w:val="%8."/>
      <w:lvlJc w:val="left"/>
      <w:pPr>
        <w:ind w:left="5760" w:hanging="360"/>
      </w:pPr>
    </w:lvl>
    <w:lvl w:ilvl="8" w:tplc="76062F6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26638990">
    <w:abstractNumId w:val="11"/>
  </w:num>
  <w:num w:numId="2" w16cid:durableId="145512475">
    <w:abstractNumId w:val="4"/>
  </w:num>
  <w:num w:numId="3" w16cid:durableId="2901976">
    <w:abstractNumId w:val="2"/>
  </w:num>
  <w:num w:numId="4" w16cid:durableId="907886047">
    <w:abstractNumId w:val="7"/>
  </w:num>
  <w:num w:numId="5" w16cid:durableId="1465613638">
    <w:abstractNumId w:val="6"/>
  </w:num>
  <w:num w:numId="6" w16cid:durableId="176964018">
    <w:abstractNumId w:val="1"/>
  </w:num>
  <w:num w:numId="7" w16cid:durableId="765659779">
    <w:abstractNumId w:val="9"/>
  </w:num>
  <w:num w:numId="8" w16cid:durableId="155849408">
    <w:abstractNumId w:val="5"/>
  </w:num>
  <w:num w:numId="9" w16cid:durableId="1194266615">
    <w:abstractNumId w:val="8"/>
  </w:num>
  <w:num w:numId="10" w16cid:durableId="261651230">
    <w:abstractNumId w:val="3"/>
  </w:num>
  <w:num w:numId="11" w16cid:durableId="154610508">
    <w:abstractNumId w:val="10"/>
  </w:num>
  <w:num w:numId="12" w16cid:durableId="1357193121">
    <w:abstractNumId w:val="0"/>
  </w:num>
  <w:num w:numId="13" w16cid:durableId="1394935709">
    <w:abstractNumId w:val="11"/>
  </w:num>
  <w:num w:numId="14" w16cid:durableId="6754962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0D9"/>
    <w:rsid w:val="00030458"/>
    <w:rsid w:val="000328FF"/>
    <w:rsid w:val="00034C8D"/>
    <w:rsid w:val="00035A8A"/>
    <w:rsid w:val="000379D6"/>
    <w:rsid w:val="0004286C"/>
    <w:rsid w:val="00050482"/>
    <w:rsid w:val="0005582B"/>
    <w:rsid w:val="00065A65"/>
    <w:rsid w:val="00090F7E"/>
    <w:rsid w:val="000C6AE5"/>
    <w:rsid w:val="000D45C0"/>
    <w:rsid w:val="000E3A77"/>
    <w:rsid w:val="000F6BDF"/>
    <w:rsid w:val="000F6C05"/>
    <w:rsid w:val="001074C5"/>
    <w:rsid w:val="0011060F"/>
    <w:rsid w:val="0011499B"/>
    <w:rsid w:val="00131239"/>
    <w:rsid w:val="00154347"/>
    <w:rsid w:val="00163E4D"/>
    <w:rsid w:val="001651DE"/>
    <w:rsid w:val="001654F8"/>
    <w:rsid w:val="00166A69"/>
    <w:rsid w:val="00175E8D"/>
    <w:rsid w:val="001B53F3"/>
    <w:rsid w:val="001F1D44"/>
    <w:rsid w:val="00253B73"/>
    <w:rsid w:val="00286FF7"/>
    <w:rsid w:val="00296467"/>
    <w:rsid w:val="00297ADB"/>
    <w:rsid w:val="002A5885"/>
    <w:rsid w:val="002C511C"/>
    <w:rsid w:val="002D4F9C"/>
    <w:rsid w:val="002E57F9"/>
    <w:rsid w:val="00307414"/>
    <w:rsid w:val="00321E7A"/>
    <w:rsid w:val="00340A31"/>
    <w:rsid w:val="00345D94"/>
    <w:rsid w:val="00355896"/>
    <w:rsid w:val="003871B9"/>
    <w:rsid w:val="00392FA2"/>
    <w:rsid w:val="00416618"/>
    <w:rsid w:val="00423233"/>
    <w:rsid w:val="00441404"/>
    <w:rsid w:val="00442FFB"/>
    <w:rsid w:val="00452586"/>
    <w:rsid w:val="004624F6"/>
    <w:rsid w:val="00477F5F"/>
    <w:rsid w:val="004805C2"/>
    <w:rsid w:val="004B2A46"/>
    <w:rsid w:val="004B5A64"/>
    <w:rsid w:val="004B7634"/>
    <w:rsid w:val="004C700E"/>
    <w:rsid w:val="004E0F6A"/>
    <w:rsid w:val="004E3AFE"/>
    <w:rsid w:val="004E5826"/>
    <w:rsid w:val="004E6A23"/>
    <w:rsid w:val="004F3A84"/>
    <w:rsid w:val="00521ED8"/>
    <w:rsid w:val="005655D4"/>
    <w:rsid w:val="00582FBA"/>
    <w:rsid w:val="00585980"/>
    <w:rsid w:val="00591B3E"/>
    <w:rsid w:val="005A3B3A"/>
    <w:rsid w:val="005A4692"/>
    <w:rsid w:val="005B5EAF"/>
    <w:rsid w:val="005E63B7"/>
    <w:rsid w:val="005E7180"/>
    <w:rsid w:val="005F10E4"/>
    <w:rsid w:val="005F1EF3"/>
    <w:rsid w:val="005F6F69"/>
    <w:rsid w:val="00602D93"/>
    <w:rsid w:val="00607CD5"/>
    <w:rsid w:val="0063314F"/>
    <w:rsid w:val="00663606"/>
    <w:rsid w:val="00681F9F"/>
    <w:rsid w:val="006A17D4"/>
    <w:rsid w:val="006E6B6F"/>
    <w:rsid w:val="006E7CD8"/>
    <w:rsid w:val="006F08A0"/>
    <w:rsid w:val="006F692D"/>
    <w:rsid w:val="007031D4"/>
    <w:rsid w:val="00722433"/>
    <w:rsid w:val="00756337"/>
    <w:rsid w:val="007612C2"/>
    <w:rsid w:val="00791E6A"/>
    <w:rsid w:val="007C42AD"/>
    <w:rsid w:val="007D6DCC"/>
    <w:rsid w:val="007E378B"/>
    <w:rsid w:val="00804FB8"/>
    <w:rsid w:val="00831BC7"/>
    <w:rsid w:val="00837B2C"/>
    <w:rsid w:val="00845D13"/>
    <w:rsid w:val="00861753"/>
    <w:rsid w:val="00871D32"/>
    <w:rsid w:val="008721A6"/>
    <w:rsid w:val="008B2C7A"/>
    <w:rsid w:val="00906AE8"/>
    <w:rsid w:val="00946371"/>
    <w:rsid w:val="00967B3F"/>
    <w:rsid w:val="009779A8"/>
    <w:rsid w:val="009973BD"/>
    <w:rsid w:val="009D66DE"/>
    <w:rsid w:val="00A02544"/>
    <w:rsid w:val="00A15C32"/>
    <w:rsid w:val="00A62299"/>
    <w:rsid w:val="00A638BF"/>
    <w:rsid w:val="00A806F3"/>
    <w:rsid w:val="00A925A9"/>
    <w:rsid w:val="00AA01CD"/>
    <w:rsid w:val="00AA26B3"/>
    <w:rsid w:val="00AB0ACF"/>
    <w:rsid w:val="00AC22D1"/>
    <w:rsid w:val="00AF2808"/>
    <w:rsid w:val="00AF4916"/>
    <w:rsid w:val="00B050CD"/>
    <w:rsid w:val="00B40DF7"/>
    <w:rsid w:val="00B43A00"/>
    <w:rsid w:val="00B676CC"/>
    <w:rsid w:val="00B67B74"/>
    <w:rsid w:val="00B81052"/>
    <w:rsid w:val="00B900D9"/>
    <w:rsid w:val="00BB71AC"/>
    <w:rsid w:val="00BC39A6"/>
    <w:rsid w:val="00BC79AE"/>
    <w:rsid w:val="00BD121C"/>
    <w:rsid w:val="00BE2D94"/>
    <w:rsid w:val="00BE64F4"/>
    <w:rsid w:val="00C2142A"/>
    <w:rsid w:val="00C311C5"/>
    <w:rsid w:val="00C334FE"/>
    <w:rsid w:val="00C53FBD"/>
    <w:rsid w:val="00C62A1C"/>
    <w:rsid w:val="00C93969"/>
    <w:rsid w:val="00CB4F5F"/>
    <w:rsid w:val="00CC0150"/>
    <w:rsid w:val="00CC1F5E"/>
    <w:rsid w:val="00D03A44"/>
    <w:rsid w:val="00D138B1"/>
    <w:rsid w:val="00D17D83"/>
    <w:rsid w:val="00D26306"/>
    <w:rsid w:val="00D32065"/>
    <w:rsid w:val="00D34AA2"/>
    <w:rsid w:val="00D35BA4"/>
    <w:rsid w:val="00D37518"/>
    <w:rsid w:val="00D4415C"/>
    <w:rsid w:val="00D541E1"/>
    <w:rsid w:val="00D621DC"/>
    <w:rsid w:val="00D92C99"/>
    <w:rsid w:val="00DB409E"/>
    <w:rsid w:val="00DD771E"/>
    <w:rsid w:val="00DF223B"/>
    <w:rsid w:val="00E05984"/>
    <w:rsid w:val="00E06B06"/>
    <w:rsid w:val="00E67514"/>
    <w:rsid w:val="00E76F5C"/>
    <w:rsid w:val="00E80542"/>
    <w:rsid w:val="00E82D2F"/>
    <w:rsid w:val="00E97BEB"/>
    <w:rsid w:val="00EA02E6"/>
    <w:rsid w:val="00EC58C3"/>
    <w:rsid w:val="00ED5928"/>
    <w:rsid w:val="00F20495"/>
    <w:rsid w:val="00F22216"/>
    <w:rsid w:val="00F358F3"/>
    <w:rsid w:val="00F469EC"/>
    <w:rsid w:val="00F6295B"/>
    <w:rsid w:val="00F72D23"/>
    <w:rsid w:val="00F72FF7"/>
    <w:rsid w:val="00F82C31"/>
    <w:rsid w:val="00FA45C7"/>
    <w:rsid w:val="00FC6322"/>
    <w:rsid w:val="00FD43DE"/>
    <w:rsid w:val="00FE0D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C4021"/>
  <w15:docId w15:val="{E000C889-7BE9-4C72-BCBB-B0460FA50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014662">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14662" w:rsidRDefault="00014662" w:rsidP="00AF0AC5">
          <w:pPr>
            <w:pStyle w:val="D6903D02D7CB4A26959385EE7707C95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14662" w:rsidRDefault="00014662"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14662"/>
    <w:rsid w:val="00014662"/>
    <w:rsid w:val="00225C12"/>
    <w:rsid w:val="00281857"/>
    <w:rsid w:val="008617EC"/>
    <w:rsid w:val="00942992"/>
    <w:rsid w:val="009E3B97"/>
    <w:rsid w:val="00BA78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6288D47A-F5FB-4EA3-8B37-366EDB474B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1051</Words>
  <Characters>5997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2024-01-08T07:21:00Z</dcterms:created>
  <dcterms:modified xsi:type="dcterms:W3CDTF">2024-01-08T07:22:00Z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