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EF9CC" w14:textId="77777777" w:rsidR="007C2975" w:rsidRPr="002C3EBF" w:rsidRDefault="007C29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9B080D" wp14:editId="609083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4F1BCFC" w14:textId="77777777" w:rsidR="007C2975" w:rsidRDefault="007C29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EBDA07" w14:textId="77777777" w:rsidR="007C2975" w:rsidRDefault="007C29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181E27" w14:textId="77777777" w:rsidR="007C2975" w:rsidRPr="002C3EBF" w:rsidRDefault="007C29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79C8" w14:paraId="7F6C6520" w14:textId="77777777" w:rsidTr="00CD79C8">
        <w:tc>
          <w:tcPr>
            <w:cnfStyle w:val="001000000000" w:firstRow="0" w:lastRow="0" w:firstColumn="1" w:lastColumn="0" w:oddVBand="0" w:evenVBand="0" w:oddHBand="0" w:evenHBand="0" w:firstRowFirstColumn="0" w:firstRowLastColumn="0" w:lastRowFirstColumn="0" w:lastRowLastColumn="0"/>
            <w:tcW w:w="3227" w:type="dxa"/>
          </w:tcPr>
          <w:p w14:paraId="27498F51" w14:textId="77777777" w:rsidR="007C2975" w:rsidRPr="00996FAF" w:rsidRDefault="007C29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0BE566" w14:textId="77777777" w:rsidR="007C2975" w:rsidRPr="00996FAF" w:rsidRDefault="007C29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Mosman Park Care Centre</w:t>
            </w:r>
          </w:p>
        </w:tc>
      </w:tr>
      <w:tr w:rsidR="00CD79C8" w14:paraId="4D24D5C9" w14:textId="77777777" w:rsidTr="00CD7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06C1D" w14:textId="77777777" w:rsidR="007C2975" w:rsidRPr="00996FAF" w:rsidRDefault="007C297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F09F86" w14:textId="77777777" w:rsidR="007C2975" w:rsidRPr="00C27BE3" w:rsidRDefault="007C29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8245</w:t>
            </w:r>
          </w:p>
        </w:tc>
      </w:tr>
      <w:tr w:rsidR="00CD79C8" w14:paraId="39C1A73A" w14:textId="77777777" w:rsidTr="00CD79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A4E79" w14:textId="77777777" w:rsidR="007C2975" w:rsidRPr="00996FAF" w:rsidRDefault="007C297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113241" w14:textId="77777777" w:rsidR="007C2975" w:rsidRPr="00996FAF" w:rsidRDefault="007C29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99 McCabe</w:t>
            </w:r>
            <w:r>
              <w:rPr>
                <w:rFonts w:ascii="Arial" w:eastAsia="Times New Roman" w:hAnsi="Arial" w:cs="Arial"/>
                <w:lang w:eastAsia="en-AU"/>
              </w:rPr>
              <w:t xml:space="preserve"> Street, MOSMAN PARK, Western Australia, 6102</w:t>
            </w:r>
          </w:p>
        </w:tc>
      </w:tr>
      <w:tr w:rsidR="00CD79C8" w14:paraId="365EFBE6" w14:textId="77777777" w:rsidTr="00CD7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3E13" w14:textId="77777777" w:rsidR="007C2975" w:rsidRPr="00996FAF" w:rsidRDefault="007C297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0F4F39" w14:textId="77777777" w:rsidR="007C2975" w:rsidRPr="00996FAF" w:rsidRDefault="007C29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D79C8" w14:paraId="67D27683" w14:textId="77777777" w:rsidTr="00CD79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27740" w14:textId="77777777" w:rsidR="007C2975" w:rsidRPr="00996FAF" w:rsidRDefault="007C297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D5C425" w14:textId="77777777" w:rsidR="007C2975" w:rsidRPr="00996FAF" w:rsidRDefault="007C29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22 February 2024</w:t>
            </w:r>
          </w:p>
        </w:tc>
      </w:tr>
      <w:tr w:rsidR="00CD79C8" w14:paraId="21111BED" w14:textId="77777777" w:rsidTr="00CD7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196CD7" w14:textId="77777777" w:rsidR="007C2975" w:rsidRPr="00996FAF" w:rsidRDefault="007C297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3156813"/>
            <w:placeholder>
              <w:docPart w:val="DefaultPlaceholder_-1854013437"/>
            </w:placeholder>
            <w:date w:fullDate="2024-03-22T00:00:00Z">
              <w:dateFormat w:val="d MMMM yyyy"/>
              <w:lid w:val="en-AU"/>
              <w:storeMappedDataAs w:val="dateTime"/>
              <w:calendar w:val="gregorian"/>
            </w:date>
          </w:sdtPr>
          <w:sdtEndPr/>
          <w:sdtContent>
            <w:tc>
              <w:tcPr>
                <w:tcW w:w="7114" w:type="dxa"/>
                <w:shd w:val="clear" w:color="auto" w:fill="FFFFFF" w:themeFill="background1"/>
              </w:tcPr>
              <w:p w14:paraId="3A712123" w14:textId="2F377165" w:rsidR="007C2975" w:rsidRPr="00996FAF" w:rsidRDefault="00963A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r w:rsidR="00CD79C8" w14:paraId="7B1A8BFD" w14:textId="77777777" w:rsidTr="00CD79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690F44" w14:textId="77777777" w:rsidR="007C2975" w:rsidRPr="00996FAF" w:rsidRDefault="007C297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7B7812" w14:textId="77777777" w:rsidR="007C2975" w:rsidRPr="009B6303" w:rsidRDefault="007C29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701 Amana Living Incorporated </w:t>
            </w:r>
          </w:p>
          <w:p w14:paraId="58BA389C" w14:textId="77777777" w:rsidR="007C2975" w:rsidRPr="009B6303" w:rsidRDefault="007C29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28386 Mosman Park Care Centre</w:t>
            </w:r>
          </w:p>
        </w:tc>
      </w:tr>
    </w:tbl>
    <w:bookmarkEnd w:id="0"/>
    <w:p w14:paraId="44796883" w14:textId="77777777" w:rsidR="007C2975" w:rsidRPr="00996FAF" w:rsidRDefault="007C29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AB5052" w14:textId="77777777" w:rsidR="007C2975" w:rsidRPr="00996FAF" w:rsidRDefault="007C297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350E63" w14:textId="04C10C74" w:rsidR="007C2975" w:rsidRPr="00996FAF" w:rsidRDefault="007C2975" w:rsidP="0036130C">
      <w:pPr>
        <w:pStyle w:val="NormalArial"/>
      </w:pPr>
      <w:r w:rsidRPr="00996FAF">
        <w:t xml:space="preserve">This performance report for </w:t>
      </w:r>
      <w:r w:rsidRPr="00C27BE3">
        <w:rPr>
          <w:color w:val="auto"/>
        </w:rPr>
        <w:t>Mosman Park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w:t>
      </w:r>
      <w:r w:rsidRPr="00CC70B1">
        <w:rPr>
          <w:color w:val="auto"/>
        </w:rPr>
        <w:t xml:space="preserve">n, </w:t>
      </w:r>
      <w:r w:rsidRPr="00996FAF">
        <w:t>delegate of the Aged Care Quality and Safety Commissioner (Commissioner)</w:t>
      </w:r>
      <w:r>
        <w:rPr>
          <w:rStyle w:val="FootnoteReference"/>
        </w:rPr>
        <w:footnoteReference w:id="1"/>
      </w:r>
      <w:r w:rsidRPr="00996FAF">
        <w:t xml:space="preserve">. </w:t>
      </w:r>
    </w:p>
    <w:p w14:paraId="5975D96F" w14:textId="77777777" w:rsidR="007C2975" w:rsidRPr="00996FAF" w:rsidRDefault="007C297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D01D2E" w14:textId="77777777" w:rsidR="007C2975" w:rsidRPr="00996FAF" w:rsidRDefault="007C2975" w:rsidP="00712752">
      <w:pPr>
        <w:pStyle w:val="Heading1"/>
        <w:spacing w:before="240" w:after="240" w:line="22" w:lineRule="atLeast"/>
        <w:rPr>
          <w:rFonts w:ascii="Arial" w:hAnsi="Arial" w:cs="Arial"/>
        </w:rPr>
      </w:pPr>
      <w:r w:rsidRPr="00996FAF">
        <w:rPr>
          <w:rFonts w:ascii="Arial" w:hAnsi="Arial" w:cs="Arial"/>
        </w:rPr>
        <w:t>Material relied on</w:t>
      </w:r>
    </w:p>
    <w:p w14:paraId="10FC6706" w14:textId="77777777" w:rsidR="007C2975" w:rsidRPr="00996FAF" w:rsidRDefault="007C2975" w:rsidP="0036130C">
      <w:pPr>
        <w:pStyle w:val="NormalArial"/>
      </w:pPr>
      <w:r w:rsidRPr="00996FAF">
        <w:t>The following information has been considered in preparing the performance report:</w:t>
      </w:r>
    </w:p>
    <w:p w14:paraId="72C75E2A" w14:textId="77777777" w:rsidR="003C1265" w:rsidRPr="003C1265" w:rsidRDefault="007C2975" w:rsidP="00CC70B1">
      <w:pPr>
        <w:pStyle w:val="ListBullet"/>
        <w:spacing w:before="0" w:after="120" w:line="22" w:lineRule="atLeast"/>
        <w:ind w:left="425" w:hanging="425"/>
        <w:rPr>
          <w:rFonts w:ascii="Arial" w:hAnsi="Arial" w:cs="Arial"/>
          <w:color w:val="auto"/>
        </w:rPr>
      </w:pPr>
      <w:r w:rsidRPr="003C1265">
        <w:rPr>
          <w:rFonts w:ascii="Arial" w:hAnsi="Arial" w:cs="Arial"/>
          <w:color w:val="auto"/>
        </w:rPr>
        <w:t xml:space="preserve">the assessment team’s report for the </w:t>
      </w:r>
      <w:r w:rsidR="00CC70B1" w:rsidRPr="003C1265">
        <w:rPr>
          <w:rFonts w:ascii="Arial" w:hAnsi="Arial" w:cs="Arial"/>
          <w:color w:val="auto"/>
        </w:rPr>
        <w:t>a</w:t>
      </w:r>
      <w:r w:rsidRPr="003C1265">
        <w:rPr>
          <w:rFonts w:ascii="Arial" w:hAnsi="Arial" w:cs="Arial"/>
          <w:color w:val="auto"/>
        </w:rPr>
        <w:t>ssessment contact (performance assessment) – site report was informed by a site assessment, observations at the service, review of documents and interviews with consumers</w:t>
      </w:r>
      <w:r w:rsidR="003C1265" w:rsidRPr="003C1265">
        <w:rPr>
          <w:rFonts w:ascii="Arial" w:hAnsi="Arial" w:cs="Arial"/>
          <w:color w:val="auto"/>
        </w:rPr>
        <w:t xml:space="preserve">, </w:t>
      </w:r>
      <w:r w:rsidRPr="003C1265">
        <w:rPr>
          <w:rFonts w:ascii="Arial" w:hAnsi="Arial" w:cs="Arial"/>
          <w:color w:val="auto"/>
        </w:rPr>
        <w:t>representatives</w:t>
      </w:r>
      <w:r w:rsidR="003C1265" w:rsidRPr="003C1265">
        <w:rPr>
          <w:rFonts w:ascii="Arial" w:hAnsi="Arial" w:cs="Arial"/>
          <w:color w:val="auto"/>
        </w:rPr>
        <w:t xml:space="preserve">, staff and management. </w:t>
      </w:r>
    </w:p>
    <w:p w14:paraId="18B53A7D" w14:textId="23EC6D25" w:rsidR="007C2975" w:rsidRPr="003C1265" w:rsidRDefault="003C1265" w:rsidP="003C1265">
      <w:pPr>
        <w:pStyle w:val="ListBullet"/>
        <w:numPr>
          <w:ilvl w:val="0"/>
          <w:numId w:val="0"/>
        </w:numPr>
        <w:spacing w:before="0" w:after="120" w:line="22" w:lineRule="atLeast"/>
        <w:ind w:left="360" w:hanging="360"/>
        <w:rPr>
          <w:rFonts w:ascii="Arial" w:hAnsi="Arial" w:cs="Arial"/>
        </w:rPr>
      </w:pPr>
      <w:r w:rsidRPr="003C1265">
        <w:rPr>
          <w:rFonts w:ascii="Arial" w:hAnsi="Arial" w:cs="Arial"/>
        </w:rPr>
        <w:t>T</w:t>
      </w:r>
      <w:r w:rsidR="007C2975" w:rsidRPr="003C1265">
        <w:rPr>
          <w:rFonts w:ascii="Arial" w:hAnsi="Arial" w:cs="Arial"/>
        </w:rPr>
        <w:t>he provider</w:t>
      </w:r>
      <w:r w:rsidRPr="003C1265">
        <w:rPr>
          <w:rFonts w:ascii="Arial" w:hAnsi="Arial" w:cs="Arial"/>
        </w:rPr>
        <w:t xml:space="preserve"> did not submit a</w:t>
      </w:r>
      <w:r w:rsidR="007C2975" w:rsidRPr="003C1265">
        <w:rPr>
          <w:rFonts w:ascii="Arial" w:hAnsi="Arial" w:cs="Arial"/>
        </w:rPr>
        <w:t xml:space="preserve"> response to the assessment team’s report</w:t>
      </w:r>
      <w:r>
        <w:rPr>
          <w:rFonts w:ascii="Arial" w:hAnsi="Arial" w:cs="Arial"/>
        </w:rPr>
        <w:t>.</w:t>
      </w:r>
      <w:r w:rsidR="007C2975" w:rsidRPr="003C1265">
        <w:rPr>
          <w:rFonts w:ascii="Arial" w:hAnsi="Arial" w:cs="Arial"/>
        </w:rPr>
        <w:br w:type="page"/>
      </w:r>
    </w:p>
    <w:p w14:paraId="7B9182AE" w14:textId="77777777" w:rsidR="007C2975" w:rsidRPr="00996FAF" w:rsidRDefault="007C29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CD79C8" w14:paraId="66E3C0DB" w14:textId="77777777" w:rsidTr="005C50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E7AE1A8" w14:textId="77777777" w:rsidR="007C2975" w:rsidRPr="00996FAF" w:rsidRDefault="007C2975" w:rsidP="002C5FA9">
            <w:pPr>
              <w:keepNext/>
              <w:spacing w:before="0" w:line="22" w:lineRule="atLeast"/>
              <w:ind w:right="-109"/>
              <w:rPr>
                <w:rFonts w:ascii="Arial" w:hAnsi="Arial" w:cs="Arial"/>
              </w:rPr>
            </w:pPr>
            <w:r w:rsidRPr="00996FAF">
              <w:rPr>
                <w:rFonts w:ascii="Arial" w:hAnsi="Arial" w:cs="Arial"/>
              </w:rPr>
              <w:t xml:space="preserve">Standard 2 </w:t>
            </w:r>
            <w:r w:rsidRPr="00CC70B1">
              <w:rPr>
                <w:rFonts w:ascii="Arial" w:hAnsi="Arial" w:cs="Arial"/>
                <w:b w:val="0"/>
                <w:bCs/>
              </w:rPr>
              <w:t>Ongoing assessment and planning with consumers</w:t>
            </w:r>
          </w:p>
        </w:tc>
        <w:tc>
          <w:tcPr>
            <w:tcW w:w="1515" w:type="pct"/>
            <w:shd w:val="clear" w:color="auto" w:fill="auto"/>
          </w:tcPr>
          <w:p w14:paraId="2B2FE152" w14:textId="2C5E7836" w:rsidR="007C2975" w:rsidRPr="002C2810" w:rsidRDefault="0047137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Pr>
                <w:rFonts w:ascii="Arial" w:hAnsi="Arial" w:cs="Arial"/>
                <w:bCs/>
                <w:color w:val="auto"/>
              </w:rPr>
              <w:t xml:space="preserve">Not </w:t>
            </w:r>
            <w:r w:rsidR="005C5024">
              <w:rPr>
                <w:rFonts w:ascii="Arial" w:hAnsi="Arial" w:cs="Arial"/>
                <w:bCs/>
                <w:color w:val="auto"/>
              </w:rPr>
              <w:t>applicable as not all requirements have been assessed</w:t>
            </w:r>
          </w:p>
        </w:tc>
      </w:tr>
      <w:tr w:rsidR="005C5024" w14:paraId="1A6C90C6" w14:textId="77777777" w:rsidTr="005C5024">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A6A88FE" w14:textId="77777777" w:rsidR="005C5024" w:rsidRPr="00996FAF" w:rsidRDefault="005C5024" w:rsidP="005C50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15" w:type="pct"/>
            <w:shd w:val="clear" w:color="auto" w:fill="auto"/>
            <w:vAlign w:val="top"/>
          </w:tcPr>
          <w:p w14:paraId="741666A4" w14:textId="00B87F6D" w:rsidR="005C5024" w:rsidRPr="005C5024" w:rsidRDefault="005C5024" w:rsidP="005C50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C5024">
              <w:rPr>
                <w:rFonts w:ascii="Arial" w:hAnsi="Arial" w:cs="Arial"/>
                <w:b/>
                <w:color w:val="auto"/>
              </w:rPr>
              <w:t>Not applicable as not all requirements have been assessed</w:t>
            </w:r>
          </w:p>
        </w:tc>
      </w:tr>
      <w:tr w:rsidR="005C5024" w14:paraId="34E19B7D" w14:textId="77777777" w:rsidTr="005C50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4FA917A" w14:textId="77777777" w:rsidR="005C5024" w:rsidRPr="00996FAF" w:rsidRDefault="005C5024" w:rsidP="005C50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vAlign w:val="top"/>
          </w:tcPr>
          <w:p w14:paraId="6BABB23C" w14:textId="49E739B7" w:rsidR="005C5024" w:rsidRPr="005C5024" w:rsidRDefault="005C5024" w:rsidP="005C50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C5024">
              <w:rPr>
                <w:rFonts w:ascii="Arial" w:hAnsi="Arial" w:cs="Arial"/>
                <w:b/>
                <w:color w:val="auto"/>
              </w:rPr>
              <w:t>Not applicable as not all requirements have been assessed</w:t>
            </w:r>
          </w:p>
        </w:tc>
      </w:tr>
      <w:tr w:rsidR="005C5024" w14:paraId="7B0D31BC" w14:textId="77777777" w:rsidTr="005C5024">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E16CF45" w14:textId="77777777" w:rsidR="005C5024" w:rsidRPr="00996FAF" w:rsidRDefault="005C5024" w:rsidP="005C50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vAlign w:val="top"/>
          </w:tcPr>
          <w:p w14:paraId="5C1A6122" w14:textId="36D05E2D" w:rsidR="005C5024" w:rsidRPr="005C5024" w:rsidRDefault="005C5024" w:rsidP="005C50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C5024">
              <w:rPr>
                <w:rFonts w:ascii="Arial" w:hAnsi="Arial" w:cs="Arial"/>
                <w:b/>
                <w:color w:val="auto"/>
              </w:rPr>
              <w:t>Not applicable as not all requirements have been assessed</w:t>
            </w:r>
          </w:p>
        </w:tc>
      </w:tr>
    </w:tbl>
    <w:p w14:paraId="4439F813" w14:textId="77777777" w:rsidR="007C2975" w:rsidRPr="00996FAF" w:rsidRDefault="007C29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EED7A0" w14:textId="77777777" w:rsidR="007C2975" w:rsidRPr="00996FAF" w:rsidRDefault="007C2975" w:rsidP="00712752">
      <w:pPr>
        <w:pStyle w:val="Heading1"/>
        <w:spacing w:before="0" w:after="240" w:line="22" w:lineRule="atLeast"/>
        <w:rPr>
          <w:rFonts w:ascii="Arial" w:hAnsi="Arial" w:cs="Arial"/>
        </w:rPr>
      </w:pPr>
      <w:r w:rsidRPr="00996FAF">
        <w:rPr>
          <w:rFonts w:ascii="Arial" w:hAnsi="Arial" w:cs="Arial"/>
        </w:rPr>
        <w:t>Areas for improvement</w:t>
      </w:r>
    </w:p>
    <w:p w14:paraId="5C112765" w14:textId="77777777" w:rsidR="007C2975" w:rsidRPr="00996FAF" w:rsidRDefault="007C297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6C25A7" w14:textId="2EB3C2BC" w:rsidR="007C2975" w:rsidRPr="00996FAF" w:rsidRDefault="007C2975" w:rsidP="0036130C">
      <w:pPr>
        <w:pStyle w:val="NormalArial"/>
      </w:pPr>
      <w:r w:rsidRPr="00996FAF">
        <w:br w:type="page"/>
      </w:r>
    </w:p>
    <w:p w14:paraId="78B93BA7" w14:textId="77777777" w:rsidR="007C2975" w:rsidRPr="00996FAF" w:rsidRDefault="007C297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D79C8" w14:paraId="3AA8C128" w14:textId="77777777" w:rsidTr="00CD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5327245" w14:textId="77777777" w:rsidR="007C2975" w:rsidRPr="0075021E" w:rsidRDefault="007C297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B56C3F8" w14:textId="77777777" w:rsidR="007C2975" w:rsidRPr="00996FAF" w:rsidRDefault="007C2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79C8" w14:paraId="4986ADC1" w14:textId="77777777" w:rsidTr="00CD79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0700FB" w14:textId="77777777" w:rsidR="007C2975" w:rsidRPr="00996FAF" w:rsidRDefault="007C297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2BD9B23" w14:textId="77777777" w:rsidR="007C2975" w:rsidRPr="00996FAF" w:rsidRDefault="007C29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F57498" w14:textId="77777777" w:rsidR="007C2975" w:rsidRPr="00996FAF" w:rsidRDefault="003A4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71604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C2975" w:rsidRPr="00B952AA">
                  <w:rPr>
                    <w:rFonts w:ascii="Arial" w:hAnsi="Arial" w:cs="Arial"/>
                  </w:rPr>
                  <w:t>Compliant</w:t>
                </w:r>
              </w:sdtContent>
            </w:sdt>
          </w:p>
        </w:tc>
      </w:tr>
    </w:tbl>
    <w:p w14:paraId="2C4F3236" w14:textId="77777777" w:rsidR="007C2975" w:rsidRDefault="007C2975" w:rsidP="00D87E7C">
      <w:pPr>
        <w:pStyle w:val="Heading20"/>
      </w:pPr>
      <w:r w:rsidRPr="00996FAF">
        <w:t>Findings</w:t>
      </w:r>
    </w:p>
    <w:p w14:paraId="76420A46" w14:textId="62F57BD3" w:rsidR="001504FB" w:rsidRPr="001504FB" w:rsidRDefault="00EE07FD" w:rsidP="00011E99">
      <w:pPr>
        <w:pStyle w:val="NormalArial"/>
      </w:pPr>
      <w:r w:rsidRPr="00011E99">
        <w:t>A</w:t>
      </w:r>
      <w:r w:rsidR="001504FB" w:rsidRPr="001504FB">
        <w:t>ssessment process</w:t>
      </w:r>
      <w:r w:rsidR="00011E99" w:rsidRPr="00011E99">
        <w:t>es</w:t>
      </w:r>
      <w:r w:rsidR="001504FB" w:rsidRPr="001504FB">
        <w:t xml:space="preserve"> </w:t>
      </w:r>
      <w:r w:rsidRPr="00011E99">
        <w:t xml:space="preserve">are used </w:t>
      </w:r>
      <w:r w:rsidR="001504FB" w:rsidRPr="001504FB">
        <w:t>to plan</w:t>
      </w:r>
      <w:r w:rsidR="00265985">
        <w:t xml:space="preserve"> and inform</w:t>
      </w:r>
      <w:r w:rsidR="001504FB" w:rsidRPr="001504FB">
        <w:t xml:space="preserve"> safe and effective care and services. </w:t>
      </w:r>
      <w:r w:rsidR="00250860" w:rsidRPr="00011E99">
        <w:t xml:space="preserve">A range of assessments are completed on entry </w:t>
      </w:r>
      <w:r w:rsidR="00212519" w:rsidRPr="00011E99">
        <w:t>in</w:t>
      </w:r>
      <w:r w:rsidR="00011E99" w:rsidRPr="00011E99">
        <w:t xml:space="preserve"> </w:t>
      </w:r>
      <w:r w:rsidR="00212519" w:rsidRPr="00011E99">
        <w:t>line with a documentation guide</w:t>
      </w:r>
      <w:r w:rsidR="00F06500" w:rsidRPr="00011E99">
        <w:t>, and include validated assessment tools to identify risk</w:t>
      </w:r>
      <w:r w:rsidR="00011E99" w:rsidRPr="00011E99">
        <w:t>s</w:t>
      </w:r>
      <w:r w:rsidR="00F06500" w:rsidRPr="00011E99">
        <w:t xml:space="preserve">, including </w:t>
      </w:r>
      <w:r w:rsidR="00011E99" w:rsidRPr="00011E99">
        <w:t>those</w:t>
      </w:r>
      <w:r w:rsidR="00F06500" w:rsidRPr="00011E99">
        <w:t xml:space="preserve"> relating to falls</w:t>
      </w:r>
      <w:r w:rsidR="00011E99" w:rsidRPr="00011E99">
        <w:t xml:space="preserve"> and</w:t>
      </w:r>
      <w:r w:rsidR="00F06500" w:rsidRPr="00011E99">
        <w:t xml:space="preserve"> pressure injuries</w:t>
      </w:r>
      <w:r w:rsidR="00011E99" w:rsidRPr="00011E99">
        <w:t>. Information gathered from assessment processes is used to develop care plans which include individualised management strategies. Care files sampled</w:t>
      </w:r>
      <w:r w:rsidR="00963A4C">
        <w:t xml:space="preserve"> </w:t>
      </w:r>
      <w:r w:rsidR="00011E99" w:rsidRPr="00011E99">
        <w:t>evidence involvement of general practitioners and allied health professionals</w:t>
      </w:r>
      <w:r w:rsidR="00B87E87">
        <w:t xml:space="preserve"> </w:t>
      </w:r>
      <w:r w:rsidR="00011E99" w:rsidRPr="00011E99">
        <w:t>in the assessment and planning of consumers’ care. C</w:t>
      </w:r>
      <w:r w:rsidR="001504FB" w:rsidRPr="001504FB">
        <w:t xml:space="preserve">onsumers and representatives said </w:t>
      </w:r>
      <w:r w:rsidR="00011E99" w:rsidRPr="00011E99">
        <w:t>consumers’</w:t>
      </w:r>
      <w:r w:rsidR="001504FB" w:rsidRPr="001504FB">
        <w:t xml:space="preserve"> care is well planned and meets their needs. </w:t>
      </w:r>
    </w:p>
    <w:p w14:paraId="4577CFF4" w14:textId="109EBA1F" w:rsidR="00CA5EA3" w:rsidRPr="00712752" w:rsidRDefault="00CA5EA3" w:rsidP="00CA5EA3">
      <w:pPr>
        <w:pStyle w:val="NormalArial"/>
      </w:pPr>
      <w:r>
        <w:t xml:space="preserve">Based on the assessment team’s report, I find requirement (3)(a) in Standard 2 </w:t>
      </w:r>
      <w:r w:rsidR="00EE07FD">
        <w:t>Ongoing assessment and planning with consumers</w:t>
      </w:r>
      <w:r>
        <w:t xml:space="preserve"> complaint. </w:t>
      </w:r>
    </w:p>
    <w:p w14:paraId="1B39A477" w14:textId="66CF9B23" w:rsidR="007C2975" w:rsidRPr="00334B7D" w:rsidRDefault="007C2975" w:rsidP="001504FB">
      <w:pPr>
        <w:pStyle w:val="NormalArial"/>
      </w:pPr>
      <w:r w:rsidRPr="00996FAF">
        <w:t xml:space="preserve"> </w:t>
      </w:r>
      <w:r w:rsidRPr="00996FAF">
        <w:br w:type="page"/>
      </w:r>
    </w:p>
    <w:p w14:paraId="0D6735E3" w14:textId="77777777" w:rsidR="007C2975" w:rsidRPr="00996FAF" w:rsidRDefault="007C297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79C8" w14:paraId="20F67744" w14:textId="77777777" w:rsidTr="00CD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8AF1F9" w14:textId="77777777" w:rsidR="007C2975" w:rsidRPr="00996FAF" w:rsidRDefault="007C297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71B340" w14:textId="77777777" w:rsidR="007C2975" w:rsidRPr="00996FAF" w:rsidRDefault="007C2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79C8" w14:paraId="0F9D6C3C" w14:textId="77777777" w:rsidTr="00CD79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A3D74" w14:textId="77777777" w:rsidR="007C2975" w:rsidRPr="00996FAF" w:rsidRDefault="007C297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244522" w14:textId="77777777" w:rsidR="007C2975" w:rsidRPr="00996FAF" w:rsidRDefault="007C29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7D19D1" w14:textId="77777777" w:rsidR="007C2975" w:rsidRPr="00996FAF" w:rsidRDefault="007C297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54597E" w14:textId="77777777" w:rsidR="007C2975" w:rsidRPr="00996FAF" w:rsidRDefault="007C297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FA0646" w14:textId="77777777" w:rsidR="007C2975" w:rsidRPr="00996FAF" w:rsidRDefault="007C297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CF7A8F" w14:textId="77777777" w:rsidR="007C2975" w:rsidRPr="00996FAF" w:rsidRDefault="003A4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8383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C2975" w:rsidRPr="002C2F15">
                  <w:rPr>
                    <w:rFonts w:ascii="Arial" w:hAnsi="Arial" w:cs="Arial"/>
                  </w:rPr>
                  <w:t>Compliant</w:t>
                </w:r>
              </w:sdtContent>
            </w:sdt>
          </w:p>
        </w:tc>
      </w:tr>
    </w:tbl>
    <w:p w14:paraId="1902D226" w14:textId="77777777" w:rsidR="007C2975" w:rsidRDefault="007C2975" w:rsidP="00D87E7C">
      <w:pPr>
        <w:pStyle w:val="Heading20"/>
      </w:pPr>
      <w:r w:rsidRPr="00996FAF">
        <w:t>Findings</w:t>
      </w:r>
    </w:p>
    <w:p w14:paraId="1EC956B6" w14:textId="652B7662" w:rsidR="00BD317A" w:rsidRPr="00CA5EA3" w:rsidRDefault="00BD317A" w:rsidP="00CA5EA3">
      <w:pPr>
        <w:pStyle w:val="NormalArial"/>
      </w:pPr>
      <w:r w:rsidRPr="00CA5EA3">
        <w:t>O</w:t>
      </w:r>
      <w:r w:rsidR="00C36472" w:rsidRPr="00C36472">
        <w:t>rganisational policies guide staff in the provision of personal and clinical care.</w:t>
      </w:r>
      <w:r w:rsidR="00CA5EA3" w:rsidRPr="00CA5EA3">
        <w:t xml:space="preserve"> Care files sampled demonstrated safe and effective care provision in relation to personal care, wound care and infection management. Care files also evidence involvement of general practitioners in provision of consumers’ care. </w:t>
      </w:r>
      <w:r w:rsidR="00CA5EA3" w:rsidRPr="00C36472">
        <w:t>Staff said they follow consumer care plan</w:t>
      </w:r>
      <w:r w:rsidR="00CA5EA3" w:rsidRPr="00CA5EA3">
        <w:t>s</w:t>
      </w:r>
      <w:r w:rsidR="00CA5EA3" w:rsidRPr="00C36472">
        <w:t xml:space="preserve"> and report to their supervisor if they notice a change. </w:t>
      </w:r>
      <w:r w:rsidR="00CA5EA3" w:rsidRPr="00CA5EA3">
        <w:t>C</w:t>
      </w:r>
      <w:r w:rsidR="00CA5EA3" w:rsidRPr="00C36472">
        <w:t xml:space="preserve">onsumer care plans are updated when there is a change in their condition or preference. </w:t>
      </w:r>
      <w:r w:rsidRPr="00CA5EA3">
        <w:t>C</w:t>
      </w:r>
      <w:r w:rsidR="00C36472" w:rsidRPr="00C36472">
        <w:t xml:space="preserve">onsumers and representatives said </w:t>
      </w:r>
      <w:r w:rsidRPr="00CA5EA3">
        <w:t>consumers</w:t>
      </w:r>
      <w:r w:rsidR="00C36472" w:rsidRPr="00C36472">
        <w:t xml:space="preserve"> receive personal and/or clinical care that is right for them</w:t>
      </w:r>
      <w:r w:rsidRPr="00CA5EA3">
        <w:t xml:space="preserve"> and meets their goals, needs and preferences</w:t>
      </w:r>
      <w:r w:rsidR="00C36472" w:rsidRPr="00C36472">
        <w:t>.</w:t>
      </w:r>
    </w:p>
    <w:p w14:paraId="3D1FE536" w14:textId="3BD39F74" w:rsidR="00BD317A" w:rsidRPr="00712752" w:rsidRDefault="00BD317A" w:rsidP="00BD317A">
      <w:pPr>
        <w:pStyle w:val="NormalArial"/>
      </w:pPr>
      <w:r>
        <w:t xml:space="preserve">Based on the assessment team’s report, I find requirement (3)(a) in Standard 3 Personal care and clinical care complaint. </w:t>
      </w:r>
    </w:p>
    <w:p w14:paraId="159A2593" w14:textId="77777777" w:rsidR="007C2975" w:rsidRPr="00262C0B" w:rsidRDefault="007C2975" w:rsidP="0036130C">
      <w:pPr>
        <w:pStyle w:val="NormalArial"/>
      </w:pPr>
      <w:r>
        <w:br w:type="page"/>
      </w:r>
    </w:p>
    <w:p w14:paraId="4573C8C7" w14:textId="77777777" w:rsidR="007C2975" w:rsidRPr="00996FAF" w:rsidRDefault="007C297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D79C8" w14:paraId="161520B0" w14:textId="77777777" w:rsidTr="00CD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EA418E" w14:textId="77777777" w:rsidR="007C2975" w:rsidRPr="00996FAF" w:rsidRDefault="007C297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E18E1A" w14:textId="77777777" w:rsidR="007C2975" w:rsidRPr="00996FAF" w:rsidRDefault="007C2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79C8" w14:paraId="35A0B943" w14:textId="77777777" w:rsidTr="00CD79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3BDFA" w14:textId="77777777" w:rsidR="007C2975" w:rsidRPr="00996FAF" w:rsidRDefault="007C297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5EC08F3" w14:textId="77777777" w:rsidR="007C2975" w:rsidRPr="00996FAF" w:rsidRDefault="007C29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1FFFB0" w14:textId="77777777" w:rsidR="007C2975" w:rsidRPr="00996FAF" w:rsidRDefault="003A4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6468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C2975" w:rsidRPr="002F768C">
                  <w:rPr>
                    <w:rFonts w:ascii="Arial" w:hAnsi="Arial" w:cs="Arial"/>
                  </w:rPr>
                  <w:t>Compliant</w:t>
                </w:r>
              </w:sdtContent>
            </w:sdt>
          </w:p>
        </w:tc>
      </w:tr>
    </w:tbl>
    <w:p w14:paraId="55CFBC7A" w14:textId="77777777" w:rsidR="007C2975" w:rsidRDefault="007C2975" w:rsidP="002B0C90">
      <w:pPr>
        <w:pStyle w:val="Heading20"/>
      </w:pPr>
      <w:r>
        <w:t>Findings</w:t>
      </w:r>
    </w:p>
    <w:p w14:paraId="7DD16884" w14:textId="034B16FA" w:rsidR="005768CE" w:rsidRPr="005768CE" w:rsidRDefault="005768CE" w:rsidP="00BD317A">
      <w:pPr>
        <w:pStyle w:val="NormalArial"/>
      </w:pPr>
      <w:r w:rsidRPr="005768CE">
        <w:t xml:space="preserve">The service </w:t>
      </w:r>
      <w:r w:rsidR="000C6703" w:rsidRPr="00BD317A">
        <w:t>has</w:t>
      </w:r>
      <w:r w:rsidRPr="005768CE">
        <w:t xml:space="preserve"> processes to ensure the skill mix of employees is considered</w:t>
      </w:r>
      <w:r w:rsidR="000C6703" w:rsidRPr="00BD317A">
        <w:t>,</w:t>
      </w:r>
      <w:r w:rsidRPr="005768CE">
        <w:t xml:space="preserve"> in addition to staffing levels based on </w:t>
      </w:r>
      <w:r w:rsidR="000C6703" w:rsidRPr="00BD317A">
        <w:t>consumers’</w:t>
      </w:r>
      <w:r w:rsidRPr="005768CE">
        <w:t xml:space="preserve"> care needs and care minute requirements.</w:t>
      </w:r>
      <w:r w:rsidR="000C6703" w:rsidRPr="00BD317A">
        <w:t xml:space="preserve"> A roster is maintained, staffing levels are adjusted, as required, including where there are multiple admissions, and there are processes to manage planned and unplanned leave. Management said they are currently rostering for a full bed capacity despite the service not being at capacity. C</w:t>
      </w:r>
      <w:r w:rsidR="000C6703" w:rsidRPr="005768CE">
        <w:t xml:space="preserve">all bell reports are </w:t>
      </w:r>
      <w:r w:rsidR="000C6703" w:rsidRPr="00BD317A">
        <w:t xml:space="preserve">also </w:t>
      </w:r>
      <w:r w:rsidR="000C6703" w:rsidRPr="005768CE">
        <w:t>reviewed monthly</w:t>
      </w:r>
      <w:r w:rsidR="00860DE0">
        <w:t>,</w:t>
      </w:r>
      <w:r w:rsidR="000C6703" w:rsidRPr="00BD317A">
        <w:t xml:space="preserve"> with data</w:t>
      </w:r>
      <w:r w:rsidR="000C6703" w:rsidRPr="005768CE">
        <w:t xml:space="preserve"> used to assist in determining staffing requirements</w:t>
      </w:r>
      <w:r w:rsidR="000C6703" w:rsidRPr="00BD317A">
        <w:t>. During the assessment contact, c</w:t>
      </w:r>
      <w:r w:rsidR="000C6703" w:rsidRPr="005768CE">
        <w:t>onsumers were being attended to in a calm and unrushed manner</w:t>
      </w:r>
      <w:r w:rsidR="000C6703" w:rsidRPr="00BD317A">
        <w:t xml:space="preserve"> and c</w:t>
      </w:r>
      <w:r w:rsidR="000C6703" w:rsidRPr="005768CE">
        <w:t xml:space="preserve">all bells were attended to </w:t>
      </w:r>
      <w:r w:rsidR="002934F0">
        <w:t>promptly</w:t>
      </w:r>
      <w:r w:rsidR="000C6703" w:rsidRPr="00BD317A">
        <w:t>.</w:t>
      </w:r>
      <w:r w:rsidR="000C6703" w:rsidRPr="005768CE">
        <w:t xml:space="preserve"> </w:t>
      </w:r>
      <w:r w:rsidRPr="005768CE">
        <w:t xml:space="preserve">Staff from different departments said there </w:t>
      </w:r>
      <w:r w:rsidR="00FC4605" w:rsidRPr="00BD317A">
        <w:t>a</w:t>
      </w:r>
      <w:r w:rsidRPr="005768CE">
        <w:t xml:space="preserve">re enough staff available to meet </w:t>
      </w:r>
      <w:r w:rsidR="00FC4605" w:rsidRPr="00BD317A">
        <w:t>consumers’</w:t>
      </w:r>
      <w:r w:rsidRPr="005768CE">
        <w:t xml:space="preserve"> needs</w:t>
      </w:r>
      <w:r w:rsidR="000C6703">
        <w:t xml:space="preserve">, </w:t>
      </w:r>
      <w:r w:rsidR="002934F0">
        <w:t xml:space="preserve">and </w:t>
      </w:r>
      <w:r w:rsidR="000C6703">
        <w:t>all c</w:t>
      </w:r>
      <w:r w:rsidR="000C6703" w:rsidRPr="005768CE">
        <w:t xml:space="preserve">onsumers and representatives </w:t>
      </w:r>
      <w:r w:rsidR="000C6703">
        <w:t xml:space="preserve">interviewed </w:t>
      </w:r>
      <w:r w:rsidR="000C6703" w:rsidRPr="00713A3A">
        <w:t>are satisfied there are</w:t>
      </w:r>
      <w:r w:rsidR="000C6703" w:rsidRPr="005768CE">
        <w:t xml:space="preserve"> enough staff</w:t>
      </w:r>
      <w:r w:rsidR="000C6703" w:rsidRPr="00713A3A">
        <w:t xml:space="preserve"> to attend to consumers</w:t>
      </w:r>
      <w:r w:rsidRPr="005768CE">
        <w:t xml:space="preserve">. </w:t>
      </w:r>
    </w:p>
    <w:p w14:paraId="79CBECB1" w14:textId="4ACA80E2" w:rsidR="00BD317A" w:rsidRPr="00712752" w:rsidRDefault="00BD317A" w:rsidP="00BD317A">
      <w:pPr>
        <w:pStyle w:val="NormalArial"/>
      </w:pPr>
      <w:r>
        <w:t xml:space="preserve">Based on the assessment team’s report, I find requirement (3)(a) in Standard 7 Human resources complaint. </w:t>
      </w:r>
    </w:p>
    <w:p w14:paraId="33CF4E88" w14:textId="11768402" w:rsidR="005768CE" w:rsidRPr="005768CE" w:rsidRDefault="005768CE" w:rsidP="000C6703">
      <w:pPr>
        <w:spacing w:before="240" w:line="276" w:lineRule="auto"/>
        <w:ind w:left="425" w:hanging="425"/>
        <w:rPr>
          <w:rFonts w:ascii="Arial" w:hAnsi="Arial" w:cs="Arial"/>
          <w:color w:val="auto"/>
          <w:szCs w:val="22"/>
        </w:rPr>
      </w:pPr>
    </w:p>
    <w:p w14:paraId="17073004" w14:textId="77777777" w:rsidR="007C2975" w:rsidRPr="00262C0B" w:rsidRDefault="007C2975" w:rsidP="0036130C">
      <w:pPr>
        <w:pStyle w:val="NormalArial"/>
      </w:pPr>
      <w:r>
        <w:br w:type="page"/>
      </w:r>
    </w:p>
    <w:p w14:paraId="09C9C181" w14:textId="77777777" w:rsidR="007C2975" w:rsidRPr="00996FAF" w:rsidRDefault="007C297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D79C8" w14:paraId="4C10F89E" w14:textId="77777777" w:rsidTr="00CD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11203F" w14:textId="77777777" w:rsidR="007C2975" w:rsidRPr="00996FAF" w:rsidRDefault="007C297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0ED512" w14:textId="77777777" w:rsidR="007C2975" w:rsidRPr="00996FAF" w:rsidRDefault="007C2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79C8" w14:paraId="632A9D83" w14:textId="77777777" w:rsidTr="00CD79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C6F8EE" w14:textId="77777777" w:rsidR="007C2975" w:rsidRPr="00996FAF" w:rsidRDefault="007C297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E487E08" w14:textId="77777777" w:rsidR="007C2975" w:rsidRPr="00996FAF" w:rsidRDefault="007C29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17BBE5" w14:textId="77777777" w:rsidR="007C2975" w:rsidRPr="00996FAF" w:rsidRDefault="007C297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900281" w14:textId="77777777" w:rsidR="007C2975" w:rsidRPr="00996FAF" w:rsidRDefault="007C297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BCDF31" w14:textId="77777777" w:rsidR="007C2975" w:rsidRPr="00996FAF" w:rsidRDefault="007C297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CB037C" w14:textId="77777777" w:rsidR="007C2975" w:rsidRPr="00996FAF" w:rsidRDefault="007C297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519E16" w14:textId="77777777" w:rsidR="007C2975" w:rsidRPr="00996FAF" w:rsidRDefault="003A4C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5408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C2975" w:rsidRPr="00384E73">
                  <w:rPr>
                    <w:rFonts w:ascii="Arial" w:hAnsi="Arial" w:cs="Arial"/>
                  </w:rPr>
                  <w:t>Compliant</w:t>
                </w:r>
              </w:sdtContent>
            </w:sdt>
          </w:p>
        </w:tc>
      </w:tr>
    </w:tbl>
    <w:p w14:paraId="6B557867" w14:textId="77777777" w:rsidR="007C2975" w:rsidRDefault="007C2975" w:rsidP="00D87E7C">
      <w:pPr>
        <w:pStyle w:val="Heading20"/>
      </w:pPr>
      <w:r w:rsidRPr="00996FAF">
        <w:t>Findings</w:t>
      </w:r>
    </w:p>
    <w:p w14:paraId="6D476771" w14:textId="77777777" w:rsidR="002F7DF1" w:rsidRPr="002F7DF1" w:rsidRDefault="002F7DF1" w:rsidP="002F7DF1">
      <w:pPr>
        <w:pStyle w:val="NormalArial"/>
      </w:pPr>
      <w:r w:rsidRPr="002F7DF1">
        <w:t>The organisation has effective risk management systems and practices, including in relation to managing high impact or high prevalence risks, identifying and responding to abuse and neglect, supporting consumers to live the best life they can and managing and preventing incidents.</w:t>
      </w:r>
    </w:p>
    <w:p w14:paraId="030A5C5C" w14:textId="56BC9B0C" w:rsidR="002F7DF1" w:rsidRPr="002F7DF1" w:rsidRDefault="002F7DF1" w:rsidP="0014361B">
      <w:pPr>
        <w:pStyle w:val="NormalArial"/>
      </w:pPr>
      <w:r w:rsidRPr="00B76FD0">
        <w:t>H</w:t>
      </w:r>
      <w:r w:rsidRPr="002F7DF1">
        <w:t xml:space="preserve">igh impact </w:t>
      </w:r>
      <w:r w:rsidR="000E3352">
        <w:t>or</w:t>
      </w:r>
      <w:r w:rsidRPr="002F7DF1">
        <w:t xml:space="preserve"> high prevalence risk</w:t>
      </w:r>
      <w:r w:rsidR="00067102" w:rsidRPr="00B76FD0">
        <w:t>s are</w:t>
      </w:r>
      <w:r w:rsidRPr="00B76FD0">
        <w:t xml:space="preserve"> identified </w:t>
      </w:r>
      <w:r w:rsidRPr="002F7DF1">
        <w:t>through assessments</w:t>
      </w:r>
      <w:r w:rsidRPr="00B76FD0">
        <w:t xml:space="preserve">, </w:t>
      </w:r>
      <w:r w:rsidRPr="002F7DF1">
        <w:t>incident</w:t>
      </w:r>
      <w:r w:rsidR="00067102" w:rsidRPr="00B76FD0">
        <w:t>s</w:t>
      </w:r>
      <w:r w:rsidRPr="002F7DF1">
        <w:t xml:space="preserve"> and progress note reviews. </w:t>
      </w:r>
      <w:r w:rsidR="00A313B1" w:rsidRPr="0014361B">
        <w:t>I</w:t>
      </w:r>
      <w:r w:rsidR="00A313B1" w:rsidRPr="002F7DF1">
        <w:t xml:space="preserve">ncidents relating to high impact </w:t>
      </w:r>
      <w:r w:rsidR="00ED26D4">
        <w:t>or</w:t>
      </w:r>
      <w:r w:rsidR="00A313B1" w:rsidRPr="002F7DF1">
        <w:t xml:space="preserve"> high prevalence risks are investigated</w:t>
      </w:r>
      <w:r w:rsidR="00ED26D4">
        <w:t>,</w:t>
      </w:r>
      <w:r w:rsidR="00A313B1" w:rsidRPr="002F7DF1">
        <w:t xml:space="preserve"> follow up referrals to allied health </w:t>
      </w:r>
      <w:r w:rsidR="00ED26D4">
        <w:t xml:space="preserve">professionals </w:t>
      </w:r>
      <w:r w:rsidR="00A313B1" w:rsidRPr="0014361B">
        <w:t>initiated, as required</w:t>
      </w:r>
      <w:r w:rsidR="00A313B1" w:rsidRPr="002F7DF1">
        <w:t>, and strategies to prevent recurrence</w:t>
      </w:r>
      <w:r w:rsidR="00A313B1" w:rsidRPr="0014361B">
        <w:t xml:space="preserve"> are documented</w:t>
      </w:r>
      <w:r w:rsidR="00A313B1" w:rsidRPr="002F7DF1">
        <w:t>.</w:t>
      </w:r>
      <w:r w:rsidR="00A313B1" w:rsidRPr="0014361B">
        <w:t xml:space="preserve"> </w:t>
      </w:r>
      <w:r w:rsidR="003C3D34">
        <w:t>High impact or high prevalence risk d</w:t>
      </w:r>
      <w:r w:rsidRPr="002F7DF1">
        <w:t xml:space="preserve">ata is analysed and used to create reports which are discussed at </w:t>
      </w:r>
      <w:r w:rsidR="008F6C95" w:rsidRPr="00B76FD0">
        <w:t>various</w:t>
      </w:r>
      <w:r w:rsidRPr="002F7DF1">
        <w:t xml:space="preserve"> meetings</w:t>
      </w:r>
      <w:r w:rsidR="004B3B7D" w:rsidRPr="00B76FD0">
        <w:t xml:space="preserve">. </w:t>
      </w:r>
      <w:r w:rsidR="003C3D34" w:rsidRPr="0014361B">
        <w:t>I</w:t>
      </w:r>
      <w:r w:rsidR="003C3D34" w:rsidRPr="002F7DF1">
        <w:t>ncident reporting processes support mandatory report</w:t>
      </w:r>
      <w:r w:rsidR="003C3D34" w:rsidRPr="0014361B">
        <w:t>ing requirements</w:t>
      </w:r>
      <w:r w:rsidR="00EB521E">
        <w:t>, and w</w:t>
      </w:r>
      <w:r w:rsidR="003C3D34" w:rsidRPr="0014361B">
        <w:t xml:space="preserve">hile there have been no </w:t>
      </w:r>
      <w:r w:rsidR="003C3D34" w:rsidRPr="002F7DF1">
        <w:t xml:space="preserve">incidents </w:t>
      </w:r>
      <w:r w:rsidR="003C3D34" w:rsidRPr="0014361B">
        <w:t xml:space="preserve">requiring reporting through </w:t>
      </w:r>
      <w:r w:rsidR="00EB521E">
        <w:t>the Serious Incident Response Scheme (</w:t>
      </w:r>
      <w:r w:rsidR="003C3D34" w:rsidRPr="002F7DF1">
        <w:t>SIRS</w:t>
      </w:r>
      <w:r w:rsidR="00EB521E">
        <w:t>)</w:t>
      </w:r>
      <w:r w:rsidR="003C3D34" w:rsidRPr="0014361B">
        <w:t xml:space="preserve">, </w:t>
      </w:r>
      <w:r w:rsidR="003C3D34" w:rsidRPr="002F7DF1">
        <w:t xml:space="preserve">management </w:t>
      </w:r>
      <w:r w:rsidR="003C3D34" w:rsidRPr="0014361B">
        <w:t xml:space="preserve">described reporting </w:t>
      </w:r>
      <w:r w:rsidR="0063292E">
        <w:t xml:space="preserve">and notification </w:t>
      </w:r>
      <w:r w:rsidR="003C3D34" w:rsidRPr="0014361B">
        <w:t>processes</w:t>
      </w:r>
      <w:r w:rsidR="003C3D34" w:rsidRPr="002F7DF1">
        <w:t xml:space="preserve">. </w:t>
      </w:r>
      <w:r w:rsidR="00B76FD0" w:rsidRPr="00B76FD0">
        <w:t>I</w:t>
      </w:r>
      <w:r w:rsidR="00B76FD0" w:rsidRPr="002F7DF1">
        <w:t>ncident trends, SIRS</w:t>
      </w:r>
      <w:r w:rsidR="00B76FD0" w:rsidRPr="00B76FD0">
        <w:t xml:space="preserve"> notifications</w:t>
      </w:r>
      <w:r w:rsidR="00B76FD0" w:rsidRPr="002F7DF1">
        <w:t xml:space="preserve">, significant incidents and internal audit results inform what is reported to the </w:t>
      </w:r>
      <w:r w:rsidR="00B76FD0" w:rsidRPr="00B76FD0">
        <w:t>B</w:t>
      </w:r>
      <w:r w:rsidR="00B76FD0" w:rsidRPr="002F7DF1">
        <w:t>oard.</w:t>
      </w:r>
      <w:r w:rsidR="00B76FD0" w:rsidRPr="00B76FD0">
        <w:t xml:space="preserve"> </w:t>
      </w:r>
      <w:r w:rsidR="004B3B7D" w:rsidRPr="00B76FD0">
        <w:t xml:space="preserve">Data is also </w:t>
      </w:r>
      <w:r w:rsidRPr="002F7DF1">
        <w:t xml:space="preserve">used for reporting quarterly quality indicators and </w:t>
      </w:r>
      <w:r w:rsidR="004B3B7D" w:rsidRPr="00B76FD0">
        <w:t>identifying</w:t>
      </w:r>
      <w:r w:rsidRPr="002F7DF1">
        <w:t xml:space="preserve"> improvements </w:t>
      </w:r>
      <w:r w:rsidR="00B76FD0" w:rsidRPr="002F7DF1">
        <w:t>t</w:t>
      </w:r>
      <w:r w:rsidR="00B76FD0" w:rsidRPr="00B76FD0">
        <w:t>o t</w:t>
      </w:r>
      <w:r w:rsidR="00B76FD0" w:rsidRPr="002F7DF1">
        <w:t>he quality and well</w:t>
      </w:r>
      <w:r w:rsidR="00B76FD0" w:rsidRPr="00B76FD0">
        <w:t>-</w:t>
      </w:r>
      <w:r w:rsidR="00B76FD0" w:rsidRPr="002F7DF1">
        <w:t xml:space="preserve">being of consumers </w:t>
      </w:r>
      <w:r w:rsidR="00B76FD0" w:rsidRPr="00B76FD0">
        <w:t>across the organisation</w:t>
      </w:r>
      <w:r w:rsidRPr="002F7DF1">
        <w:t xml:space="preserve">.       </w:t>
      </w:r>
    </w:p>
    <w:p w14:paraId="0CD7AD2B" w14:textId="12FDED56" w:rsidR="002F7DF1" w:rsidRPr="002F7DF1" w:rsidRDefault="003C3D34" w:rsidP="0014361B">
      <w:pPr>
        <w:pStyle w:val="NormalArial"/>
      </w:pPr>
      <w:r w:rsidRPr="0014361B">
        <w:t>A</w:t>
      </w:r>
      <w:r w:rsidR="002F7DF1" w:rsidRPr="002F7DF1">
        <w:t xml:space="preserve"> dignity of risk procedure guide</w:t>
      </w:r>
      <w:r w:rsidRPr="0014361B">
        <w:t>s</w:t>
      </w:r>
      <w:r w:rsidR="002F7DF1" w:rsidRPr="002F7DF1">
        <w:t xml:space="preserve"> staff in assessment of consumer</w:t>
      </w:r>
      <w:r w:rsidR="0014361B" w:rsidRPr="0014361B">
        <w:t xml:space="preserve">s and includes </w:t>
      </w:r>
      <w:r w:rsidR="002F7DF1" w:rsidRPr="002F7DF1">
        <w:t>completion of a risk discussion form involving consumers and/or representatives to ensure consumers can make informed decisions</w:t>
      </w:r>
      <w:r w:rsidR="0014361B" w:rsidRPr="0014361B">
        <w:t xml:space="preserve"> and are supported to live the best life they can</w:t>
      </w:r>
      <w:r w:rsidR="002F7DF1" w:rsidRPr="002F7DF1">
        <w:t xml:space="preserve">. </w:t>
      </w:r>
    </w:p>
    <w:p w14:paraId="2A5F4498" w14:textId="25BFA501" w:rsidR="002F7DF1" w:rsidRPr="002F7DF1" w:rsidRDefault="000C71EC" w:rsidP="000E3352">
      <w:pPr>
        <w:pStyle w:val="NormalArial"/>
      </w:pPr>
      <w:r w:rsidRPr="000E3352">
        <w:t>S</w:t>
      </w:r>
      <w:r w:rsidR="002F7DF1" w:rsidRPr="002F7DF1">
        <w:t xml:space="preserve">taff </w:t>
      </w:r>
      <w:r w:rsidRPr="000E3352">
        <w:t>described</w:t>
      </w:r>
      <w:r w:rsidR="002F7DF1" w:rsidRPr="002F7DF1">
        <w:t xml:space="preserve"> how they reduce common high</w:t>
      </w:r>
      <w:r w:rsidRPr="000E3352">
        <w:t xml:space="preserve"> </w:t>
      </w:r>
      <w:r w:rsidR="002F7DF1" w:rsidRPr="002F7DF1">
        <w:t xml:space="preserve">impact or high prevalence </w:t>
      </w:r>
      <w:r w:rsidRPr="000E3352">
        <w:t xml:space="preserve">consumer </w:t>
      </w:r>
      <w:r w:rsidR="002F7DF1" w:rsidRPr="002F7DF1">
        <w:t>risks</w:t>
      </w:r>
      <w:r w:rsidRPr="000E3352">
        <w:t xml:space="preserve">, as well as </w:t>
      </w:r>
      <w:r w:rsidR="002F7DF1" w:rsidRPr="002F7DF1">
        <w:t xml:space="preserve">their responsibilities </w:t>
      </w:r>
      <w:r w:rsidR="00000667" w:rsidRPr="000E3352">
        <w:t>relating to investigating and recod</w:t>
      </w:r>
      <w:r w:rsidR="002F7DF1" w:rsidRPr="002F7DF1">
        <w:t>ing any changes or instances of harm, abuse, or neglect.</w:t>
      </w:r>
      <w:r w:rsidR="000E3352" w:rsidRPr="000E3352">
        <w:t xml:space="preserve"> </w:t>
      </w:r>
      <w:r w:rsidR="00000667" w:rsidRPr="000E3352">
        <w:t>S</w:t>
      </w:r>
      <w:r w:rsidR="002F7DF1" w:rsidRPr="002F7DF1">
        <w:t xml:space="preserve">taff have </w:t>
      </w:r>
      <w:r w:rsidR="00000667" w:rsidRPr="000E3352">
        <w:t xml:space="preserve">received training in the </w:t>
      </w:r>
      <w:r w:rsidR="000E3352" w:rsidRPr="000E3352">
        <w:t>S</w:t>
      </w:r>
      <w:r w:rsidR="002F7DF1" w:rsidRPr="002F7DF1">
        <w:t>IRS and</w:t>
      </w:r>
      <w:r w:rsidR="000E3352" w:rsidRPr="000E3352">
        <w:t xml:space="preserve"> </w:t>
      </w:r>
      <w:r w:rsidR="002F7DF1" w:rsidRPr="002F7DF1">
        <w:t>incident management</w:t>
      </w:r>
      <w:r w:rsidR="000E3352" w:rsidRPr="000E3352">
        <w:t>, and were</w:t>
      </w:r>
      <w:r w:rsidR="002F7DF1" w:rsidRPr="002F7DF1">
        <w:t xml:space="preserve"> familiar with SIRS, dignity of risk, and high impact prevalence risks </w:t>
      </w:r>
      <w:r w:rsidR="000E3352" w:rsidRPr="000E3352">
        <w:t>in line with their scope of practice.</w:t>
      </w:r>
      <w:r w:rsidR="002F7DF1" w:rsidRPr="002F7DF1">
        <w:t xml:space="preserve">  </w:t>
      </w:r>
    </w:p>
    <w:p w14:paraId="48F8F9FC" w14:textId="090E6225" w:rsidR="007C2975" w:rsidRPr="00712752" w:rsidRDefault="000E3352" w:rsidP="002F7DF1">
      <w:pPr>
        <w:pStyle w:val="NormalArial"/>
      </w:pPr>
      <w:r>
        <w:t xml:space="preserve">Based </w:t>
      </w:r>
      <w:r w:rsidR="0000204D">
        <w:t xml:space="preserve">on the assessment team’s report, I find requirement (3)(d) in Standard 8 Organisational governance complaint. </w:t>
      </w:r>
    </w:p>
    <w:sectPr w:rsidR="007C2975" w:rsidRPr="00712752" w:rsidSect="00B0058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1290D" w14:textId="77777777" w:rsidR="00B0058B" w:rsidRDefault="00B0058B">
      <w:pPr>
        <w:spacing w:after="0"/>
      </w:pPr>
      <w:r>
        <w:separator/>
      </w:r>
    </w:p>
  </w:endnote>
  <w:endnote w:type="continuationSeparator" w:id="0">
    <w:p w14:paraId="1F9FD30F" w14:textId="77777777" w:rsidR="00B0058B" w:rsidRDefault="00B00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D7B3" w14:textId="77777777" w:rsidR="007C2975" w:rsidRPr="00DF37F2" w:rsidRDefault="007C297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Mosman Park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7CDE57" w14:textId="77777777" w:rsidR="007C2975" w:rsidRPr="00DF37F2" w:rsidRDefault="007C297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8245</w:t>
    </w:r>
    <w:bookmarkEnd w:id="1"/>
    <w:r w:rsidRPr="00DF37F2">
      <w:rPr>
        <w:rStyle w:val="FooterBold"/>
        <w:rFonts w:ascii="Arial" w:hAnsi="Arial"/>
        <w:b w:val="0"/>
      </w:rPr>
      <w:tab/>
      <w:t xml:space="preserve">OFFICIAL: Sensitive </w:t>
    </w:r>
  </w:p>
  <w:p w14:paraId="466ABA99" w14:textId="77777777" w:rsidR="007C2975" w:rsidRPr="00DF37F2" w:rsidRDefault="007C29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9509" w14:textId="77777777" w:rsidR="007C2975" w:rsidRDefault="007C29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6427" w14:textId="77777777" w:rsidR="00B0058B" w:rsidRDefault="00B0058B" w:rsidP="00D71F88">
      <w:pPr>
        <w:spacing w:after="0"/>
      </w:pPr>
      <w:r>
        <w:separator/>
      </w:r>
    </w:p>
  </w:footnote>
  <w:footnote w:type="continuationSeparator" w:id="0">
    <w:p w14:paraId="2B0F2B4B" w14:textId="77777777" w:rsidR="00B0058B" w:rsidRDefault="00B0058B" w:rsidP="00D71F88">
      <w:pPr>
        <w:spacing w:after="0"/>
      </w:pPr>
      <w:r>
        <w:continuationSeparator/>
      </w:r>
    </w:p>
  </w:footnote>
  <w:footnote w:id="1">
    <w:p w14:paraId="08B8BFF7" w14:textId="55FDCA70" w:rsidR="007C2975" w:rsidRDefault="007C297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70B1">
        <w:rPr>
          <w:rFonts w:ascii="Arial" w:hAnsi="Arial" w:cs="Arial"/>
          <w:color w:val="auto"/>
          <w:sz w:val="20"/>
          <w:szCs w:val="20"/>
        </w:rPr>
        <w:t>section 68A</w:t>
      </w:r>
      <w:r w:rsidRPr="00CC70B1">
        <w:rPr>
          <w:rFonts w:ascii="Arial" w:hAnsi="Arial" w:cs="Arial"/>
          <w:b/>
          <w:color w:val="auto"/>
          <w:sz w:val="20"/>
          <w:szCs w:val="20"/>
        </w:rPr>
        <w:t xml:space="preserve"> </w:t>
      </w:r>
      <w:r w:rsidRPr="00CC70B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2A91F14" w14:textId="77777777" w:rsidR="007C2975" w:rsidRDefault="007C29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4EE1" w14:textId="77777777" w:rsidR="007C2975" w:rsidRDefault="007C2975">
    <w:pPr>
      <w:pStyle w:val="Header"/>
    </w:pPr>
    <w:r>
      <w:rPr>
        <w:noProof/>
        <w:color w:val="2B579A"/>
        <w:shd w:val="clear" w:color="auto" w:fill="E6E6E6"/>
        <w:lang w:val="en-US"/>
      </w:rPr>
      <w:drawing>
        <wp:anchor distT="0" distB="0" distL="114300" distR="114300" simplePos="0" relativeHeight="251658241" behindDoc="1" locked="0" layoutInCell="1" allowOverlap="1" wp14:anchorId="4F577F78" wp14:editId="6AC1ED6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D988" w14:textId="77777777" w:rsidR="007C2975" w:rsidRDefault="007C2975">
    <w:pPr>
      <w:pStyle w:val="Header"/>
    </w:pPr>
    <w:r>
      <w:rPr>
        <w:noProof/>
      </w:rPr>
      <w:drawing>
        <wp:anchor distT="0" distB="0" distL="114300" distR="114300" simplePos="0" relativeHeight="251658240" behindDoc="0" locked="0" layoutInCell="1" allowOverlap="1" wp14:anchorId="2CBDFF02" wp14:editId="0FECC1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268C92">
      <w:start w:val="1"/>
      <w:numFmt w:val="lowerRoman"/>
      <w:lvlText w:val="(%1)"/>
      <w:lvlJc w:val="left"/>
      <w:pPr>
        <w:ind w:left="1080" w:hanging="720"/>
      </w:pPr>
      <w:rPr>
        <w:rFonts w:hint="default"/>
      </w:rPr>
    </w:lvl>
    <w:lvl w:ilvl="1" w:tplc="26481884" w:tentative="1">
      <w:start w:val="1"/>
      <w:numFmt w:val="lowerLetter"/>
      <w:lvlText w:val="%2."/>
      <w:lvlJc w:val="left"/>
      <w:pPr>
        <w:ind w:left="1440" w:hanging="360"/>
      </w:pPr>
    </w:lvl>
    <w:lvl w:ilvl="2" w:tplc="CF240E78" w:tentative="1">
      <w:start w:val="1"/>
      <w:numFmt w:val="lowerRoman"/>
      <w:lvlText w:val="%3."/>
      <w:lvlJc w:val="right"/>
      <w:pPr>
        <w:ind w:left="2160" w:hanging="180"/>
      </w:pPr>
    </w:lvl>
    <w:lvl w:ilvl="3" w:tplc="6DB8951C" w:tentative="1">
      <w:start w:val="1"/>
      <w:numFmt w:val="decimal"/>
      <w:lvlText w:val="%4."/>
      <w:lvlJc w:val="left"/>
      <w:pPr>
        <w:ind w:left="2880" w:hanging="360"/>
      </w:pPr>
    </w:lvl>
    <w:lvl w:ilvl="4" w:tplc="EC6EF18A" w:tentative="1">
      <w:start w:val="1"/>
      <w:numFmt w:val="lowerLetter"/>
      <w:lvlText w:val="%5."/>
      <w:lvlJc w:val="left"/>
      <w:pPr>
        <w:ind w:left="3600" w:hanging="360"/>
      </w:pPr>
    </w:lvl>
    <w:lvl w:ilvl="5" w:tplc="D6B2FB58" w:tentative="1">
      <w:start w:val="1"/>
      <w:numFmt w:val="lowerRoman"/>
      <w:lvlText w:val="%6."/>
      <w:lvlJc w:val="right"/>
      <w:pPr>
        <w:ind w:left="4320" w:hanging="180"/>
      </w:pPr>
    </w:lvl>
    <w:lvl w:ilvl="6" w:tplc="0DD883C6" w:tentative="1">
      <w:start w:val="1"/>
      <w:numFmt w:val="decimal"/>
      <w:lvlText w:val="%7."/>
      <w:lvlJc w:val="left"/>
      <w:pPr>
        <w:ind w:left="5040" w:hanging="360"/>
      </w:pPr>
    </w:lvl>
    <w:lvl w:ilvl="7" w:tplc="B1326C32" w:tentative="1">
      <w:start w:val="1"/>
      <w:numFmt w:val="lowerLetter"/>
      <w:lvlText w:val="%8."/>
      <w:lvlJc w:val="left"/>
      <w:pPr>
        <w:ind w:left="5760" w:hanging="360"/>
      </w:pPr>
    </w:lvl>
    <w:lvl w:ilvl="8" w:tplc="224AD0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A81AF0">
      <w:start w:val="1"/>
      <w:numFmt w:val="lowerRoman"/>
      <w:lvlText w:val="(%1)"/>
      <w:lvlJc w:val="left"/>
      <w:pPr>
        <w:ind w:left="1080" w:hanging="720"/>
      </w:pPr>
      <w:rPr>
        <w:rFonts w:hint="default"/>
      </w:rPr>
    </w:lvl>
    <w:lvl w:ilvl="1" w:tplc="D5280D60" w:tentative="1">
      <w:start w:val="1"/>
      <w:numFmt w:val="lowerLetter"/>
      <w:lvlText w:val="%2."/>
      <w:lvlJc w:val="left"/>
      <w:pPr>
        <w:ind w:left="1440" w:hanging="360"/>
      </w:pPr>
    </w:lvl>
    <w:lvl w:ilvl="2" w:tplc="7CAAFAF0" w:tentative="1">
      <w:start w:val="1"/>
      <w:numFmt w:val="lowerRoman"/>
      <w:lvlText w:val="%3."/>
      <w:lvlJc w:val="right"/>
      <w:pPr>
        <w:ind w:left="2160" w:hanging="180"/>
      </w:pPr>
    </w:lvl>
    <w:lvl w:ilvl="3" w:tplc="70DC0DBA" w:tentative="1">
      <w:start w:val="1"/>
      <w:numFmt w:val="decimal"/>
      <w:lvlText w:val="%4."/>
      <w:lvlJc w:val="left"/>
      <w:pPr>
        <w:ind w:left="2880" w:hanging="360"/>
      </w:pPr>
    </w:lvl>
    <w:lvl w:ilvl="4" w:tplc="FE4A0ED2" w:tentative="1">
      <w:start w:val="1"/>
      <w:numFmt w:val="lowerLetter"/>
      <w:lvlText w:val="%5."/>
      <w:lvlJc w:val="left"/>
      <w:pPr>
        <w:ind w:left="3600" w:hanging="360"/>
      </w:pPr>
    </w:lvl>
    <w:lvl w:ilvl="5" w:tplc="EB8E616E" w:tentative="1">
      <w:start w:val="1"/>
      <w:numFmt w:val="lowerRoman"/>
      <w:lvlText w:val="%6."/>
      <w:lvlJc w:val="right"/>
      <w:pPr>
        <w:ind w:left="4320" w:hanging="180"/>
      </w:pPr>
    </w:lvl>
    <w:lvl w:ilvl="6" w:tplc="1286EC12" w:tentative="1">
      <w:start w:val="1"/>
      <w:numFmt w:val="decimal"/>
      <w:lvlText w:val="%7."/>
      <w:lvlJc w:val="left"/>
      <w:pPr>
        <w:ind w:left="5040" w:hanging="360"/>
      </w:pPr>
    </w:lvl>
    <w:lvl w:ilvl="7" w:tplc="2E6EB0A4" w:tentative="1">
      <w:start w:val="1"/>
      <w:numFmt w:val="lowerLetter"/>
      <w:lvlText w:val="%8."/>
      <w:lvlJc w:val="left"/>
      <w:pPr>
        <w:ind w:left="5760" w:hanging="360"/>
      </w:pPr>
    </w:lvl>
    <w:lvl w:ilvl="8" w:tplc="2152CC4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361DAC">
      <w:start w:val="1"/>
      <w:numFmt w:val="lowerRoman"/>
      <w:lvlText w:val="(%1)"/>
      <w:lvlJc w:val="left"/>
      <w:pPr>
        <w:ind w:left="1080" w:hanging="720"/>
      </w:pPr>
      <w:rPr>
        <w:rFonts w:hint="default"/>
      </w:rPr>
    </w:lvl>
    <w:lvl w:ilvl="1" w:tplc="B19C28BA" w:tentative="1">
      <w:start w:val="1"/>
      <w:numFmt w:val="lowerLetter"/>
      <w:lvlText w:val="%2."/>
      <w:lvlJc w:val="left"/>
      <w:pPr>
        <w:ind w:left="1440" w:hanging="360"/>
      </w:pPr>
    </w:lvl>
    <w:lvl w:ilvl="2" w:tplc="D39A6544" w:tentative="1">
      <w:start w:val="1"/>
      <w:numFmt w:val="lowerRoman"/>
      <w:lvlText w:val="%3."/>
      <w:lvlJc w:val="right"/>
      <w:pPr>
        <w:ind w:left="2160" w:hanging="180"/>
      </w:pPr>
    </w:lvl>
    <w:lvl w:ilvl="3" w:tplc="574EBD1E" w:tentative="1">
      <w:start w:val="1"/>
      <w:numFmt w:val="decimal"/>
      <w:lvlText w:val="%4."/>
      <w:lvlJc w:val="left"/>
      <w:pPr>
        <w:ind w:left="2880" w:hanging="360"/>
      </w:pPr>
    </w:lvl>
    <w:lvl w:ilvl="4" w:tplc="D17AD5D0" w:tentative="1">
      <w:start w:val="1"/>
      <w:numFmt w:val="lowerLetter"/>
      <w:lvlText w:val="%5."/>
      <w:lvlJc w:val="left"/>
      <w:pPr>
        <w:ind w:left="3600" w:hanging="360"/>
      </w:pPr>
    </w:lvl>
    <w:lvl w:ilvl="5" w:tplc="1B7A9AF4" w:tentative="1">
      <w:start w:val="1"/>
      <w:numFmt w:val="lowerRoman"/>
      <w:lvlText w:val="%6."/>
      <w:lvlJc w:val="right"/>
      <w:pPr>
        <w:ind w:left="4320" w:hanging="180"/>
      </w:pPr>
    </w:lvl>
    <w:lvl w:ilvl="6" w:tplc="2292BA60" w:tentative="1">
      <w:start w:val="1"/>
      <w:numFmt w:val="decimal"/>
      <w:lvlText w:val="%7."/>
      <w:lvlJc w:val="left"/>
      <w:pPr>
        <w:ind w:left="5040" w:hanging="360"/>
      </w:pPr>
    </w:lvl>
    <w:lvl w:ilvl="7" w:tplc="651C6BBE" w:tentative="1">
      <w:start w:val="1"/>
      <w:numFmt w:val="lowerLetter"/>
      <w:lvlText w:val="%8."/>
      <w:lvlJc w:val="left"/>
      <w:pPr>
        <w:ind w:left="5760" w:hanging="360"/>
      </w:pPr>
    </w:lvl>
    <w:lvl w:ilvl="8" w:tplc="B498B8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0A99E8">
      <w:start w:val="1"/>
      <w:numFmt w:val="bullet"/>
      <w:lvlText w:val=""/>
      <w:lvlJc w:val="left"/>
      <w:pPr>
        <w:ind w:left="720" w:hanging="360"/>
      </w:pPr>
      <w:rPr>
        <w:rFonts w:ascii="Symbol" w:hAnsi="Symbol" w:hint="default"/>
        <w:color w:val="auto"/>
        <w:sz w:val="24"/>
        <w:szCs w:val="24"/>
      </w:rPr>
    </w:lvl>
    <w:lvl w:ilvl="1" w:tplc="FE50DFFE" w:tentative="1">
      <w:start w:val="1"/>
      <w:numFmt w:val="bullet"/>
      <w:lvlText w:val="o"/>
      <w:lvlJc w:val="left"/>
      <w:pPr>
        <w:ind w:left="1440" w:hanging="360"/>
      </w:pPr>
      <w:rPr>
        <w:rFonts w:ascii="Courier New" w:hAnsi="Courier New" w:cs="Courier New" w:hint="default"/>
      </w:rPr>
    </w:lvl>
    <w:lvl w:ilvl="2" w:tplc="AA948F6E" w:tentative="1">
      <w:start w:val="1"/>
      <w:numFmt w:val="bullet"/>
      <w:lvlText w:val=""/>
      <w:lvlJc w:val="left"/>
      <w:pPr>
        <w:ind w:left="2160" w:hanging="360"/>
      </w:pPr>
      <w:rPr>
        <w:rFonts w:ascii="Wingdings" w:hAnsi="Wingdings" w:hint="default"/>
      </w:rPr>
    </w:lvl>
    <w:lvl w:ilvl="3" w:tplc="10D2CE2C" w:tentative="1">
      <w:start w:val="1"/>
      <w:numFmt w:val="bullet"/>
      <w:lvlText w:val=""/>
      <w:lvlJc w:val="left"/>
      <w:pPr>
        <w:ind w:left="2880" w:hanging="360"/>
      </w:pPr>
      <w:rPr>
        <w:rFonts w:ascii="Symbol" w:hAnsi="Symbol" w:hint="default"/>
      </w:rPr>
    </w:lvl>
    <w:lvl w:ilvl="4" w:tplc="0706E294" w:tentative="1">
      <w:start w:val="1"/>
      <w:numFmt w:val="bullet"/>
      <w:lvlText w:val="o"/>
      <w:lvlJc w:val="left"/>
      <w:pPr>
        <w:ind w:left="3600" w:hanging="360"/>
      </w:pPr>
      <w:rPr>
        <w:rFonts w:ascii="Courier New" w:hAnsi="Courier New" w:cs="Courier New" w:hint="default"/>
      </w:rPr>
    </w:lvl>
    <w:lvl w:ilvl="5" w:tplc="D6063FF2" w:tentative="1">
      <w:start w:val="1"/>
      <w:numFmt w:val="bullet"/>
      <w:lvlText w:val=""/>
      <w:lvlJc w:val="left"/>
      <w:pPr>
        <w:ind w:left="4320" w:hanging="360"/>
      </w:pPr>
      <w:rPr>
        <w:rFonts w:ascii="Wingdings" w:hAnsi="Wingdings" w:hint="default"/>
      </w:rPr>
    </w:lvl>
    <w:lvl w:ilvl="6" w:tplc="9BF0E198" w:tentative="1">
      <w:start w:val="1"/>
      <w:numFmt w:val="bullet"/>
      <w:lvlText w:val=""/>
      <w:lvlJc w:val="left"/>
      <w:pPr>
        <w:ind w:left="5040" w:hanging="360"/>
      </w:pPr>
      <w:rPr>
        <w:rFonts w:ascii="Symbol" w:hAnsi="Symbol" w:hint="default"/>
      </w:rPr>
    </w:lvl>
    <w:lvl w:ilvl="7" w:tplc="13E6A72E" w:tentative="1">
      <w:start w:val="1"/>
      <w:numFmt w:val="bullet"/>
      <w:lvlText w:val="o"/>
      <w:lvlJc w:val="left"/>
      <w:pPr>
        <w:ind w:left="5760" w:hanging="360"/>
      </w:pPr>
      <w:rPr>
        <w:rFonts w:ascii="Courier New" w:hAnsi="Courier New" w:cs="Courier New" w:hint="default"/>
      </w:rPr>
    </w:lvl>
    <w:lvl w:ilvl="8" w:tplc="FA4A86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1F6E3D0">
      <w:start w:val="1"/>
      <w:numFmt w:val="lowerRoman"/>
      <w:lvlText w:val="(%1)"/>
      <w:lvlJc w:val="left"/>
      <w:pPr>
        <w:ind w:left="1080" w:hanging="720"/>
      </w:pPr>
      <w:rPr>
        <w:rFonts w:hint="default"/>
      </w:rPr>
    </w:lvl>
    <w:lvl w:ilvl="1" w:tplc="3A9864FE" w:tentative="1">
      <w:start w:val="1"/>
      <w:numFmt w:val="lowerLetter"/>
      <w:lvlText w:val="%2."/>
      <w:lvlJc w:val="left"/>
      <w:pPr>
        <w:ind w:left="1440" w:hanging="360"/>
      </w:pPr>
    </w:lvl>
    <w:lvl w:ilvl="2" w:tplc="ED92B498" w:tentative="1">
      <w:start w:val="1"/>
      <w:numFmt w:val="lowerRoman"/>
      <w:lvlText w:val="%3."/>
      <w:lvlJc w:val="right"/>
      <w:pPr>
        <w:ind w:left="2160" w:hanging="180"/>
      </w:pPr>
    </w:lvl>
    <w:lvl w:ilvl="3" w:tplc="CB7E594C" w:tentative="1">
      <w:start w:val="1"/>
      <w:numFmt w:val="decimal"/>
      <w:lvlText w:val="%4."/>
      <w:lvlJc w:val="left"/>
      <w:pPr>
        <w:ind w:left="2880" w:hanging="360"/>
      </w:pPr>
    </w:lvl>
    <w:lvl w:ilvl="4" w:tplc="33F46D88" w:tentative="1">
      <w:start w:val="1"/>
      <w:numFmt w:val="lowerLetter"/>
      <w:lvlText w:val="%5."/>
      <w:lvlJc w:val="left"/>
      <w:pPr>
        <w:ind w:left="3600" w:hanging="360"/>
      </w:pPr>
    </w:lvl>
    <w:lvl w:ilvl="5" w:tplc="6276E1DC" w:tentative="1">
      <w:start w:val="1"/>
      <w:numFmt w:val="lowerRoman"/>
      <w:lvlText w:val="%6."/>
      <w:lvlJc w:val="right"/>
      <w:pPr>
        <w:ind w:left="4320" w:hanging="180"/>
      </w:pPr>
    </w:lvl>
    <w:lvl w:ilvl="6" w:tplc="5470E034" w:tentative="1">
      <w:start w:val="1"/>
      <w:numFmt w:val="decimal"/>
      <w:lvlText w:val="%7."/>
      <w:lvlJc w:val="left"/>
      <w:pPr>
        <w:ind w:left="5040" w:hanging="360"/>
      </w:pPr>
    </w:lvl>
    <w:lvl w:ilvl="7" w:tplc="CCEAE636" w:tentative="1">
      <w:start w:val="1"/>
      <w:numFmt w:val="lowerLetter"/>
      <w:lvlText w:val="%8."/>
      <w:lvlJc w:val="left"/>
      <w:pPr>
        <w:ind w:left="5760" w:hanging="360"/>
      </w:pPr>
    </w:lvl>
    <w:lvl w:ilvl="8" w:tplc="597A15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F8ECB20">
      <w:start w:val="1"/>
      <w:numFmt w:val="lowerRoman"/>
      <w:lvlText w:val="(%1)"/>
      <w:lvlJc w:val="left"/>
      <w:pPr>
        <w:ind w:left="1080" w:hanging="720"/>
      </w:pPr>
      <w:rPr>
        <w:rFonts w:hint="default"/>
      </w:rPr>
    </w:lvl>
    <w:lvl w:ilvl="1" w:tplc="3558C346" w:tentative="1">
      <w:start w:val="1"/>
      <w:numFmt w:val="lowerLetter"/>
      <w:lvlText w:val="%2."/>
      <w:lvlJc w:val="left"/>
      <w:pPr>
        <w:ind w:left="1440" w:hanging="360"/>
      </w:pPr>
    </w:lvl>
    <w:lvl w:ilvl="2" w:tplc="E462064E" w:tentative="1">
      <w:start w:val="1"/>
      <w:numFmt w:val="lowerRoman"/>
      <w:lvlText w:val="%3."/>
      <w:lvlJc w:val="right"/>
      <w:pPr>
        <w:ind w:left="2160" w:hanging="180"/>
      </w:pPr>
    </w:lvl>
    <w:lvl w:ilvl="3" w:tplc="1B88B88C" w:tentative="1">
      <w:start w:val="1"/>
      <w:numFmt w:val="decimal"/>
      <w:lvlText w:val="%4."/>
      <w:lvlJc w:val="left"/>
      <w:pPr>
        <w:ind w:left="2880" w:hanging="360"/>
      </w:pPr>
    </w:lvl>
    <w:lvl w:ilvl="4" w:tplc="5A8C47E2" w:tentative="1">
      <w:start w:val="1"/>
      <w:numFmt w:val="lowerLetter"/>
      <w:lvlText w:val="%5."/>
      <w:lvlJc w:val="left"/>
      <w:pPr>
        <w:ind w:left="3600" w:hanging="360"/>
      </w:pPr>
    </w:lvl>
    <w:lvl w:ilvl="5" w:tplc="10F49D5A" w:tentative="1">
      <w:start w:val="1"/>
      <w:numFmt w:val="lowerRoman"/>
      <w:lvlText w:val="%6."/>
      <w:lvlJc w:val="right"/>
      <w:pPr>
        <w:ind w:left="4320" w:hanging="180"/>
      </w:pPr>
    </w:lvl>
    <w:lvl w:ilvl="6" w:tplc="04C0987C" w:tentative="1">
      <w:start w:val="1"/>
      <w:numFmt w:val="decimal"/>
      <w:lvlText w:val="%7."/>
      <w:lvlJc w:val="left"/>
      <w:pPr>
        <w:ind w:left="5040" w:hanging="360"/>
      </w:pPr>
    </w:lvl>
    <w:lvl w:ilvl="7" w:tplc="3B1C2054" w:tentative="1">
      <w:start w:val="1"/>
      <w:numFmt w:val="lowerLetter"/>
      <w:lvlText w:val="%8."/>
      <w:lvlJc w:val="left"/>
      <w:pPr>
        <w:ind w:left="5760" w:hanging="360"/>
      </w:pPr>
    </w:lvl>
    <w:lvl w:ilvl="8" w:tplc="B01CB3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BB47892">
      <w:start w:val="1"/>
      <w:numFmt w:val="lowerRoman"/>
      <w:lvlText w:val="(%1)"/>
      <w:lvlJc w:val="left"/>
      <w:pPr>
        <w:ind w:left="1080" w:hanging="720"/>
      </w:pPr>
      <w:rPr>
        <w:rFonts w:hint="default"/>
      </w:rPr>
    </w:lvl>
    <w:lvl w:ilvl="1" w:tplc="EE68A892" w:tentative="1">
      <w:start w:val="1"/>
      <w:numFmt w:val="lowerLetter"/>
      <w:lvlText w:val="%2."/>
      <w:lvlJc w:val="left"/>
      <w:pPr>
        <w:ind w:left="1440" w:hanging="360"/>
      </w:pPr>
    </w:lvl>
    <w:lvl w:ilvl="2" w:tplc="7AA45132" w:tentative="1">
      <w:start w:val="1"/>
      <w:numFmt w:val="lowerRoman"/>
      <w:lvlText w:val="%3."/>
      <w:lvlJc w:val="right"/>
      <w:pPr>
        <w:ind w:left="2160" w:hanging="180"/>
      </w:pPr>
    </w:lvl>
    <w:lvl w:ilvl="3" w:tplc="71F41552" w:tentative="1">
      <w:start w:val="1"/>
      <w:numFmt w:val="decimal"/>
      <w:lvlText w:val="%4."/>
      <w:lvlJc w:val="left"/>
      <w:pPr>
        <w:ind w:left="2880" w:hanging="360"/>
      </w:pPr>
    </w:lvl>
    <w:lvl w:ilvl="4" w:tplc="38849F0E" w:tentative="1">
      <w:start w:val="1"/>
      <w:numFmt w:val="lowerLetter"/>
      <w:lvlText w:val="%5."/>
      <w:lvlJc w:val="left"/>
      <w:pPr>
        <w:ind w:left="3600" w:hanging="360"/>
      </w:pPr>
    </w:lvl>
    <w:lvl w:ilvl="5" w:tplc="89EC9996" w:tentative="1">
      <w:start w:val="1"/>
      <w:numFmt w:val="lowerRoman"/>
      <w:lvlText w:val="%6."/>
      <w:lvlJc w:val="right"/>
      <w:pPr>
        <w:ind w:left="4320" w:hanging="180"/>
      </w:pPr>
    </w:lvl>
    <w:lvl w:ilvl="6" w:tplc="A97A187C" w:tentative="1">
      <w:start w:val="1"/>
      <w:numFmt w:val="decimal"/>
      <w:lvlText w:val="%7."/>
      <w:lvlJc w:val="left"/>
      <w:pPr>
        <w:ind w:left="5040" w:hanging="360"/>
      </w:pPr>
    </w:lvl>
    <w:lvl w:ilvl="7" w:tplc="D528DD30" w:tentative="1">
      <w:start w:val="1"/>
      <w:numFmt w:val="lowerLetter"/>
      <w:lvlText w:val="%8."/>
      <w:lvlJc w:val="left"/>
      <w:pPr>
        <w:ind w:left="5760" w:hanging="360"/>
      </w:pPr>
    </w:lvl>
    <w:lvl w:ilvl="8" w:tplc="221A9F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9FADC1E">
      <w:start w:val="1"/>
      <w:numFmt w:val="lowerRoman"/>
      <w:lvlText w:val="(%1)"/>
      <w:lvlJc w:val="left"/>
      <w:pPr>
        <w:ind w:left="1080" w:hanging="720"/>
      </w:pPr>
      <w:rPr>
        <w:rFonts w:hint="default"/>
      </w:rPr>
    </w:lvl>
    <w:lvl w:ilvl="1" w:tplc="0B422148" w:tentative="1">
      <w:start w:val="1"/>
      <w:numFmt w:val="lowerLetter"/>
      <w:lvlText w:val="%2."/>
      <w:lvlJc w:val="left"/>
      <w:pPr>
        <w:ind w:left="1440" w:hanging="360"/>
      </w:pPr>
    </w:lvl>
    <w:lvl w:ilvl="2" w:tplc="0A049A44" w:tentative="1">
      <w:start w:val="1"/>
      <w:numFmt w:val="lowerRoman"/>
      <w:lvlText w:val="%3."/>
      <w:lvlJc w:val="right"/>
      <w:pPr>
        <w:ind w:left="2160" w:hanging="180"/>
      </w:pPr>
    </w:lvl>
    <w:lvl w:ilvl="3" w:tplc="BA5AB864" w:tentative="1">
      <w:start w:val="1"/>
      <w:numFmt w:val="decimal"/>
      <w:lvlText w:val="%4."/>
      <w:lvlJc w:val="left"/>
      <w:pPr>
        <w:ind w:left="2880" w:hanging="360"/>
      </w:pPr>
    </w:lvl>
    <w:lvl w:ilvl="4" w:tplc="5F9429A8" w:tentative="1">
      <w:start w:val="1"/>
      <w:numFmt w:val="lowerLetter"/>
      <w:lvlText w:val="%5."/>
      <w:lvlJc w:val="left"/>
      <w:pPr>
        <w:ind w:left="3600" w:hanging="360"/>
      </w:pPr>
    </w:lvl>
    <w:lvl w:ilvl="5" w:tplc="9D788070" w:tentative="1">
      <w:start w:val="1"/>
      <w:numFmt w:val="lowerRoman"/>
      <w:lvlText w:val="%6."/>
      <w:lvlJc w:val="right"/>
      <w:pPr>
        <w:ind w:left="4320" w:hanging="180"/>
      </w:pPr>
    </w:lvl>
    <w:lvl w:ilvl="6" w:tplc="E80A86AA" w:tentative="1">
      <w:start w:val="1"/>
      <w:numFmt w:val="decimal"/>
      <w:lvlText w:val="%7."/>
      <w:lvlJc w:val="left"/>
      <w:pPr>
        <w:ind w:left="5040" w:hanging="360"/>
      </w:pPr>
    </w:lvl>
    <w:lvl w:ilvl="7" w:tplc="AE4C455E" w:tentative="1">
      <w:start w:val="1"/>
      <w:numFmt w:val="lowerLetter"/>
      <w:lvlText w:val="%8."/>
      <w:lvlJc w:val="left"/>
      <w:pPr>
        <w:ind w:left="5760" w:hanging="360"/>
      </w:pPr>
    </w:lvl>
    <w:lvl w:ilvl="8" w:tplc="9FDC3DB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6ACCCC">
      <w:start w:val="1"/>
      <w:numFmt w:val="lowerRoman"/>
      <w:lvlText w:val="(%1)"/>
      <w:lvlJc w:val="left"/>
      <w:pPr>
        <w:ind w:left="1080" w:hanging="720"/>
      </w:pPr>
      <w:rPr>
        <w:rFonts w:hint="default"/>
      </w:rPr>
    </w:lvl>
    <w:lvl w:ilvl="1" w:tplc="5C2EB3A0" w:tentative="1">
      <w:start w:val="1"/>
      <w:numFmt w:val="lowerLetter"/>
      <w:lvlText w:val="%2."/>
      <w:lvlJc w:val="left"/>
      <w:pPr>
        <w:ind w:left="1440" w:hanging="360"/>
      </w:pPr>
    </w:lvl>
    <w:lvl w:ilvl="2" w:tplc="6E82023E" w:tentative="1">
      <w:start w:val="1"/>
      <w:numFmt w:val="lowerRoman"/>
      <w:lvlText w:val="%3."/>
      <w:lvlJc w:val="right"/>
      <w:pPr>
        <w:ind w:left="2160" w:hanging="180"/>
      </w:pPr>
    </w:lvl>
    <w:lvl w:ilvl="3" w:tplc="6E646EB0" w:tentative="1">
      <w:start w:val="1"/>
      <w:numFmt w:val="decimal"/>
      <w:lvlText w:val="%4."/>
      <w:lvlJc w:val="left"/>
      <w:pPr>
        <w:ind w:left="2880" w:hanging="360"/>
      </w:pPr>
    </w:lvl>
    <w:lvl w:ilvl="4" w:tplc="B9186EB2" w:tentative="1">
      <w:start w:val="1"/>
      <w:numFmt w:val="lowerLetter"/>
      <w:lvlText w:val="%5."/>
      <w:lvlJc w:val="left"/>
      <w:pPr>
        <w:ind w:left="3600" w:hanging="360"/>
      </w:pPr>
    </w:lvl>
    <w:lvl w:ilvl="5" w:tplc="26E81442" w:tentative="1">
      <w:start w:val="1"/>
      <w:numFmt w:val="lowerRoman"/>
      <w:lvlText w:val="%6."/>
      <w:lvlJc w:val="right"/>
      <w:pPr>
        <w:ind w:left="4320" w:hanging="180"/>
      </w:pPr>
    </w:lvl>
    <w:lvl w:ilvl="6" w:tplc="A1441C2E" w:tentative="1">
      <w:start w:val="1"/>
      <w:numFmt w:val="decimal"/>
      <w:lvlText w:val="%7."/>
      <w:lvlJc w:val="left"/>
      <w:pPr>
        <w:ind w:left="5040" w:hanging="360"/>
      </w:pPr>
    </w:lvl>
    <w:lvl w:ilvl="7" w:tplc="8C9CE6A4" w:tentative="1">
      <w:start w:val="1"/>
      <w:numFmt w:val="lowerLetter"/>
      <w:lvlText w:val="%8."/>
      <w:lvlJc w:val="left"/>
      <w:pPr>
        <w:ind w:left="5760" w:hanging="360"/>
      </w:pPr>
    </w:lvl>
    <w:lvl w:ilvl="8" w:tplc="E4C4C5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E2C3006">
      <w:start w:val="1"/>
      <w:numFmt w:val="lowerRoman"/>
      <w:lvlText w:val="(%1)"/>
      <w:lvlJc w:val="left"/>
      <w:pPr>
        <w:ind w:left="1080" w:hanging="720"/>
      </w:pPr>
      <w:rPr>
        <w:rFonts w:hint="default"/>
      </w:rPr>
    </w:lvl>
    <w:lvl w:ilvl="1" w:tplc="AC1671E4" w:tentative="1">
      <w:start w:val="1"/>
      <w:numFmt w:val="lowerLetter"/>
      <w:lvlText w:val="%2."/>
      <w:lvlJc w:val="left"/>
      <w:pPr>
        <w:ind w:left="1440" w:hanging="360"/>
      </w:pPr>
    </w:lvl>
    <w:lvl w:ilvl="2" w:tplc="A600F900" w:tentative="1">
      <w:start w:val="1"/>
      <w:numFmt w:val="lowerRoman"/>
      <w:lvlText w:val="%3."/>
      <w:lvlJc w:val="right"/>
      <w:pPr>
        <w:ind w:left="2160" w:hanging="180"/>
      </w:pPr>
    </w:lvl>
    <w:lvl w:ilvl="3" w:tplc="1F4E5414" w:tentative="1">
      <w:start w:val="1"/>
      <w:numFmt w:val="decimal"/>
      <w:lvlText w:val="%4."/>
      <w:lvlJc w:val="left"/>
      <w:pPr>
        <w:ind w:left="2880" w:hanging="360"/>
      </w:pPr>
    </w:lvl>
    <w:lvl w:ilvl="4" w:tplc="0236409E" w:tentative="1">
      <w:start w:val="1"/>
      <w:numFmt w:val="lowerLetter"/>
      <w:lvlText w:val="%5."/>
      <w:lvlJc w:val="left"/>
      <w:pPr>
        <w:ind w:left="3600" w:hanging="360"/>
      </w:pPr>
    </w:lvl>
    <w:lvl w:ilvl="5" w:tplc="72525680" w:tentative="1">
      <w:start w:val="1"/>
      <w:numFmt w:val="lowerRoman"/>
      <w:lvlText w:val="%6."/>
      <w:lvlJc w:val="right"/>
      <w:pPr>
        <w:ind w:left="4320" w:hanging="180"/>
      </w:pPr>
    </w:lvl>
    <w:lvl w:ilvl="6" w:tplc="043E29B8" w:tentative="1">
      <w:start w:val="1"/>
      <w:numFmt w:val="decimal"/>
      <w:lvlText w:val="%7."/>
      <w:lvlJc w:val="left"/>
      <w:pPr>
        <w:ind w:left="5040" w:hanging="360"/>
      </w:pPr>
    </w:lvl>
    <w:lvl w:ilvl="7" w:tplc="EB9EAAEE" w:tentative="1">
      <w:start w:val="1"/>
      <w:numFmt w:val="lowerLetter"/>
      <w:lvlText w:val="%8."/>
      <w:lvlJc w:val="left"/>
      <w:pPr>
        <w:ind w:left="5760" w:hanging="360"/>
      </w:pPr>
    </w:lvl>
    <w:lvl w:ilvl="8" w:tplc="ED16E2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7871277">
    <w:abstractNumId w:val="11"/>
  </w:num>
  <w:num w:numId="2" w16cid:durableId="898904957">
    <w:abstractNumId w:val="4"/>
  </w:num>
  <w:num w:numId="3" w16cid:durableId="69932058">
    <w:abstractNumId w:val="2"/>
  </w:num>
  <w:num w:numId="4" w16cid:durableId="1056779317">
    <w:abstractNumId w:val="7"/>
  </w:num>
  <w:num w:numId="5" w16cid:durableId="830877503">
    <w:abstractNumId w:val="6"/>
  </w:num>
  <w:num w:numId="6" w16cid:durableId="1573077290">
    <w:abstractNumId w:val="1"/>
  </w:num>
  <w:num w:numId="7" w16cid:durableId="1574706582">
    <w:abstractNumId w:val="9"/>
  </w:num>
  <w:num w:numId="8" w16cid:durableId="323319626">
    <w:abstractNumId w:val="5"/>
  </w:num>
  <w:num w:numId="9" w16cid:durableId="1246498567">
    <w:abstractNumId w:val="8"/>
  </w:num>
  <w:num w:numId="10" w16cid:durableId="901406716">
    <w:abstractNumId w:val="3"/>
  </w:num>
  <w:num w:numId="11" w16cid:durableId="1717772690">
    <w:abstractNumId w:val="10"/>
  </w:num>
  <w:num w:numId="12" w16cid:durableId="356779934">
    <w:abstractNumId w:val="0"/>
  </w:num>
  <w:num w:numId="13" w16cid:durableId="1930965043">
    <w:abstractNumId w:val="11"/>
  </w:num>
  <w:num w:numId="14" w16cid:durableId="1586454749">
    <w:abstractNumId w:val="11"/>
  </w:num>
  <w:num w:numId="15" w16cid:durableId="829835009">
    <w:abstractNumId w:val="11"/>
  </w:num>
  <w:num w:numId="16" w16cid:durableId="783966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C8"/>
    <w:rsid w:val="00000667"/>
    <w:rsid w:val="0000204D"/>
    <w:rsid w:val="00011E99"/>
    <w:rsid w:val="00022FAD"/>
    <w:rsid w:val="00067102"/>
    <w:rsid w:val="0007305C"/>
    <w:rsid w:val="000B0C18"/>
    <w:rsid w:val="000C6703"/>
    <w:rsid w:val="000C71EC"/>
    <w:rsid w:val="000E3352"/>
    <w:rsid w:val="000F6323"/>
    <w:rsid w:val="0014361B"/>
    <w:rsid w:val="001504FB"/>
    <w:rsid w:val="00212519"/>
    <w:rsid w:val="00225688"/>
    <w:rsid w:val="00250860"/>
    <w:rsid w:val="00265985"/>
    <w:rsid w:val="002934F0"/>
    <w:rsid w:val="002C2810"/>
    <w:rsid w:val="002F7DF1"/>
    <w:rsid w:val="003A4CF1"/>
    <w:rsid w:val="003C1265"/>
    <w:rsid w:val="003C3D34"/>
    <w:rsid w:val="00444C8C"/>
    <w:rsid w:val="00471379"/>
    <w:rsid w:val="004B3B7D"/>
    <w:rsid w:val="005768CE"/>
    <w:rsid w:val="005C5024"/>
    <w:rsid w:val="0063292E"/>
    <w:rsid w:val="00713A3A"/>
    <w:rsid w:val="007C2975"/>
    <w:rsid w:val="00860DE0"/>
    <w:rsid w:val="00881E69"/>
    <w:rsid w:val="008F6C95"/>
    <w:rsid w:val="00935E40"/>
    <w:rsid w:val="00963A4C"/>
    <w:rsid w:val="00A313B1"/>
    <w:rsid w:val="00A32CA8"/>
    <w:rsid w:val="00AE32AB"/>
    <w:rsid w:val="00B0058B"/>
    <w:rsid w:val="00B76FD0"/>
    <w:rsid w:val="00B87E87"/>
    <w:rsid w:val="00BD317A"/>
    <w:rsid w:val="00BD76F6"/>
    <w:rsid w:val="00C20506"/>
    <w:rsid w:val="00C36472"/>
    <w:rsid w:val="00CA5EA3"/>
    <w:rsid w:val="00CC70B1"/>
    <w:rsid w:val="00CD79C8"/>
    <w:rsid w:val="00CE70CE"/>
    <w:rsid w:val="00D34536"/>
    <w:rsid w:val="00D674B7"/>
    <w:rsid w:val="00DE20EA"/>
    <w:rsid w:val="00EB521E"/>
    <w:rsid w:val="00ED26D4"/>
    <w:rsid w:val="00EE07FD"/>
    <w:rsid w:val="00F06500"/>
    <w:rsid w:val="00FC4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383D0"/>
  <w15:docId w15:val="{21E065C6-74A0-474B-BB76-3AE22C41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154CB" w:rsidRDefault="008154CB">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154CB" w:rsidRDefault="008154CB"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154CB" w:rsidRDefault="008154CB"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154CB" w:rsidRDefault="008154CB"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154CB" w:rsidRDefault="008154C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54CB"/>
    <w:rsid w:val="004505F5"/>
    <w:rsid w:val="00815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0C32FCF-29D8-446A-A04B-6D93EB062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1225</Words>
  <Characters>6985</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2024-03-25T05:00:00Z</dcterms:created>
  <dcterms:modified xsi:type="dcterms:W3CDTF">2024-03-25T05:01:00Z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