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2883C" w14:textId="77777777" w:rsidR="00A94272" w:rsidRPr="003217D3" w:rsidRDefault="00A94272" w:rsidP="00A94272">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64A708A" wp14:editId="60CC2DB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2115DD6" w14:textId="77777777" w:rsidR="00A94272" w:rsidRPr="003217D3" w:rsidRDefault="00A94272" w:rsidP="00A94272">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F498DEA" w14:textId="77777777" w:rsidR="00A94272" w:rsidRPr="00A36AA9" w:rsidRDefault="00A94272" w:rsidP="00A94272">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3D64C88" w14:textId="77777777" w:rsidR="00A94272" w:rsidRPr="00A36AA9" w:rsidRDefault="00A94272" w:rsidP="00A94272">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94272" w14:paraId="48D0DB36" w14:textId="77777777" w:rsidTr="004E2666">
        <w:tc>
          <w:tcPr>
            <w:cnfStyle w:val="001000000000" w:firstRow="0" w:lastRow="0" w:firstColumn="1" w:lastColumn="0" w:oddVBand="0" w:evenVBand="0" w:oddHBand="0" w:evenHBand="0" w:firstRowFirstColumn="0" w:firstRowLastColumn="0" w:lastRowFirstColumn="0" w:lastRowLastColumn="0"/>
            <w:tcW w:w="3227" w:type="dxa"/>
          </w:tcPr>
          <w:p w14:paraId="7F42FE5B" w14:textId="77777777" w:rsidR="00A94272" w:rsidRPr="00A36AA9" w:rsidRDefault="00A94272" w:rsidP="004E2666">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824DA20" w14:textId="77777777" w:rsidR="00A94272" w:rsidRPr="00A94272" w:rsidRDefault="00A94272" w:rsidP="004E2666">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94272">
              <w:rPr>
                <w:rFonts w:ascii="Arial" w:hAnsi="Arial" w:cs="Arial"/>
              </w:rPr>
              <w:t>Moyne Health Services</w:t>
            </w:r>
          </w:p>
        </w:tc>
      </w:tr>
      <w:tr w:rsidR="00A94272" w14:paraId="3A931310" w14:textId="77777777" w:rsidTr="004E2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767B70" w14:textId="77777777" w:rsidR="00A94272" w:rsidRPr="00A36AA9" w:rsidRDefault="00A94272" w:rsidP="004E2666">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F6A42D7" w14:textId="77777777" w:rsidR="00A94272" w:rsidRPr="00A94272" w:rsidRDefault="00A94272" w:rsidP="004E2666">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rPr>
            </w:pPr>
            <w:r w:rsidRPr="00A94272">
              <w:rPr>
                <w:rFonts w:ascii="Arial" w:hAnsi="Arial" w:cs="Arial"/>
              </w:rPr>
              <w:t>300086</w:t>
            </w:r>
          </w:p>
        </w:tc>
      </w:tr>
      <w:tr w:rsidR="00A94272" w14:paraId="46294A97" w14:textId="77777777" w:rsidTr="004E26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4F284D" w14:textId="77777777" w:rsidR="00A94272" w:rsidRPr="00A36AA9" w:rsidRDefault="00A94272" w:rsidP="004E2666">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2C9E37E" w14:textId="77777777" w:rsidR="00A94272" w:rsidRPr="00A94272" w:rsidRDefault="00A94272" w:rsidP="004E2666">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94272">
              <w:rPr>
                <w:rFonts w:ascii="Arial" w:hAnsi="Arial" w:cs="Arial"/>
                <w:noProof/>
                <w:lang w:eastAsia="en-AU"/>
              </w:rPr>
              <w:t>30-36 Villiers</w:t>
            </w:r>
            <w:r w:rsidRPr="00A94272">
              <w:rPr>
                <w:rFonts w:ascii="Arial" w:hAnsi="Arial" w:cs="Arial"/>
                <w:lang w:eastAsia="en-AU"/>
              </w:rPr>
              <w:t xml:space="preserve"> Street, PORT FAIRY, Victoria, 3284</w:t>
            </w:r>
          </w:p>
        </w:tc>
      </w:tr>
      <w:tr w:rsidR="00A94272" w14:paraId="05978B72" w14:textId="77777777" w:rsidTr="004E2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1F5966" w14:textId="77777777" w:rsidR="00A94272" w:rsidRPr="00A36AA9" w:rsidRDefault="00A94272" w:rsidP="004E2666">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2B57008" w14:textId="77777777" w:rsidR="00A94272" w:rsidRPr="00A94272" w:rsidRDefault="00A94272" w:rsidP="004E2666">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rPr>
            </w:pPr>
            <w:r w:rsidRPr="00A94272">
              <w:rPr>
                <w:rFonts w:ascii="Arial" w:hAnsi="Arial" w:cs="Arial"/>
              </w:rPr>
              <w:t>Assessment contact (performance assessment) – non-site</w:t>
            </w:r>
          </w:p>
        </w:tc>
      </w:tr>
      <w:tr w:rsidR="00A94272" w14:paraId="0C521A3C" w14:textId="77777777" w:rsidTr="004E26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CD5229" w14:textId="77777777" w:rsidR="00A94272" w:rsidRPr="00A36AA9" w:rsidRDefault="00A94272" w:rsidP="004E2666">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CD5ACC6" w14:textId="77777777" w:rsidR="00A94272" w:rsidRPr="00A94272" w:rsidRDefault="00A94272" w:rsidP="004E2666">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94272">
              <w:rPr>
                <w:rFonts w:ascii="Arial" w:hAnsi="Arial" w:cs="Arial"/>
              </w:rPr>
              <w:t>30 October 2023</w:t>
            </w:r>
          </w:p>
        </w:tc>
      </w:tr>
      <w:tr w:rsidR="00A94272" w14:paraId="143941B5" w14:textId="77777777" w:rsidTr="004E2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C539FA" w14:textId="77777777" w:rsidR="00A94272" w:rsidRPr="00A36AA9" w:rsidRDefault="00A94272" w:rsidP="004E2666">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rPr>
            <w:id w:val="236388987"/>
            <w:placeholder>
              <w:docPart w:val="B0C1F1393469464A8B16E4D70665FD31"/>
            </w:placeholder>
            <w:date w:fullDate="2023-12-08T00:00:00Z">
              <w:dateFormat w:val="d MMMM yyyy"/>
              <w:lid w:val="en-AU"/>
              <w:storeMappedDataAs w:val="dateTime"/>
              <w:calendar w:val="gregorian"/>
            </w:date>
          </w:sdtPr>
          <w:sdtEndPr/>
          <w:sdtContent>
            <w:tc>
              <w:tcPr>
                <w:tcW w:w="7114" w:type="dxa"/>
                <w:shd w:val="clear" w:color="auto" w:fill="auto"/>
              </w:tcPr>
              <w:p w14:paraId="5D4DFEEA" w14:textId="71CC5B8E" w:rsidR="00A94272" w:rsidRPr="00A94272" w:rsidRDefault="00A94272" w:rsidP="004E2666">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8</w:t>
                </w:r>
                <w:r w:rsidRPr="00A94272">
                  <w:rPr>
                    <w:rFonts w:ascii="Arial" w:hAnsi="Arial" w:cs="Arial"/>
                  </w:rPr>
                  <w:t xml:space="preserve"> December 2023</w:t>
                </w:r>
              </w:p>
            </w:tc>
          </w:sdtContent>
        </w:sdt>
      </w:tr>
    </w:tbl>
    <w:bookmarkEnd w:id="0"/>
    <w:p w14:paraId="739A8967" w14:textId="77777777" w:rsidR="00A94272" w:rsidRPr="00A36AA9" w:rsidRDefault="00A94272" w:rsidP="00A94272">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A962DA8" w14:textId="77777777" w:rsidR="00A94272" w:rsidRDefault="00A94272" w:rsidP="00A94272">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E62359C" w14:textId="77777777" w:rsidR="00A94272" w:rsidRPr="00214549" w:rsidRDefault="00A94272" w:rsidP="00A94272">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408 Moyne Health Services</w:t>
      </w:r>
      <w:r>
        <w:rPr>
          <w:rFonts w:ascii="Arial" w:eastAsia="Arial" w:hAnsi="Arial" w:cs="Arial"/>
        </w:rPr>
        <w:br/>
        <w:t>Service: 18876 Moyne Health Services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8554 Moyne Health Services</w:t>
      </w:r>
      <w:r>
        <w:rPr>
          <w:rFonts w:ascii="Arial" w:eastAsia="Arial" w:hAnsi="Arial" w:cs="Arial"/>
        </w:rPr>
        <w:br/>
        <w:t>Service: 25478 Moyne Health Services - Community and Home Support</w:t>
      </w:r>
      <w:r>
        <w:br/>
      </w:r>
      <w:bookmarkEnd w:id="1"/>
    </w:p>
    <w:p w14:paraId="58AF889F" w14:textId="343E0A0C" w:rsidR="00A94272" w:rsidRPr="00A36AA9" w:rsidRDefault="00A94272" w:rsidP="00A94272">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Pr>
          <w:rFonts w:ascii="Arial" w:hAnsi="Arial" w:cs="Arial"/>
          <w:b/>
          <w:bCs/>
          <w:sz w:val="30"/>
          <w:szCs w:val="28"/>
        </w:rPr>
        <w:t>r</w:t>
      </w:r>
      <w:r w:rsidRPr="00A36AA9">
        <w:rPr>
          <w:rFonts w:ascii="Arial" w:hAnsi="Arial" w:cs="Arial"/>
          <w:b/>
          <w:bCs/>
          <w:sz w:val="30"/>
          <w:szCs w:val="28"/>
        </w:rPr>
        <w:t>eport</w:t>
      </w:r>
      <w:proofErr w:type="gramEnd"/>
    </w:p>
    <w:p w14:paraId="61192BA1" w14:textId="77777777" w:rsidR="00A94272" w:rsidRPr="00A36AA9" w:rsidRDefault="00A94272" w:rsidP="00A94272">
      <w:pPr>
        <w:pStyle w:val="NormalArial"/>
      </w:pPr>
      <w:r w:rsidRPr="00A36AA9">
        <w:t xml:space="preserve">This performance report for </w:t>
      </w:r>
      <w:r w:rsidRPr="00C27BE3">
        <w:rPr>
          <w:color w:val="auto"/>
        </w:rPr>
        <w:t>Moyne Health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Pr="0042113C">
        <w:rPr>
          <w:color w:val="auto"/>
        </w:rPr>
        <w:t>J Renna</w:t>
      </w:r>
      <w:r w:rsidRPr="0042113C">
        <w:rPr>
          <w:noProof/>
          <w:color w:val="auto"/>
        </w:rPr>
        <w:t xml:space="preserve">, </w:t>
      </w:r>
      <w:r w:rsidRPr="00A36AA9">
        <w:t>delegate of the Aged Care Quality and Safety Commissioner (Commissioner)</w:t>
      </w:r>
      <w:r>
        <w:rPr>
          <w:rStyle w:val="FootnoteReference"/>
        </w:rPr>
        <w:footnoteReference w:id="1"/>
      </w:r>
      <w:r w:rsidRPr="00A36AA9">
        <w:t xml:space="preserve">. </w:t>
      </w:r>
    </w:p>
    <w:p w14:paraId="1DABA099" w14:textId="77777777" w:rsidR="00A94272" w:rsidRPr="00A36AA9" w:rsidRDefault="00A94272" w:rsidP="00A94272">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3CD0A4" w14:textId="77777777" w:rsidR="00A94272" w:rsidRDefault="00A94272" w:rsidP="00A94272">
      <w:pPr>
        <w:pStyle w:val="NormalArial"/>
      </w:pPr>
      <w:r w:rsidRPr="00A36AA9">
        <w:t>The report also specifies any areas in which improvements must be made to ensure the Quality Standards are complied with.</w:t>
      </w:r>
    </w:p>
    <w:p w14:paraId="241D1339" w14:textId="77777777" w:rsidR="00A94272" w:rsidRPr="00A36AA9" w:rsidRDefault="00A94272" w:rsidP="00A94272">
      <w:pPr>
        <w:pStyle w:val="Heading1"/>
        <w:spacing w:before="0" w:after="240" w:line="22" w:lineRule="atLeast"/>
        <w:rPr>
          <w:rFonts w:ascii="Arial" w:hAnsi="Arial" w:cs="Arial"/>
        </w:rPr>
      </w:pPr>
      <w:r w:rsidRPr="00A36AA9">
        <w:rPr>
          <w:rFonts w:ascii="Arial" w:hAnsi="Arial" w:cs="Arial"/>
        </w:rPr>
        <w:t>Material relied on</w:t>
      </w:r>
    </w:p>
    <w:p w14:paraId="0A773DEA" w14:textId="77777777" w:rsidR="00A94272" w:rsidRPr="00A36AA9" w:rsidRDefault="00A94272" w:rsidP="00A94272">
      <w:pPr>
        <w:pStyle w:val="NormalArial"/>
      </w:pPr>
      <w:r w:rsidRPr="00A36AA9">
        <w:t>The following information has been considered in preparing the performance report:</w:t>
      </w:r>
    </w:p>
    <w:p w14:paraId="1B8EE312" w14:textId="77777777" w:rsidR="00A94272" w:rsidRPr="00BB16F3" w:rsidRDefault="00A94272" w:rsidP="00A94272">
      <w:pPr>
        <w:pStyle w:val="ListParagraph"/>
        <w:numPr>
          <w:ilvl w:val="0"/>
          <w:numId w:val="1"/>
        </w:numPr>
        <w:tabs>
          <w:tab w:val="clear" w:pos="357"/>
          <w:tab w:val="left" w:pos="1560"/>
        </w:tabs>
        <w:spacing w:line="22" w:lineRule="atLeast"/>
        <w:ind w:left="426" w:hanging="427"/>
        <w:contextualSpacing w:val="0"/>
        <w:rPr>
          <w:rFonts w:ascii="Arial" w:eastAsiaTheme="minorHAnsi" w:hAnsi="Arial" w:cs="Arial"/>
        </w:rPr>
      </w:pPr>
      <w:r>
        <w:rPr>
          <w:rFonts w:ascii="Arial" w:eastAsiaTheme="minorHAnsi" w:hAnsi="Arial" w:cs="Arial"/>
        </w:rPr>
        <w:t>t</w:t>
      </w:r>
      <w:r w:rsidRPr="00BB16F3">
        <w:rPr>
          <w:rFonts w:ascii="Arial" w:eastAsiaTheme="minorHAnsi" w:hAnsi="Arial" w:cs="Arial"/>
        </w:rPr>
        <w:t xml:space="preserve">he </w:t>
      </w:r>
      <w:r>
        <w:rPr>
          <w:rFonts w:ascii="Arial" w:eastAsiaTheme="minorHAnsi" w:hAnsi="Arial" w:cs="Arial"/>
        </w:rPr>
        <w:t>A</w:t>
      </w:r>
      <w:r w:rsidRPr="00BB16F3">
        <w:rPr>
          <w:rFonts w:ascii="Arial" w:eastAsiaTheme="minorHAnsi" w:hAnsi="Arial" w:cs="Arial"/>
        </w:rPr>
        <w:t xml:space="preserve">ssessment </w:t>
      </w:r>
      <w:r>
        <w:rPr>
          <w:rFonts w:ascii="Arial" w:eastAsiaTheme="minorHAnsi" w:hAnsi="Arial" w:cs="Arial"/>
        </w:rPr>
        <w:t>T</w:t>
      </w:r>
      <w:r w:rsidRPr="00BB16F3">
        <w:rPr>
          <w:rFonts w:ascii="Arial" w:eastAsiaTheme="minorHAnsi" w:hAnsi="Arial" w:cs="Arial"/>
        </w:rPr>
        <w:t>eam’s report for the Assessment contact (performance assessment) – non-site report was informed by a review of documents and interviews with staff, consumers/representatives and others</w:t>
      </w:r>
      <w:r>
        <w:rPr>
          <w:rFonts w:ascii="Arial" w:eastAsiaTheme="minorHAnsi" w:hAnsi="Arial" w:cs="Arial"/>
        </w:rPr>
        <w:t>; and</w:t>
      </w:r>
    </w:p>
    <w:p w14:paraId="53A9F1B2" w14:textId="77777777" w:rsidR="00A94272" w:rsidRPr="00BB16F3" w:rsidRDefault="00A94272" w:rsidP="00A94272">
      <w:pPr>
        <w:pStyle w:val="ListParagraph"/>
        <w:numPr>
          <w:ilvl w:val="0"/>
          <w:numId w:val="1"/>
        </w:numPr>
        <w:tabs>
          <w:tab w:val="clear" w:pos="357"/>
          <w:tab w:val="left" w:pos="1560"/>
        </w:tabs>
        <w:spacing w:line="22" w:lineRule="atLeast"/>
        <w:ind w:left="426" w:hanging="427"/>
        <w:contextualSpacing w:val="0"/>
        <w:rPr>
          <w:rFonts w:ascii="Arial" w:eastAsiaTheme="minorHAnsi" w:hAnsi="Arial" w:cs="Arial"/>
        </w:rPr>
      </w:pPr>
      <w:r w:rsidRPr="00BB16F3">
        <w:rPr>
          <w:rFonts w:ascii="Arial" w:eastAsiaTheme="minorHAnsi" w:hAnsi="Arial" w:cs="Arial"/>
        </w:rPr>
        <w:t>the performance report dated 4 July 2023 in relation to the Quality Audit undertaken from 22 May 2023 to 25 May 2023.</w:t>
      </w:r>
    </w:p>
    <w:p w14:paraId="39AA106F" w14:textId="77777777" w:rsidR="00A94272" w:rsidRPr="00580C59" w:rsidRDefault="00A94272" w:rsidP="00A94272">
      <w:pPr>
        <w:spacing w:line="22" w:lineRule="atLeast"/>
        <w:rPr>
          <w:rFonts w:ascii="Arial" w:hAnsi="Arial" w:cs="Arial"/>
          <w:color w:val="auto"/>
        </w:rPr>
      </w:pPr>
      <w:r w:rsidRPr="00580C59">
        <w:rPr>
          <w:rFonts w:ascii="Arial" w:hAnsi="Arial" w:cs="Arial"/>
          <w:color w:val="auto"/>
        </w:rPr>
        <w:t>The provider did not submit a response to the Assessment Contact (performance assessment) – non-site report.</w:t>
      </w:r>
    </w:p>
    <w:p w14:paraId="4C4532D6" w14:textId="77777777" w:rsidR="00A94272" w:rsidRPr="00D76BC8" w:rsidRDefault="00A94272" w:rsidP="00A94272">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5BC24A5" w14:textId="77777777" w:rsidR="00A94272" w:rsidRPr="00244176" w:rsidRDefault="00A94272" w:rsidP="00A94272">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3"/>
        <w:gridCol w:w="3341"/>
      </w:tblGrid>
      <w:tr w:rsidR="00A94272" w14:paraId="1070086B" w14:textId="77777777" w:rsidTr="00EB77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6DD68CCE" w14:textId="77777777" w:rsidR="00A94272" w:rsidRPr="00A36AA9" w:rsidRDefault="00A94272" w:rsidP="004E2666">
            <w:pPr>
              <w:keepNext/>
              <w:spacing w:before="0" w:line="22" w:lineRule="atLeast"/>
              <w:ind w:right="-109"/>
              <w:rPr>
                <w:rFonts w:ascii="Arial" w:hAnsi="Arial" w:cs="Arial"/>
              </w:rPr>
            </w:pPr>
            <w:r w:rsidRPr="00A36AA9">
              <w:rPr>
                <w:rFonts w:ascii="Arial" w:hAnsi="Arial" w:cs="Arial"/>
              </w:rPr>
              <w:t xml:space="preserve">Standard 2 </w:t>
            </w:r>
            <w:r w:rsidRPr="00EB7799">
              <w:rPr>
                <w:rFonts w:ascii="Arial" w:hAnsi="Arial" w:cs="Arial"/>
                <w:b w:val="0"/>
                <w:bCs/>
              </w:rPr>
              <w:t>Ongoing assessment and planning with consumers</w:t>
            </w:r>
          </w:p>
        </w:tc>
        <w:tc>
          <w:tcPr>
            <w:tcW w:w="1604" w:type="pct"/>
            <w:shd w:val="clear" w:color="auto" w:fill="auto"/>
          </w:tcPr>
          <w:p w14:paraId="5AE4A3E2" w14:textId="77777777" w:rsidR="00A94272" w:rsidRPr="00A213EA" w:rsidRDefault="00DD57B5" w:rsidP="004E2666">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bCs/>
              </w:rPr>
            </w:pPr>
            <w:sdt>
              <w:sdtPr>
                <w:rPr>
                  <w:rFonts w:ascii="Arial" w:hAnsi="Arial" w:cs="Arial"/>
                </w:rPr>
                <w:alias w:val="Compliance Rating"/>
                <w:tag w:val="Compliance Rating"/>
                <w:id w:val="-417631571"/>
                <w:placeholder>
                  <w:docPart w:val="0F80C8018662482DBC768D2B8B5C47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4272" w:rsidRPr="00A94272">
                  <w:rPr>
                    <w:rFonts w:ascii="Arial" w:hAnsi="Arial" w:cs="Arial"/>
                  </w:rPr>
                  <w:t>Not applicable as not all requirements have been assessed</w:t>
                </w:r>
              </w:sdtContent>
            </w:sdt>
          </w:p>
        </w:tc>
      </w:tr>
    </w:tbl>
    <w:p w14:paraId="34FFB941" w14:textId="77777777" w:rsidR="00A94272" w:rsidRPr="00244176" w:rsidRDefault="00A94272" w:rsidP="00A9427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3"/>
        <w:gridCol w:w="3341"/>
      </w:tblGrid>
      <w:tr w:rsidR="00A94272" w14:paraId="511761E9" w14:textId="77777777" w:rsidTr="00EB77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5172B7EC" w14:textId="77777777" w:rsidR="00A94272" w:rsidRPr="00244176" w:rsidRDefault="00A94272" w:rsidP="004E2666">
            <w:pPr>
              <w:keepNext/>
              <w:spacing w:before="0" w:line="22" w:lineRule="atLeast"/>
              <w:ind w:right="-109"/>
              <w:rPr>
                <w:rFonts w:ascii="Arial" w:hAnsi="Arial" w:cs="Arial"/>
              </w:rPr>
            </w:pPr>
            <w:r w:rsidRPr="00244176">
              <w:rPr>
                <w:rFonts w:ascii="Arial" w:hAnsi="Arial" w:cs="Arial"/>
              </w:rPr>
              <w:t xml:space="preserve">Standard 2 </w:t>
            </w:r>
            <w:r w:rsidRPr="00EB7799">
              <w:rPr>
                <w:rFonts w:ascii="Arial" w:hAnsi="Arial" w:cs="Arial"/>
                <w:b w:val="0"/>
                <w:bCs/>
              </w:rPr>
              <w:t>Ongoing assessment and planning with consumers</w:t>
            </w:r>
          </w:p>
        </w:tc>
        <w:tc>
          <w:tcPr>
            <w:tcW w:w="1604" w:type="pct"/>
            <w:shd w:val="clear" w:color="auto" w:fill="auto"/>
          </w:tcPr>
          <w:p w14:paraId="3906B340" w14:textId="77777777" w:rsidR="00A94272" w:rsidRPr="00A213EA" w:rsidRDefault="00DD57B5" w:rsidP="004E2666">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sdt>
              <w:sdtPr>
                <w:rPr>
                  <w:rFonts w:ascii="Arial" w:hAnsi="Arial" w:cs="Arial"/>
                </w:rPr>
                <w:alias w:val="Compliance Rating"/>
                <w:tag w:val="Compliance Rating"/>
                <w:id w:val="1571540643"/>
                <w:placeholder>
                  <w:docPart w:val="2EE21BE5F784420A9F959505DB6615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4272" w:rsidRPr="00A94272">
                  <w:rPr>
                    <w:rFonts w:ascii="Arial" w:hAnsi="Arial" w:cs="Arial"/>
                  </w:rPr>
                  <w:t>Not applicable as not all requirements have been assessed</w:t>
                </w:r>
              </w:sdtContent>
            </w:sdt>
          </w:p>
        </w:tc>
      </w:tr>
    </w:tbl>
    <w:p w14:paraId="09140250" w14:textId="77777777" w:rsidR="00A94272" w:rsidRPr="00A36AA9" w:rsidRDefault="00A94272" w:rsidP="00A94272">
      <w:pPr>
        <w:pStyle w:val="NormalArial"/>
        <w:spacing w:before="120"/>
      </w:pPr>
      <w:r w:rsidRPr="00A36AA9">
        <w:t>A detailed assessment is provided later in this report for each assessed Standard.</w:t>
      </w:r>
    </w:p>
    <w:p w14:paraId="5FA9624B" w14:textId="77777777" w:rsidR="00A94272" w:rsidRPr="00A36AA9" w:rsidRDefault="00A94272" w:rsidP="00A94272">
      <w:pPr>
        <w:pStyle w:val="Heading1"/>
        <w:spacing w:before="0" w:after="240" w:line="22" w:lineRule="atLeast"/>
        <w:rPr>
          <w:rFonts w:ascii="Arial" w:hAnsi="Arial" w:cs="Arial"/>
        </w:rPr>
      </w:pPr>
      <w:r w:rsidRPr="00A36AA9">
        <w:rPr>
          <w:rFonts w:ascii="Arial" w:hAnsi="Arial" w:cs="Arial"/>
        </w:rPr>
        <w:t>Areas for improvement</w:t>
      </w:r>
    </w:p>
    <w:p w14:paraId="002CD009" w14:textId="77777777" w:rsidR="00A94272" w:rsidRPr="00A36AA9" w:rsidRDefault="00A94272" w:rsidP="00A94272">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r w:rsidRPr="00A36AA9">
        <w:br w:type="page"/>
      </w:r>
    </w:p>
    <w:p w14:paraId="52359540" w14:textId="77777777" w:rsidR="00A94272" w:rsidRDefault="00A94272" w:rsidP="00A94272">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812"/>
        <w:gridCol w:w="1814"/>
        <w:gridCol w:w="1730"/>
      </w:tblGrid>
      <w:tr w:rsidR="00A94272" w14:paraId="4D88499C" w14:textId="77777777" w:rsidTr="00EB7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gridSpan w:val="2"/>
            <w:tcBorders>
              <w:right w:val="none" w:sz="0" w:space="0" w:color="auto"/>
            </w:tcBorders>
          </w:tcPr>
          <w:p w14:paraId="6CABA9FD" w14:textId="77777777" w:rsidR="00A94272" w:rsidRPr="003217D3" w:rsidRDefault="00A94272" w:rsidP="004E2666">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14" w:type="dxa"/>
          </w:tcPr>
          <w:p w14:paraId="10A55329" w14:textId="77777777" w:rsidR="00A94272" w:rsidRPr="003217D3" w:rsidRDefault="00A94272" w:rsidP="004E2666">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730" w:type="dxa"/>
          </w:tcPr>
          <w:p w14:paraId="3174164D" w14:textId="77777777" w:rsidR="00A94272" w:rsidRPr="003217D3" w:rsidRDefault="00A94272" w:rsidP="004E26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4272" w14:paraId="4084A400" w14:textId="77777777" w:rsidTr="00EB77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07CC403" w14:textId="77777777" w:rsidR="00A94272" w:rsidRPr="00244176" w:rsidRDefault="00A94272" w:rsidP="004E266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812" w:type="dxa"/>
            <w:shd w:val="clear" w:color="auto" w:fill="auto"/>
          </w:tcPr>
          <w:p w14:paraId="4D784E80" w14:textId="77777777" w:rsidR="00A94272" w:rsidRPr="00244176" w:rsidRDefault="00A94272" w:rsidP="004E26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14" w:type="dxa"/>
            <w:shd w:val="clear" w:color="auto" w:fill="auto"/>
          </w:tcPr>
          <w:p w14:paraId="1B68732C" w14:textId="77777777" w:rsidR="00A94272" w:rsidRPr="00CC646C" w:rsidRDefault="00DD57B5" w:rsidP="004E26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585866"/>
                <w:placeholder>
                  <w:docPart w:val="D53362C1728C413F87C8A998E18D7260"/>
                </w:placeholder>
                <w:dropDownList>
                  <w:listItem w:displayText="choose a rating" w:value="choose a rating"/>
                  <w:listItem w:displayText="Compliant" w:value="Compliant"/>
                  <w:listItem w:displayText="Not Compliant" w:value="Not Compliant"/>
                </w:dropDownList>
              </w:sdtPr>
              <w:sdtEndPr/>
              <w:sdtContent>
                <w:r w:rsidR="00A94272" w:rsidRPr="00501C01">
                  <w:rPr>
                    <w:rFonts w:ascii="Arial" w:hAnsi="Arial" w:cs="Arial"/>
                  </w:rPr>
                  <w:t>Compliant</w:t>
                </w:r>
              </w:sdtContent>
            </w:sdt>
            <w:r w:rsidR="00A94272" w:rsidRPr="00501C01">
              <w:rPr>
                <w:rFonts w:ascii="Arial" w:hAnsi="Arial" w:cs="Arial"/>
              </w:rPr>
              <w:t xml:space="preserve"> </w:t>
            </w:r>
          </w:p>
        </w:tc>
        <w:tc>
          <w:tcPr>
            <w:tcW w:w="1730" w:type="dxa"/>
            <w:shd w:val="clear" w:color="auto" w:fill="auto"/>
          </w:tcPr>
          <w:p w14:paraId="111728CB" w14:textId="77777777" w:rsidR="00A94272" w:rsidRPr="00CC646C" w:rsidRDefault="00DD57B5" w:rsidP="004E26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6644147"/>
                <w:placeholder>
                  <w:docPart w:val="9537903EDD5E405E8EE7C6513303F8CC"/>
                </w:placeholder>
                <w:dropDownList>
                  <w:listItem w:displayText="choose a rating" w:value="choose a rating"/>
                  <w:listItem w:displayText="Compliant" w:value="Compliant"/>
                  <w:listItem w:displayText="Not Compliant" w:value="Not Compliant"/>
                </w:dropDownList>
              </w:sdtPr>
              <w:sdtEndPr/>
              <w:sdtContent>
                <w:r w:rsidR="00A94272" w:rsidRPr="00501C01">
                  <w:rPr>
                    <w:rFonts w:ascii="Arial" w:hAnsi="Arial" w:cs="Arial"/>
                  </w:rPr>
                  <w:t>Compliant</w:t>
                </w:r>
              </w:sdtContent>
            </w:sdt>
            <w:r w:rsidR="00A94272" w:rsidRPr="00501C01">
              <w:rPr>
                <w:rFonts w:ascii="Arial" w:hAnsi="Arial" w:cs="Arial"/>
              </w:rPr>
              <w:t xml:space="preserve"> </w:t>
            </w:r>
          </w:p>
        </w:tc>
      </w:tr>
    </w:tbl>
    <w:bookmarkEnd w:id="2"/>
    <w:p w14:paraId="3B946CF1" w14:textId="77777777" w:rsidR="00A94272" w:rsidRDefault="00A94272" w:rsidP="00A94272">
      <w:pPr>
        <w:pStyle w:val="Heading20"/>
        <w:tabs>
          <w:tab w:val="left" w:pos="1890"/>
        </w:tabs>
      </w:pPr>
      <w:r w:rsidRPr="00A36AA9">
        <w:t>Findings</w:t>
      </w:r>
    </w:p>
    <w:p w14:paraId="48242454" w14:textId="77777777" w:rsidR="00A94272" w:rsidRPr="00360098" w:rsidRDefault="00A94272" w:rsidP="00A94272">
      <w:pPr>
        <w:pStyle w:val="NormalArial"/>
      </w:pPr>
      <w:r w:rsidRPr="00993334">
        <w:rPr>
          <w:rFonts w:eastAsiaTheme="minorHAnsi"/>
        </w:rPr>
        <w:t>Requirement (3)(a) was found non-compliant following a Quality Audit undertaken from 22 May 2023 to 25 May 2023, as the service did not demonstrate</w:t>
      </w:r>
      <w:r>
        <w:rPr>
          <w:rFonts w:eastAsiaTheme="minorHAnsi"/>
        </w:rPr>
        <w:t xml:space="preserve"> a</w:t>
      </w:r>
      <w:r w:rsidRPr="00360098">
        <w:t>ssessment and planning, including consideration of risks to the consumer’s health and well-being, informs the delivery of safe and effective care and services.</w:t>
      </w:r>
      <w:r>
        <w:t xml:space="preserve"> Specifically, staff did not have knowledge of, and care planning documentation did not show, risk associated with consumers’ use of bed poles, allergies and intolerances, pain and skin integrity. </w:t>
      </w:r>
    </w:p>
    <w:p w14:paraId="2D928EFF" w14:textId="77777777" w:rsidR="00A94272" w:rsidRDefault="00A94272" w:rsidP="00A94272">
      <w:pPr>
        <w:tabs>
          <w:tab w:val="left" w:pos="1560"/>
        </w:tabs>
        <w:spacing w:line="22" w:lineRule="atLeast"/>
        <w:rPr>
          <w:rFonts w:ascii="Arial" w:hAnsi="Arial" w:cs="Arial"/>
        </w:rPr>
      </w:pPr>
      <w:r>
        <w:rPr>
          <w:rFonts w:ascii="Arial" w:hAnsi="Arial" w:cs="Arial"/>
        </w:rPr>
        <w:t xml:space="preserve">The </w:t>
      </w:r>
      <w:r w:rsidRPr="009234CC">
        <w:rPr>
          <w:rFonts w:ascii="Arial" w:eastAsiaTheme="minorHAnsi" w:hAnsi="Arial" w:cs="Arial"/>
        </w:rPr>
        <w:t>Assessment</w:t>
      </w:r>
      <w:r>
        <w:rPr>
          <w:rFonts w:ascii="Arial" w:hAnsi="Arial" w:cs="Arial"/>
        </w:rPr>
        <w:t xml:space="preserve"> Team’s report for the Assessment contact undertaken on 30 October 2023 included evidence of actions taken by the service in response to the non-compliance. These actions include but, are not limited to: maintaining a register of consumers with bed poles; reviewing the bed pole policy and developing a document to educate consumers about the risks and use of bed poles; reassessing current HCP consumers with bed poles with the revised assessment tool; discussing the revised bed pole policy and procedure with the consumer advisory committee; revising the initial assessment tool to include pain, skin integrity, wounds, pressure areas and swallowing issues; providing mobile devices to staff to support point of care tasks and assessment; assessment and care plans for social support group attendees have been updated to include additional dietary requirements; a flowchart was created to guide staff in identification of dietary risks; staff training regarding dietary consideration during assessment; and, a report for each social group activity with dietary, risk and health information included from the client management system. The Assessment Team was satisfied these improvements were effective and recommended Requirement (3)(a) is met.</w:t>
      </w:r>
    </w:p>
    <w:p w14:paraId="6A84965D" w14:textId="77777777" w:rsidR="00A94272" w:rsidRDefault="00A94272" w:rsidP="00A94272">
      <w:pPr>
        <w:tabs>
          <w:tab w:val="left" w:pos="1560"/>
        </w:tabs>
        <w:spacing w:line="22" w:lineRule="atLeast"/>
        <w:rPr>
          <w:rFonts w:ascii="Arial" w:hAnsi="Arial" w:cs="Arial"/>
        </w:rPr>
      </w:pPr>
      <w:r>
        <w:rPr>
          <w:rFonts w:ascii="Arial" w:hAnsi="Arial" w:cs="Arial"/>
        </w:rPr>
        <w:t>Sampled care plans showed updated assessment processes are being followed and assessment and planning considers risks to consumers and informs staff at the point of care. There were no incidents recorded in the incident management system in relation to bed pole usage, pain issues, skin integrity, wounds, pressure areas or swallowing issues. Consumers and representatives provided positive feedback about care plans and dietary requirements being met. Training records, assessment forms, flowcharts and updated reports for social groups confirm the improvements have been implemented.</w:t>
      </w:r>
    </w:p>
    <w:p w14:paraId="7B8963CB" w14:textId="77777777" w:rsidR="00A94272" w:rsidRDefault="00A94272" w:rsidP="00A94272">
      <w:pPr>
        <w:tabs>
          <w:tab w:val="left" w:pos="1560"/>
        </w:tabs>
        <w:spacing w:line="22" w:lineRule="atLeast"/>
        <w:rPr>
          <w:rFonts w:ascii="Arial" w:hAnsi="Arial" w:cs="Arial"/>
        </w:rPr>
      </w:pPr>
      <w:r>
        <w:rPr>
          <w:rFonts w:ascii="Arial" w:hAnsi="Arial" w:cs="Arial"/>
        </w:rPr>
        <w:t>Based on the information summarised above, I find the provider, in relation to the service, compliant with Requirement (3)(a) in Standard 2 Ongoing assessment and planning with consumers.</w:t>
      </w:r>
    </w:p>
    <w:p w14:paraId="60C6662B" w14:textId="77777777" w:rsidR="00A94272" w:rsidRPr="00924DAF" w:rsidRDefault="00A94272" w:rsidP="00A94272">
      <w:pPr>
        <w:tabs>
          <w:tab w:val="left" w:pos="1560"/>
        </w:tabs>
        <w:spacing w:line="22" w:lineRule="atLeast"/>
        <w:rPr>
          <w:rFonts w:ascii="Arial" w:hAnsi="Arial" w:cs="Arial"/>
        </w:rPr>
      </w:pPr>
    </w:p>
    <w:p w14:paraId="41EDB6FB" w14:textId="5733F59E" w:rsidR="004A5361" w:rsidRPr="00A94272" w:rsidRDefault="00DD57B5" w:rsidP="00A94272"/>
    <w:sectPr w:rsidR="004A5361" w:rsidRPr="00A9427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49012" w14:textId="77777777" w:rsidR="007A01D8" w:rsidRDefault="007A01D8">
      <w:pPr>
        <w:spacing w:after="0"/>
      </w:pPr>
      <w:r>
        <w:separator/>
      </w:r>
    </w:p>
  </w:endnote>
  <w:endnote w:type="continuationSeparator" w:id="0">
    <w:p w14:paraId="306183F4" w14:textId="77777777" w:rsidR="007A01D8" w:rsidRDefault="007A01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796BC" w14:textId="77777777" w:rsidR="00825B37" w:rsidRPr="00DF37F2" w:rsidRDefault="00DD57B5"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Moyne Health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8CE7167" w14:textId="77777777" w:rsidR="00DF37F2" w:rsidRPr="00DF37F2" w:rsidRDefault="00DD57B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300086</w:t>
    </w:r>
    <w:bookmarkEnd w:id="3"/>
    <w:r w:rsidRPr="00DF37F2">
      <w:rPr>
        <w:rStyle w:val="FooterBold"/>
        <w:rFonts w:ascii="Arial" w:hAnsi="Arial"/>
        <w:b w:val="0"/>
      </w:rPr>
      <w:tab/>
      <w:t xml:space="preserve">OFFICIAL: Sensitive </w:t>
    </w:r>
  </w:p>
  <w:p w14:paraId="02E164B9" w14:textId="77777777" w:rsidR="00DF37F2" w:rsidRPr="00DF37F2" w:rsidRDefault="00DD57B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6B6CD" w14:textId="77777777" w:rsidR="007A01D8" w:rsidRDefault="007A01D8" w:rsidP="00D71F88">
      <w:pPr>
        <w:spacing w:after="0"/>
      </w:pPr>
      <w:r>
        <w:separator/>
      </w:r>
    </w:p>
  </w:footnote>
  <w:footnote w:type="continuationSeparator" w:id="0">
    <w:p w14:paraId="61EA544C" w14:textId="77777777" w:rsidR="007A01D8" w:rsidRDefault="007A01D8" w:rsidP="00D71F88">
      <w:pPr>
        <w:spacing w:after="0"/>
      </w:pPr>
      <w:r>
        <w:continuationSeparator/>
      </w:r>
    </w:p>
  </w:footnote>
  <w:footnote w:id="1">
    <w:p w14:paraId="14024ED9" w14:textId="77777777" w:rsidR="00A94272" w:rsidRDefault="00A94272" w:rsidP="00A94272">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54673">
        <w:rPr>
          <w:rFonts w:ascii="Arial" w:hAnsi="Arial" w:cs="Arial"/>
          <w:color w:val="auto"/>
          <w:sz w:val="20"/>
          <w:szCs w:val="20"/>
        </w:rPr>
        <w:t>section 68A</w:t>
      </w:r>
      <w:r w:rsidRPr="00854673">
        <w:rPr>
          <w:rFonts w:ascii="Arial" w:hAnsi="Arial" w:cs="Arial"/>
          <w:b/>
          <w:color w:val="auto"/>
          <w:sz w:val="20"/>
          <w:szCs w:val="20"/>
        </w:rPr>
        <w:t xml:space="preserve"> </w:t>
      </w:r>
      <w:r w:rsidRPr="00854673">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3797A95C" w14:textId="77777777" w:rsidR="00A94272" w:rsidRDefault="00A94272" w:rsidP="00A9427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CFA1B" w14:textId="77777777" w:rsidR="00D71F88" w:rsidRDefault="00DD57B5">
    <w:pPr>
      <w:pStyle w:val="Header"/>
    </w:pPr>
    <w:r>
      <w:rPr>
        <w:noProof/>
        <w:color w:val="2B579A"/>
        <w:shd w:val="clear" w:color="auto" w:fill="E6E6E6"/>
        <w:lang w:val="en-US"/>
      </w:rPr>
      <w:drawing>
        <wp:anchor distT="0" distB="0" distL="114300" distR="114300" simplePos="0" relativeHeight="251663360" behindDoc="1" locked="0" layoutInCell="1" allowOverlap="1" wp14:anchorId="39B6B57C" wp14:editId="315D20C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3D598" w14:textId="77777777" w:rsidR="00FA0A5B" w:rsidRDefault="00DD57B5">
    <w:pPr>
      <w:pStyle w:val="Header"/>
    </w:pPr>
    <w:r>
      <w:rPr>
        <w:noProof/>
      </w:rPr>
      <w:drawing>
        <wp:anchor distT="0" distB="0" distL="114300" distR="114300" simplePos="0" relativeHeight="251661312" behindDoc="0" locked="0" layoutInCell="1" allowOverlap="1" wp14:anchorId="5CBE4342" wp14:editId="0A272F3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A9CFA2E">
      <w:start w:val="1"/>
      <w:numFmt w:val="lowerRoman"/>
      <w:lvlText w:val="(%1)"/>
      <w:lvlJc w:val="left"/>
      <w:pPr>
        <w:ind w:left="1080" w:hanging="720"/>
      </w:pPr>
      <w:rPr>
        <w:rFonts w:hint="default"/>
      </w:rPr>
    </w:lvl>
    <w:lvl w:ilvl="1" w:tplc="407EA092" w:tentative="1">
      <w:start w:val="1"/>
      <w:numFmt w:val="lowerLetter"/>
      <w:lvlText w:val="%2."/>
      <w:lvlJc w:val="left"/>
      <w:pPr>
        <w:ind w:left="1440" w:hanging="360"/>
      </w:pPr>
    </w:lvl>
    <w:lvl w:ilvl="2" w:tplc="6E1EF6EA" w:tentative="1">
      <w:start w:val="1"/>
      <w:numFmt w:val="lowerRoman"/>
      <w:lvlText w:val="%3."/>
      <w:lvlJc w:val="right"/>
      <w:pPr>
        <w:ind w:left="2160" w:hanging="180"/>
      </w:pPr>
    </w:lvl>
    <w:lvl w:ilvl="3" w:tplc="279ABC74" w:tentative="1">
      <w:start w:val="1"/>
      <w:numFmt w:val="decimal"/>
      <w:lvlText w:val="%4."/>
      <w:lvlJc w:val="left"/>
      <w:pPr>
        <w:ind w:left="2880" w:hanging="360"/>
      </w:pPr>
    </w:lvl>
    <w:lvl w:ilvl="4" w:tplc="373A13F4" w:tentative="1">
      <w:start w:val="1"/>
      <w:numFmt w:val="lowerLetter"/>
      <w:lvlText w:val="%5."/>
      <w:lvlJc w:val="left"/>
      <w:pPr>
        <w:ind w:left="3600" w:hanging="360"/>
      </w:pPr>
    </w:lvl>
    <w:lvl w:ilvl="5" w:tplc="B5147560" w:tentative="1">
      <w:start w:val="1"/>
      <w:numFmt w:val="lowerRoman"/>
      <w:lvlText w:val="%6."/>
      <w:lvlJc w:val="right"/>
      <w:pPr>
        <w:ind w:left="4320" w:hanging="180"/>
      </w:pPr>
    </w:lvl>
    <w:lvl w:ilvl="6" w:tplc="60A4D15C" w:tentative="1">
      <w:start w:val="1"/>
      <w:numFmt w:val="decimal"/>
      <w:lvlText w:val="%7."/>
      <w:lvlJc w:val="left"/>
      <w:pPr>
        <w:ind w:left="5040" w:hanging="360"/>
      </w:pPr>
    </w:lvl>
    <w:lvl w:ilvl="7" w:tplc="7048023E" w:tentative="1">
      <w:start w:val="1"/>
      <w:numFmt w:val="lowerLetter"/>
      <w:lvlText w:val="%8."/>
      <w:lvlJc w:val="left"/>
      <w:pPr>
        <w:ind w:left="5760" w:hanging="360"/>
      </w:pPr>
    </w:lvl>
    <w:lvl w:ilvl="8" w:tplc="4C76D6A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BBCE9F4">
      <w:start w:val="1"/>
      <w:numFmt w:val="lowerRoman"/>
      <w:lvlText w:val="(%1)"/>
      <w:lvlJc w:val="left"/>
      <w:pPr>
        <w:ind w:left="1080" w:hanging="720"/>
      </w:pPr>
      <w:rPr>
        <w:rFonts w:hint="default"/>
      </w:rPr>
    </w:lvl>
    <w:lvl w:ilvl="1" w:tplc="D65ADD10" w:tentative="1">
      <w:start w:val="1"/>
      <w:numFmt w:val="lowerLetter"/>
      <w:lvlText w:val="%2."/>
      <w:lvlJc w:val="left"/>
      <w:pPr>
        <w:ind w:left="1440" w:hanging="360"/>
      </w:pPr>
    </w:lvl>
    <w:lvl w:ilvl="2" w:tplc="27B82ECE" w:tentative="1">
      <w:start w:val="1"/>
      <w:numFmt w:val="lowerRoman"/>
      <w:lvlText w:val="%3."/>
      <w:lvlJc w:val="right"/>
      <w:pPr>
        <w:ind w:left="2160" w:hanging="180"/>
      </w:pPr>
    </w:lvl>
    <w:lvl w:ilvl="3" w:tplc="E230C9BA" w:tentative="1">
      <w:start w:val="1"/>
      <w:numFmt w:val="decimal"/>
      <w:lvlText w:val="%4."/>
      <w:lvlJc w:val="left"/>
      <w:pPr>
        <w:ind w:left="2880" w:hanging="360"/>
      </w:pPr>
    </w:lvl>
    <w:lvl w:ilvl="4" w:tplc="91B8C1C4" w:tentative="1">
      <w:start w:val="1"/>
      <w:numFmt w:val="lowerLetter"/>
      <w:lvlText w:val="%5."/>
      <w:lvlJc w:val="left"/>
      <w:pPr>
        <w:ind w:left="3600" w:hanging="360"/>
      </w:pPr>
    </w:lvl>
    <w:lvl w:ilvl="5" w:tplc="FA74E376" w:tentative="1">
      <w:start w:val="1"/>
      <w:numFmt w:val="lowerRoman"/>
      <w:lvlText w:val="%6."/>
      <w:lvlJc w:val="right"/>
      <w:pPr>
        <w:ind w:left="4320" w:hanging="180"/>
      </w:pPr>
    </w:lvl>
    <w:lvl w:ilvl="6" w:tplc="E78686C4" w:tentative="1">
      <w:start w:val="1"/>
      <w:numFmt w:val="decimal"/>
      <w:lvlText w:val="%7."/>
      <w:lvlJc w:val="left"/>
      <w:pPr>
        <w:ind w:left="5040" w:hanging="360"/>
      </w:pPr>
    </w:lvl>
    <w:lvl w:ilvl="7" w:tplc="A9DE3716" w:tentative="1">
      <w:start w:val="1"/>
      <w:numFmt w:val="lowerLetter"/>
      <w:lvlText w:val="%8."/>
      <w:lvlJc w:val="left"/>
      <w:pPr>
        <w:ind w:left="5760" w:hanging="360"/>
      </w:pPr>
    </w:lvl>
    <w:lvl w:ilvl="8" w:tplc="B90ECFE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178B766">
      <w:start w:val="1"/>
      <w:numFmt w:val="lowerRoman"/>
      <w:lvlText w:val="(%1)"/>
      <w:lvlJc w:val="left"/>
      <w:pPr>
        <w:ind w:left="1080" w:hanging="720"/>
      </w:pPr>
      <w:rPr>
        <w:rFonts w:hint="default"/>
      </w:rPr>
    </w:lvl>
    <w:lvl w:ilvl="1" w:tplc="4B42B34A" w:tentative="1">
      <w:start w:val="1"/>
      <w:numFmt w:val="lowerLetter"/>
      <w:lvlText w:val="%2."/>
      <w:lvlJc w:val="left"/>
      <w:pPr>
        <w:ind w:left="1440" w:hanging="360"/>
      </w:pPr>
    </w:lvl>
    <w:lvl w:ilvl="2" w:tplc="AC4A0702" w:tentative="1">
      <w:start w:val="1"/>
      <w:numFmt w:val="lowerRoman"/>
      <w:lvlText w:val="%3."/>
      <w:lvlJc w:val="right"/>
      <w:pPr>
        <w:ind w:left="2160" w:hanging="180"/>
      </w:pPr>
    </w:lvl>
    <w:lvl w:ilvl="3" w:tplc="1AAEECEE" w:tentative="1">
      <w:start w:val="1"/>
      <w:numFmt w:val="decimal"/>
      <w:lvlText w:val="%4."/>
      <w:lvlJc w:val="left"/>
      <w:pPr>
        <w:ind w:left="2880" w:hanging="360"/>
      </w:pPr>
    </w:lvl>
    <w:lvl w:ilvl="4" w:tplc="2B34BB70" w:tentative="1">
      <w:start w:val="1"/>
      <w:numFmt w:val="lowerLetter"/>
      <w:lvlText w:val="%5."/>
      <w:lvlJc w:val="left"/>
      <w:pPr>
        <w:ind w:left="3600" w:hanging="360"/>
      </w:pPr>
    </w:lvl>
    <w:lvl w:ilvl="5" w:tplc="45DA28C8" w:tentative="1">
      <w:start w:val="1"/>
      <w:numFmt w:val="lowerRoman"/>
      <w:lvlText w:val="%6."/>
      <w:lvlJc w:val="right"/>
      <w:pPr>
        <w:ind w:left="4320" w:hanging="180"/>
      </w:pPr>
    </w:lvl>
    <w:lvl w:ilvl="6" w:tplc="0A9A2FF8" w:tentative="1">
      <w:start w:val="1"/>
      <w:numFmt w:val="decimal"/>
      <w:lvlText w:val="%7."/>
      <w:lvlJc w:val="left"/>
      <w:pPr>
        <w:ind w:left="5040" w:hanging="360"/>
      </w:pPr>
    </w:lvl>
    <w:lvl w:ilvl="7" w:tplc="9F8C323E" w:tentative="1">
      <w:start w:val="1"/>
      <w:numFmt w:val="lowerLetter"/>
      <w:lvlText w:val="%8."/>
      <w:lvlJc w:val="left"/>
      <w:pPr>
        <w:ind w:left="5760" w:hanging="360"/>
      </w:pPr>
    </w:lvl>
    <w:lvl w:ilvl="8" w:tplc="C658A8C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3D60BF6">
      <w:start w:val="1"/>
      <w:numFmt w:val="lowerRoman"/>
      <w:lvlText w:val="(%1)"/>
      <w:lvlJc w:val="left"/>
      <w:pPr>
        <w:ind w:left="1080" w:hanging="720"/>
      </w:pPr>
      <w:rPr>
        <w:rFonts w:hint="default"/>
      </w:rPr>
    </w:lvl>
    <w:lvl w:ilvl="1" w:tplc="50BA73A0" w:tentative="1">
      <w:start w:val="1"/>
      <w:numFmt w:val="lowerLetter"/>
      <w:lvlText w:val="%2."/>
      <w:lvlJc w:val="left"/>
      <w:pPr>
        <w:ind w:left="1440" w:hanging="360"/>
      </w:pPr>
    </w:lvl>
    <w:lvl w:ilvl="2" w:tplc="32E02E10" w:tentative="1">
      <w:start w:val="1"/>
      <w:numFmt w:val="lowerRoman"/>
      <w:lvlText w:val="%3."/>
      <w:lvlJc w:val="right"/>
      <w:pPr>
        <w:ind w:left="2160" w:hanging="180"/>
      </w:pPr>
    </w:lvl>
    <w:lvl w:ilvl="3" w:tplc="70A61916" w:tentative="1">
      <w:start w:val="1"/>
      <w:numFmt w:val="decimal"/>
      <w:lvlText w:val="%4."/>
      <w:lvlJc w:val="left"/>
      <w:pPr>
        <w:ind w:left="2880" w:hanging="360"/>
      </w:pPr>
    </w:lvl>
    <w:lvl w:ilvl="4" w:tplc="C23ACF2E" w:tentative="1">
      <w:start w:val="1"/>
      <w:numFmt w:val="lowerLetter"/>
      <w:lvlText w:val="%5."/>
      <w:lvlJc w:val="left"/>
      <w:pPr>
        <w:ind w:left="3600" w:hanging="360"/>
      </w:pPr>
    </w:lvl>
    <w:lvl w:ilvl="5" w:tplc="C42E9876" w:tentative="1">
      <w:start w:val="1"/>
      <w:numFmt w:val="lowerRoman"/>
      <w:lvlText w:val="%6."/>
      <w:lvlJc w:val="right"/>
      <w:pPr>
        <w:ind w:left="4320" w:hanging="180"/>
      </w:pPr>
    </w:lvl>
    <w:lvl w:ilvl="6" w:tplc="58809B2E" w:tentative="1">
      <w:start w:val="1"/>
      <w:numFmt w:val="decimal"/>
      <w:lvlText w:val="%7."/>
      <w:lvlJc w:val="left"/>
      <w:pPr>
        <w:ind w:left="5040" w:hanging="360"/>
      </w:pPr>
    </w:lvl>
    <w:lvl w:ilvl="7" w:tplc="C9601054" w:tentative="1">
      <w:start w:val="1"/>
      <w:numFmt w:val="lowerLetter"/>
      <w:lvlText w:val="%8."/>
      <w:lvlJc w:val="left"/>
      <w:pPr>
        <w:ind w:left="5760" w:hanging="360"/>
      </w:pPr>
    </w:lvl>
    <w:lvl w:ilvl="8" w:tplc="C6181F8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FD6979C">
      <w:start w:val="1"/>
      <w:numFmt w:val="lowerRoman"/>
      <w:lvlText w:val="(%1)"/>
      <w:lvlJc w:val="left"/>
      <w:pPr>
        <w:ind w:left="1080" w:hanging="720"/>
      </w:pPr>
      <w:rPr>
        <w:rFonts w:hint="default"/>
      </w:rPr>
    </w:lvl>
    <w:lvl w:ilvl="1" w:tplc="B3600464" w:tentative="1">
      <w:start w:val="1"/>
      <w:numFmt w:val="lowerLetter"/>
      <w:lvlText w:val="%2."/>
      <w:lvlJc w:val="left"/>
      <w:pPr>
        <w:ind w:left="1440" w:hanging="360"/>
      </w:pPr>
    </w:lvl>
    <w:lvl w:ilvl="2" w:tplc="C6BE1382" w:tentative="1">
      <w:start w:val="1"/>
      <w:numFmt w:val="lowerRoman"/>
      <w:lvlText w:val="%3."/>
      <w:lvlJc w:val="right"/>
      <w:pPr>
        <w:ind w:left="2160" w:hanging="180"/>
      </w:pPr>
    </w:lvl>
    <w:lvl w:ilvl="3" w:tplc="AA36562C" w:tentative="1">
      <w:start w:val="1"/>
      <w:numFmt w:val="decimal"/>
      <w:lvlText w:val="%4."/>
      <w:lvlJc w:val="left"/>
      <w:pPr>
        <w:ind w:left="2880" w:hanging="360"/>
      </w:pPr>
    </w:lvl>
    <w:lvl w:ilvl="4" w:tplc="3A16E4D0" w:tentative="1">
      <w:start w:val="1"/>
      <w:numFmt w:val="lowerLetter"/>
      <w:lvlText w:val="%5."/>
      <w:lvlJc w:val="left"/>
      <w:pPr>
        <w:ind w:left="3600" w:hanging="360"/>
      </w:pPr>
    </w:lvl>
    <w:lvl w:ilvl="5" w:tplc="9672FF5E" w:tentative="1">
      <w:start w:val="1"/>
      <w:numFmt w:val="lowerRoman"/>
      <w:lvlText w:val="%6."/>
      <w:lvlJc w:val="right"/>
      <w:pPr>
        <w:ind w:left="4320" w:hanging="180"/>
      </w:pPr>
    </w:lvl>
    <w:lvl w:ilvl="6" w:tplc="6D8E3BF4" w:tentative="1">
      <w:start w:val="1"/>
      <w:numFmt w:val="decimal"/>
      <w:lvlText w:val="%7."/>
      <w:lvlJc w:val="left"/>
      <w:pPr>
        <w:ind w:left="5040" w:hanging="360"/>
      </w:pPr>
    </w:lvl>
    <w:lvl w:ilvl="7" w:tplc="94644212" w:tentative="1">
      <w:start w:val="1"/>
      <w:numFmt w:val="lowerLetter"/>
      <w:lvlText w:val="%8."/>
      <w:lvlJc w:val="left"/>
      <w:pPr>
        <w:ind w:left="5760" w:hanging="360"/>
      </w:pPr>
    </w:lvl>
    <w:lvl w:ilvl="8" w:tplc="10E6B61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AD8ABC2">
      <w:start w:val="1"/>
      <w:numFmt w:val="bullet"/>
      <w:lvlText w:val=""/>
      <w:lvlJc w:val="left"/>
      <w:pPr>
        <w:ind w:left="720" w:hanging="360"/>
      </w:pPr>
      <w:rPr>
        <w:rFonts w:ascii="Symbol" w:hAnsi="Symbol" w:hint="default"/>
        <w:color w:val="auto"/>
        <w:sz w:val="24"/>
        <w:szCs w:val="24"/>
      </w:rPr>
    </w:lvl>
    <w:lvl w:ilvl="1" w:tplc="B60C6142" w:tentative="1">
      <w:start w:val="1"/>
      <w:numFmt w:val="bullet"/>
      <w:lvlText w:val="o"/>
      <w:lvlJc w:val="left"/>
      <w:pPr>
        <w:ind w:left="1440" w:hanging="360"/>
      </w:pPr>
      <w:rPr>
        <w:rFonts w:ascii="Courier New" w:hAnsi="Courier New" w:cs="Courier New" w:hint="default"/>
      </w:rPr>
    </w:lvl>
    <w:lvl w:ilvl="2" w:tplc="AE0218E2" w:tentative="1">
      <w:start w:val="1"/>
      <w:numFmt w:val="bullet"/>
      <w:lvlText w:val=""/>
      <w:lvlJc w:val="left"/>
      <w:pPr>
        <w:ind w:left="2160" w:hanging="360"/>
      </w:pPr>
      <w:rPr>
        <w:rFonts w:ascii="Wingdings" w:hAnsi="Wingdings" w:hint="default"/>
      </w:rPr>
    </w:lvl>
    <w:lvl w:ilvl="3" w:tplc="1354E582" w:tentative="1">
      <w:start w:val="1"/>
      <w:numFmt w:val="bullet"/>
      <w:lvlText w:val=""/>
      <w:lvlJc w:val="left"/>
      <w:pPr>
        <w:ind w:left="2880" w:hanging="360"/>
      </w:pPr>
      <w:rPr>
        <w:rFonts w:ascii="Symbol" w:hAnsi="Symbol" w:hint="default"/>
      </w:rPr>
    </w:lvl>
    <w:lvl w:ilvl="4" w:tplc="4E0C7D8E" w:tentative="1">
      <w:start w:val="1"/>
      <w:numFmt w:val="bullet"/>
      <w:lvlText w:val="o"/>
      <w:lvlJc w:val="left"/>
      <w:pPr>
        <w:ind w:left="3600" w:hanging="360"/>
      </w:pPr>
      <w:rPr>
        <w:rFonts w:ascii="Courier New" w:hAnsi="Courier New" w:cs="Courier New" w:hint="default"/>
      </w:rPr>
    </w:lvl>
    <w:lvl w:ilvl="5" w:tplc="2A3CC7CA" w:tentative="1">
      <w:start w:val="1"/>
      <w:numFmt w:val="bullet"/>
      <w:lvlText w:val=""/>
      <w:lvlJc w:val="left"/>
      <w:pPr>
        <w:ind w:left="4320" w:hanging="360"/>
      </w:pPr>
      <w:rPr>
        <w:rFonts w:ascii="Wingdings" w:hAnsi="Wingdings" w:hint="default"/>
      </w:rPr>
    </w:lvl>
    <w:lvl w:ilvl="6" w:tplc="34F643C6" w:tentative="1">
      <w:start w:val="1"/>
      <w:numFmt w:val="bullet"/>
      <w:lvlText w:val=""/>
      <w:lvlJc w:val="left"/>
      <w:pPr>
        <w:ind w:left="5040" w:hanging="360"/>
      </w:pPr>
      <w:rPr>
        <w:rFonts w:ascii="Symbol" w:hAnsi="Symbol" w:hint="default"/>
      </w:rPr>
    </w:lvl>
    <w:lvl w:ilvl="7" w:tplc="83909282" w:tentative="1">
      <w:start w:val="1"/>
      <w:numFmt w:val="bullet"/>
      <w:lvlText w:val="o"/>
      <w:lvlJc w:val="left"/>
      <w:pPr>
        <w:ind w:left="5760" w:hanging="360"/>
      </w:pPr>
      <w:rPr>
        <w:rFonts w:ascii="Courier New" w:hAnsi="Courier New" w:cs="Courier New" w:hint="default"/>
      </w:rPr>
    </w:lvl>
    <w:lvl w:ilvl="8" w:tplc="EC46EAD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0F82AEE">
      <w:start w:val="1"/>
      <w:numFmt w:val="lowerRoman"/>
      <w:lvlText w:val="(%1)"/>
      <w:lvlJc w:val="left"/>
      <w:pPr>
        <w:ind w:left="1080" w:hanging="720"/>
      </w:pPr>
      <w:rPr>
        <w:rFonts w:hint="default"/>
      </w:rPr>
    </w:lvl>
    <w:lvl w:ilvl="1" w:tplc="7960FD3A" w:tentative="1">
      <w:start w:val="1"/>
      <w:numFmt w:val="lowerLetter"/>
      <w:lvlText w:val="%2."/>
      <w:lvlJc w:val="left"/>
      <w:pPr>
        <w:ind w:left="1440" w:hanging="360"/>
      </w:pPr>
    </w:lvl>
    <w:lvl w:ilvl="2" w:tplc="67B2B006" w:tentative="1">
      <w:start w:val="1"/>
      <w:numFmt w:val="lowerRoman"/>
      <w:lvlText w:val="%3."/>
      <w:lvlJc w:val="right"/>
      <w:pPr>
        <w:ind w:left="2160" w:hanging="180"/>
      </w:pPr>
    </w:lvl>
    <w:lvl w:ilvl="3" w:tplc="86E45C88" w:tentative="1">
      <w:start w:val="1"/>
      <w:numFmt w:val="decimal"/>
      <w:lvlText w:val="%4."/>
      <w:lvlJc w:val="left"/>
      <w:pPr>
        <w:ind w:left="2880" w:hanging="360"/>
      </w:pPr>
    </w:lvl>
    <w:lvl w:ilvl="4" w:tplc="3ADECA94" w:tentative="1">
      <w:start w:val="1"/>
      <w:numFmt w:val="lowerLetter"/>
      <w:lvlText w:val="%5."/>
      <w:lvlJc w:val="left"/>
      <w:pPr>
        <w:ind w:left="3600" w:hanging="360"/>
      </w:pPr>
    </w:lvl>
    <w:lvl w:ilvl="5" w:tplc="217AA3B4" w:tentative="1">
      <w:start w:val="1"/>
      <w:numFmt w:val="lowerRoman"/>
      <w:lvlText w:val="%6."/>
      <w:lvlJc w:val="right"/>
      <w:pPr>
        <w:ind w:left="4320" w:hanging="180"/>
      </w:pPr>
    </w:lvl>
    <w:lvl w:ilvl="6" w:tplc="A4ACEF1C" w:tentative="1">
      <w:start w:val="1"/>
      <w:numFmt w:val="decimal"/>
      <w:lvlText w:val="%7."/>
      <w:lvlJc w:val="left"/>
      <w:pPr>
        <w:ind w:left="5040" w:hanging="360"/>
      </w:pPr>
    </w:lvl>
    <w:lvl w:ilvl="7" w:tplc="94A0307C" w:tentative="1">
      <w:start w:val="1"/>
      <w:numFmt w:val="lowerLetter"/>
      <w:lvlText w:val="%8."/>
      <w:lvlJc w:val="left"/>
      <w:pPr>
        <w:ind w:left="5760" w:hanging="360"/>
      </w:pPr>
    </w:lvl>
    <w:lvl w:ilvl="8" w:tplc="6EE2718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37C84D4">
      <w:start w:val="1"/>
      <w:numFmt w:val="lowerRoman"/>
      <w:lvlText w:val="(%1)"/>
      <w:lvlJc w:val="left"/>
      <w:pPr>
        <w:ind w:left="1080" w:hanging="720"/>
      </w:pPr>
      <w:rPr>
        <w:rFonts w:hint="default"/>
      </w:rPr>
    </w:lvl>
    <w:lvl w:ilvl="1" w:tplc="1E0E4A4E" w:tentative="1">
      <w:start w:val="1"/>
      <w:numFmt w:val="lowerLetter"/>
      <w:lvlText w:val="%2."/>
      <w:lvlJc w:val="left"/>
      <w:pPr>
        <w:ind w:left="1440" w:hanging="360"/>
      </w:pPr>
    </w:lvl>
    <w:lvl w:ilvl="2" w:tplc="27045078" w:tentative="1">
      <w:start w:val="1"/>
      <w:numFmt w:val="lowerRoman"/>
      <w:lvlText w:val="%3."/>
      <w:lvlJc w:val="right"/>
      <w:pPr>
        <w:ind w:left="2160" w:hanging="180"/>
      </w:pPr>
    </w:lvl>
    <w:lvl w:ilvl="3" w:tplc="60D41F8C" w:tentative="1">
      <w:start w:val="1"/>
      <w:numFmt w:val="decimal"/>
      <w:lvlText w:val="%4."/>
      <w:lvlJc w:val="left"/>
      <w:pPr>
        <w:ind w:left="2880" w:hanging="360"/>
      </w:pPr>
    </w:lvl>
    <w:lvl w:ilvl="4" w:tplc="8F5A1926" w:tentative="1">
      <w:start w:val="1"/>
      <w:numFmt w:val="lowerLetter"/>
      <w:lvlText w:val="%5."/>
      <w:lvlJc w:val="left"/>
      <w:pPr>
        <w:ind w:left="3600" w:hanging="360"/>
      </w:pPr>
    </w:lvl>
    <w:lvl w:ilvl="5" w:tplc="3A88022A" w:tentative="1">
      <w:start w:val="1"/>
      <w:numFmt w:val="lowerRoman"/>
      <w:lvlText w:val="%6."/>
      <w:lvlJc w:val="right"/>
      <w:pPr>
        <w:ind w:left="4320" w:hanging="180"/>
      </w:pPr>
    </w:lvl>
    <w:lvl w:ilvl="6" w:tplc="7BFCD3EE" w:tentative="1">
      <w:start w:val="1"/>
      <w:numFmt w:val="decimal"/>
      <w:lvlText w:val="%7."/>
      <w:lvlJc w:val="left"/>
      <w:pPr>
        <w:ind w:left="5040" w:hanging="360"/>
      </w:pPr>
    </w:lvl>
    <w:lvl w:ilvl="7" w:tplc="C74E7B0E" w:tentative="1">
      <w:start w:val="1"/>
      <w:numFmt w:val="lowerLetter"/>
      <w:lvlText w:val="%8."/>
      <w:lvlJc w:val="left"/>
      <w:pPr>
        <w:ind w:left="5760" w:hanging="360"/>
      </w:pPr>
    </w:lvl>
    <w:lvl w:ilvl="8" w:tplc="3C669A8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8183504">
      <w:start w:val="1"/>
      <w:numFmt w:val="lowerRoman"/>
      <w:lvlText w:val="(%1)"/>
      <w:lvlJc w:val="left"/>
      <w:pPr>
        <w:ind w:left="1080" w:hanging="720"/>
      </w:pPr>
      <w:rPr>
        <w:rFonts w:hint="default"/>
      </w:rPr>
    </w:lvl>
    <w:lvl w:ilvl="1" w:tplc="692063B4" w:tentative="1">
      <w:start w:val="1"/>
      <w:numFmt w:val="lowerLetter"/>
      <w:lvlText w:val="%2."/>
      <w:lvlJc w:val="left"/>
      <w:pPr>
        <w:ind w:left="1440" w:hanging="360"/>
      </w:pPr>
    </w:lvl>
    <w:lvl w:ilvl="2" w:tplc="60949D10" w:tentative="1">
      <w:start w:val="1"/>
      <w:numFmt w:val="lowerRoman"/>
      <w:lvlText w:val="%3."/>
      <w:lvlJc w:val="right"/>
      <w:pPr>
        <w:ind w:left="2160" w:hanging="180"/>
      </w:pPr>
    </w:lvl>
    <w:lvl w:ilvl="3" w:tplc="DB14473A" w:tentative="1">
      <w:start w:val="1"/>
      <w:numFmt w:val="decimal"/>
      <w:lvlText w:val="%4."/>
      <w:lvlJc w:val="left"/>
      <w:pPr>
        <w:ind w:left="2880" w:hanging="360"/>
      </w:pPr>
    </w:lvl>
    <w:lvl w:ilvl="4" w:tplc="FC781F24" w:tentative="1">
      <w:start w:val="1"/>
      <w:numFmt w:val="lowerLetter"/>
      <w:lvlText w:val="%5."/>
      <w:lvlJc w:val="left"/>
      <w:pPr>
        <w:ind w:left="3600" w:hanging="360"/>
      </w:pPr>
    </w:lvl>
    <w:lvl w:ilvl="5" w:tplc="011CE114" w:tentative="1">
      <w:start w:val="1"/>
      <w:numFmt w:val="lowerRoman"/>
      <w:lvlText w:val="%6."/>
      <w:lvlJc w:val="right"/>
      <w:pPr>
        <w:ind w:left="4320" w:hanging="180"/>
      </w:pPr>
    </w:lvl>
    <w:lvl w:ilvl="6" w:tplc="43DCB212" w:tentative="1">
      <w:start w:val="1"/>
      <w:numFmt w:val="decimal"/>
      <w:lvlText w:val="%7."/>
      <w:lvlJc w:val="left"/>
      <w:pPr>
        <w:ind w:left="5040" w:hanging="360"/>
      </w:pPr>
    </w:lvl>
    <w:lvl w:ilvl="7" w:tplc="089A74CE" w:tentative="1">
      <w:start w:val="1"/>
      <w:numFmt w:val="lowerLetter"/>
      <w:lvlText w:val="%8."/>
      <w:lvlJc w:val="left"/>
      <w:pPr>
        <w:ind w:left="5760" w:hanging="360"/>
      </w:pPr>
    </w:lvl>
    <w:lvl w:ilvl="8" w:tplc="807EEE0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88626D0">
      <w:start w:val="1"/>
      <w:numFmt w:val="lowerRoman"/>
      <w:lvlText w:val="(%1)"/>
      <w:lvlJc w:val="left"/>
      <w:pPr>
        <w:ind w:left="1080" w:hanging="720"/>
      </w:pPr>
      <w:rPr>
        <w:rFonts w:hint="default"/>
      </w:rPr>
    </w:lvl>
    <w:lvl w:ilvl="1" w:tplc="3FECC8A4" w:tentative="1">
      <w:start w:val="1"/>
      <w:numFmt w:val="lowerLetter"/>
      <w:lvlText w:val="%2."/>
      <w:lvlJc w:val="left"/>
      <w:pPr>
        <w:ind w:left="1440" w:hanging="360"/>
      </w:pPr>
    </w:lvl>
    <w:lvl w:ilvl="2" w:tplc="F61C1B90" w:tentative="1">
      <w:start w:val="1"/>
      <w:numFmt w:val="lowerRoman"/>
      <w:lvlText w:val="%3."/>
      <w:lvlJc w:val="right"/>
      <w:pPr>
        <w:ind w:left="2160" w:hanging="180"/>
      </w:pPr>
    </w:lvl>
    <w:lvl w:ilvl="3" w:tplc="DA6E5DA6" w:tentative="1">
      <w:start w:val="1"/>
      <w:numFmt w:val="decimal"/>
      <w:lvlText w:val="%4."/>
      <w:lvlJc w:val="left"/>
      <w:pPr>
        <w:ind w:left="2880" w:hanging="360"/>
      </w:pPr>
    </w:lvl>
    <w:lvl w:ilvl="4" w:tplc="3738C350" w:tentative="1">
      <w:start w:val="1"/>
      <w:numFmt w:val="lowerLetter"/>
      <w:lvlText w:val="%5."/>
      <w:lvlJc w:val="left"/>
      <w:pPr>
        <w:ind w:left="3600" w:hanging="360"/>
      </w:pPr>
    </w:lvl>
    <w:lvl w:ilvl="5" w:tplc="4EB8623C" w:tentative="1">
      <w:start w:val="1"/>
      <w:numFmt w:val="lowerRoman"/>
      <w:lvlText w:val="%6."/>
      <w:lvlJc w:val="right"/>
      <w:pPr>
        <w:ind w:left="4320" w:hanging="180"/>
      </w:pPr>
    </w:lvl>
    <w:lvl w:ilvl="6" w:tplc="06B0D45A" w:tentative="1">
      <w:start w:val="1"/>
      <w:numFmt w:val="decimal"/>
      <w:lvlText w:val="%7."/>
      <w:lvlJc w:val="left"/>
      <w:pPr>
        <w:ind w:left="5040" w:hanging="360"/>
      </w:pPr>
    </w:lvl>
    <w:lvl w:ilvl="7" w:tplc="026E9E8E" w:tentative="1">
      <w:start w:val="1"/>
      <w:numFmt w:val="lowerLetter"/>
      <w:lvlText w:val="%8."/>
      <w:lvlJc w:val="left"/>
      <w:pPr>
        <w:ind w:left="5760" w:hanging="360"/>
      </w:pPr>
    </w:lvl>
    <w:lvl w:ilvl="8" w:tplc="2626D37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A5A43B8">
      <w:start w:val="1"/>
      <w:numFmt w:val="lowerRoman"/>
      <w:lvlText w:val="(%1)"/>
      <w:lvlJc w:val="left"/>
      <w:pPr>
        <w:ind w:left="1080" w:hanging="720"/>
      </w:pPr>
      <w:rPr>
        <w:rFonts w:hint="default"/>
      </w:rPr>
    </w:lvl>
    <w:lvl w:ilvl="1" w:tplc="802EC792" w:tentative="1">
      <w:start w:val="1"/>
      <w:numFmt w:val="lowerLetter"/>
      <w:lvlText w:val="%2."/>
      <w:lvlJc w:val="left"/>
      <w:pPr>
        <w:ind w:left="1440" w:hanging="360"/>
      </w:pPr>
    </w:lvl>
    <w:lvl w:ilvl="2" w:tplc="D8B64818" w:tentative="1">
      <w:start w:val="1"/>
      <w:numFmt w:val="lowerRoman"/>
      <w:lvlText w:val="%3."/>
      <w:lvlJc w:val="right"/>
      <w:pPr>
        <w:ind w:left="2160" w:hanging="180"/>
      </w:pPr>
    </w:lvl>
    <w:lvl w:ilvl="3" w:tplc="33D03B90" w:tentative="1">
      <w:start w:val="1"/>
      <w:numFmt w:val="decimal"/>
      <w:lvlText w:val="%4."/>
      <w:lvlJc w:val="left"/>
      <w:pPr>
        <w:ind w:left="2880" w:hanging="360"/>
      </w:pPr>
    </w:lvl>
    <w:lvl w:ilvl="4" w:tplc="7EA6342C" w:tentative="1">
      <w:start w:val="1"/>
      <w:numFmt w:val="lowerLetter"/>
      <w:lvlText w:val="%5."/>
      <w:lvlJc w:val="left"/>
      <w:pPr>
        <w:ind w:left="3600" w:hanging="360"/>
      </w:pPr>
    </w:lvl>
    <w:lvl w:ilvl="5" w:tplc="E17E287E" w:tentative="1">
      <w:start w:val="1"/>
      <w:numFmt w:val="lowerRoman"/>
      <w:lvlText w:val="%6."/>
      <w:lvlJc w:val="right"/>
      <w:pPr>
        <w:ind w:left="4320" w:hanging="180"/>
      </w:pPr>
    </w:lvl>
    <w:lvl w:ilvl="6" w:tplc="E45096B2" w:tentative="1">
      <w:start w:val="1"/>
      <w:numFmt w:val="decimal"/>
      <w:lvlText w:val="%7."/>
      <w:lvlJc w:val="left"/>
      <w:pPr>
        <w:ind w:left="5040" w:hanging="360"/>
      </w:pPr>
    </w:lvl>
    <w:lvl w:ilvl="7" w:tplc="93C8EA82" w:tentative="1">
      <w:start w:val="1"/>
      <w:numFmt w:val="lowerLetter"/>
      <w:lvlText w:val="%8."/>
      <w:lvlJc w:val="left"/>
      <w:pPr>
        <w:ind w:left="5760" w:hanging="360"/>
      </w:pPr>
    </w:lvl>
    <w:lvl w:ilvl="8" w:tplc="2318B5D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244E218">
      <w:start w:val="1"/>
      <w:numFmt w:val="lowerRoman"/>
      <w:lvlText w:val="(%1)"/>
      <w:lvlJc w:val="left"/>
      <w:pPr>
        <w:ind w:left="1080" w:hanging="720"/>
      </w:pPr>
      <w:rPr>
        <w:rFonts w:hint="default"/>
      </w:rPr>
    </w:lvl>
    <w:lvl w:ilvl="1" w:tplc="6CEE54C8" w:tentative="1">
      <w:start w:val="1"/>
      <w:numFmt w:val="lowerLetter"/>
      <w:lvlText w:val="%2."/>
      <w:lvlJc w:val="left"/>
      <w:pPr>
        <w:ind w:left="1440" w:hanging="360"/>
      </w:pPr>
    </w:lvl>
    <w:lvl w:ilvl="2" w:tplc="0A6417E0" w:tentative="1">
      <w:start w:val="1"/>
      <w:numFmt w:val="lowerRoman"/>
      <w:lvlText w:val="%3."/>
      <w:lvlJc w:val="right"/>
      <w:pPr>
        <w:ind w:left="2160" w:hanging="180"/>
      </w:pPr>
    </w:lvl>
    <w:lvl w:ilvl="3" w:tplc="5A90CF88" w:tentative="1">
      <w:start w:val="1"/>
      <w:numFmt w:val="decimal"/>
      <w:lvlText w:val="%4."/>
      <w:lvlJc w:val="left"/>
      <w:pPr>
        <w:ind w:left="2880" w:hanging="360"/>
      </w:pPr>
    </w:lvl>
    <w:lvl w:ilvl="4" w:tplc="4CBE89F2" w:tentative="1">
      <w:start w:val="1"/>
      <w:numFmt w:val="lowerLetter"/>
      <w:lvlText w:val="%5."/>
      <w:lvlJc w:val="left"/>
      <w:pPr>
        <w:ind w:left="3600" w:hanging="360"/>
      </w:pPr>
    </w:lvl>
    <w:lvl w:ilvl="5" w:tplc="B0C28B1A" w:tentative="1">
      <w:start w:val="1"/>
      <w:numFmt w:val="lowerRoman"/>
      <w:lvlText w:val="%6."/>
      <w:lvlJc w:val="right"/>
      <w:pPr>
        <w:ind w:left="4320" w:hanging="180"/>
      </w:pPr>
    </w:lvl>
    <w:lvl w:ilvl="6" w:tplc="03504F58" w:tentative="1">
      <w:start w:val="1"/>
      <w:numFmt w:val="decimal"/>
      <w:lvlText w:val="%7."/>
      <w:lvlJc w:val="left"/>
      <w:pPr>
        <w:ind w:left="5040" w:hanging="360"/>
      </w:pPr>
    </w:lvl>
    <w:lvl w:ilvl="7" w:tplc="67A2224E" w:tentative="1">
      <w:start w:val="1"/>
      <w:numFmt w:val="lowerLetter"/>
      <w:lvlText w:val="%8."/>
      <w:lvlJc w:val="left"/>
      <w:pPr>
        <w:ind w:left="5760" w:hanging="360"/>
      </w:pPr>
    </w:lvl>
    <w:lvl w:ilvl="8" w:tplc="6F523F2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01E4EC2">
      <w:start w:val="1"/>
      <w:numFmt w:val="lowerRoman"/>
      <w:lvlText w:val="(%1)"/>
      <w:lvlJc w:val="left"/>
      <w:pPr>
        <w:ind w:left="1080" w:hanging="720"/>
      </w:pPr>
      <w:rPr>
        <w:rFonts w:hint="default"/>
      </w:rPr>
    </w:lvl>
    <w:lvl w:ilvl="1" w:tplc="C5E22078" w:tentative="1">
      <w:start w:val="1"/>
      <w:numFmt w:val="lowerLetter"/>
      <w:lvlText w:val="%2."/>
      <w:lvlJc w:val="left"/>
      <w:pPr>
        <w:ind w:left="1440" w:hanging="360"/>
      </w:pPr>
    </w:lvl>
    <w:lvl w:ilvl="2" w:tplc="1D106AFA" w:tentative="1">
      <w:start w:val="1"/>
      <w:numFmt w:val="lowerRoman"/>
      <w:lvlText w:val="%3."/>
      <w:lvlJc w:val="right"/>
      <w:pPr>
        <w:ind w:left="2160" w:hanging="180"/>
      </w:pPr>
    </w:lvl>
    <w:lvl w:ilvl="3" w:tplc="674C5A86" w:tentative="1">
      <w:start w:val="1"/>
      <w:numFmt w:val="decimal"/>
      <w:lvlText w:val="%4."/>
      <w:lvlJc w:val="left"/>
      <w:pPr>
        <w:ind w:left="2880" w:hanging="360"/>
      </w:pPr>
    </w:lvl>
    <w:lvl w:ilvl="4" w:tplc="4B6E2B72" w:tentative="1">
      <w:start w:val="1"/>
      <w:numFmt w:val="lowerLetter"/>
      <w:lvlText w:val="%5."/>
      <w:lvlJc w:val="left"/>
      <w:pPr>
        <w:ind w:left="3600" w:hanging="360"/>
      </w:pPr>
    </w:lvl>
    <w:lvl w:ilvl="5" w:tplc="16FC0ACA" w:tentative="1">
      <w:start w:val="1"/>
      <w:numFmt w:val="lowerRoman"/>
      <w:lvlText w:val="%6."/>
      <w:lvlJc w:val="right"/>
      <w:pPr>
        <w:ind w:left="4320" w:hanging="180"/>
      </w:pPr>
    </w:lvl>
    <w:lvl w:ilvl="6" w:tplc="3F620EA6" w:tentative="1">
      <w:start w:val="1"/>
      <w:numFmt w:val="decimal"/>
      <w:lvlText w:val="%7."/>
      <w:lvlJc w:val="left"/>
      <w:pPr>
        <w:ind w:left="5040" w:hanging="360"/>
      </w:pPr>
    </w:lvl>
    <w:lvl w:ilvl="7" w:tplc="4502CB50" w:tentative="1">
      <w:start w:val="1"/>
      <w:numFmt w:val="lowerLetter"/>
      <w:lvlText w:val="%8."/>
      <w:lvlJc w:val="left"/>
      <w:pPr>
        <w:ind w:left="5760" w:hanging="360"/>
      </w:pPr>
    </w:lvl>
    <w:lvl w:ilvl="8" w:tplc="583A093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D3220D0">
      <w:start w:val="1"/>
      <w:numFmt w:val="lowerRoman"/>
      <w:lvlText w:val="(%1)"/>
      <w:lvlJc w:val="left"/>
      <w:pPr>
        <w:ind w:left="1080" w:hanging="720"/>
      </w:pPr>
      <w:rPr>
        <w:rFonts w:hint="default"/>
      </w:rPr>
    </w:lvl>
    <w:lvl w:ilvl="1" w:tplc="10142E20" w:tentative="1">
      <w:start w:val="1"/>
      <w:numFmt w:val="lowerLetter"/>
      <w:lvlText w:val="%2."/>
      <w:lvlJc w:val="left"/>
      <w:pPr>
        <w:ind w:left="1440" w:hanging="360"/>
      </w:pPr>
    </w:lvl>
    <w:lvl w:ilvl="2" w:tplc="C9B832DC" w:tentative="1">
      <w:start w:val="1"/>
      <w:numFmt w:val="lowerRoman"/>
      <w:lvlText w:val="%3."/>
      <w:lvlJc w:val="right"/>
      <w:pPr>
        <w:ind w:left="2160" w:hanging="180"/>
      </w:pPr>
    </w:lvl>
    <w:lvl w:ilvl="3" w:tplc="AE5C9E2C" w:tentative="1">
      <w:start w:val="1"/>
      <w:numFmt w:val="decimal"/>
      <w:lvlText w:val="%4."/>
      <w:lvlJc w:val="left"/>
      <w:pPr>
        <w:ind w:left="2880" w:hanging="360"/>
      </w:pPr>
    </w:lvl>
    <w:lvl w:ilvl="4" w:tplc="70444ABA" w:tentative="1">
      <w:start w:val="1"/>
      <w:numFmt w:val="lowerLetter"/>
      <w:lvlText w:val="%5."/>
      <w:lvlJc w:val="left"/>
      <w:pPr>
        <w:ind w:left="3600" w:hanging="360"/>
      </w:pPr>
    </w:lvl>
    <w:lvl w:ilvl="5" w:tplc="12BE7F3C" w:tentative="1">
      <w:start w:val="1"/>
      <w:numFmt w:val="lowerRoman"/>
      <w:lvlText w:val="%6."/>
      <w:lvlJc w:val="right"/>
      <w:pPr>
        <w:ind w:left="4320" w:hanging="180"/>
      </w:pPr>
    </w:lvl>
    <w:lvl w:ilvl="6" w:tplc="C70A7E06" w:tentative="1">
      <w:start w:val="1"/>
      <w:numFmt w:val="decimal"/>
      <w:lvlText w:val="%7."/>
      <w:lvlJc w:val="left"/>
      <w:pPr>
        <w:ind w:left="5040" w:hanging="360"/>
      </w:pPr>
    </w:lvl>
    <w:lvl w:ilvl="7" w:tplc="10E68956" w:tentative="1">
      <w:start w:val="1"/>
      <w:numFmt w:val="lowerLetter"/>
      <w:lvlText w:val="%8."/>
      <w:lvlJc w:val="left"/>
      <w:pPr>
        <w:ind w:left="5760" w:hanging="360"/>
      </w:pPr>
    </w:lvl>
    <w:lvl w:ilvl="8" w:tplc="1E7AABE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558AFE80">
      <w:start w:val="1"/>
      <w:numFmt w:val="lowerRoman"/>
      <w:lvlText w:val="(%1)"/>
      <w:lvlJc w:val="left"/>
      <w:pPr>
        <w:ind w:left="1080" w:hanging="720"/>
      </w:pPr>
      <w:rPr>
        <w:rFonts w:hint="default"/>
      </w:rPr>
    </w:lvl>
    <w:lvl w:ilvl="1" w:tplc="05BA34B6" w:tentative="1">
      <w:start w:val="1"/>
      <w:numFmt w:val="lowerLetter"/>
      <w:lvlText w:val="%2."/>
      <w:lvlJc w:val="left"/>
      <w:pPr>
        <w:ind w:left="1440" w:hanging="360"/>
      </w:pPr>
    </w:lvl>
    <w:lvl w:ilvl="2" w:tplc="848A3E28" w:tentative="1">
      <w:start w:val="1"/>
      <w:numFmt w:val="lowerRoman"/>
      <w:lvlText w:val="%3."/>
      <w:lvlJc w:val="right"/>
      <w:pPr>
        <w:ind w:left="2160" w:hanging="180"/>
      </w:pPr>
    </w:lvl>
    <w:lvl w:ilvl="3" w:tplc="D7FC8726" w:tentative="1">
      <w:start w:val="1"/>
      <w:numFmt w:val="decimal"/>
      <w:lvlText w:val="%4."/>
      <w:lvlJc w:val="left"/>
      <w:pPr>
        <w:ind w:left="2880" w:hanging="360"/>
      </w:pPr>
    </w:lvl>
    <w:lvl w:ilvl="4" w:tplc="63E2324C" w:tentative="1">
      <w:start w:val="1"/>
      <w:numFmt w:val="lowerLetter"/>
      <w:lvlText w:val="%5."/>
      <w:lvlJc w:val="left"/>
      <w:pPr>
        <w:ind w:left="3600" w:hanging="360"/>
      </w:pPr>
    </w:lvl>
    <w:lvl w:ilvl="5" w:tplc="F2E4D4B2" w:tentative="1">
      <w:start w:val="1"/>
      <w:numFmt w:val="lowerRoman"/>
      <w:lvlText w:val="%6."/>
      <w:lvlJc w:val="right"/>
      <w:pPr>
        <w:ind w:left="4320" w:hanging="180"/>
      </w:pPr>
    </w:lvl>
    <w:lvl w:ilvl="6" w:tplc="5826185A" w:tentative="1">
      <w:start w:val="1"/>
      <w:numFmt w:val="decimal"/>
      <w:lvlText w:val="%7."/>
      <w:lvlJc w:val="left"/>
      <w:pPr>
        <w:ind w:left="5040" w:hanging="360"/>
      </w:pPr>
    </w:lvl>
    <w:lvl w:ilvl="7" w:tplc="B5701F1C" w:tentative="1">
      <w:start w:val="1"/>
      <w:numFmt w:val="lowerLetter"/>
      <w:lvlText w:val="%8."/>
      <w:lvlJc w:val="left"/>
      <w:pPr>
        <w:ind w:left="5760" w:hanging="360"/>
      </w:pPr>
    </w:lvl>
    <w:lvl w:ilvl="8" w:tplc="FC88868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4EE14E4">
      <w:start w:val="1"/>
      <w:numFmt w:val="lowerRoman"/>
      <w:lvlText w:val="(%1)"/>
      <w:lvlJc w:val="left"/>
      <w:pPr>
        <w:ind w:left="1080" w:hanging="720"/>
      </w:pPr>
      <w:rPr>
        <w:rFonts w:hint="default"/>
      </w:rPr>
    </w:lvl>
    <w:lvl w:ilvl="1" w:tplc="AC189BC0" w:tentative="1">
      <w:start w:val="1"/>
      <w:numFmt w:val="lowerLetter"/>
      <w:lvlText w:val="%2."/>
      <w:lvlJc w:val="left"/>
      <w:pPr>
        <w:ind w:left="1440" w:hanging="360"/>
      </w:pPr>
    </w:lvl>
    <w:lvl w:ilvl="2" w:tplc="9BC08AB6" w:tentative="1">
      <w:start w:val="1"/>
      <w:numFmt w:val="lowerRoman"/>
      <w:lvlText w:val="%3."/>
      <w:lvlJc w:val="right"/>
      <w:pPr>
        <w:ind w:left="2160" w:hanging="180"/>
      </w:pPr>
    </w:lvl>
    <w:lvl w:ilvl="3" w:tplc="FDB48FB6" w:tentative="1">
      <w:start w:val="1"/>
      <w:numFmt w:val="decimal"/>
      <w:lvlText w:val="%4."/>
      <w:lvlJc w:val="left"/>
      <w:pPr>
        <w:ind w:left="2880" w:hanging="360"/>
      </w:pPr>
    </w:lvl>
    <w:lvl w:ilvl="4" w:tplc="D42EA742" w:tentative="1">
      <w:start w:val="1"/>
      <w:numFmt w:val="lowerLetter"/>
      <w:lvlText w:val="%5."/>
      <w:lvlJc w:val="left"/>
      <w:pPr>
        <w:ind w:left="3600" w:hanging="360"/>
      </w:pPr>
    </w:lvl>
    <w:lvl w:ilvl="5" w:tplc="389AF8CC" w:tentative="1">
      <w:start w:val="1"/>
      <w:numFmt w:val="lowerRoman"/>
      <w:lvlText w:val="%6."/>
      <w:lvlJc w:val="right"/>
      <w:pPr>
        <w:ind w:left="4320" w:hanging="180"/>
      </w:pPr>
    </w:lvl>
    <w:lvl w:ilvl="6" w:tplc="3606E8B8" w:tentative="1">
      <w:start w:val="1"/>
      <w:numFmt w:val="decimal"/>
      <w:lvlText w:val="%7."/>
      <w:lvlJc w:val="left"/>
      <w:pPr>
        <w:ind w:left="5040" w:hanging="360"/>
      </w:pPr>
    </w:lvl>
    <w:lvl w:ilvl="7" w:tplc="961C4A16" w:tentative="1">
      <w:start w:val="1"/>
      <w:numFmt w:val="lowerLetter"/>
      <w:lvlText w:val="%8."/>
      <w:lvlJc w:val="left"/>
      <w:pPr>
        <w:ind w:left="5760" w:hanging="360"/>
      </w:pPr>
    </w:lvl>
    <w:lvl w:ilvl="8" w:tplc="8300219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D9787708">
      <w:start w:val="1"/>
      <w:numFmt w:val="lowerRoman"/>
      <w:lvlText w:val="(%1)"/>
      <w:lvlJc w:val="left"/>
      <w:pPr>
        <w:ind w:left="1080" w:hanging="720"/>
      </w:pPr>
      <w:rPr>
        <w:rFonts w:hint="default"/>
      </w:rPr>
    </w:lvl>
    <w:lvl w:ilvl="1" w:tplc="084EE32A" w:tentative="1">
      <w:start w:val="1"/>
      <w:numFmt w:val="lowerLetter"/>
      <w:lvlText w:val="%2."/>
      <w:lvlJc w:val="left"/>
      <w:pPr>
        <w:ind w:left="1440" w:hanging="360"/>
      </w:pPr>
    </w:lvl>
    <w:lvl w:ilvl="2" w:tplc="5D863234" w:tentative="1">
      <w:start w:val="1"/>
      <w:numFmt w:val="lowerRoman"/>
      <w:lvlText w:val="%3."/>
      <w:lvlJc w:val="right"/>
      <w:pPr>
        <w:ind w:left="2160" w:hanging="180"/>
      </w:pPr>
    </w:lvl>
    <w:lvl w:ilvl="3" w:tplc="3F5AD93A" w:tentative="1">
      <w:start w:val="1"/>
      <w:numFmt w:val="decimal"/>
      <w:lvlText w:val="%4."/>
      <w:lvlJc w:val="left"/>
      <w:pPr>
        <w:ind w:left="2880" w:hanging="360"/>
      </w:pPr>
    </w:lvl>
    <w:lvl w:ilvl="4" w:tplc="3154B934" w:tentative="1">
      <w:start w:val="1"/>
      <w:numFmt w:val="lowerLetter"/>
      <w:lvlText w:val="%5."/>
      <w:lvlJc w:val="left"/>
      <w:pPr>
        <w:ind w:left="3600" w:hanging="360"/>
      </w:pPr>
    </w:lvl>
    <w:lvl w:ilvl="5" w:tplc="82DEE940" w:tentative="1">
      <w:start w:val="1"/>
      <w:numFmt w:val="lowerRoman"/>
      <w:lvlText w:val="%6."/>
      <w:lvlJc w:val="right"/>
      <w:pPr>
        <w:ind w:left="4320" w:hanging="180"/>
      </w:pPr>
    </w:lvl>
    <w:lvl w:ilvl="6" w:tplc="D33A00DE" w:tentative="1">
      <w:start w:val="1"/>
      <w:numFmt w:val="decimal"/>
      <w:lvlText w:val="%7."/>
      <w:lvlJc w:val="left"/>
      <w:pPr>
        <w:ind w:left="5040" w:hanging="360"/>
      </w:pPr>
    </w:lvl>
    <w:lvl w:ilvl="7" w:tplc="7FCC1E00" w:tentative="1">
      <w:start w:val="1"/>
      <w:numFmt w:val="lowerLetter"/>
      <w:lvlText w:val="%8."/>
      <w:lvlJc w:val="left"/>
      <w:pPr>
        <w:ind w:left="5760" w:hanging="360"/>
      </w:pPr>
    </w:lvl>
    <w:lvl w:ilvl="8" w:tplc="4A4E226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A4E74F6">
      <w:start w:val="1"/>
      <w:numFmt w:val="lowerRoman"/>
      <w:lvlText w:val="(%1)"/>
      <w:lvlJc w:val="left"/>
      <w:pPr>
        <w:ind w:left="1080" w:hanging="720"/>
      </w:pPr>
      <w:rPr>
        <w:rFonts w:hint="default"/>
      </w:rPr>
    </w:lvl>
    <w:lvl w:ilvl="1" w:tplc="8E12DAE2" w:tentative="1">
      <w:start w:val="1"/>
      <w:numFmt w:val="lowerLetter"/>
      <w:lvlText w:val="%2."/>
      <w:lvlJc w:val="left"/>
      <w:pPr>
        <w:ind w:left="1440" w:hanging="360"/>
      </w:pPr>
    </w:lvl>
    <w:lvl w:ilvl="2" w:tplc="89B09F8C" w:tentative="1">
      <w:start w:val="1"/>
      <w:numFmt w:val="lowerRoman"/>
      <w:lvlText w:val="%3."/>
      <w:lvlJc w:val="right"/>
      <w:pPr>
        <w:ind w:left="2160" w:hanging="180"/>
      </w:pPr>
    </w:lvl>
    <w:lvl w:ilvl="3" w:tplc="27B47CB2" w:tentative="1">
      <w:start w:val="1"/>
      <w:numFmt w:val="decimal"/>
      <w:lvlText w:val="%4."/>
      <w:lvlJc w:val="left"/>
      <w:pPr>
        <w:ind w:left="2880" w:hanging="360"/>
      </w:pPr>
    </w:lvl>
    <w:lvl w:ilvl="4" w:tplc="5E1CC404" w:tentative="1">
      <w:start w:val="1"/>
      <w:numFmt w:val="lowerLetter"/>
      <w:lvlText w:val="%5."/>
      <w:lvlJc w:val="left"/>
      <w:pPr>
        <w:ind w:left="3600" w:hanging="360"/>
      </w:pPr>
    </w:lvl>
    <w:lvl w:ilvl="5" w:tplc="5B487080" w:tentative="1">
      <w:start w:val="1"/>
      <w:numFmt w:val="lowerRoman"/>
      <w:lvlText w:val="%6."/>
      <w:lvlJc w:val="right"/>
      <w:pPr>
        <w:ind w:left="4320" w:hanging="180"/>
      </w:pPr>
    </w:lvl>
    <w:lvl w:ilvl="6" w:tplc="428C5A2E" w:tentative="1">
      <w:start w:val="1"/>
      <w:numFmt w:val="decimal"/>
      <w:lvlText w:val="%7."/>
      <w:lvlJc w:val="left"/>
      <w:pPr>
        <w:ind w:left="5040" w:hanging="360"/>
      </w:pPr>
    </w:lvl>
    <w:lvl w:ilvl="7" w:tplc="20FA9DC2" w:tentative="1">
      <w:start w:val="1"/>
      <w:numFmt w:val="lowerLetter"/>
      <w:lvlText w:val="%8."/>
      <w:lvlJc w:val="left"/>
      <w:pPr>
        <w:ind w:left="5760" w:hanging="360"/>
      </w:pPr>
    </w:lvl>
    <w:lvl w:ilvl="8" w:tplc="C652C34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262A68BA">
      <w:start w:val="1"/>
      <w:numFmt w:val="lowerRoman"/>
      <w:lvlText w:val="(%1)"/>
      <w:lvlJc w:val="left"/>
      <w:pPr>
        <w:ind w:left="1080" w:hanging="720"/>
      </w:pPr>
      <w:rPr>
        <w:rFonts w:hint="default"/>
      </w:rPr>
    </w:lvl>
    <w:lvl w:ilvl="1" w:tplc="0242F920" w:tentative="1">
      <w:start w:val="1"/>
      <w:numFmt w:val="lowerLetter"/>
      <w:lvlText w:val="%2."/>
      <w:lvlJc w:val="left"/>
      <w:pPr>
        <w:ind w:left="1440" w:hanging="360"/>
      </w:pPr>
    </w:lvl>
    <w:lvl w:ilvl="2" w:tplc="EF0AD46A" w:tentative="1">
      <w:start w:val="1"/>
      <w:numFmt w:val="lowerRoman"/>
      <w:lvlText w:val="%3."/>
      <w:lvlJc w:val="right"/>
      <w:pPr>
        <w:ind w:left="2160" w:hanging="180"/>
      </w:pPr>
    </w:lvl>
    <w:lvl w:ilvl="3" w:tplc="69868FB6" w:tentative="1">
      <w:start w:val="1"/>
      <w:numFmt w:val="decimal"/>
      <w:lvlText w:val="%4."/>
      <w:lvlJc w:val="left"/>
      <w:pPr>
        <w:ind w:left="2880" w:hanging="360"/>
      </w:pPr>
    </w:lvl>
    <w:lvl w:ilvl="4" w:tplc="CCDA82AC" w:tentative="1">
      <w:start w:val="1"/>
      <w:numFmt w:val="lowerLetter"/>
      <w:lvlText w:val="%5."/>
      <w:lvlJc w:val="left"/>
      <w:pPr>
        <w:ind w:left="3600" w:hanging="360"/>
      </w:pPr>
    </w:lvl>
    <w:lvl w:ilvl="5" w:tplc="87CC0A5C" w:tentative="1">
      <w:start w:val="1"/>
      <w:numFmt w:val="lowerRoman"/>
      <w:lvlText w:val="%6."/>
      <w:lvlJc w:val="right"/>
      <w:pPr>
        <w:ind w:left="4320" w:hanging="180"/>
      </w:pPr>
    </w:lvl>
    <w:lvl w:ilvl="6" w:tplc="E6A261D0" w:tentative="1">
      <w:start w:val="1"/>
      <w:numFmt w:val="decimal"/>
      <w:lvlText w:val="%7."/>
      <w:lvlJc w:val="left"/>
      <w:pPr>
        <w:ind w:left="5040" w:hanging="360"/>
      </w:pPr>
    </w:lvl>
    <w:lvl w:ilvl="7" w:tplc="C5587D80" w:tentative="1">
      <w:start w:val="1"/>
      <w:numFmt w:val="lowerLetter"/>
      <w:lvlText w:val="%8."/>
      <w:lvlJc w:val="left"/>
      <w:pPr>
        <w:ind w:left="5760" w:hanging="360"/>
      </w:pPr>
    </w:lvl>
    <w:lvl w:ilvl="8" w:tplc="023ABC3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12017602">
    <w:abstractNumId w:val="20"/>
  </w:num>
  <w:num w:numId="2" w16cid:durableId="594509816">
    <w:abstractNumId w:val="6"/>
  </w:num>
  <w:num w:numId="3" w16cid:durableId="1963150158">
    <w:abstractNumId w:val="2"/>
  </w:num>
  <w:num w:numId="4" w16cid:durableId="952126019">
    <w:abstractNumId w:val="10"/>
  </w:num>
  <w:num w:numId="5" w16cid:durableId="553350988">
    <w:abstractNumId w:val="9"/>
  </w:num>
  <w:num w:numId="6" w16cid:durableId="279579073">
    <w:abstractNumId w:val="1"/>
  </w:num>
  <w:num w:numId="7" w16cid:durableId="566845262">
    <w:abstractNumId w:val="15"/>
  </w:num>
  <w:num w:numId="8" w16cid:durableId="1549488793">
    <w:abstractNumId w:val="7"/>
  </w:num>
  <w:num w:numId="9" w16cid:durableId="898444284">
    <w:abstractNumId w:val="13"/>
  </w:num>
  <w:num w:numId="10" w16cid:durableId="1516075704">
    <w:abstractNumId w:val="5"/>
  </w:num>
  <w:num w:numId="11" w16cid:durableId="2010984481">
    <w:abstractNumId w:val="19"/>
  </w:num>
  <w:num w:numId="12" w16cid:durableId="121923017">
    <w:abstractNumId w:val="11"/>
  </w:num>
  <w:num w:numId="13" w16cid:durableId="2046365137">
    <w:abstractNumId w:val="4"/>
  </w:num>
  <w:num w:numId="14" w16cid:durableId="2055426425">
    <w:abstractNumId w:val="3"/>
  </w:num>
  <w:num w:numId="15" w16cid:durableId="488518162">
    <w:abstractNumId w:val="17"/>
  </w:num>
  <w:num w:numId="16" w16cid:durableId="1081409855">
    <w:abstractNumId w:val="16"/>
  </w:num>
  <w:num w:numId="17" w16cid:durableId="1258058896">
    <w:abstractNumId w:val="8"/>
  </w:num>
  <w:num w:numId="18" w16cid:durableId="554465715">
    <w:abstractNumId w:val="14"/>
  </w:num>
  <w:num w:numId="19" w16cid:durableId="659777464">
    <w:abstractNumId w:val="18"/>
  </w:num>
  <w:num w:numId="20" w16cid:durableId="946079536">
    <w:abstractNumId w:val="12"/>
  </w:num>
  <w:num w:numId="21" w16cid:durableId="1180051066">
    <w:abstractNumId w:val="0"/>
  </w:num>
  <w:num w:numId="22" w16cid:durableId="7728775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7C0"/>
    <w:rsid w:val="007607C0"/>
    <w:rsid w:val="007A01D8"/>
    <w:rsid w:val="00A94272"/>
    <w:rsid w:val="00DD57B5"/>
    <w:rsid w:val="00EB7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DB590"/>
  <w15:docId w15:val="{DC6C4710-2B55-4FB5-8FF1-755E98CE2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C1F1393469464A8B16E4D70665FD31"/>
        <w:category>
          <w:name w:val="General"/>
          <w:gallery w:val="placeholder"/>
        </w:category>
        <w:types>
          <w:type w:val="bbPlcHdr"/>
        </w:types>
        <w:behaviors>
          <w:behavior w:val="content"/>
        </w:behaviors>
        <w:guid w:val="{27DF7C20-F71E-4F5A-AC88-61B0A1AB1AF8}"/>
      </w:docPartPr>
      <w:docPartBody>
        <w:p w:rsidR="00E96DAC" w:rsidRDefault="0051624F" w:rsidP="0051624F">
          <w:pPr>
            <w:pStyle w:val="B0C1F1393469464A8B16E4D70665FD31"/>
          </w:pPr>
          <w:r w:rsidRPr="00925A3E">
            <w:rPr>
              <w:rStyle w:val="PlaceholderText"/>
            </w:rPr>
            <w:t>Click or tap to enter a date.</w:t>
          </w:r>
        </w:p>
      </w:docPartBody>
    </w:docPart>
    <w:docPart>
      <w:docPartPr>
        <w:name w:val="0F80C8018662482DBC768D2B8B5C47A7"/>
        <w:category>
          <w:name w:val="General"/>
          <w:gallery w:val="placeholder"/>
        </w:category>
        <w:types>
          <w:type w:val="bbPlcHdr"/>
        </w:types>
        <w:behaviors>
          <w:behavior w:val="content"/>
        </w:behaviors>
        <w:guid w:val="{69AF5891-3325-438E-91D3-192D21853032}"/>
      </w:docPartPr>
      <w:docPartBody>
        <w:p w:rsidR="00E96DAC" w:rsidRDefault="0051624F" w:rsidP="0051624F">
          <w:pPr>
            <w:pStyle w:val="0F80C8018662482DBC768D2B8B5C47A7"/>
          </w:pPr>
          <w:r w:rsidRPr="00D858FE">
            <w:rPr>
              <w:rStyle w:val="PlaceholderText"/>
            </w:rPr>
            <w:t>Choose an item.</w:t>
          </w:r>
        </w:p>
      </w:docPartBody>
    </w:docPart>
    <w:docPart>
      <w:docPartPr>
        <w:name w:val="2EE21BE5F784420A9F959505DB661571"/>
        <w:category>
          <w:name w:val="General"/>
          <w:gallery w:val="placeholder"/>
        </w:category>
        <w:types>
          <w:type w:val="bbPlcHdr"/>
        </w:types>
        <w:behaviors>
          <w:behavior w:val="content"/>
        </w:behaviors>
        <w:guid w:val="{8FDF26D6-8B6F-4F31-B79E-0ED7334BDD86}"/>
      </w:docPartPr>
      <w:docPartBody>
        <w:p w:rsidR="00E96DAC" w:rsidRDefault="0051624F" w:rsidP="0051624F">
          <w:pPr>
            <w:pStyle w:val="2EE21BE5F784420A9F959505DB661571"/>
          </w:pPr>
          <w:r w:rsidRPr="00D858FE">
            <w:rPr>
              <w:rStyle w:val="PlaceholderText"/>
            </w:rPr>
            <w:t>Choose an item.</w:t>
          </w:r>
        </w:p>
      </w:docPartBody>
    </w:docPart>
    <w:docPart>
      <w:docPartPr>
        <w:name w:val="D53362C1728C413F87C8A998E18D7260"/>
        <w:category>
          <w:name w:val="General"/>
          <w:gallery w:val="placeholder"/>
        </w:category>
        <w:types>
          <w:type w:val="bbPlcHdr"/>
        </w:types>
        <w:behaviors>
          <w:behavior w:val="content"/>
        </w:behaviors>
        <w:guid w:val="{FDCB5B13-E8A1-4B6A-8AC8-1077F4B2171A}"/>
      </w:docPartPr>
      <w:docPartBody>
        <w:p w:rsidR="00E96DAC" w:rsidRDefault="0051624F" w:rsidP="0051624F">
          <w:pPr>
            <w:pStyle w:val="D53362C1728C413F87C8A998E18D7260"/>
          </w:pPr>
          <w:r w:rsidRPr="00D858FE">
            <w:rPr>
              <w:rStyle w:val="PlaceholderText"/>
            </w:rPr>
            <w:t>Choose an item.</w:t>
          </w:r>
        </w:p>
      </w:docPartBody>
    </w:docPart>
    <w:docPart>
      <w:docPartPr>
        <w:name w:val="9537903EDD5E405E8EE7C6513303F8CC"/>
        <w:category>
          <w:name w:val="General"/>
          <w:gallery w:val="placeholder"/>
        </w:category>
        <w:types>
          <w:type w:val="bbPlcHdr"/>
        </w:types>
        <w:behaviors>
          <w:behavior w:val="content"/>
        </w:behaviors>
        <w:guid w:val="{A564B1B7-76FF-4BC0-A16C-12F0E27C23B7}"/>
      </w:docPartPr>
      <w:docPartBody>
        <w:p w:rsidR="00E96DAC" w:rsidRDefault="0051624F" w:rsidP="0051624F">
          <w:pPr>
            <w:pStyle w:val="9537903EDD5E405E8EE7C6513303F8C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1624F"/>
    <w:rsid w:val="004F0DCD"/>
    <w:rsid w:val="0051624F"/>
    <w:rsid w:val="00E96D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1624F"/>
    <w:rPr>
      <w:rFonts w:asciiTheme="minorHAnsi" w:hAnsiTheme="minorHAnsi"/>
      <w:b w:val="0"/>
      <w:noProof w:val="0"/>
      <w:color w:val="000000" w:themeColor="text1"/>
      <w:sz w:val="30"/>
      <w:lang w:val="en-AU"/>
    </w:rPr>
  </w:style>
  <w:style w:type="paragraph" w:customStyle="1" w:styleId="B0C1F1393469464A8B16E4D70665FD31">
    <w:name w:val="B0C1F1393469464A8B16E4D70665FD31"/>
    <w:rsid w:val="0051624F"/>
  </w:style>
  <w:style w:type="paragraph" w:customStyle="1" w:styleId="0F80C8018662482DBC768D2B8B5C47A7">
    <w:name w:val="0F80C8018662482DBC768D2B8B5C47A7"/>
    <w:rsid w:val="0051624F"/>
  </w:style>
  <w:style w:type="paragraph" w:customStyle="1" w:styleId="2EE21BE5F784420A9F959505DB661571">
    <w:name w:val="2EE21BE5F784420A9F959505DB661571"/>
    <w:rsid w:val="0051624F"/>
  </w:style>
  <w:style w:type="paragraph" w:customStyle="1" w:styleId="D53362C1728C413F87C8A998E18D7260">
    <w:name w:val="D53362C1728C413F87C8A998E18D7260"/>
    <w:rsid w:val="0051624F"/>
  </w:style>
  <w:style w:type="paragraph" w:customStyle="1" w:styleId="9537903EDD5E405E8EE7C6513303F8CC">
    <w:name w:val="9537903EDD5E405E8EE7C6513303F8CC"/>
    <w:rsid w:val="005162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821</Words>
  <Characters>4684</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2023-12-12T00:18:00Z</dcterms:created>
  <dcterms:modified xsi:type="dcterms:W3CDTF">2023-12-12T00:18:00Z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