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9F2B0" w14:textId="77777777" w:rsidR="00D2559D" w:rsidRPr="002C3EBF" w:rsidRDefault="00210687" w:rsidP="00ED1397">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49F3EC" wp14:editId="4E49F3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5775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E49F2B1" w14:textId="77777777" w:rsidR="00D2559D" w:rsidRDefault="0021068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49F2B2" w14:textId="77777777" w:rsidR="00D2559D" w:rsidRDefault="0021068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49F2B3" w14:textId="77777777" w:rsidR="00D2559D" w:rsidRPr="002C3EBF" w:rsidRDefault="0021068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543EB" w14:paraId="4E49F2B6" w14:textId="77777777" w:rsidTr="00A543EB">
        <w:tc>
          <w:tcPr>
            <w:cnfStyle w:val="001000000000" w:firstRow="0" w:lastRow="0" w:firstColumn="1" w:lastColumn="0" w:oddVBand="0" w:evenVBand="0" w:oddHBand="0" w:evenHBand="0" w:firstRowFirstColumn="0" w:firstRowLastColumn="0" w:lastRowFirstColumn="0" w:lastRowLastColumn="0"/>
            <w:tcW w:w="3227" w:type="dxa"/>
          </w:tcPr>
          <w:p w14:paraId="4E49F2B4" w14:textId="77777777" w:rsidR="00D2559D" w:rsidRPr="00996FAF" w:rsidRDefault="0021068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49F2B5" w14:textId="77777777" w:rsidR="00D2559D" w:rsidRPr="00996FAF" w:rsidRDefault="002106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Murravale</w:t>
            </w:r>
            <w:proofErr w:type="spellEnd"/>
            <w:r w:rsidRPr="00996FAF">
              <w:rPr>
                <w:rFonts w:ascii="Arial" w:hAnsi="Arial" w:cs="Arial"/>
                <w:color w:val="auto"/>
              </w:rPr>
              <w:t xml:space="preserve"> Aged Care Facility</w:t>
            </w:r>
          </w:p>
        </w:tc>
      </w:tr>
      <w:tr w:rsidR="00A543EB" w14:paraId="4E49F2B9" w14:textId="77777777" w:rsidTr="00A543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9F2B7" w14:textId="77777777" w:rsidR="00CA37CB" w:rsidRPr="00996FAF" w:rsidRDefault="0021068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E49F2B8" w14:textId="77777777" w:rsidR="00CA37CB" w:rsidRPr="00996FAF" w:rsidRDefault="002106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6-10 Haydon Street</w:t>
            </w:r>
            <w:r w:rsidRPr="00602258">
              <w:rPr>
                <w:rFonts w:ascii="Arial" w:hAnsi="Arial" w:cs="Arial"/>
                <w:color w:val="auto"/>
              </w:rPr>
              <w:t xml:space="preserve"> MURRURUNDI NSW 2338</w:t>
            </w:r>
          </w:p>
        </w:tc>
      </w:tr>
      <w:tr w:rsidR="00A543EB" w14:paraId="4E49F2BC" w14:textId="77777777" w:rsidTr="00A543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9F2BA" w14:textId="77777777" w:rsidR="00CA37CB" w:rsidRPr="00996FAF" w:rsidRDefault="0021068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49F2BB" w14:textId="77777777" w:rsidR="00CA37CB" w:rsidRPr="00996FAF" w:rsidRDefault="002106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0330</w:t>
            </w:r>
          </w:p>
        </w:tc>
      </w:tr>
      <w:tr w:rsidR="00A543EB" w14:paraId="4E49F2BF" w14:textId="77777777" w:rsidTr="00A543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9F2BD" w14:textId="77777777" w:rsidR="00D2559D" w:rsidRPr="00996FAF" w:rsidRDefault="0021068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49F2BE" w14:textId="77777777" w:rsidR="00D2559D" w:rsidRPr="00996FAF" w:rsidRDefault="002106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Murravale</w:t>
            </w:r>
            <w:proofErr w:type="spellEnd"/>
            <w:r w:rsidRPr="00996FAF">
              <w:rPr>
                <w:rFonts w:ascii="Arial" w:hAnsi="Arial" w:cs="Arial"/>
                <w:color w:val="auto"/>
              </w:rPr>
              <w:t xml:space="preserve"> Retirement Home Ltd</w:t>
            </w:r>
          </w:p>
        </w:tc>
      </w:tr>
      <w:tr w:rsidR="00A543EB" w14:paraId="4E49F2C2" w14:textId="77777777" w:rsidTr="00A543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9F2C0" w14:textId="77777777" w:rsidR="00D2559D" w:rsidRPr="00996FAF" w:rsidRDefault="0021068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49F2C1" w14:textId="77777777" w:rsidR="00D2559D" w:rsidRPr="00996FAF" w:rsidRDefault="002106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543EB" w14:paraId="4E49F2C5" w14:textId="77777777" w:rsidTr="00A543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9F2C3" w14:textId="77777777" w:rsidR="00D2559D" w:rsidRPr="00996FAF" w:rsidRDefault="0021068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49F2C4" w14:textId="77777777" w:rsidR="00D2559D" w:rsidRPr="00996FAF" w:rsidRDefault="002106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July 2023</w:t>
            </w:r>
          </w:p>
        </w:tc>
      </w:tr>
      <w:tr w:rsidR="00A543EB" w14:paraId="4E49F2C8" w14:textId="77777777" w:rsidTr="00A543E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49F2C6" w14:textId="77777777" w:rsidR="00D2559D" w:rsidRPr="00996FAF" w:rsidRDefault="0021068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E49F2C7" w14:textId="56B11110" w:rsidR="00D2559D" w:rsidRPr="00996FAF" w:rsidRDefault="006B59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26 July 2023 </w:t>
            </w:r>
          </w:p>
        </w:tc>
      </w:tr>
    </w:tbl>
    <w:bookmarkEnd w:id="0"/>
    <w:p w14:paraId="4E49F2C9" w14:textId="2399619A" w:rsidR="00FA0A5B" w:rsidRPr="00996FAF" w:rsidRDefault="0021068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D1397">
        <w:rPr>
          <w:rFonts w:ascii="Arial" w:hAnsi="Arial" w:cs="Arial"/>
        </w:rPr>
        <w:t xml:space="preserve"> </w:t>
      </w:r>
      <w:r w:rsidRPr="00996FAF">
        <w:rPr>
          <w:rFonts w:ascii="Arial" w:hAnsi="Arial" w:cs="Arial"/>
        </w:rPr>
        <w:t>2018.</w:t>
      </w:r>
      <w:r w:rsidRPr="00996FAF">
        <w:rPr>
          <w:rFonts w:ascii="Arial" w:hAnsi="Arial" w:cs="Arial"/>
        </w:rPr>
        <w:br w:type="page"/>
      </w:r>
    </w:p>
    <w:p w14:paraId="4E49F2CA" w14:textId="77777777" w:rsidR="000078F8" w:rsidRPr="00996FAF" w:rsidRDefault="0021068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E49F2CB" w14:textId="4E422876" w:rsidR="000078F8" w:rsidRPr="00996FAF" w:rsidRDefault="00210687" w:rsidP="0036130C">
      <w:pPr>
        <w:pStyle w:val="NormalArial"/>
      </w:pPr>
      <w:r w:rsidRPr="006D4408">
        <w:rPr>
          <w:color w:val="auto"/>
        </w:rPr>
        <w:t xml:space="preserve">This performance report for </w:t>
      </w:r>
      <w:proofErr w:type="spellStart"/>
      <w:r w:rsidRPr="006D4408">
        <w:rPr>
          <w:color w:val="auto"/>
        </w:rPr>
        <w:t>Murravale</w:t>
      </w:r>
      <w:proofErr w:type="spellEnd"/>
      <w:r w:rsidRPr="006D4408">
        <w:rPr>
          <w:color w:val="auto"/>
        </w:rPr>
        <w:t xml:space="preserve"> Aged Care Facility (</w:t>
      </w:r>
      <w:r w:rsidRPr="006D4408">
        <w:rPr>
          <w:b/>
          <w:color w:val="auto"/>
        </w:rPr>
        <w:t>the service</w:t>
      </w:r>
      <w:r w:rsidRPr="006D4408">
        <w:rPr>
          <w:color w:val="auto"/>
        </w:rPr>
        <w:t xml:space="preserve">) has been prepared by </w:t>
      </w:r>
      <w:r w:rsidR="006D4408" w:rsidRPr="006D4408">
        <w:rPr>
          <w:color w:val="auto"/>
        </w:rPr>
        <w:t>E Woodley</w:t>
      </w:r>
      <w:r w:rsidRPr="006D4408">
        <w:rPr>
          <w:color w:val="auto"/>
        </w:rPr>
        <w:t xml:space="preserve">, delegate </w:t>
      </w:r>
      <w:r w:rsidRPr="00996FAF">
        <w:t>of the Aged Care Quality and Safety Commissioner (Commissioner)</w:t>
      </w:r>
      <w:r>
        <w:rPr>
          <w:rStyle w:val="FootnoteReference"/>
        </w:rPr>
        <w:footnoteReference w:id="1"/>
      </w:r>
      <w:r w:rsidRPr="00996FAF">
        <w:t>.</w:t>
      </w:r>
    </w:p>
    <w:p w14:paraId="4E49F2CC" w14:textId="77777777" w:rsidR="000078F8" w:rsidRPr="00996FAF" w:rsidRDefault="0021068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49F2CD" w14:textId="77777777" w:rsidR="000078F8" w:rsidRPr="00996FAF" w:rsidRDefault="00210687" w:rsidP="0036130C">
      <w:pPr>
        <w:pStyle w:val="NormalArial"/>
      </w:pPr>
      <w:r w:rsidRPr="00996FAF">
        <w:t>The report also specifies any areas in which improvements must be made to ensure the Quality Standards are complied with.</w:t>
      </w:r>
    </w:p>
    <w:p w14:paraId="4E49F2CE" w14:textId="77777777" w:rsidR="00DF37F2" w:rsidRPr="00996FAF" w:rsidRDefault="00210687" w:rsidP="00712752">
      <w:pPr>
        <w:pStyle w:val="Heading1"/>
        <w:spacing w:before="240" w:after="240" w:line="22" w:lineRule="atLeast"/>
        <w:rPr>
          <w:rFonts w:ascii="Arial" w:hAnsi="Arial" w:cs="Arial"/>
        </w:rPr>
      </w:pPr>
      <w:r w:rsidRPr="00996FAF">
        <w:rPr>
          <w:rFonts w:ascii="Arial" w:hAnsi="Arial" w:cs="Arial"/>
        </w:rPr>
        <w:t>Material relied on</w:t>
      </w:r>
    </w:p>
    <w:p w14:paraId="4E49F2CF" w14:textId="77777777" w:rsidR="00DF37F2" w:rsidRPr="00996FAF" w:rsidRDefault="00210687" w:rsidP="0036130C">
      <w:pPr>
        <w:pStyle w:val="NormalArial"/>
      </w:pPr>
      <w:r w:rsidRPr="00996FAF">
        <w:t>The following information has been considered in preparing the performance report:</w:t>
      </w:r>
    </w:p>
    <w:p w14:paraId="4E49F2D0" w14:textId="5B1716B3" w:rsidR="00DF37F2" w:rsidRPr="006D4408" w:rsidRDefault="00210687" w:rsidP="00712752">
      <w:pPr>
        <w:pStyle w:val="ListParagraph"/>
        <w:numPr>
          <w:ilvl w:val="0"/>
          <w:numId w:val="2"/>
        </w:numPr>
        <w:spacing w:line="240" w:lineRule="atLeast"/>
        <w:ind w:left="714" w:hanging="357"/>
        <w:contextualSpacing w:val="0"/>
        <w:rPr>
          <w:rFonts w:ascii="Arial" w:hAnsi="Arial" w:cs="Arial"/>
          <w:color w:val="auto"/>
        </w:rPr>
      </w:pPr>
      <w:r w:rsidRPr="006D4408">
        <w:rPr>
          <w:rFonts w:ascii="Arial" w:hAnsi="Arial" w:cs="Arial"/>
          <w:color w:val="auto"/>
        </w:rPr>
        <w:t xml:space="preserve">the assessment team’s report for the Assessment Contact </w:t>
      </w:r>
      <w:r w:rsidR="00330CD5">
        <w:rPr>
          <w:rFonts w:ascii="Arial" w:hAnsi="Arial" w:cs="Arial"/>
          <w:color w:val="auto"/>
        </w:rPr>
        <w:t>–</w:t>
      </w:r>
      <w:r w:rsidRPr="006D4408">
        <w:rPr>
          <w:rFonts w:ascii="Arial" w:hAnsi="Arial" w:cs="Arial"/>
          <w:color w:val="auto"/>
        </w:rPr>
        <w:t xml:space="preserve"> Site</w:t>
      </w:r>
      <w:r w:rsidR="00330CD5">
        <w:rPr>
          <w:rFonts w:ascii="Arial" w:hAnsi="Arial" w:cs="Arial"/>
          <w:color w:val="auto"/>
        </w:rPr>
        <w:t xml:space="preserve"> conducted 5 July 2023</w:t>
      </w:r>
      <w:r w:rsidRPr="006D4408">
        <w:rPr>
          <w:rFonts w:ascii="Arial" w:hAnsi="Arial" w:cs="Arial"/>
          <w:color w:val="auto"/>
        </w:rPr>
        <w:t>; the Assessment Contact - Site report was informed by a site assessment, observations at the service, review of documents and interviews with staff, consumers</w:t>
      </w:r>
      <w:r w:rsidR="006D4408" w:rsidRPr="006D4408">
        <w:rPr>
          <w:rFonts w:ascii="Arial" w:hAnsi="Arial" w:cs="Arial"/>
          <w:color w:val="auto"/>
        </w:rPr>
        <w:t xml:space="preserve">, </w:t>
      </w:r>
      <w:proofErr w:type="gramStart"/>
      <w:r w:rsidRPr="006D4408">
        <w:rPr>
          <w:rFonts w:ascii="Arial" w:hAnsi="Arial" w:cs="Arial"/>
          <w:color w:val="auto"/>
        </w:rPr>
        <w:t>representatives</w:t>
      </w:r>
      <w:proofErr w:type="gramEnd"/>
      <w:r w:rsidRPr="006D4408">
        <w:rPr>
          <w:rFonts w:ascii="Arial" w:hAnsi="Arial" w:cs="Arial"/>
          <w:color w:val="auto"/>
        </w:rPr>
        <w:t xml:space="preserve"> and others</w:t>
      </w:r>
      <w:r w:rsidR="006D4408" w:rsidRPr="006D4408">
        <w:rPr>
          <w:rFonts w:ascii="Arial" w:hAnsi="Arial" w:cs="Arial"/>
          <w:color w:val="auto"/>
        </w:rPr>
        <w:t>.</w:t>
      </w:r>
    </w:p>
    <w:p w14:paraId="4E49F2D1" w14:textId="5852633D" w:rsidR="00DF37F2" w:rsidRPr="00E46AF6" w:rsidRDefault="00210687" w:rsidP="00712752">
      <w:pPr>
        <w:pStyle w:val="ListParagraph"/>
        <w:numPr>
          <w:ilvl w:val="0"/>
          <w:numId w:val="2"/>
        </w:numPr>
        <w:spacing w:line="240" w:lineRule="atLeast"/>
        <w:ind w:left="714" w:hanging="357"/>
        <w:contextualSpacing w:val="0"/>
        <w:rPr>
          <w:rFonts w:ascii="Arial" w:hAnsi="Arial" w:cs="Arial"/>
          <w:color w:val="auto"/>
        </w:rPr>
      </w:pPr>
      <w:r w:rsidRPr="00E46AF6">
        <w:rPr>
          <w:rFonts w:ascii="Arial" w:hAnsi="Arial" w:cs="Arial"/>
          <w:color w:val="auto"/>
        </w:rPr>
        <w:t xml:space="preserve">the provider’s response to the assessment team’s report </w:t>
      </w:r>
      <w:r w:rsidRPr="006D4408">
        <w:rPr>
          <w:rFonts w:ascii="Arial" w:hAnsi="Arial" w:cs="Arial"/>
          <w:color w:val="auto"/>
        </w:rPr>
        <w:t xml:space="preserve">received </w:t>
      </w:r>
      <w:r w:rsidR="006D4408" w:rsidRPr="006D4408">
        <w:rPr>
          <w:rFonts w:ascii="Arial" w:hAnsi="Arial" w:cs="Arial"/>
          <w:color w:val="auto"/>
        </w:rPr>
        <w:t>17 July 2023.</w:t>
      </w:r>
    </w:p>
    <w:p w14:paraId="34C51572" w14:textId="1FCEB715" w:rsidR="00E46AF6" w:rsidRPr="00E46AF6" w:rsidRDefault="00E46AF6" w:rsidP="00E46AF6">
      <w:pPr>
        <w:pStyle w:val="ListParagraph"/>
        <w:numPr>
          <w:ilvl w:val="0"/>
          <w:numId w:val="2"/>
        </w:numPr>
        <w:spacing w:line="240" w:lineRule="atLeast"/>
        <w:ind w:left="714" w:hanging="357"/>
        <w:contextualSpacing w:val="0"/>
        <w:rPr>
          <w:rFonts w:ascii="Arial" w:hAnsi="Arial" w:cs="Arial"/>
          <w:color w:val="auto"/>
        </w:rPr>
      </w:pPr>
      <w:r w:rsidRPr="00E46AF6">
        <w:rPr>
          <w:rFonts w:ascii="Arial" w:hAnsi="Arial" w:cs="Arial"/>
          <w:color w:val="auto"/>
        </w:rPr>
        <w:t>the Performance Report dated 23 June 2022 following the Site Audit undertaken from 26 April 2022 to 29 April 2022.</w:t>
      </w:r>
    </w:p>
    <w:p w14:paraId="7678357D" w14:textId="414512FD" w:rsidR="006D4408" w:rsidRPr="00E46AF6" w:rsidRDefault="006D4408" w:rsidP="00E46AF6">
      <w:pPr>
        <w:pStyle w:val="ListParagraph"/>
        <w:numPr>
          <w:ilvl w:val="0"/>
          <w:numId w:val="2"/>
        </w:numPr>
        <w:spacing w:line="240" w:lineRule="atLeast"/>
        <w:ind w:left="714" w:hanging="357"/>
        <w:contextualSpacing w:val="0"/>
        <w:rPr>
          <w:rFonts w:ascii="Arial" w:hAnsi="Arial" w:cs="Arial"/>
          <w:color w:val="auto"/>
        </w:rPr>
      </w:pPr>
      <w:r w:rsidRPr="00E46AF6">
        <w:rPr>
          <w:rFonts w:ascii="Arial" w:hAnsi="Arial" w:cs="Arial"/>
          <w:color w:val="auto"/>
        </w:rPr>
        <w:t>the Performance Report dated 3 January 2023 following the Assessment Contact undertaken from 22 November 2022 to 23 November 2022.</w:t>
      </w:r>
    </w:p>
    <w:p w14:paraId="4E49F2D4" w14:textId="44BBFCAC" w:rsidR="003B1763" w:rsidRPr="00712752" w:rsidRDefault="0021068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E49F2D5" w14:textId="77777777" w:rsidR="00FC045E" w:rsidRPr="00996FAF" w:rsidRDefault="0021068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543EB" w14:paraId="4E49F2DB" w14:textId="77777777" w:rsidTr="00A543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9F2D9" w14:textId="77777777" w:rsidR="00FC045E" w:rsidRPr="00996FAF" w:rsidRDefault="00210687" w:rsidP="009767BC">
            <w:pPr>
              <w:keepNext/>
              <w:spacing w:before="0" w:line="22" w:lineRule="atLeast"/>
              <w:ind w:right="-109"/>
              <w:rPr>
                <w:rFonts w:ascii="Arial" w:hAnsi="Arial" w:cs="Arial"/>
              </w:rPr>
            </w:pPr>
            <w:r w:rsidRPr="00996FAF">
              <w:rPr>
                <w:rFonts w:ascii="Arial" w:hAnsi="Arial" w:cs="Arial"/>
              </w:rPr>
              <w:t xml:space="preserve">Standard 2 </w:t>
            </w:r>
            <w:r w:rsidRPr="006D4408">
              <w:rPr>
                <w:rFonts w:ascii="Arial" w:hAnsi="Arial" w:cs="Arial"/>
                <w:b w:val="0"/>
                <w:bCs/>
              </w:rPr>
              <w:t>Ongoing assessment and planning with consumers</w:t>
            </w:r>
          </w:p>
        </w:tc>
        <w:tc>
          <w:tcPr>
            <w:tcW w:w="1583" w:type="pct"/>
            <w:shd w:val="clear" w:color="auto" w:fill="auto"/>
          </w:tcPr>
          <w:p w14:paraId="4E49F2DA" w14:textId="5A91B288" w:rsidR="00FC045E" w:rsidRPr="006D4408" w:rsidRDefault="004245D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408" w:rsidRPr="006D4408">
                  <w:rPr>
                    <w:rFonts w:ascii="Arial" w:hAnsi="Arial" w:cs="Arial"/>
                    <w:bCs/>
                  </w:rPr>
                  <w:t>Not applicable as not all requirements have been assessed</w:t>
                </w:r>
              </w:sdtContent>
            </w:sdt>
            <w:r w:rsidR="00210687" w:rsidRPr="006D4408">
              <w:rPr>
                <w:rFonts w:ascii="Arial" w:hAnsi="Arial" w:cs="Arial"/>
                <w:bCs/>
              </w:rPr>
              <w:t xml:space="preserve"> </w:t>
            </w:r>
          </w:p>
        </w:tc>
      </w:tr>
      <w:tr w:rsidR="00A543EB" w14:paraId="4E49F2DE" w14:textId="77777777" w:rsidTr="00A543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9F2DC" w14:textId="77777777" w:rsidR="00FC045E" w:rsidRPr="00996FAF" w:rsidRDefault="0021068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E49F2DD" w14:textId="645CB526" w:rsidR="00FC045E" w:rsidRPr="00996FAF" w:rsidRDefault="004245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408">
                  <w:rPr>
                    <w:rFonts w:ascii="Arial" w:hAnsi="Arial" w:cs="Arial"/>
                    <w:b/>
                  </w:rPr>
                  <w:t>Not applicable as not all requirements have been assessed</w:t>
                </w:r>
              </w:sdtContent>
            </w:sdt>
            <w:r w:rsidR="00210687" w:rsidRPr="00996FAF">
              <w:rPr>
                <w:rFonts w:ascii="Arial" w:hAnsi="Arial" w:cs="Arial"/>
                <w:b/>
              </w:rPr>
              <w:t xml:space="preserve"> </w:t>
            </w:r>
          </w:p>
        </w:tc>
      </w:tr>
      <w:tr w:rsidR="00A543EB" w14:paraId="4E49F2E1" w14:textId="77777777" w:rsidTr="00A543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9F2DF" w14:textId="77777777" w:rsidR="00FC045E" w:rsidRPr="00996FAF" w:rsidRDefault="0021068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E49F2E0" w14:textId="7D284E01" w:rsidR="00FC045E" w:rsidRPr="00996FAF" w:rsidRDefault="004245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408">
                  <w:rPr>
                    <w:rFonts w:ascii="Arial" w:hAnsi="Arial" w:cs="Arial"/>
                    <w:b/>
                  </w:rPr>
                  <w:t>Not applicable as not all requirements have been assessed</w:t>
                </w:r>
              </w:sdtContent>
            </w:sdt>
            <w:r w:rsidR="00210687" w:rsidRPr="00996FAF">
              <w:rPr>
                <w:rFonts w:ascii="Arial" w:hAnsi="Arial" w:cs="Arial"/>
                <w:b/>
              </w:rPr>
              <w:t xml:space="preserve"> </w:t>
            </w:r>
          </w:p>
        </w:tc>
      </w:tr>
      <w:tr w:rsidR="00A543EB" w14:paraId="4E49F2ED" w14:textId="77777777" w:rsidTr="00A543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9F2EB" w14:textId="77777777" w:rsidR="00FC045E" w:rsidRPr="00996FAF" w:rsidRDefault="0021068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E49F2EC" w14:textId="192AAB0C" w:rsidR="00FC045E" w:rsidRPr="00996FAF" w:rsidRDefault="004245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408">
                  <w:rPr>
                    <w:rFonts w:ascii="Arial" w:hAnsi="Arial" w:cs="Arial"/>
                    <w:b/>
                  </w:rPr>
                  <w:t>Not applicable as not all requirements have been assessed</w:t>
                </w:r>
              </w:sdtContent>
            </w:sdt>
            <w:r w:rsidR="00210687" w:rsidRPr="00996FAF">
              <w:rPr>
                <w:rFonts w:ascii="Arial" w:hAnsi="Arial" w:cs="Arial"/>
                <w:b/>
              </w:rPr>
              <w:t xml:space="preserve"> </w:t>
            </w:r>
          </w:p>
        </w:tc>
      </w:tr>
    </w:tbl>
    <w:p w14:paraId="4E49F2EE" w14:textId="77777777" w:rsidR="00FC045E" w:rsidRPr="00996FAF" w:rsidRDefault="0021068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49F2EF" w14:textId="77777777" w:rsidR="00FC045E" w:rsidRPr="00996FAF" w:rsidRDefault="00210687" w:rsidP="00712752">
      <w:pPr>
        <w:pStyle w:val="Heading1"/>
        <w:spacing w:before="0" w:after="240" w:line="22" w:lineRule="atLeast"/>
        <w:rPr>
          <w:rFonts w:ascii="Arial" w:hAnsi="Arial" w:cs="Arial"/>
        </w:rPr>
      </w:pPr>
      <w:r w:rsidRPr="00996FAF">
        <w:rPr>
          <w:rFonts w:ascii="Arial" w:hAnsi="Arial" w:cs="Arial"/>
        </w:rPr>
        <w:t>Areas for improvement</w:t>
      </w:r>
    </w:p>
    <w:p w14:paraId="4E49F2F6" w14:textId="2F2EA626" w:rsidR="00FC045E" w:rsidRPr="00996FAF" w:rsidRDefault="0021068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4E49F319" w14:textId="77777777" w:rsidR="00FC045E" w:rsidRPr="00996FAF" w:rsidRDefault="0021068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A543EB" w14:paraId="4E49F31C" w14:textId="77777777" w:rsidTr="00ED1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E49F31A" w14:textId="77777777" w:rsidR="00FC045E" w:rsidRPr="0075021E" w:rsidRDefault="0021068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E49F31B" w14:textId="77777777" w:rsidR="00FC045E" w:rsidRPr="00996FAF" w:rsidRDefault="004245D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43EB" w14:paraId="4E49F332" w14:textId="77777777" w:rsidTr="00ED139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49F32F" w14:textId="77777777" w:rsidR="00FC045E" w:rsidRPr="00996FAF" w:rsidRDefault="00210687"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E49F330" w14:textId="77777777" w:rsidR="00FC045E" w:rsidRPr="00996FAF" w:rsidRDefault="0021068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4E49F331" w14:textId="2DCA8E0D" w:rsidR="00FC045E" w:rsidRPr="00996FAF" w:rsidRDefault="004245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56802">
                  <w:rPr>
                    <w:rFonts w:ascii="Arial" w:hAnsi="Arial" w:cs="Arial"/>
                    <w:color w:val="auto"/>
                  </w:rPr>
                  <w:t>Compliant</w:t>
                </w:r>
              </w:sdtContent>
            </w:sdt>
            <w:r w:rsidR="00210687" w:rsidRPr="00996FAF">
              <w:rPr>
                <w:rFonts w:ascii="Arial" w:hAnsi="Arial" w:cs="Arial"/>
                <w:color w:val="0000FF"/>
              </w:rPr>
              <w:t xml:space="preserve"> </w:t>
            </w:r>
          </w:p>
        </w:tc>
      </w:tr>
    </w:tbl>
    <w:p w14:paraId="4E49F333" w14:textId="77777777" w:rsidR="00D87E7C" w:rsidRDefault="00210687" w:rsidP="00ED1397">
      <w:pPr>
        <w:pStyle w:val="Heading20"/>
        <w:spacing w:before="240"/>
      </w:pPr>
      <w:r w:rsidRPr="00996FAF">
        <w:t>Findings</w:t>
      </w:r>
    </w:p>
    <w:p w14:paraId="78EFF46B" w14:textId="4DF570C8" w:rsidR="00EF0A88" w:rsidRDefault="00EF0A88" w:rsidP="00EF0A88">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556802">
        <w:rPr>
          <w:rFonts w:ascii="Arial" w:hAnsi="Arial" w:cs="Arial"/>
          <w:color w:val="auto"/>
        </w:rPr>
        <w:t xml:space="preserve">rating. </w:t>
      </w:r>
      <w:r>
        <w:rPr>
          <w:rFonts w:ascii="Arial" w:hAnsi="Arial" w:cs="Arial"/>
          <w:color w:val="auto"/>
        </w:rPr>
        <w:t>One</w:t>
      </w:r>
      <w:r w:rsidRPr="00556802">
        <w:rPr>
          <w:rFonts w:ascii="Arial" w:hAnsi="Arial" w:cs="Arial"/>
          <w:color w:val="auto"/>
        </w:rPr>
        <w:t xml:space="preserve"> of the </w:t>
      </w:r>
      <w:r>
        <w:rPr>
          <w:rFonts w:ascii="Arial" w:hAnsi="Arial" w:cs="Arial"/>
          <w:color w:val="auto"/>
        </w:rPr>
        <w:t>five</w:t>
      </w:r>
      <w:r w:rsidRPr="00556802">
        <w:rPr>
          <w:rFonts w:ascii="Arial" w:hAnsi="Arial" w:cs="Arial"/>
          <w:color w:val="auto"/>
        </w:rPr>
        <w:t xml:space="preserve"> specific </w:t>
      </w:r>
      <w:r w:rsidR="00A944BF">
        <w:rPr>
          <w:rFonts w:ascii="Arial" w:hAnsi="Arial" w:cs="Arial"/>
          <w:color w:val="auto"/>
        </w:rPr>
        <w:t>R</w:t>
      </w:r>
      <w:r w:rsidRPr="00556802">
        <w:rPr>
          <w:rFonts w:ascii="Arial" w:hAnsi="Arial" w:cs="Arial"/>
          <w:color w:val="auto"/>
        </w:rPr>
        <w:t xml:space="preserve">equirements </w:t>
      </w:r>
      <w:r>
        <w:rPr>
          <w:rFonts w:ascii="Arial" w:hAnsi="Arial" w:cs="Arial"/>
          <w:color w:val="auto"/>
        </w:rPr>
        <w:t>has</w:t>
      </w:r>
      <w:r w:rsidRPr="00556802">
        <w:rPr>
          <w:rFonts w:ascii="Arial" w:hAnsi="Arial" w:cs="Arial"/>
          <w:color w:val="auto"/>
        </w:rPr>
        <w:t xml:space="preserve"> been assessed and found compliant.</w:t>
      </w:r>
    </w:p>
    <w:p w14:paraId="2060665E" w14:textId="175F7C30" w:rsidR="00EF0A88" w:rsidRDefault="00EF0A88" w:rsidP="00EF0A88">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Requirement </w:t>
      </w:r>
      <w:r>
        <w:rPr>
          <w:rFonts w:ascii="Arial" w:hAnsi="Arial" w:cs="Arial"/>
          <w:color w:val="auto"/>
        </w:rPr>
        <w:t>2</w:t>
      </w:r>
      <w:r w:rsidRPr="00E93D76">
        <w:rPr>
          <w:rFonts w:ascii="Arial" w:hAnsi="Arial" w:cs="Arial"/>
          <w:color w:val="auto"/>
        </w:rPr>
        <w:t>(3)(</w:t>
      </w:r>
      <w:r>
        <w:rPr>
          <w:rFonts w:ascii="Arial" w:hAnsi="Arial" w:cs="Arial"/>
          <w:color w:val="auto"/>
        </w:rPr>
        <w:t>e</w:t>
      </w:r>
      <w:r w:rsidRPr="00E93D76">
        <w:rPr>
          <w:rFonts w:ascii="Arial" w:hAnsi="Arial" w:cs="Arial"/>
          <w:color w:val="auto"/>
        </w:rPr>
        <w:t>) following a</w:t>
      </w:r>
      <w:r w:rsidR="00E46AF6">
        <w:rPr>
          <w:rFonts w:ascii="Arial" w:hAnsi="Arial" w:cs="Arial"/>
          <w:color w:val="auto"/>
        </w:rPr>
        <w:t xml:space="preserve"> </w:t>
      </w:r>
      <w:r w:rsidR="00E46AF6" w:rsidRPr="00E46AF6">
        <w:rPr>
          <w:rFonts w:ascii="Arial" w:hAnsi="Arial" w:cs="Arial"/>
          <w:color w:val="auto"/>
        </w:rPr>
        <w:t xml:space="preserve">Site Audit </w:t>
      </w:r>
      <w:r w:rsidR="00E46AF6">
        <w:rPr>
          <w:rFonts w:ascii="Arial" w:hAnsi="Arial" w:cs="Arial"/>
          <w:color w:val="auto"/>
        </w:rPr>
        <w:t xml:space="preserve">conducted </w:t>
      </w:r>
      <w:r w:rsidR="00E46AF6" w:rsidRPr="00E46AF6">
        <w:rPr>
          <w:rFonts w:ascii="Arial" w:hAnsi="Arial" w:cs="Arial"/>
          <w:color w:val="auto"/>
        </w:rPr>
        <w:t>26 April 2022 to 29 April 2022</w:t>
      </w:r>
      <w:r w:rsidR="00E46AF6">
        <w:rPr>
          <w:rFonts w:ascii="Arial" w:hAnsi="Arial" w:cs="Arial"/>
          <w:color w:val="auto"/>
        </w:rPr>
        <w:t xml:space="preserve"> and</w:t>
      </w:r>
      <w:r>
        <w:rPr>
          <w:rFonts w:ascii="Arial" w:hAnsi="Arial" w:cs="Arial"/>
          <w:color w:val="auto"/>
        </w:rPr>
        <w:t xml:space="preserve"> Assessment Contact conducted </w:t>
      </w:r>
      <w:r>
        <w:rPr>
          <w:rFonts w:ascii="Arial" w:hAnsi="Arial" w:cs="Arial"/>
        </w:rPr>
        <w:t xml:space="preserve">22 November 2022 to 23 November 2022. </w:t>
      </w:r>
      <w:r w:rsidR="00A944BF">
        <w:rPr>
          <w:rFonts w:ascii="Arial" w:hAnsi="Arial" w:cs="Arial"/>
        </w:rPr>
        <w:t>D</w:t>
      </w:r>
      <w:r w:rsidR="003F3C17" w:rsidRPr="003F3C17">
        <w:rPr>
          <w:rFonts w:ascii="Arial" w:hAnsi="Arial" w:cs="Arial"/>
        </w:rPr>
        <w:t>eficiencies</w:t>
      </w:r>
      <w:r w:rsidR="003F3C17">
        <w:rPr>
          <w:rFonts w:ascii="Arial" w:hAnsi="Arial" w:cs="Arial"/>
        </w:rPr>
        <w:t xml:space="preserve"> were identified</w:t>
      </w:r>
      <w:r w:rsidR="003F3C17" w:rsidRPr="003F3C17">
        <w:rPr>
          <w:rFonts w:ascii="Arial" w:hAnsi="Arial" w:cs="Arial"/>
        </w:rPr>
        <w:t xml:space="preserve"> in relation to </w:t>
      </w:r>
      <w:proofErr w:type="gramStart"/>
      <w:r w:rsidR="003F3C17" w:rsidRPr="003F3C17">
        <w:rPr>
          <w:rFonts w:ascii="Arial" w:hAnsi="Arial" w:cs="Arial"/>
        </w:rPr>
        <w:t>care</w:t>
      </w:r>
      <w:proofErr w:type="gramEnd"/>
      <w:r w:rsidR="003F3C17" w:rsidRPr="003F3C17">
        <w:rPr>
          <w:rFonts w:ascii="Arial" w:hAnsi="Arial" w:cs="Arial"/>
        </w:rPr>
        <w:t xml:space="preserve"> and services not regularly being updated </w:t>
      </w:r>
      <w:r w:rsidR="003F3C17">
        <w:rPr>
          <w:rFonts w:ascii="Arial" w:hAnsi="Arial" w:cs="Arial"/>
        </w:rPr>
        <w:t>following</w:t>
      </w:r>
      <w:r w:rsidR="003F3C17" w:rsidRPr="003F3C17">
        <w:rPr>
          <w:rFonts w:ascii="Arial" w:hAnsi="Arial" w:cs="Arial"/>
        </w:rPr>
        <w:t xml:space="preserve"> changes in consumer’</w:t>
      </w:r>
      <w:r w:rsidR="003F3C17">
        <w:rPr>
          <w:rFonts w:ascii="Arial" w:hAnsi="Arial" w:cs="Arial"/>
        </w:rPr>
        <w:t>s</w:t>
      </w:r>
      <w:r w:rsidR="003F3C17" w:rsidRPr="003F3C17">
        <w:rPr>
          <w:rFonts w:ascii="Arial" w:hAnsi="Arial" w:cs="Arial"/>
        </w:rPr>
        <w:t xml:space="preserve"> circumstances and needs.</w:t>
      </w:r>
    </w:p>
    <w:p w14:paraId="00ED8503" w14:textId="5BF48A96" w:rsidR="00DA7327" w:rsidRDefault="003F3C17" w:rsidP="00DA7327">
      <w:pPr>
        <w:pStyle w:val="CommentText"/>
        <w:rPr>
          <w:rFonts w:ascii="Arial" w:hAnsi="Arial" w:cs="Arial"/>
          <w:color w:val="auto"/>
        </w:rPr>
      </w:pPr>
      <w:r>
        <w:rPr>
          <w:rFonts w:ascii="Arial" w:hAnsi="Arial" w:cs="Arial"/>
          <w:color w:val="auto"/>
        </w:rPr>
        <w:t xml:space="preserve">At the Assessment Contact conducted </w:t>
      </w:r>
      <w:r w:rsidRPr="00996FAF">
        <w:rPr>
          <w:rFonts w:ascii="Arial" w:hAnsi="Arial" w:cs="Arial"/>
          <w:color w:val="auto"/>
        </w:rPr>
        <w:t>5 July 2023</w:t>
      </w:r>
      <w:r>
        <w:rPr>
          <w:rFonts w:ascii="Arial" w:hAnsi="Arial" w:cs="Arial"/>
          <w:color w:val="auto"/>
        </w:rPr>
        <w:t xml:space="preserve"> </w:t>
      </w:r>
      <w:r w:rsidRPr="003F3C17">
        <w:rPr>
          <w:rFonts w:ascii="Arial" w:hAnsi="Arial" w:cs="Arial"/>
          <w:color w:val="auto"/>
        </w:rPr>
        <w:t>the Assessment Team found continuous improvement action implemented had been effective in rectifying the non-compliance.</w:t>
      </w:r>
      <w:r w:rsidR="00DA7327">
        <w:rPr>
          <w:rFonts w:ascii="Arial" w:hAnsi="Arial" w:cs="Arial"/>
          <w:color w:val="auto"/>
        </w:rPr>
        <w:t xml:space="preserve"> </w:t>
      </w:r>
      <w:r w:rsidR="00DA7327" w:rsidRPr="00DA7327">
        <w:rPr>
          <w:rFonts w:ascii="Arial" w:hAnsi="Arial" w:cs="Arial"/>
          <w:color w:val="auto"/>
        </w:rPr>
        <w:t>The service demonstrated systems and processes in place to review consumer care and services on a scheduled basis, and when changes occur.</w:t>
      </w:r>
      <w:r w:rsidR="00DA7327" w:rsidRPr="00DA7327">
        <w:t xml:space="preserve"> </w:t>
      </w:r>
      <w:r w:rsidR="00DA7327" w:rsidRPr="00DA7327">
        <w:rPr>
          <w:rFonts w:ascii="Arial" w:hAnsi="Arial" w:cs="Arial"/>
          <w:color w:val="auto"/>
        </w:rPr>
        <w:t>Sampled consumer files demonstrated care is reviewed and updated regularly</w:t>
      </w:r>
      <w:r w:rsidR="00DA7327">
        <w:rPr>
          <w:rFonts w:ascii="Arial" w:hAnsi="Arial" w:cs="Arial"/>
          <w:color w:val="auto"/>
        </w:rPr>
        <w:t xml:space="preserve">, and incidents are reviewed, </w:t>
      </w:r>
      <w:proofErr w:type="gramStart"/>
      <w:r w:rsidR="00DA7327">
        <w:rPr>
          <w:rFonts w:ascii="Arial" w:hAnsi="Arial" w:cs="Arial"/>
          <w:color w:val="auto"/>
        </w:rPr>
        <w:t>investigated</w:t>
      </w:r>
      <w:proofErr w:type="gramEnd"/>
      <w:r w:rsidR="00DA7327">
        <w:rPr>
          <w:rFonts w:ascii="Arial" w:hAnsi="Arial" w:cs="Arial"/>
          <w:color w:val="auto"/>
        </w:rPr>
        <w:t xml:space="preserve"> and evaluated to support safe care and services.</w:t>
      </w:r>
    </w:p>
    <w:p w14:paraId="4E49F334" w14:textId="4F7585D7" w:rsidR="0087700C" w:rsidRPr="00DA7327" w:rsidRDefault="00DA7327" w:rsidP="00DA7327">
      <w:pPr>
        <w:pStyle w:val="CommentText"/>
        <w:rPr>
          <w:rFonts w:ascii="Arial" w:hAnsi="Arial" w:cs="Arial"/>
          <w:color w:val="auto"/>
        </w:rPr>
      </w:pPr>
      <w:r>
        <w:rPr>
          <w:rFonts w:ascii="Arial" w:hAnsi="Arial" w:cs="Arial"/>
          <w:color w:val="auto"/>
        </w:rPr>
        <w:t xml:space="preserve">I find Requirement </w:t>
      </w:r>
      <w:r w:rsidRPr="00996FAF">
        <w:rPr>
          <w:rFonts w:ascii="Arial" w:hAnsi="Arial" w:cs="Arial"/>
          <w:color w:val="auto"/>
        </w:rPr>
        <w:t>2(3)(e)</w:t>
      </w:r>
      <w:r>
        <w:rPr>
          <w:rFonts w:ascii="Arial" w:hAnsi="Arial" w:cs="Arial"/>
          <w:color w:val="auto"/>
        </w:rPr>
        <w:t xml:space="preserve"> is compliant.</w:t>
      </w:r>
      <w:r w:rsidR="00210687" w:rsidRPr="00996FAF">
        <w:br w:type="page"/>
      </w:r>
    </w:p>
    <w:p w14:paraId="4E49F335" w14:textId="77777777" w:rsidR="00FC045E" w:rsidRPr="00996FAF" w:rsidRDefault="0021068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543EB" w14:paraId="4E49F338" w14:textId="77777777" w:rsidTr="00ED1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E49F336" w14:textId="77777777" w:rsidR="00FC045E" w:rsidRPr="00996FAF" w:rsidRDefault="0021068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E49F337" w14:textId="77777777" w:rsidR="00FC045E" w:rsidRPr="00996FAF" w:rsidRDefault="004245D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43EB" w14:paraId="4E49F33F" w14:textId="77777777" w:rsidTr="00ED13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9F339" w14:textId="77777777" w:rsidR="00FC045E" w:rsidRPr="00996FAF" w:rsidRDefault="00210687"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E49F33A" w14:textId="77777777" w:rsidR="00FC045E" w:rsidRPr="00996FAF" w:rsidRDefault="002106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49F33B" w14:textId="77777777" w:rsidR="00FC045E" w:rsidRPr="00996FAF" w:rsidRDefault="002106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49F33C" w14:textId="77777777" w:rsidR="00FC045E" w:rsidRPr="00996FAF" w:rsidRDefault="002106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E49F33D" w14:textId="77777777" w:rsidR="00FC045E" w:rsidRPr="00996FAF" w:rsidRDefault="002106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E49F33E" w14:textId="58306A38" w:rsidR="00FC045E" w:rsidRPr="00996FAF" w:rsidRDefault="004245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56802">
                  <w:rPr>
                    <w:rFonts w:ascii="Arial" w:hAnsi="Arial" w:cs="Arial"/>
                    <w:color w:val="auto"/>
                  </w:rPr>
                  <w:t>Compliant</w:t>
                </w:r>
              </w:sdtContent>
            </w:sdt>
            <w:r w:rsidR="00210687" w:rsidRPr="00996FAF">
              <w:rPr>
                <w:rFonts w:ascii="Arial" w:hAnsi="Arial" w:cs="Arial"/>
                <w:color w:val="0000FF"/>
              </w:rPr>
              <w:t xml:space="preserve"> </w:t>
            </w:r>
          </w:p>
        </w:tc>
      </w:tr>
      <w:tr w:rsidR="00A543EB" w14:paraId="4E49F343" w14:textId="77777777" w:rsidTr="00ED13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9F340" w14:textId="77777777" w:rsidR="00FC045E" w:rsidRPr="00996FAF" w:rsidRDefault="00210687"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E49F341" w14:textId="77777777" w:rsidR="00FC045E" w:rsidRPr="00996FAF" w:rsidRDefault="0021068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4E49F342" w14:textId="2ECB3424" w:rsidR="00FC045E" w:rsidRPr="00996FAF" w:rsidRDefault="004245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56802">
                  <w:rPr>
                    <w:rFonts w:ascii="Arial" w:hAnsi="Arial" w:cs="Arial"/>
                    <w:color w:val="auto"/>
                  </w:rPr>
                  <w:t>Compliant</w:t>
                </w:r>
              </w:sdtContent>
            </w:sdt>
            <w:r w:rsidR="00210687" w:rsidRPr="00996FAF">
              <w:rPr>
                <w:rFonts w:ascii="Arial" w:hAnsi="Arial" w:cs="Arial"/>
                <w:color w:val="0000FF"/>
              </w:rPr>
              <w:t xml:space="preserve"> </w:t>
            </w:r>
          </w:p>
        </w:tc>
      </w:tr>
      <w:tr w:rsidR="00A543EB" w14:paraId="4E49F347" w14:textId="77777777" w:rsidTr="00ED13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9F344" w14:textId="77777777" w:rsidR="00FC045E" w:rsidRPr="00996FAF" w:rsidRDefault="0021068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E49F345" w14:textId="77777777" w:rsidR="00FC045E" w:rsidRPr="00996FAF" w:rsidRDefault="0021068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4E49F346" w14:textId="30B01430" w:rsidR="00FC045E" w:rsidRPr="00996FAF" w:rsidRDefault="004245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56802">
                  <w:rPr>
                    <w:rFonts w:ascii="Arial" w:hAnsi="Arial" w:cs="Arial"/>
                    <w:color w:val="auto"/>
                  </w:rPr>
                  <w:t>Compliant</w:t>
                </w:r>
              </w:sdtContent>
            </w:sdt>
            <w:r w:rsidR="00210687" w:rsidRPr="00996FAF">
              <w:rPr>
                <w:rFonts w:ascii="Arial" w:hAnsi="Arial" w:cs="Arial"/>
                <w:color w:val="0000FF"/>
              </w:rPr>
              <w:t xml:space="preserve"> </w:t>
            </w:r>
          </w:p>
        </w:tc>
      </w:tr>
      <w:tr w:rsidR="00A543EB" w14:paraId="4E49F34B" w14:textId="77777777" w:rsidTr="00ED13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9F348" w14:textId="77777777" w:rsidR="00FC045E" w:rsidRPr="00996FAF" w:rsidRDefault="00210687"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E49F349" w14:textId="77777777" w:rsidR="00FC045E" w:rsidRPr="00996FAF" w:rsidRDefault="0021068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E49F34A" w14:textId="0EEB7524" w:rsidR="00FC045E" w:rsidRPr="00996FAF" w:rsidRDefault="004245D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56802">
                  <w:rPr>
                    <w:rFonts w:ascii="Arial" w:hAnsi="Arial" w:cs="Arial"/>
                    <w:color w:val="auto"/>
                  </w:rPr>
                  <w:t>Compliant</w:t>
                </w:r>
              </w:sdtContent>
            </w:sdt>
            <w:r w:rsidR="00210687" w:rsidRPr="00996FAF">
              <w:rPr>
                <w:rFonts w:ascii="Arial" w:hAnsi="Arial" w:cs="Arial"/>
                <w:color w:val="0000FF"/>
              </w:rPr>
              <w:t xml:space="preserve"> </w:t>
            </w:r>
          </w:p>
        </w:tc>
      </w:tr>
      <w:tr w:rsidR="00A543EB" w14:paraId="4E49F34F" w14:textId="77777777" w:rsidTr="00ED13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9F34C" w14:textId="77777777" w:rsidR="00FC045E" w:rsidRPr="00996FAF" w:rsidRDefault="00210687"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E49F34D" w14:textId="77777777" w:rsidR="00FC045E" w:rsidRPr="00996FAF" w:rsidRDefault="002106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E49F34E" w14:textId="7A7B8C1D" w:rsidR="00FC045E" w:rsidRPr="00996FAF" w:rsidRDefault="004245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56802">
                  <w:rPr>
                    <w:rFonts w:ascii="Arial" w:hAnsi="Arial" w:cs="Arial"/>
                    <w:color w:val="auto"/>
                  </w:rPr>
                  <w:t>Compliant</w:t>
                </w:r>
              </w:sdtContent>
            </w:sdt>
            <w:r w:rsidR="00210687" w:rsidRPr="00996FAF">
              <w:rPr>
                <w:rFonts w:ascii="Arial" w:hAnsi="Arial" w:cs="Arial"/>
                <w:color w:val="0000FF"/>
              </w:rPr>
              <w:t xml:space="preserve"> </w:t>
            </w:r>
          </w:p>
        </w:tc>
      </w:tr>
    </w:tbl>
    <w:p w14:paraId="4E49F35A" w14:textId="77777777" w:rsidR="00D87E7C" w:rsidRDefault="00210687" w:rsidP="00ED1397">
      <w:pPr>
        <w:pStyle w:val="Heading20"/>
        <w:spacing w:before="240"/>
      </w:pPr>
      <w:r w:rsidRPr="00996FAF">
        <w:t>Findings</w:t>
      </w:r>
    </w:p>
    <w:p w14:paraId="6585E02E" w14:textId="62F7F65D" w:rsidR="00EF0A88" w:rsidRDefault="00EF0A88" w:rsidP="00EF0A88">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556802">
        <w:rPr>
          <w:rFonts w:ascii="Arial" w:hAnsi="Arial" w:cs="Arial"/>
          <w:color w:val="auto"/>
        </w:rPr>
        <w:t xml:space="preserve">rating. </w:t>
      </w:r>
      <w:r>
        <w:rPr>
          <w:rFonts w:ascii="Arial" w:hAnsi="Arial" w:cs="Arial"/>
          <w:color w:val="auto"/>
        </w:rPr>
        <w:t>Five</w:t>
      </w:r>
      <w:r w:rsidRPr="00556802">
        <w:rPr>
          <w:rFonts w:ascii="Arial" w:hAnsi="Arial" w:cs="Arial"/>
          <w:color w:val="auto"/>
        </w:rPr>
        <w:t xml:space="preserve"> of the seven specific </w:t>
      </w:r>
      <w:r w:rsidR="00A944BF">
        <w:rPr>
          <w:rFonts w:ascii="Arial" w:hAnsi="Arial" w:cs="Arial"/>
          <w:color w:val="auto"/>
        </w:rPr>
        <w:t>R</w:t>
      </w:r>
      <w:r w:rsidRPr="00556802">
        <w:rPr>
          <w:rFonts w:ascii="Arial" w:hAnsi="Arial" w:cs="Arial"/>
          <w:color w:val="auto"/>
        </w:rPr>
        <w:t>equirements have been assessed and found compliant.</w:t>
      </w:r>
    </w:p>
    <w:p w14:paraId="1EACE026" w14:textId="5DB34A04" w:rsidR="00EF0A88" w:rsidRDefault="00EF0A88" w:rsidP="00EF0A88">
      <w:pPr>
        <w:pStyle w:val="CommentTex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Requirement </w:t>
      </w:r>
      <w:r w:rsidR="00631835">
        <w:rPr>
          <w:rFonts w:ascii="Arial" w:hAnsi="Arial" w:cs="Arial"/>
          <w:color w:val="auto"/>
        </w:rPr>
        <w:t>3</w:t>
      </w:r>
      <w:r w:rsidRPr="00E93D76">
        <w:rPr>
          <w:rFonts w:ascii="Arial" w:hAnsi="Arial" w:cs="Arial"/>
          <w:color w:val="auto"/>
        </w:rPr>
        <w:t>(3)(</w:t>
      </w:r>
      <w:r w:rsidR="00631835">
        <w:rPr>
          <w:rFonts w:ascii="Arial" w:hAnsi="Arial" w:cs="Arial"/>
          <w:color w:val="auto"/>
        </w:rPr>
        <w:t>a</w:t>
      </w:r>
      <w:r w:rsidRPr="00E93D76">
        <w:rPr>
          <w:rFonts w:ascii="Arial" w:hAnsi="Arial" w:cs="Arial"/>
          <w:color w:val="auto"/>
        </w:rPr>
        <w:t>)</w:t>
      </w:r>
      <w:r w:rsidR="00631835">
        <w:rPr>
          <w:rFonts w:ascii="Arial" w:hAnsi="Arial" w:cs="Arial"/>
          <w:color w:val="auto"/>
        </w:rPr>
        <w:t>, Requirement 3(3)(b), Requirement 3(3)(c), Requirement 3(3)(d) and Requirement 3(3)(e)</w:t>
      </w:r>
      <w:r w:rsidRPr="00E93D76">
        <w:rPr>
          <w:rFonts w:ascii="Arial" w:hAnsi="Arial" w:cs="Arial"/>
          <w:color w:val="auto"/>
        </w:rPr>
        <w:t xml:space="preserve"> following a</w:t>
      </w:r>
      <w:r w:rsidR="00E46AF6">
        <w:rPr>
          <w:rFonts w:ascii="Arial" w:hAnsi="Arial" w:cs="Arial"/>
          <w:color w:val="auto"/>
        </w:rPr>
        <w:t xml:space="preserve"> Site Audit conducted </w:t>
      </w:r>
      <w:r w:rsidR="00E46AF6" w:rsidRPr="00E46AF6">
        <w:rPr>
          <w:rFonts w:ascii="Arial" w:hAnsi="Arial" w:cs="Arial"/>
          <w:color w:val="auto"/>
        </w:rPr>
        <w:t>26 April 2022 to 29 April 2022</w:t>
      </w:r>
      <w:r w:rsidR="00E46AF6">
        <w:rPr>
          <w:rFonts w:ascii="Arial" w:hAnsi="Arial" w:cs="Arial"/>
          <w:color w:val="auto"/>
        </w:rPr>
        <w:t xml:space="preserve"> and</w:t>
      </w:r>
      <w:r>
        <w:rPr>
          <w:rFonts w:ascii="Arial" w:hAnsi="Arial" w:cs="Arial"/>
          <w:color w:val="auto"/>
        </w:rPr>
        <w:t xml:space="preserve"> Assessment Contact conducted </w:t>
      </w:r>
      <w:r>
        <w:rPr>
          <w:rFonts w:ascii="Arial" w:hAnsi="Arial" w:cs="Arial"/>
        </w:rPr>
        <w:t>22 November 2022 to 23 November 2022</w:t>
      </w:r>
      <w:r w:rsidR="00223F50">
        <w:rPr>
          <w:rFonts w:ascii="Arial" w:hAnsi="Arial" w:cs="Arial"/>
        </w:rPr>
        <w:t>,</w:t>
      </w:r>
      <w:r w:rsidR="00631835">
        <w:rPr>
          <w:rFonts w:ascii="Arial" w:hAnsi="Arial" w:cs="Arial"/>
        </w:rPr>
        <w:t xml:space="preserve"> due to gaps in clinical care delivery.</w:t>
      </w:r>
    </w:p>
    <w:p w14:paraId="10F83F9B" w14:textId="422B5B70" w:rsidR="00EF0A88" w:rsidRDefault="00631835" w:rsidP="00EF0A88">
      <w:pPr>
        <w:pStyle w:val="CommentText"/>
        <w:rPr>
          <w:rFonts w:ascii="Arial" w:hAnsi="Arial" w:cs="Arial"/>
          <w:color w:val="auto"/>
        </w:rPr>
      </w:pPr>
      <w:r>
        <w:rPr>
          <w:rFonts w:ascii="Arial" w:hAnsi="Arial" w:cs="Arial"/>
          <w:color w:val="auto"/>
        </w:rPr>
        <w:t xml:space="preserve">At the Assessment Contact conducted </w:t>
      </w:r>
      <w:r w:rsidRPr="00996FAF">
        <w:rPr>
          <w:rFonts w:ascii="Arial" w:hAnsi="Arial" w:cs="Arial"/>
          <w:color w:val="auto"/>
        </w:rPr>
        <w:t>5 July 2023</w:t>
      </w:r>
      <w:r>
        <w:rPr>
          <w:rFonts w:ascii="Arial" w:hAnsi="Arial" w:cs="Arial"/>
          <w:color w:val="auto"/>
        </w:rPr>
        <w:t xml:space="preserve"> </w:t>
      </w:r>
      <w:r w:rsidRPr="003F3C17">
        <w:rPr>
          <w:rFonts w:ascii="Arial" w:hAnsi="Arial" w:cs="Arial"/>
          <w:color w:val="auto"/>
        </w:rPr>
        <w:t>the Assessment Team found continuous improvement action implemented had been effective in rectifying the non-compliance</w:t>
      </w:r>
      <w:r>
        <w:rPr>
          <w:rFonts w:ascii="Arial" w:hAnsi="Arial" w:cs="Arial"/>
          <w:color w:val="auto"/>
        </w:rPr>
        <w:t xml:space="preserve"> across this Quality Standard</w:t>
      </w:r>
      <w:r w:rsidRPr="003F3C17">
        <w:rPr>
          <w:rFonts w:ascii="Arial" w:hAnsi="Arial" w:cs="Arial"/>
          <w:color w:val="auto"/>
        </w:rPr>
        <w:t>.</w:t>
      </w:r>
      <w:r>
        <w:rPr>
          <w:rFonts w:ascii="Arial" w:hAnsi="Arial" w:cs="Arial"/>
          <w:color w:val="auto"/>
        </w:rPr>
        <w:t xml:space="preserve"> This included improvements to </w:t>
      </w:r>
      <w:r w:rsidRPr="00631835">
        <w:rPr>
          <w:rFonts w:ascii="Arial" w:hAnsi="Arial" w:cs="Arial"/>
          <w:color w:val="auto"/>
        </w:rPr>
        <w:t>psychotropic</w:t>
      </w:r>
      <w:r>
        <w:rPr>
          <w:rFonts w:ascii="Arial" w:hAnsi="Arial" w:cs="Arial"/>
          <w:color w:val="auto"/>
        </w:rPr>
        <w:t xml:space="preserve"> medication processes, clinical oversight, incident analysis, pain assessment and management processes, </w:t>
      </w:r>
      <w:r w:rsidR="002012E9">
        <w:rPr>
          <w:rFonts w:ascii="Arial" w:hAnsi="Arial" w:cs="Arial"/>
          <w:color w:val="auto"/>
        </w:rPr>
        <w:t xml:space="preserve">assessment processes for consumers on comfort care, </w:t>
      </w:r>
      <w:r>
        <w:rPr>
          <w:rFonts w:ascii="Arial" w:hAnsi="Arial" w:cs="Arial"/>
          <w:color w:val="auto"/>
        </w:rPr>
        <w:t>and updates to consumer care planning.</w:t>
      </w:r>
    </w:p>
    <w:p w14:paraId="45178C1D" w14:textId="145FA551" w:rsidR="00631835" w:rsidRDefault="00631835" w:rsidP="00EF0A88">
      <w:pPr>
        <w:pStyle w:val="CommentText"/>
        <w:rPr>
          <w:rFonts w:ascii="Arial" w:hAnsi="Arial" w:cs="Arial"/>
          <w:color w:val="auto"/>
        </w:rPr>
      </w:pPr>
      <w:r>
        <w:rPr>
          <w:rFonts w:ascii="Arial" w:hAnsi="Arial" w:cs="Arial"/>
          <w:color w:val="auto"/>
        </w:rPr>
        <w:t xml:space="preserve">The Assessment Team found consumer clinical and personal care delivery was </w:t>
      </w:r>
      <w:r w:rsidRPr="00631835">
        <w:rPr>
          <w:rFonts w:ascii="Arial" w:hAnsi="Arial" w:cs="Arial"/>
          <w:color w:val="auto"/>
        </w:rPr>
        <w:t>effective, safe, meet</w:t>
      </w:r>
      <w:r>
        <w:rPr>
          <w:rFonts w:ascii="Arial" w:hAnsi="Arial" w:cs="Arial"/>
          <w:color w:val="auto"/>
        </w:rPr>
        <w:t>ing</w:t>
      </w:r>
      <w:r w:rsidRPr="00631835">
        <w:rPr>
          <w:rFonts w:ascii="Arial" w:hAnsi="Arial" w:cs="Arial"/>
          <w:color w:val="auto"/>
        </w:rPr>
        <w:t xml:space="preserve"> consumer needs and optimis</w:t>
      </w:r>
      <w:r w:rsidR="003B7F4D">
        <w:rPr>
          <w:rFonts w:ascii="Arial" w:hAnsi="Arial" w:cs="Arial"/>
          <w:color w:val="auto"/>
        </w:rPr>
        <w:t>ing</w:t>
      </w:r>
      <w:r w:rsidRPr="00631835">
        <w:rPr>
          <w:rFonts w:ascii="Arial" w:hAnsi="Arial" w:cs="Arial"/>
          <w:color w:val="auto"/>
        </w:rPr>
        <w:t xml:space="preserve"> their well-being</w:t>
      </w:r>
      <w:r>
        <w:rPr>
          <w:rFonts w:ascii="Arial" w:hAnsi="Arial" w:cs="Arial"/>
          <w:color w:val="auto"/>
        </w:rPr>
        <w:t xml:space="preserve">. This included in relation to the management of diabetes, wounds, unplanned weight loss, and restrictive practices. </w:t>
      </w:r>
      <w:r w:rsidRPr="00631835">
        <w:rPr>
          <w:rFonts w:ascii="Arial" w:hAnsi="Arial" w:cs="Arial"/>
          <w:color w:val="auto"/>
        </w:rPr>
        <w:t xml:space="preserve">Consumers and representatives </w:t>
      </w:r>
      <w:r>
        <w:rPr>
          <w:rFonts w:ascii="Arial" w:hAnsi="Arial" w:cs="Arial"/>
          <w:color w:val="auto"/>
        </w:rPr>
        <w:t xml:space="preserve">interviewed by the Assessment Team </w:t>
      </w:r>
      <w:r w:rsidRPr="00631835">
        <w:rPr>
          <w:rFonts w:ascii="Arial" w:hAnsi="Arial" w:cs="Arial"/>
          <w:color w:val="auto"/>
        </w:rPr>
        <w:t>indicated satisfaction with the clinical and personal care consumers receive.</w:t>
      </w:r>
      <w:r>
        <w:rPr>
          <w:rFonts w:ascii="Arial" w:hAnsi="Arial" w:cs="Arial"/>
          <w:color w:val="auto"/>
        </w:rPr>
        <w:t xml:space="preserve"> The high impact and high prevalence risks for consumers were being effectively managed. For consumers sampled, this included risks associated with choking and falls.</w:t>
      </w:r>
    </w:p>
    <w:p w14:paraId="3BD88EF6" w14:textId="3455CECC" w:rsidR="00631835" w:rsidRDefault="00631835" w:rsidP="00EF0A88">
      <w:pPr>
        <w:pStyle w:val="CommentText"/>
        <w:rPr>
          <w:rFonts w:ascii="Arial" w:hAnsi="Arial" w:cs="Arial"/>
          <w:color w:val="auto"/>
        </w:rPr>
      </w:pPr>
      <w:r>
        <w:rPr>
          <w:rFonts w:ascii="Arial" w:hAnsi="Arial" w:cs="Arial"/>
          <w:color w:val="auto"/>
        </w:rPr>
        <w:t xml:space="preserve">The Assessment Team found </w:t>
      </w:r>
      <w:r w:rsidR="00D25944">
        <w:rPr>
          <w:rFonts w:ascii="Arial" w:hAnsi="Arial" w:cs="Arial"/>
          <w:color w:val="auto"/>
        </w:rPr>
        <w:t xml:space="preserve">the service has effective processes to identify and address consumer’s needs and preferences regarding </w:t>
      </w:r>
      <w:proofErr w:type="gramStart"/>
      <w:r w:rsidR="00D25944">
        <w:rPr>
          <w:rFonts w:ascii="Arial" w:hAnsi="Arial" w:cs="Arial"/>
          <w:color w:val="auto"/>
        </w:rPr>
        <w:t>end of life</w:t>
      </w:r>
      <w:proofErr w:type="gramEnd"/>
      <w:r w:rsidR="00D25944">
        <w:rPr>
          <w:rFonts w:ascii="Arial" w:hAnsi="Arial" w:cs="Arial"/>
          <w:color w:val="auto"/>
        </w:rPr>
        <w:t xml:space="preserve"> care, including </w:t>
      </w:r>
      <w:r w:rsidR="00D25944" w:rsidRPr="00D25944">
        <w:rPr>
          <w:rFonts w:ascii="Arial" w:hAnsi="Arial" w:cs="Arial"/>
          <w:color w:val="auto"/>
        </w:rPr>
        <w:t>when referral to palliative care</w:t>
      </w:r>
      <w:r w:rsidR="003B7F4D">
        <w:rPr>
          <w:rFonts w:ascii="Arial" w:hAnsi="Arial" w:cs="Arial"/>
          <w:color w:val="auto"/>
        </w:rPr>
        <w:t xml:space="preserve"> is required</w:t>
      </w:r>
      <w:r w:rsidR="00D25944">
        <w:rPr>
          <w:rFonts w:ascii="Arial" w:hAnsi="Arial" w:cs="Arial"/>
          <w:color w:val="auto"/>
        </w:rPr>
        <w:t xml:space="preserve">. For consumers receiving palliative care during the Assessment Contact the Assessment Team found evidence of pain management, </w:t>
      </w:r>
      <w:r w:rsidR="00D25944" w:rsidRPr="00D25944">
        <w:rPr>
          <w:rFonts w:ascii="Arial" w:hAnsi="Arial" w:cs="Arial"/>
          <w:color w:val="auto"/>
        </w:rPr>
        <w:t xml:space="preserve">counselling and spiritual </w:t>
      </w:r>
      <w:r w:rsidR="00D25944" w:rsidRPr="00D25944">
        <w:rPr>
          <w:rFonts w:ascii="Arial" w:hAnsi="Arial" w:cs="Arial"/>
          <w:color w:val="auto"/>
        </w:rPr>
        <w:lastRenderedPageBreak/>
        <w:t>support</w:t>
      </w:r>
      <w:r w:rsidR="00D25944">
        <w:rPr>
          <w:rFonts w:ascii="Arial" w:hAnsi="Arial" w:cs="Arial"/>
          <w:color w:val="auto"/>
        </w:rPr>
        <w:t>, ongoing communication with the consumer and their family, and processes to maximise comfort.</w:t>
      </w:r>
    </w:p>
    <w:p w14:paraId="7C100EB4" w14:textId="606ADFB6" w:rsidR="00D25944" w:rsidRDefault="00D25944" w:rsidP="00EB29B8">
      <w:pPr>
        <w:pStyle w:val="CommentText"/>
        <w:rPr>
          <w:rFonts w:ascii="Arial" w:hAnsi="Arial" w:cs="Arial"/>
          <w:color w:val="auto"/>
        </w:rPr>
      </w:pPr>
      <w:r w:rsidRPr="00D25944">
        <w:rPr>
          <w:rFonts w:ascii="Arial" w:hAnsi="Arial" w:cs="Arial"/>
          <w:color w:val="auto"/>
        </w:rPr>
        <w:t>The service demonstrated consumers who have experienced a deterioration or change in their condition</w:t>
      </w:r>
      <w:r>
        <w:rPr>
          <w:rFonts w:ascii="Arial" w:hAnsi="Arial" w:cs="Arial"/>
          <w:color w:val="auto"/>
        </w:rPr>
        <w:t xml:space="preserve"> </w:t>
      </w:r>
      <w:r w:rsidRPr="00D25944">
        <w:rPr>
          <w:rFonts w:ascii="Arial" w:hAnsi="Arial" w:cs="Arial"/>
          <w:color w:val="auto"/>
        </w:rPr>
        <w:t>have their needs recognised and responded to in a timely manner.</w:t>
      </w:r>
      <w:r>
        <w:rPr>
          <w:rFonts w:ascii="Arial" w:hAnsi="Arial" w:cs="Arial"/>
          <w:color w:val="auto"/>
        </w:rPr>
        <w:t xml:space="preserve"> This includes communication with the consumer representatives and medical officer, and referral to external services to assist in the management of the deterioration as required. </w:t>
      </w:r>
      <w:r w:rsidRPr="00D25944">
        <w:rPr>
          <w:rFonts w:ascii="Arial" w:hAnsi="Arial" w:cs="Arial"/>
          <w:color w:val="auto"/>
        </w:rPr>
        <w:t>The service demonstrated they communicate the consumer's condition, needs and preferences well within the organisation and with others where responsibility for care is shared</w:t>
      </w:r>
      <w:r>
        <w:rPr>
          <w:rFonts w:ascii="Arial" w:hAnsi="Arial" w:cs="Arial"/>
          <w:color w:val="auto"/>
        </w:rPr>
        <w:t xml:space="preserve">. </w:t>
      </w:r>
      <w:r w:rsidR="00EB29B8">
        <w:rPr>
          <w:rFonts w:ascii="Arial" w:hAnsi="Arial" w:cs="Arial"/>
          <w:color w:val="auto"/>
        </w:rPr>
        <w:t xml:space="preserve">For example, </w:t>
      </w:r>
      <w:r w:rsidR="00EB29B8" w:rsidRPr="00EB29B8">
        <w:rPr>
          <w:rFonts w:ascii="Arial" w:hAnsi="Arial" w:cs="Arial"/>
          <w:color w:val="auto"/>
        </w:rPr>
        <w:t>dietary needs changed following a dietician or speech pathology review</w:t>
      </w:r>
      <w:r w:rsidR="00EB29B8">
        <w:rPr>
          <w:rFonts w:ascii="Arial" w:hAnsi="Arial" w:cs="Arial"/>
          <w:color w:val="auto"/>
        </w:rPr>
        <w:t>, and documentation and communication of consumer appointments and special requirements.</w:t>
      </w:r>
    </w:p>
    <w:p w14:paraId="7F153AC8" w14:textId="7772F345" w:rsidR="00EB29B8" w:rsidRDefault="00EB29B8" w:rsidP="00EB29B8">
      <w:pPr>
        <w:pStyle w:val="CommentText"/>
        <w:rPr>
          <w:rFonts w:ascii="Arial" w:hAnsi="Arial" w:cs="Arial"/>
          <w:color w:val="auto"/>
        </w:rPr>
      </w:pPr>
      <w:r>
        <w:rPr>
          <w:rFonts w:ascii="Arial" w:hAnsi="Arial" w:cs="Arial"/>
          <w:color w:val="auto"/>
        </w:rPr>
        <w:t>I find the following Requirements are compliant:</w:t>
      </w:r>
    </w:p>
    <w:p w14:paraId="5A1ED616" w14:textId="77777777" w:rsidR="00EB29B8" w:rsidRDefault="00EB29B8" w:rsidP="00EB29B8">
      <w:pPr>
        <w:pStyle w:val="ListParagraph"/>
        <w:numPr>
          <w:ilvl w:val="0"/>
          <w:numId w:val="12"/>
        </w:numPr>
      </w:pPr>
      <w:r w:rsidRPr="00EB29B8">
        <w:rPr>
          <w:rFonts w:ascii="Arial" w:hAnsi="Arial" w:cs="Arial"/>
          <w:color w:val="auto"/>
        </w:rPr>
        <w:t>Requirement 3(3)(a)</w:t>
      </w:r>
    </w:p>
    <w:p w14:paraId="6C07F836" w14:textId="77777777" w:rsidR="00EB29B8" w:rsidRDefault="00EB29B8" w:rsidP="00EB29B8">
      <w:pPr>
        <w:pStyle w:val="ListParagraph"/>
        <w:numPr>
          <w:ilvl w:val="0"/>
          <w:numId w:val="12"/>
        </w:numPr>
      </w:pPr>
      <w:r w:rsidRPr="00EB29B8">
        <w:rPr>
          <w:rFonts w:ascii="Arial" w:hAnsi="Arial" w:cs="Arial"/>
          <w:color w:val="auto"/>
        </w:rPr>
        <w:t>Requirement 3(3)(b)</w:t>
      </w:r>
    </w:p>
    <w:p w14:paraId="08CA10E1" w14:textId="77777777" w:rsidR="00EB29B8" w:rsidRPr="00EB29B8" w:rsidRDefault="00EB29B8" w:rsidP="00EB29B8">
      <w:pPr>
        <w:pStyle w:val="ListParagraph"/>
        <w:numPr>
          <w:ilvl w:val="0"/>
          <w:numId w:val="12"/>
        </w:numPr>
        <w:tabs>
          <w:tab w:val="right" w:pos="9026"/>
        </w:tabs>
        <w:spacing w:line="22" w:lineRule="atLeast"/>
        <w:outlineLvl w:val="4"/>
        <w:rPr>
          <w:rFonts w:ascii="Arial" w:hAnsi="Arial" w:cs="Arial"/>
          <w:color w:val="auto"/>
        </w:rPr>
      </w:pPr>
      <w:r w:rsidRPr="00EB29B8">
        <w:rPr>
          <w:rFonts w:ascii="Arial" w:hAnsi="Arial" w:cs="Arial"/>
          <w:color w:val="auto"/>
        </w:rPr>
        <w:t>Requirement 3(3)(c)</w:t>
      </w:r>
    </w:p>
    <w:p w14:paraId="4AF63286" w14:textId="77777777" w:rsidR="00EB29B8" w:rsidRPr="00EB29B8" w:rsidRDefault="00EB29B8" w:rsidP="00EB29B8">
      <w:pPr>
        <w:pStyle w:val="ListParagraph"/>
        <w:numPr>
          <w:ilvl w:val="0"/>
          <w:numId w:val="12"/>
        </w:numPr>
        <w:spacing w:line="22" w:lineRule="atLeast"/>
        <w:rPr>
          <w:rFonts w:ascii="Arial" w:hAnsi="Arial" w:cs="Arial"/>
          <w:color w:val="auto"/>
        </w:rPr>
      </w:pPr>
      <w:r w:rsidRPr="00EB29B8">
        <w:rPr>
          <w:rFonts w:ascii="Arial" w:hAnsi="Arial" w:cs="Arial"/>
          <w:color w:val="auto"/>
        </w:rPr>
        <w:t>Requirement 3(3)(d)</w:t>
      </w:r>
    </w:p>
    <w:p w14:paraId="00D5D9A6" w14:textId="25174C04" w:rsidR="00D25944" w:rsidRPr="00ED1397" w:rsidRDefault="00EB29B8" w:rsidP="00EF0A88">
      <w:pPr>
        <w:pStyle w:val="ListParagraph"/>
        <w:numPr>
          <w:ilvl w:val="0"/>
          <w:numId w:val="12"/>
        </w:numPr>
        <w:spacing w:line="22" w:lineRule="atLeast"/>
        <w:rPr>
          <w:rFonts w:ascii="Arial" w:hAnsi="Arial" w:cs="Arial"/>
          <w:color w:val="auto"/>
        </w:rPr>
      </w:pPr>
      <w:r w:rsidRPr="00EB29B8">
        <w:rPr>
          <w:rFonts w:ascii="Arial" w:hAnsi="Arial" w:cs="Arial"/>
          <w:color w:val="auto"/>
        </w:rPr>
        <w:t>Requirement 3(3)(e)</w:t>
      </w:r>
    </w:p>
    <w:p w14:paraId="4E49F35B" w14:textId="2BFF9AEB" w:rsidR="002B0C90" w:rsidRPr="00262C0B" w:rsidRDefault="00210687" w:rsidP="0036130C">
      <w:pPr>
        <w:pStyle w:val="NormalArial"/>
      </w:pPr>
      <w:r>
        <w:br w:type="page"/>
      </w:r>
    </w:p>
    <w:p w14:paraId="4E49F35C" w14:textId="77777777" w:rsidR="00FC045E" w:rsidRPr="00996FAF" w:rsidRDefault="0021068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543EB" w14:paraId="4E49F35F" w14:textId="77777777" w:rsidTr="00ED1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E49F35D" w14:textId="77777777" w:rsidR="00FC045E" w:rsidRPr="00996FAF" w:rsidRDefault="0021068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E49F35E" w14:textId="77777777" w:rsidR="00FC045E" w:rsidRPr="00996FAF" w:rsidRDefault="004245D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43EB" w14:paraId="4E49F372" w14:textId="77777777" w:rsidTr="00ED13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9F36F" w14:textId="77777777" w:rsidR="00FC045E" w:rsidRPr="00996FAF" w:rsidRDefault="00210687"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E49F370" w14:textId="77777777" w:rsidR="00FC045E" w:rsidRPr="00996FAF" w:rsidRDefault="002106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E49F371" w14:textId="3DE698D8" w:rsidR="00FC045E" w:rsidRPr="00996FAF" w:rsidRDefault="004245D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56802">
                  <w:rPr>
                    <w:rFonts w:ascii="Arial" w:hAnsi="Arial" w:cs="Arial"/>
                    <w:color w:val="auto"/>
                  </w:rPr>
                  <w:t>Compliant</w:t>
                </w:r>
              </w:sdtContent>
            </w:sdt>
            <w:r w:rsidR="00210687" w:rsidRPr="00996FAF">
              <w:rPr>
                <w:rFonts w:ascii="Arial" w:hAnsi="Arial" w:cs="Arial"/>
                <w:color w:val="0000FF"/>
              </w:rPr>
              <w:t xml:space="preserve"> </w:t>
            </w:r>
          </w:p>
        </w:tc>
      </w:tr>
      <w:tr w:rsidR="00A543EB" w14:paraId="4E49F376" w14:textId="77777777" w:rsidTr="00ED13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9F373" w14:textId="77777777" w:rsidR="00FC045E" w:rsidRPr="00996FAF" w:rsidRDefault="00210687"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E49F374" w14:textId="77777777" w:rsidR="00FC045E" w:rsidRPr="00996FAF" w:rsidRDefault="0021068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E49F375" w14:textId="7237EB91" w:rsidR="00FC045E" w:rsidRPr="00996FAF" w:rsidRDefault="004245D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56802">
                  <w:rPr>
                    <w:rFonts w:ascii="Arial" w:hAnsi="Arial" w:cs="Arial"/>
                    <w:color w:val="auto"/>
                  </w:rPr>
                  <w:t>Compliant</w:t>
                </w:r>
              </w:sdtContent>
            </w:sdt>
            <w:r w:rsidR="00210687" w:rsidRPr="00996FAF">
              <w:rPr>
                <w:rFonts w:ascii="Arial" w:hAnsi="Arial" w:cs="Arial"/>
                <w:color w:val="0000FF"/>
              </w:rPr>
              <w:t xml:space="preserve"> </w:t>
            </w:r>
          </w:p>
        </w:tc>
      </w:tr>
      <w:tr w:rsidR="00A543EB" w14:paraId="4E49F37A" w14:textId="77777777" w:rsidTr="00ED13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9F377" w14:textId="77777777" w:rsidR="00FC045E" w:rsidRPr="00996FAF" w:rsidRDefault="00210687"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E49F378" w14:textId="77777777" w:rsidR="00FC045E" w:rsidRPr="00996FAF" w:rsidRDefault="002106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E49F379" w14:textId="66172937" w:rsidR="00FC045E" w:rsidRPr="00996FAF" w:rsidRDefault="004245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56802">
                  <w:rPr>
                    <w:rFonts w:ascii="Arial" w:hAnsi="Arial" w:cs="Arial"/>
                    <w:color w:val="auto"/>
                  </w:rPr>
                  <w:t>Compliant</w:t>
                </w:r>
              </w:sdtContent>
            </w:sdt>
            <w:r w:rsidR="00210687" w:rsidRPr="00996FAF">
              <w:rPr>
                <w:rFonts w:ascii="Arial" w:hAnsi="Arial" w:cs="Arial"/>
                <w:color w:val="0000FF"/>
              </w:rPr>
              <w:t xml:space="preserve"> </w:t>
            </w:r>
          </w:p>
        </w:tc>
      </w:tr>
    </w:tbl>
    <w:p w14:paraId="4E49F37F" w14:textId="77777777" w:rsidR="00D87E7C" w:rsidRDefault="00210687" w:rsidP="00ED1397">
      <w:pPr>
        <w:pStyle w:val="Heading20"/>
        <w:spacing w:before="240"/>
      </w:pPr>
      <w:r w:rsidRPr="00996FAF">
        <w:t>Findings</w:t>
      </w:r>
    </w:p>
    <w:p w14:paraId="11463DD1" w14:textId="65AA6917" w:rsidR="00556802" w:rsidRDefault="00556802" w:rsidP="00556802">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556802">
        <w:rPr>
          <w:rFonts w:ascii="Arial" w:hAnsi="Arial" w:cs="Arial"/>
          <w:color w:val="auto"/>
        </w:rPr>
        <w:t xml:space="preserve">rating. Three of the seven specific </w:t>
      </w:r>
      <w:r w:rsidR="00210687">
        <w:rPr>
          <w:rFonts w:ascii="Arial" w:hAnsi="Arial" w:cs="Arial"/>
          <w:color w:val="auto"/>
        </w:rPr>
        <w:t>R</w:t>
      </w:r>
      <w:r w:rsidRPr="00556802">
        <w:rPr>
          <w:rFonts w:ascii="Arial" w:hAnsi="Arial" w:cs="Arial"/>
          <w:color w:val="auto"/>
        </w:rPr>
        <w:t>equirements have been assessed and found compliant.</w:t>
      </w:r>
    </w:p>
    <w:p w14:paraId="1F14B906" w14:textId="54EF98F5" w:rsidR="00E46AF6" w:rsidRDefault="00E46AF6" w:rsidP="00E46AF6">
      <w:pPr>
        <w:pStyle w:val="CommentTex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Pr>
          <w:rFonts w:ascii="Arial" w:hAnsi="Arial" w:cs="Arial"/>
          <w:color w:val="auto"/>
        </w:rPr>
        <w:t>Requirement 4(3)(d), Requirement 4(3)(e)</w:t>
      </w:r>
      <w:r w:rsidRPr="00E93D76">
        <w:rPr>
          <w:rFonts w:ascii="Arial" w:hAnsi="Arial" w:cs="Arial"/>
          <w:color w:val="auto"/>
        </w:rPr>
        <w:t xml:space="preserve"> </w:t>
      </w:r>
      <w:r>
        <w:rPr>
          <w:rFonts w:ascii="Arial" w:hAnsi="Arial" w:cs="Arial"/>
          <w:color w:val="auto"/>
        </w:rPr>
        <w:t xml:space="preserve">and Requirement 4(3)(f) </w:t>
      </w:r>
      <w:r w:rsidRPr="00E93D76">
        <w:rPr>
          <w:rFonts w:ascii="Arial" w:hAnsi="Arial" w:cs="Arial"/>
          <w:color w:val="auto"/>
        </w:rPr>
        <w:t xml:space="preserve">following </w:t>
      </w:r>
      <w:r w:rsidR="00223F50">
        <w:rPr>
          <w:rFonts w:ascii="Arial" w:hAnsi="Arial" w:cs="Arial"/>
          <w:color w:val="auto"/>
        </w:rPr>
        <w:t xml:space="preserve">a Site Audit conducted </w:t>
      </w:r>
      <w:r w:rsidR="00223F50" w:rsidRPr="00E46AF6">
        <w:rPr>
          <w:rFonts w:ascii="Arial" w:hAnsi="Arial" w:cs="Arial"/>
          <w:color w:val="auto"/>
        </w:rPr>
        <w:t>26 April 2022 to 29 April 2022</w:t>
      </w:r>
      <w:r w:rsidR="00223F50">
        <w:rPr>
          <w:rFonts w:ascii="Arial" w:hAnsi="Arial" w:cs="Arial"/>
          <w:color w:val="auto"/>
        </w:rPr>
        <w:t>.</w:t>
      </w:r>
    </w:p>
    <w:p w14:paraId="14C3DA32" w14:textId="06CBBFDB" w:rsidR="00223F50" w:rsidRDefault="00E46AF6" w:rsidP="00E46AF6">
      <w:pPr>
        <w:pStyle w:val="CommentText"/>
        <w:rPr>
          <w:rFonts w:ascii="Arial" w:hAnsi="Arial" w:cs="Arial"/>
          <w:color w:val="auto"/>
        </w:rPr>
      </w:pPr>
      <w:r>
        <w:rPr>
          <w:rFonts w:ascii="Arial" w:hAnsi="Arial" w:cs="Arial"/>
          <w:color w:val="auto"/>
        </w:rPr>
        <w:t xml:space="preserve">At the Assessment Contact conducted </w:t>
      </w:r>
      <w:r w:rsidRPr="00996FAF">
        <w:rPr>
          <w:rFonts w:ascii="Arial" w:hAnsi="Arial" w:cs="Arial"/>
          <w:color w:val="auto"/>
        </w:rPr>
        <w:t>5 July 2023</w:t>
      </w:r>
      <w:r>
        <w:rPr>
          <w:rFonts w:ascii="Arial" w:hAnsi="Arial" w:cs="Arial"/>
          <w:color w:val="auto"/>
        </w:rPr>
        <w:t xml:space="preserve"> </w:t>
      </w:r>
      <w:r w:rsidRPr="003F3C17">
        <w:rPr>
          <w:rFonts w:ascii="Arial" w:hAnsi="Arial" w:cs="Arial"/>
          <w:color w:val="auto"/>
        </w:rPr>
        <w:t>the Assessment Team found continuous improvement action implemented had been effective in rectifying the non-compliance</w:t>
      </w:r>
      <w:r>
        <w:rPr>
          <w:rFonts w:ascii="Arial" w:hAnsi="Arial" w:cs="Arial"/>
          <w:color w:val="auto"/>
        </w:rPr>
        <w:t xml:space="preserve"> across this Quality Standard</w:t>
      </w:r>
      <w:r w:rsidRPr="003F3C17">
        <w:rPr>
          <w:rFonts w:ascii="Arial" w:hAnsi="Arial" w:cs="Arial"/>
          <w:color w:val="auto"/>
        </w:rPr>
        <w:t>.</w:t>
      </w:r>
      <w:r w:rsidR="00223F50">
        <w:rPr>
          <w:rFonts w:ascii="Arial" w:hAnsi="Arial" w:cs="Arial"/>
          <w:color w:val="auto"/>
        </w:rPr>
        <w:t xml:space="preserve"> </w:t>
      </w:r>
      <w:r w:rsidR="00223F50" w:rsidRPr="00223F50">
        <w:rPr>
          <w:rFonts w:ascii="Arial" w:hAnsi="Arial" w:cs="Arial"/>
          <w:color w:val="auto"/>
        </w:rPr>
        <w:t>The service has processes in place to document and share information about consumer</w:t>
      </w:r>
      <w:r w:rsidR="00223F50">
        <w:rPr>
          <w:rFonts w:ascii="Arial" w:hAnsi="Arial" w:cs="Arial"/>
          <w:color w:val="auto"/>
        </w:rPr>
        <w:t xml:space="preserve">’s </w:t>
      </w:r>
      <w:r w:rsidR="00223F50" w:rsidRPr="00223F50">
        <w:rPr>
          <w:rFonts w:ascii="Arial" w:hAnsi="Arial" w:cs="Arial"/>
          <w:color w:val="auto"/>
        </w:rPr>
        <w:t>needs and preferences</w:t>
      </w:r>
      <w:r w:rsidR="00210687">
        <w:rPr>
          <w:rFonts w:ascii="Arial" w:hAnsi="Arial" w:cs="Arial"/>
          <w:color w:val="auto"/>
        </w:rPr>
        <w:t xml:space="preserve"> for daily living</w:t>
      </w:r>
      <w:r w:rsidR="00223F50">
        <w:rPr>
          <w:rFonts w:ascii="Arial" w:hAnsi="Arial" w:cs="Arial"/>
          <w:color w:val="auto"/>
        </w:rPr>
        <w:t xml:space="preserve">, </w:t>
      </w:r>
      <w:r w:rsidR="00223F50" w:rsidRPr="00223F50">
        <w:rPr>
          <w:rFonts w:ascii="Arial" w:hAnsi="Arial" w:cs="Arial"/>
          <w:color w:val="auto"/>
        </w:rPr>
        <w:t>within the organisation and with others when required. Consumers and representatives interviewed indicated information regarding</w:t>
      </w:r>
      <w:r w:rsidR="00223F50">
        <w:rPr>
          <w:rFonts w:ascii="Arial" w:hAnsi="Arial" w:cs="Arial"/>
          <w:color w:val="auto"/>
        </w:rPr>
        <w:t xml:space="preserve"> consumer’s</w:t>
      </w:r>
      <w:r w:rsidR="00223F50" w:rsidRPr="00223F50">
        <w:rPr>
          <w:rFonts w:ascii="Arial" w:hAnsi="Arial" w:cs="Arial"/>
          <w:color w:val="auto"/>
        </w:rPr>
        <w:t xml:space="preserve"> daily living, choices and preferences is effectively communicated</w:t>
      </w:r>
      <w:r w:rsidR="00223F50">
        <w:rPr>
          <w:rFonts w:ascii="Arial" w:hAnsi="Arial" w:cs="Arial"/>
          <w:color w:val="auto"/>
        </w:rPr>
        <w:t xml:space="preserve">, and </w:t>
      </w:r>
      <w:r w:rsidR="00223F50" w:rsidRPr="00223F50">
        <w:rPr>
          <w:rFonts w:ascii="Arial" w:hAnsi="Arial" w:cs="Arial"/>
          <w:color w:val="auto"/>
        </w:rPr>
        <w:t>staff who provide daily support understand the</w:t>
      </w:r>
      <w:r w:rsidR="00223F50">
        <w:rPr>
          <w:rFonts w:ascii="Arial" w:hAnsi="Arial" w:cs="Arial"/>
          <w:color w:val="auto"/>
        </w:rPr>
        <w:t xml:space="preserve">ir </w:t>
      </w:r>
      <w:r w:rsidR="00223F50" w:rsidRPr="00223F50">
        <w:rPr>
          <w:rFonts w:ascii="Arial" w:hAnsi="Arial" w:cs="Arial"/>
          <w:color w:val="auto"/>
        </w:rPr>
        <w:t>needs and preferences.</w:t>
      </w:r>
      <w:r w:rsidR="00223F50">
        <w:rPr>
          <w:rFonts w:ascii="Arial" w:hAnsi="Arial" w:cs="Arial"/>
          <w:color w:val="auto"/>
        </w:rPr>
        <w:t xml:space="preserve"> </w:t>
      </w:r>
      <w:r w:rsidR="00223F50" w:rsidRPr="00223F50">
        <w:rPr>
          <w:rFonts w:ascii="Arial" w:hAnsi="Arial" w:cs="Arial"/>
          <w:color w:val="auto"/>
        </w:rPr>
        <w:t>The service demonstrate</w:t>
      </w:r>
      <w:r w:rsidR="00223F50">
        <w:rPr>
          <w:rFonts w:ascii="Arial" w:hAnsi="Arial" w:cs="Arial"/>
          <w:color w:val="auto"/>
        </w:rPr>
        <w:t>d</w:t>
      </w:r>
      <w:r w:rsidR="00223F50" w:rsidRPr="00223F50">
        <w:rPr>
          <w:rFonts w:ascii="Arial" w:hAnsi="Arial" w:cs="Arial"/>
          <w:color w:val="auto"/>
        </w:rPr>
        <w:t xml:space="preserve"> timely and appropriate referrals to individuals, other organisations and providers of other care and services to enhance the lifestyle of consumers.</w:t>
      </w:r>
      <w:r w:rsidR="00223F50">
        <w:rPr>
          <w:rFonts w:ascii="Arial" w:hAnsi="Arial" w:cs="Arial"/>
          <w:color w:val="auto"/>
        </w:rPr>
        <w:t xml:space="preserve"> This included referrals to music and pet therapy, religious ministers, and dementia support services.</w:t>
      </w:r>
    </w:p>
    <w:p w14:paraId="1ABF19DF" w14:textId="39E02CC0" w:rsidR="00223F50" w:rsidRDefault="00223F50" w:rsidP="00E46AF6">
      <w:pPr>
        <w:pStyle w:val="CommentText"/>
        <w:rPr>
          <w:rFonts w:ascii="Arial" w:hAnsi="Arial" w:cs="Arial"/>
          <w:color w:val="auto"/>
        </w:rPr>
      </w:pPr>
      <w:r w:rsidRPr="00223F50">
        <w:rPr>
          <w:rFonts w:ascii="Arial" w:hAnsi="Arial" w:cs="Arial"/>
          <w:color w:val="auto"/>
        </w:rPr>
        <w:t xml:space="preserve">The service demonstrated they provide meals that are varied and of suitable quality and quantity. Consumers </w:t>
      </w:r>
      <w:r>
        <w:rPr>
          <w:rFonts w:ascii="Arial" w:hAnsi="Arial" w:cs="Arial"/>
          <w:color w:val="auto"/>
        </w:rPr>
        <w:t xml:space="preserve">interviewed </w:t>
      </w:r>
      <w:r w:rsidRPr="00223F50">
        <w:rPr>
          <w:rFonts w:ascii="Arial" w:hAnsi="Arial" w:cs="Arial"/>
          <w:color w:val="auto"/>
        </w:rPr>
        <w:t xml:space="preserve">gave positive feedback saying the food cooked onsite is hot, </w:t>
      </w:r>
      <w:r>
        <w:rPr>
          <w:rFonts w:ascii="Arial" w:hAnsi="Arial" w:cs="Arial"/>
          <w:color w:val="auto"/>
        </w:rPr>
        <w:t>they have</w:t>
      </w:r>
      <w:r w:rsidRPr="00223F50">
        <w:rPr>
          <w:rFonts w:ascii="Arial" w:hAnsi="Arial" w:cs="Arial"/>
          <w:color w:val="auto"/>
        </w:rPr>
        <w:t xml:space="preserve"> variety</w:t>
      </w:r>
      <w:r>
        <w:rPr>
          <w:rFonts w:ascii="Arial" w:hAnsi="Arial" w:cs="Arial"/>
          <w:color w:val="auto"/>
        </w:rPr>
        <w:t>,</w:t>
      </w:r>
      <w:r w:rsidRPr="00223F50">
        <w:rPr>
          <w:rFonts w:ascii="Arial" w:hAnsi="Arial" w:cs="Arial"/>
          <w:color w:val="auto"/>
        </w:rPr>
        <w:t xml:space="preserve"> and there </w:t>
      </w:r>
      <w:r>
        <w:rPr>
          <w:rFonts w:ascii="Arial" w:hAnsi="Arial" w:cs="Arial"/>
          <w:color w:val="auto"/>
        </w:rPr>
        <w:t>is</w:t>
      </w:r>
      <w:r w:rsidRPr="00223F50">
        <w:rPr>
          <w:rFonts w:ascii="Arial" w:hAnsi="Arial" w:cs="Arial"/>
          <w:color w:val="auto"/>
        </w:rPr>
        <w:t xml:space="preserve"> enough to eat.</w:t>
      </w:r>
      <w:r>
        <w:rPr>
          <w:rFonts w:ascii="Arial" w:hAnsi="Arial" w:cs="Arial"/>
          <w:color w:val="auto"/>
        </w:rPr>
        <w:t xml:space="preserve"> Consumers said they generally enjoy the meals provided. N</w:t>
      </w:r>
      <w:r w:rsidRPr="00223F50">
        <w:rPr>
          <w:rFonts w:ascii="Arial" w:hAnsi="Arial" w:cs="Arial"/>
          <w:color w:val="auto"/>
        </w:rPr>
        <w:t>utrition and hydration information, including dietary requirements and preferences</w:t>
      </w:r>
      <w:r>
        <w:rPr>
          <w:rFonts w:ascii="Arial" w:hAnsi="Arial" w:cs="Arial"/>
          <w:color w:val="auto"/>
        </w:rPr>
        <w:t>,</w:t>
      </w:r>
      <w:r w:rsidRPr="00223F50">
        <w:rPr>
          <w:rFonts w:ascii="Arial" w:hAnsi="Arial" w:cs="Arial"/>
          <w:color w:val="auto"/>
        </w:rPr>
        <w:t xml:space="preserve"> were consistent with information recorded by kitchen staff and with consumer and staff feedback.</w:t>
      </w:r>
    </w:p>
    <w:p w14:paraId="68218ACE" w14:textId="568BDDA6" w:rsidR="00223F50" w:rsidRDefault="00223F50" w:rsidP="00E46AF6">
      <w:pPr>
        <w:pStyle w:val="CommentText"/>
        <w:rPr>
          <w:rFonts w:ascii="Arial" w:hAnsi="Arial" w:cs="Arial"/>
          <w:color w:val="auto"/>
        </w:rPr>
      </w:pPr>
      <w:r>
        <w:rPr>
          <w:rFonts w:ascii="Arial" w:hAnsi="Arial" w:cs="Arial"/>
          <w:color w:val="auto"/>
        </w:rPr>
        <w:t>I find the following Requirements are compliant:</w:t>
      </w:r>
    </w:p>
    <w:p w14:paraId="3C3FA6EA" w14:textId="77777777" w:rsidR="00223F50" w:rsidRDefault="00223F50" w:rsidP="00223F50">
      <w:pPr>
        <w:pStyle w:val="ListParagraph"/>
        <w:numPr>
          <w:ilvl w:val="0"/>
          <w:numId w:val="13"/>
        </w:numPr>
      </w:pPr>
      <w:r w:rsidRPr="00223F50">
        <w:rPr>
          <w:rFonts w:ascii="Arial" w:hAnsi="Arial" w:cs="Arial"/>
          <w:color w:val="auto"/>
        </w:rPr>
        <w:t>Requirement 4(3)(d)</w:t>
      </w:r>
    </w:p>
    <w:p w14:paraId="70F34283" w14:textId="77777777" w:rsidR="00223F50" w:rsidRPr="00223F50" w:rsidRDefault="00223F50" w:rsidP="00223F50">
      <w:pPr>
        <w:pStyle w:val="ListParagraph"/>
        <w:numPr>
          <w:ilvl w:val="0"/>
          <w:numId w:val="13"/>
        </w:numPr>
        <w:spacing w:line="22" w:lineRule="atLeast"/>
        <w:rPr>
          <w:rFonts w:ascii="Arial" w:hAnsi="Arial" w:cs="Arial"/>
          <w:color w:val="auto"/>
        </w:rPr>
      </w:pPr>
      <w:r w:rsidRPr="00223F50">
        <w:rPr>
          <w:rFonts w:ascii="Arial" w:hAnsi="Arial" w:cs="Arial"/>
          <w:color w:val="auto"/>
        </w:rPr>
        <w:t>Requirement 4(3)(e)</w:t>
      </w:r>
    </w:p>
    <w:p w14:paraId="4EC3119B" w14:textId="2FAB4793" w:rsidR="00223F50" w:rsidRPr="00223F50" w:rsidRDefault="00223F50" w:rsidP="00223F50">
      <w:pPr>
        <w:pStyle w:val="ListParagraph"/>
        <w:numPr>
          <w:ilvl w:val="0"/>
          <w:numId w:val="13"/>
        </w:numPr>
        <w:spacing w:line="22" w:lineRule="atLeast"/>
        <w:rPr>
          <w:rFonts w:ascii="Arial" w:hAnsi="Arial" w:cs="Arial"/>
          <w:color w:val="auto"/>
        </w:rPr>
      </w:pPr>
      <w:r w:rsidRPr="00223F50">
        <w:rPr>
          <w:rFonts w:ascii="Arial" w:hAnsi="Arial" w:cs="Arial"/>
          <w:color w:val="auto"/>
        </w:rPr>
        <w:t>Requirement 4(3)(f)</w:t>
      </w:r>
    </w:p>
    <w:p w14:paraId="4E49F380" w14:textId="6EAD814C" w:rsidR="002B0C90" w:rsidRPr="00262C0B" w:rsidRDefault="00210687" w:rsidP="0036130C">
      <w:pPr>
        <w:pStyle w:val="NormalArial"/>
      </w:pPr>
      <w:r>
        <w:br w:type="page"/>
      </w:r>
    </w:p>
    <w:p w14:paraId="4E49F3C5" w14:textId="77777777" w:rsidR="00FC045E" w:rsidRPr="00996FAF" w:rsidRDefault="0021068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A543EB" w14:paraId="4E49F3C8" w14:textId="77777777" w:rsidTr="00ED1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E49F3C6" w14:textId="77777777" w:rsidR="00FC045E" w:rsidRPr="00996FAF" w:rsidRDefault="0021068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E49F3C7" w14:textId="77777777" w:rsidR="00FC045E" w:rsidRPr="00996FAF" w:rsidRDefault="004245D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43EB" w14:paraId="4E49F3E2" w14:textId="77777777" w:rsidTr="00ED13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49F3DB" w14:textId="77777777" w:rsidR="00FC045E" w:rsidRPr="00996FAF" w:rsidRDefault="00210687"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E49F3DC" w14:textId="77777777" w:rsidR="00FC045E" w:rsidRPr="00996FAF" w:rsidRDefault="002106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E49F3DD" w14:textId="77777777" w:rsidR="00FC045E" w:rsidRPr="00996FAF" w:rsidRDefault="0021068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E49F3DE" w14:textId="77777777" w:rsidR="00FC045E" w:rsidRPr="00996FAF" w:rsidRDefault="0021068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E49F3DF" w14:textId="77777777" w:rsidR="00FC045E" w:rsidRPr="00996FAF" w:rsidRDefault="0021068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E49F3E0" w14:textId="77777777" w:rsidR="00FC045E" w:rsidRPr="00996FAF" w:rsidRDefault="0021068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4E49F3E1" w14:textId="7A3E247B" w:rsidR="00FC045E" w:rsidRPr="00996FAF" w:rsidRDefault="004245D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56802">
                  <w:rPr>
                    <w:rFonts w:ascii="Arial" w:hAnsi="Arial" w:cs="Arial"/>
                    <w:color w:val="auto"/>
                  </w:rPr>
                  <w:t>Compliant</w:t>
                </w:r>
              </w:sdtContent>
            </w:sdt>
          </w:p>
        </w:tc>
      </w:tr>
      <w:tr w:rsidR="00A543EB" w14:paraId="4E49F3E9" w14:textId="77777777" w:rsidTr="00ED13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49F3E3" w14:textId="77777777" w:rsidR="00FC045E" w:rsidRPr="00996FAF" w:rsidRDefault="00210687"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E49F3E4" w14:textId="77777777" w:rsidR="00FC045E" w:rsidRPr="00996FAF" w:rsidRDefault="002106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E49F3E5" w14:textId="77777777" w:rsidR="00FC045E" w:rsidRPr="00996FAF" w:rsidRDefault="0021068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E49F3E6" w14:textId="77777777" w:rsidR="00FC045E" w:rsidRPr="00996FAF" w:rsidRDefault="0021068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E49F3E7" w14:textId="77777777" w:rsidR="00FC045E" w:rsidRPr="00996FAF" w:rsidRDefault="0021068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E49F3E8" w14:textId="56DEEC0E" w:rsidR="00FC045E" w:rsidRPr="00996FAF" w:rsidRDefault="004245D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56802">
                  <w:rPr>
                    <w:rFonts w:ascii="Arial" w:hAnsi="Arial" w:cs="Arial"/>
                    <w:color w:val="auto"/>
                  </w:rPr>
                  <w:t>Compliant</w:t>
                </w:r>
              </w:sdtContent>
            </w:sdt>
          </w:p>
        </w:tc>
      </w:tr>
    </w:tbl>
    <w:p w14:paraId="4E49F3EA" w14:textId="77777777" w:rsidR="00D87E7C" w:rsidRDefault="00210687" w:rsidP="00ED1397">
      <w:pPr>
        <w:pStyle w:val="Heading20"/>
        <w:spacing w:before="240"/>
      </w:pPr>
      <w:r w:rsidRPr="00996FAF">
        <w:t>Findings</w:t>
      </w:r>
    </w:p>
    <w:p w14:paraId="65342CFE" w14:textId="24A78955" w:rsidR="00556802" w:rsidRDefault="00556802" w:rsidP="00556802">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sidRPr="00556802">
        <w:rPr>
          <w:rFonts w:ascii="Arial" w:hAnsi="Arial" w:cs="Arial"/>
          <w:color w:val="auto"/>
        </w:rPr>
        <w:t xml:space="preserve">Two of the five specific </w:t>
      </w:r>
      <w:r w:rsidR="00210687">
        <w:rPr>
          <w:rFonts w:ascii="Arial" w:hAnsi="Arial" w:cs="Arial"/>
          <w:color w:val="auto"/>
        </w:rPr>
        <w:t>R</w:t>
      </w:r>
      <w:r w:rsidRPr="00556802">
        <w:rPr>
          <w:rFonts w:ascii="Arial" w:hAnsi="Arial" w:cs="Arial"/>
          <w:color w:val="auto"/>
        </w:rPr>
        <w:t>equirements have been assessed and found compliant.</w:t>
      </w:r>
    </w:p>
    <w:p w14:paraId="560FAFF0" w14:textId="4A4C5B0B" w:rsidR="0077686F" w:rsidRDefault="0077686F" w:rsidP="0077686F">
      <w:pPr>
        <w:pStyle w:val="CommentTex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Pr>
          <w:rFonts w:ascii="Arial" w:hAnsi="Arial" w:cs="Arial"/>
          <w:color w:val="auto"/>
        </w:rPr>
        <w:t>Requirement 8(3)(d) and Requirement 8(3)(e)</w:t>
      </w:r>
      <w:r w:rsidRPr="00E93D76">
        <w:rPr>
          <w:rFonts w:ascii="Arial" w:hAnsi="Arial" w:cs="Arial"/>
          <w:color w:val="auto"/>
        </w:rPr>
        <w:t xml:space="preserve"> following </w:t>
      </w:r>
      <w:r>
        <w:rPr>
          <w:rFonts w:ascii="Arial" w:hAnsi="Arial" w:cs="Arial"/>
          <w:color w:val="auto"/>
        </w:rPr>
        <w:t xml:space="preserve">a Site Audit conducted </w:t>
      </w:r>
      <w:r w:rsidRPr="00E46AF6">
        <w:rPr>
          <w:rFonts w:ascii="Arial" w:hAnsi="Arial" w:cs="Arial"/>
          <w:color w:val="auto"/>
        </w:rPr>
        <w:t>26 April 2022 to 29 April 2022</w:t>
      </w:r>
      <w:r>
        <w:rPr>
          <w:rFonts w:ascii="Arial" w:hAnsi="Arial" w:cs="Arial"/>
          <w:color w:val="auto"/>
        </w:rPr>
        <w:t xml:space="preserve">. </w:t>
      </w:r>
      <w:r>
        <w:rPr>
          <w:rFonts w:ascii="Arial" w:hAnsi="Arial" w:cs="Arial"/>
        </w:rPr>
        <w:t>At this Site Audit the Assessment Team found organisational governance was not effective in relation to the prevention and management of incidents, and guidance and policy support on the identification and response to abuse and neglect</w:t>
      </w:r>
      <w:r w:rsidR="00210687">
        <w:rPr>
          <w:rFonts w:ascii="Arial" w:hAnsi="Arial" w:cs="Arial"/>
        </w:rPr>
        <w:t xml:space="preserve"> of consumers</w:t>
      </w:r>
      <w:r>
        <w:rPr>
          <w:rFonts w:ascii="Arial" w:hAnsi="Arial" w:cs="Arial"/>
        </w:rPr>
        <w:t xml:space="preserve">, antimicrobial </w:t>
      </w:r>
      <w:proofErr w:type="gramStart"/>
      <w:r>
        <w:rPr>
          <w:rFonts w:ascii="Arial" w:hAnsi="Arial" w:cs="Arial"/>
        </w:rPr>
        <w:t>stewardship</w:t>
      </w:r>
      <w:proofErr w:type="gramEnd"/>
      <w:r>
        <w:rPr>
          <w:rFonts w:ascii="Arial" w:hAnsi="Arial" w:cs="Arial"/>
        </w:rPr>
        <w:t xml:space="preserve"> and restrictive practices.</w:t>
      </w:r>
    </w:p>
    <w:p w14:paraId="702D051D" w14:textId="314DAF54" w:rsidR="00AE3E97" w:rsidRDefault="00F86832" w:rsidP="0077686F">
      <w:pPr>
        <w:pStyle w:val="CommentText"/>
        <w:rPr>
          <w:rFonts w:ascii="Arial" w:hAnsi="Arial" w:cs="Arial"/>
          <w:color w:val="auto"/>
        </w:rPr>
      </w:pPr>
      <w:r>
        <w:rPr>
          <w:rFonts w:ascii="Arial" w:hAnsi="Arial" w:cs="Arial"/>
          <w:color w:val="auto"/>
        </w:rPr>
        <w:t xml:space="preserve">At the Assessment Contact conducted </w:t>
      </w:r>
      <w:r w:rsidRPr="00996FAF">
        <w:rPr>
          <w:rFonts w:ascii="Arial" w:hAnsi="Arial" w:cs="Arial"/>
          <w:color w:val="auto"/>
        </w:rPr>
        <w:t>5 July 2023</w:t>
      </w:r>
      <w:r>
        <w:rPr>
          <w:rFonts w:ascii="Arial" w:hAnsi="Arial" w:cs="Arial"/>
          <w:color w:val="auto"/>
        </w:rPr>
        <w:t xml:space="preserve"> </w:t>
      </w:r>
      <w:r w:rsidRPr="003F3C17">
        <w:rPr>
          <w:rFonts w:ascii="Arial" w:hAnsi="Arial" w:cs="Arial"/>
          <w:color w:val="auto"/>
        </w:rPr>
        <w:t>the Assessment Team found continuous improvement action implemented had been effective in rectifying the non-compliance</w:t>
      </w:r>
      <w:r>
        <w:rPr>
          <w:rFonts w:ascii="Arial" w:hAnsi="Arial" w:cs="Arial"/>
          <w:color w:val="auto"/>
        </w:rPr>
        <w:t xml:space="preserve"> across this Quality Standard</w:t>
      </w:r>
      <w:r w:rsidRPr="003F3C17">
        <w:rPr>
          <w:rFonts w:ascii="Arial" w:hAnsi="Arial" w:cs="Arial"/>
          <w:color w:val="auto"/>
        </w:rPr>
        <w:t>.</w:t>
      </w:r>
      <w:r>
        <w:rPr>
          <w:rFonts w:ascii="Arial" w:hAnsi="Arial" w:cs="Arial"/>
          <w:color w:val="auto"/>
        </w:rPr>
        <w:t xml:space="preserve"> This included improved links between operational and organisational risk management, risk management systems and practices, incident analysis and reporting, increased clinical experience across the governing board, and </w:t>
      </w:r>
      <w:r w:rsidRPr="00F86832">
        <w:rPr>
          <w:rFonts w:ascii="Arial" w:hAnsi="Arial" w:cs="Arial"/>
          <w:color w:val="auto"/>
        </w:rPr>
        <w:t>clinical governance policies and protocols</w:t>
      </w:r>
      <w:r>
        <w:rPr>
          <w:rFonts w:ascii="Arial" w:hAnsi="Arial" w:cs="Arial"/>
          <w:color w:val="auto"/>
        </w:rPr>
        <w:t>.</w:t>
      </w:r>
    </w:p>
    <w:p w14:paraId="2428B3DB" w14:textId="58EAA598" w:rsidR="00F86832" w:rsidRDefault="00F86832" w:rsidP="0077686F">
      <w:pPr>
        <w:pStyle w:val="CommentText"/>
        <w:rPr>
          <w:rFonts w:ascii="Arial" w:hAnsi="Arial" w:cs="Arial"/>
        </w:rPr>
      </w:pPr>
      <w:r w:rsidRPr="00F86832">
        <w:rPr>
          <w:rFonts w:ascii="Arial" w:hAnsi="Arial" w:cs="Arial"/>
        </w:rPr>
        <w:t>The service demonstrated the organisation</w:t>
      </w:r>
      <w:r>
        <w:rPr>
          <w:rFonts w:ascii="Arial" w:hAnsi="Arial" w:cs="Arial"/>
        </w:rPr>
        <w:t>’</w:t>
      </w:r>
      <w:r w:rsidRPr="00F86832">
        <w:rPr>
          <w:rFonts w:ascii="Arial" w:hAnsi="Arial" w:cs="Arial"/>
        </w:rPr>
        <w:t>s risk management systems and practices were effective</w:t>
      </w:r>
      <w:r>
        <w:rPr>
          <w:rFonts w:ascii="Arial" w:hAnsi="Arial" w:cs="Arial"/>
        </w:rPr>
        <w:t>ly implemented at the service</w:t>
      </w:r>
      <w:r w:rsidRPr="00F86832">
        <w:rPr>
          <w:rFonts w:ascii="Arial" w:hAnsi="Arial" w:cs="Arial"/>
        </w:rPr>
        <w:t xml:space="preserve"> to manage high impact and high prevalence risks, identify abuse and neglect of consumers</w:t>
      </w:r>
      <w:r>
        <w:rPr>
          <w:rFonts w:ascii="Arial" w:hAnsi="Arial" w:cs="Arial"/>
        </w:rPr>
        <w:t>,</w:t>
      </w:r>
      <w:r w:rsidRPr="00F86832">
        <w:rPr>
          <w:rFonts w:ascii="Arial" w:hAnsi="Arial" w:cs="Arial"/>
        </w:rPr>
        <w:t xml:space="preserve"> and support consumers to live the best quality of life they can. </w:t>
      </w:r>
      <w:r>
        <w:rPr>
          <w:rFonts w:ascii="Arial" w:hAnsi="Arial" w:cs="Arial"/>
        </w:rPr>
        <w:t xml:space="preserve">The service’s incident management system </w:t>
      </w:r>
      <w:r w:rsidRPr="00F86832">
        <w:rPr>
          <w:rFonts w:ascii="Arial" w:hAnsi="Arial" w:cs="Arial"/>
        </w:rPr>
        <w:t>effectively manages and acts to prevent future incidents and mitigate risk. The organisation demonstrated through interview with the chairperson of the board and review of board meeting minutes that there is effective organisational oversight of the service</w:t>
      </w:r>
      <w:r>
        <w:rPr>
          <w:rFonts w:ascii="Arial" w:hAnsi="Arial" w:cs="Arial"/>
        </w:rPr>
        <w:t>’</w:t>
      </w:r>
      <w:r w:rsidRPr="00F86832">
        <w:rPr>
          <w:rFonts w:ascii="Arial" w:hAnsi="Arial" w:cs="Arial"/>
        </w:rPr>
        <w:t>s incident</w:t>
      </w:r>
      <w:r>
        <w:rPr>
          <w:rFonts w:ascii="Arial" w:hAnsi="Arial" w:cs="Arial"/>
        </w:rPr>
        <w:t xml:space="preserve"> and </w:t>
      </w:r>
      <w:r w:rsidRPr="00F86832">
        <w:rPr>
          <w:rFonts w:ascii="Arial" w:hAnsi="Arial" w:cs="Arial"/>
        </w:rPr>
        <w:t>risk management system</w:t>
      </w:r>
      <w:r>
        <w:rPr>
          <w:rFonts w:ascii="Arial" w:hAnsi="Arial" w:cs="Arial"/>
        </w:rPr>
        <w:t xml:space="preserve">. </w:t>
      </w:r>
      <w:r w:rsidRPr="00F86832">
        <w:rPr>
          <w:rFonts w:ascii="Arial" w:hAnsi="Arial" w:cs="Arial"/>
        </w:rPr>
        <w:t xml:space="preserve">The board has implemented a governance system where there is a comprehensive link between operational </w:t>
      </w:r>
      <w:r w:rsidR="00210687">
        <w:rPr>
          <w:rFonts w:ascii="Arial" w:hAnsi="Arial" w:cs="Arial"/>
        </w:rPr>
        <w:t xml:space="preserve">level </w:t>
      </w:r>
      <w:r w:rsidRPr="00F86832">
        <w:rPr>
          <w:rFonts w:ascii="Arial" w:hAnsi="Arial" w:cs="Arial"/>
        </w:rPr>
        <w:t>and governance level risk management.</w:t>
      </w:r>
    </w:p>
    <w:p w14:paraId="4E49F3EB" w14:textId="3CDFA431" w:rsidR="00117022" w:rsidRDefault="00D7301A" w:rsidP="00D7301A">
      <w:pPr>
        <w:pStyle w:val="CommentText"/>
        <w:rPr>
          <w:rFonts w:ascii="Arial" w:hAnsi="Arial" w:cs="Arial"/>
        </w:rPr>
      </w:pPr>
      <w:r>
        <w:rPr>
          <w:rFonts w:ascii="Arial" w:hAnsi="Arial" w:cs="Arial"/>
        </w:rPr>
        <w:t>The service demonstrated the organisation’s c</w:t>
      </w:r>
      <w:r w:rsidRPr="00D7301A">
        <w:rPr>
          <w:rFonts w:ascii="Arial" w:hAnsi="Arial" w:cs="Arial"/>
        </w:rPr>
        <w:t xml:space="preserve">linical governance policies and protocols </w:t>
      </w:r>
      <w:r>
        <w:rPr>
          <w:rFonts w:ascii="Arial" w:hAnsi="Arial" w:cs="Arial"/>
        </w:rPr>
        <w:t xml:space="preserve">are effectively implemented at the service. These encompass </w:t>
      </w:r>
      <w:r w:rsidRPr="00D7301A">
        <w:rPr>
          <w:rFonts w:ascii="Arial" w:hAnsi="Arial" w:cs="Arial"/>
        </w:rPr>
        <w:t xml:space="preserve">antimicrobial stewardship, minimising </w:t>
      </w:r>
      <w:r w:rsidRPr="00D7301A">
        <w:rPr>
          <w:rFonts w:ascii="Arial" w:hAnsi="Arial" w:cs="Arial"/>
        </w:rPr>
        <w:lastRenderedPageBreak/>
        <w:t xml:space="preserve">the use of restrictive practices, </w:t>
      </w:r>
      <w:r>
        <w:rPr>
          <w:rFonts w:ascii="Arial" w:hAnsi="Arial" w:cs="Arial"/>
        </w:rPr>
        <w:t xml:space="preserve">and </w:t>
      </w:r>
      <w:r w:rsidRPr="00D7301A">
        <w:rPr>
          <w:rFonts w:ascii="Arial" w:hAnsi="Arial" w:cs="Arial"/>
        </w:rPr>
        <w:t>open disclosure</w:t>
      </w:r>
      <w:r>
        <w:rPr>
          <w:rFonts w:ascii="Arial" w:hAnsi="Arial" w:cs="Arial"/>
        </w:rPr>
        <w:t>. The governing body demonstrated oversight and reporting processes to ensure clinical governance is being met at the service.</w:t>
      </w:r>
    </w:p>
    <w:p w14:paraId="5C8A7143" w14:textId="1E580CF3" w:rsidR="00D7301A" w:rsidRDefault="00D7301A" w:rsidP="00D7301A">
      <w:pPr>
        <w:pStyle w:val="CommentText"/>
        <w:rPr>
          <w:rFonts w:ascii="Arial" w:hAnsi="Arial" w:cs="Arial"/>
        </w:rPr>
      </w:pPr>
      <w:r>
        <w:rPr>
          <w:rFonts w:ascii="Arial" w:hAnsi="Arial" w:cs="Arial"/>
        </w:rPr>
        <w:t>I find the following Requirements are compliant:</w:t>
      </w:r>
    </w:p>
    <w:p w14:paraId="33A91459" w14:textId="77777777" w:rsidR="00D7301A" w:rsidRDefault="00D7301A" w:rsidP="00D7301A">
      <w:pPr>
        <w:pStyle w:val="ListParagraph"/>
        <w:numPr>
          <w:ilvl w:val="0"/>
          <w:numId w:val="18"/>
        </w:numPr>
      </w:pPr>
      <w:r w:rsidRPr="00D7301A">
        <w:rPr>
          <w:rFonts w:ascii="Arial" w:hAnsi="Arial" w:cs="Arial"/>
          <w:color w:val="auto"/>
        </w:rPr>
        <w:t>Requirement 8(3)(d)</w:t>
      </w:r>
    </w:p>
    <w:p w14:paraId="32F59361" w14:textId="43FEA05B" w:rsidR="00D7301A" w:rsidRPr="00D7301A" w:rsidRDefault="00D7301A" w:rsidP="00D7301A">
      <w:pPr>
        <w:pStyle w:val="ListParagraph"/>
        <w:numPr>
          <w:ilvl w:val="0"/>
          <w:numId w:val="18"/>
        </w:numPr>
        <w:spacing w:line="22" w:lineRule="atLeast"/>
        <w:rPr>
          <w:rFonts w:ascii="Arial" w:hAnsi="Arial" w:cs="Arial"/>
          <w:color w:val="auto"/>
        </w:rPr>
      </w:pPr>
      <w:r w:rsidRPr="00D7301A">
        <w:rPr>
          <w:rFonts w:ascii="Arial" w:hAnsi="Arial" w:cs="Arial"/>
          <w:color w:val="auto"/>
        </w:rPr>
        <w:t>Requirement 8(3)(e)</w:t>
      </w:r>
    </w:p>
    <w:sectPr w:rsidR="00D7301A" w:rsidRPr="00D7301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9F3F8" w14:textId="77777777" w:rsidR="00D76B13" w:rsidRDefault="00210687">
      <w:pPr>
        <w:spacing w:after="0"/>
      </w:pPr>
      <w:r>
        <w:separator/>
      </w:r>
    </w:p>
  </w:endnote>
  <w:endnote w:type="continuationSeparator" w:id="0">
    <w:p w14:paraId="4E49F3FA" w14:textId="77777777" w:rsidR="00D76B13" w:rsidRDefault="002106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F3F1" w14:textId="77777777" w:rsidR="00DF37F2" w:rsidRPr="00DF37F2" w:rsidRDefault="00210687"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Murravale</w:t>
    </w:r>
    <w:proofErr w:type="spellEnd"/>
    <w:r w:rsidRPr="00DF37F2">
      <w:rPr>
        <w:rStyle w:val="FooterBold"/>
        <w:rFonts w:ascii="Arial" w:hAnsi="Arial"/>
        <w:b w:val="0"/>
      </w:rPr>
      <w:t xml:space="preserve"> Aged Care Facility</w:t>
    </w:r>
    <w:r w:rsidRPr="00DF37F2">
      <w:rPr>
        <w:rStyle w:val="FooterBold"/>
        <w:rFonts w:ascii="Arial" w:hAnsi="Arial"/>
        <w:b w:val="0"/>
      </w:rPr>
      <w:tab/>
      <w:t xml:space="preserve">RPT-ACC-0122 v3.0 </w:t>
    </w:r>
  </w:p>
  <w:p w14:paraId="4E49F3F2" w14:textId="77777777" w:rsidR="00DF37F2" w:rsidRPr="00DF37F2" w:rsidRDefault="00210687" w:rsidP="00DF37F2">
    <w:pPr>
      <w:pStyle w:val="FooterArial9"/>
      <w:rPr>
        <w:rStyle w:val="FooterBold"/>
        <w:rFonts w:ascii="Arial" w:hAnsi="Arial"/>
        <w:b w:val="0"/>
      </w:rPr>
    </w:pPr>
    <w:r w:rsidRPr="00DF37F2">
      <w:rPr>
        <w:rStyle w:val="FooterBold"/>
        <w:rFonts w:ascii="Arial" w:hAnsi="Arial"/>
        <w:b w:val="0"/>
      </w:rPr>
      <w:t>Commission ID: 0330</w:t>
    </w:r>
    <w:r w:rsidRPr="00DF37F2">
      <w:rPr>
        <w:rStyle w:val="FooterBold"/>
        <w:rFonts w:ascii="Arial" w:hAnsi="Arial"/>
        <w:b w:val="0"/>
      </w:rPr>
      <w:tab/>
      <w:t xml:space="preserve">OFFICIAL: Sensitive </w:t>
    </w:r>
  </w:p>
  <w:p w14:paraId="4E49F3F3" w14:textId="77777777" w:rsidR="00DF37F2" w:rsidRPr="00DF37F2" w:rsidRDefault="0021068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F3F5" w14:textId="77777777" w:rsidR="00E2364A" w:rsidRDefault="004245D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9F3EE" w14:textId="77777777" w:rsidR="00D3157C" w:rsidRDefault="00210687" w:rsidP="00D71F88">
      <w:pPr>
        <w:spacing w:after="0"/>
      </w:pPr>
      <w:r>
        <w:separator/>
      </w:r>
    </w:p>
  </w:footnote>
  <w:footnote w:type="continuationSeparator" w:id="0">
    <w:p w14:paraId="4E49F3EF" w14:textId="77777777" w:rsidR="00D3157C" w:rsidRDefault="00210687" w:rsidP="00D71F88">
      <w:pPr>
        <w:spacing w:after="0"/>
      </w:pPr>
      <w:r>
        <w:continuationSeparator/>
      </w:r>
    </w:p>
  </w:footnote>
  <w:footnote w:id="1">
    <w:p w14:paraId="4E49F3FB" w14:textId="11F6412A" w:rsidR="002B0884" w:rsidRPr="00ED1397" w:rsidRDefault="00210687" w:rsidP="00ED139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6D4408">
        <w:rPr>
          <w:rFonts w:ascii="Arial" w:hAnsi="Arial" w:cs="Arial"/>
          <w:color w:val="auto"/>
          <w:sz w:val="20"/>
          <w:szCs w:val="20"/>
        </w:rPr>
        <w:t>on 68A</w:t>
      </w:r>
      <w:r w:rsidR="006D4408" w:rsidRPr="006D4408">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F3F0" w14:textId="77777777" w:rsidR="00D71F88" w:rsidRDefault="00210687">
    <w:pPr>
      <w:pStyle w:val="Header"/>
    </w:pPr>
    <w:r>
      <w:rPr>
        <w:noProof/>
        <w:color w:val="2B579A"/>
        <w:shd w:val="clear" w:color="auto" w:fill="E6E6E6"/>
        <w:lang w:val="en-US"/>
      </w:rPr>
      <w:drawing>
        <wp:anchor distT="0" distB="0" distL="114300" distR="114300" simplePos="0" relativeHeight="251659264" behindDoc="1" locked="0" layoutInCell="1" allowOverlap="1" wp14:anchorId="4E49F3F6" wp14:editId="4E49F3F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722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F3F4" w14:textId="77777777" w:rsidR="00FA0A5B" w:rsidRDefault="00210687">
    <w:pPr>
      <w:pStyle w:val="Header"/>
    </w:pPr>
    <w:r>
      <w:rPr>
        <w:noProof/>
      </w:rPr>
      <w:drawing>
        <wp:anchor distT="0" distB="0" distL="114300" distR="114300" simplePos="0" relativeHeight="251658240" behindDoc="0" locked="0" layoutInCell="1" allowOverlap="1" wp14:anchorId="4E49F3F8" wp14:editId="4E49F3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CD26552">
      <w:start w:val="1"/>
      <w:numFmt w:val="lowerRoman"/>
      <w:lvlText w:val="(%1)"/>
      <w:lvlJc w:val="left"/>
      <w:pPr>
        <w:ind w:left="1080" w:hanging="720"/>
      </w:pPr>
      <w:rPr>
        <w:rFonts w:hint="default"/>
      </w:rPr>
    </w:lvl>
    <w:lvl w:ilvl="1" w:tplc="7EB4333A" w:tentative="1">
      <w:start w:val="1"/>
      <w:numFmt w:val="lowerLetter"/>
      <w:lvlText w:val="%2."/>
      <w:lvlJc w:val="left"/>
      <w:pPr>
        <w:ind w:left="1440" w:hanging="360"/>
      </w:pPr>
    </w:lvl>
    <w:lvl w:ilvl="2" w:tplc="993032A2" w:tentative="1">
      <w:start w:val="1"/>
      <w:numFmt w:val="lowerRoman"/>
      <w:lvlText w:val="%3."/>
      <w:lvlJc w:val="right"/>
      <w:pPr>
        <w:ind w:left="2160" w:hanging="180"/>
      </w:pPr>
    </w:lvl>
    <w:lvl w:ilvl="3" w:tplc="F8B4C2CA" w:tentative="1">
      <w:start w:val="1"/>
      <w:numFmt w:val="decimal"/>
      <w:lvlText w:val="%4."/>
      <w:lvlJc w:val="left"/>
      <w:pPr>
        <w:ind w:left="2880" w:hanging="360"/>
      </w:pPr>
    </w:lvl>
    <w:lvl w:ilvl="4" w:tplc="30E083B4" w:tentative="1">
      <w:start w:val="1"/>
      <w:numFmt w:val="lowerLetter"/>
      <w:lvlText w:val="%5."/>
      <w:lvlJc w:val="left"/>
      <w:pPr>
        <w:ind w:left="3600" w:hanging="360"/>
      </w:pPr>
    </w:lvl>
    <w:lvl w:ilvl="5" w:tplc="307C79D6" w:tentative="1">
      <w:start w:val="1"/>
      <w:numFmt w:val="lowerRoman"/>
      <w:lvlText w:val="%6."/>
      <w:lvlJc w:val="right"/>
      <w:pPr>
        <w:ind w:left="4320" w:hanging="180"/>
      </w:pPr>
    </w:lvl>
    <w:lvl w:ilvl="6" w:tplc="7FE84ADC" w:tentative="1">
      <w:start w:val="1"/>
      <w:numFmt w:val="decimal"/>
      <w:lvlText w:val="%7."/>
      <w:lvlJc w:val="left"/>
      <w:pPr>
        <w:ind w:left="5040" w:hanging="360"/>
      </w:pPr>
    </w:lvl>
    <w:lvl w:ilvl="7" w:tplc="41945596" w:tentative="1">
      <w:start w:val="1"/>
      <w:numFmt w:val="lowerLetter"/>
      <w:lvlText w:val="%8."/>
      <w:lvlJc w:val="left"/>
      <w:pPr>
        <w:ind w:left="5760" w:hanging="360"/>
      </w:pPr>
    </w:lvl>
    <w:lvl w:ilvl="8" w:tplc="B58C63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BAE7EFE">
      <w:start w:val="1"/>
      <w:numFmt w:val="lowerRoman"/>
      <w:lvlText w:val="(%1)"/>
      <w:lvlJc w:val="left"/>
      <w:pPr>
        <w:ind w:left="1080" w:hanging="720"/>
      </w:pPr>
      <w:rPr>
        <w:rFonts w:hint="default"/>
      </w:rPr>
    </w:lvl>
    <w:lvl w:ilvl="1" w:tplc="7A2A381E" w:tentative="1">
      <w:start w:val="1"/>
      <w:numFmt w:val="lowerLetter"/>
      <w:lvlText w:val="%2."/>
      <w:lvlJc w:val="left"/>
      <w:pPr>
        <w:ind w:left="1440" w:hanging="360"/>
      </w:pPr>
    </w:lvl>
    <w:lvl w:ilvl="2" w:tplc="4B102BDA" w:tentative="1">
      <w:start w:val="1"/>
      <w:numFmt w:val="lowerRoman"/>
      <w:lvlText w:val="%3."/>
      <w:lvlJc w:val="right"/>
      <w:pPr>
        <w:ind w:left="2160" w:hanging="180"/>
      </w:pPr>
    </w:lvl>
    <w:lvl w:ilvl="3" w:tplc="D578E9CA" w:tentative="1">
      <w:start w:val="1"/>
      <w:numFmt w:val="decimal"/>
      <w:lvlText w:val="%4."/>
      <w:lvlJc w:val="left"/>
      <w:pPr>
        <w:ind w:left="2880" w:hanging="360"/>
      </w:pPr>
    </w:lvl>
    <w:lvl w:ilvl="4" w:tplc="7EAAA3C4" w:tentative="1">
      <w:start w:val="1"/>
      <w:numFmt w:val="lowerLetter"/>
      <w:lvlText w:val="%5."/>
      <w:lvlJc w:val="left"/>
      <w:pPr>
        <w:ind w:left="3600" w:hanging="360"/>
      </w:pPr>
    </w:lvl>
    <w:lvl w:ilvl="5" w:tplc="0C265568" w:tentative="1">
      <w:start w:val="1"/>
      <w:numFmt w:val="lowerRoman"/>
      <w:lvlText w:val="%6."/>
      <w:lvlJc w:val="right"/>
      <w:pPr>
        <w:ind w:left="4320" w:hanging="180"/>
      </w:pPr>
    </w:lvl>
    <w:lvl w:ilvl="6" w:tplc="FA646F0A" w:tentative="1">
      <w:start w:val="1"/>
      <w:numFmt w:val="decimal"/>
      <w:lvlText w:val="%7."/>
      <w:lvlJc w:val="left"/>
      <w:pPr>
        <w:ind w:left="5040" w:hanging="360"/>
      </w:pPr>
    </w:lvl>
    <w:lvl w:ilvl="7" w:tplc="54B03E48" w:tentative="1">
      <w:start w:val="1"/>
      <w:numFmt w:val="lowerLetter"/>
      <w:lvlText w:val="%8."/>
      <w:lvlJc w:val="left"/>
      <w:pPr>
        <w:ind w:left="5760" w:hanging="360"/>
      </w:pPr>
    </w:lvl>
    <w:lvl w:ilvl="8" w:tplc="B9BCF27E" w:tentative="1">
      <w:start w:val="1"/>
      <w:numFmt w:val="lowerRoman"/>
      <w:lvlText w:val="%9."/>
      <w:lvlJc w:val="right"/>
      <w:pPr>
        <w:ind w:left="6480" w:hanging="180"/>
      </w:pPr>
    </w:lvl>
  </w:abstractNum>
  <w:abstractNum w:abstractNumId="2" w15:restartNumberingAfterBreak="0">
    <w:nsid w:val="0BC35A40"/>
    <w:multiLevelType w:val="hybridMultilevel"/>
    <w:tmpl w:val="22080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1362D5E2">
      <w:start w:val="1"/>
      <w:numFmt w:val="lowerRoman"/>
      <w:lvlText w:val="(%1)"/>
      <w:lvlJc w:val="left"/>
      <w:pPr>
        <w:ind w:left="1080" w:hanging="720"/>
      </w:pPr>
      <w:rPr>
        <w:rFonts w:hint="default"/>
      </w:rPr>
    </w:lvl>
    <w:lvl w:ilvl="1" w:tplc="DE68F46C" w:tentative="1">
      <w:start w:val="1"/>
      <w:numFmt w:val="lowerLetter"/>
      <w:lvlText w:val="%2."/>
      <w:lvlJc w:val="left"/>
      <w:pPr>
        <w:ind w:left="1440" w:hanging="360"/>
      </w:pPr>
    </w:lvl>
    <w:lvl w:ilvl="2" w:tplc="8028172C" w:tentative="1">
      <w:start w:val="1"/>
      <w:numFmt w:val="lowerRoman"/>
      <w:lvlText w:val="%3."/>
      <w:lvlJc w:val="right"/>
      <w:pPr>
        <w:ind w:left="2160" w:hanging="180"/>
      </w:pPr>
    </w:lvl>
    <w:lvl w:ilvl="3" w:tplc="3B04503E" w:tentative="1">
      <w:start w:val="1"/>
      <w:numFmt w:val="decimal"/>
      <w:lvlText w:val="%4."/>
      <w:lvlJc w:val="left"/>
      <w:pPr>
        <w:ind w:left="2880" w:hanging="360"/>
      </w:pPr>
    </w:lvl>
    <w:lvl w:ilvl="4" w:tplc="C4D6F196" w:tentative="1">
      <w:start w:val="1"/>
      <w:numFmt w:val="lowerLetter"/>
      <w:lvlText w:val="%5."/>
      <w:lvlJc w:val="left"/>
      <w:pPr>
        <w:ind w:left="3600" w:hanging="360"/>
      </w:pPr>
    </w:lvl>
    <w:lvl w:ilvl="5" w:tplc="B19E7F50" w:tentative="1">
      <w:start w:val="1"/>
      <w:numFmt w:val="lowerRoman"/>
      <w:lvlText w:val="%6."/>
      <w:lvlJc w:val="right"/>
      <w:pPr>
        <w:ind w:left="4320" w:hanging="180"/>
      </w:pPr>
    </w:lvl>
    <w:lvl w:ilvl="6" w:tplc="B2E825B4" w:tentative="1">
      <w:start w:val="1"/>
      <w:numFmt w:val="decimal"/>
      <w:lvlText w:val="%7."/>
      <w:lvlJc w:val="left"/>
      <w:pPr>
        <w:ind w:left="5040" w:hanging="360"/>
      </w:pPr>
    </w:lvl>
    <w:lvl w:ilvl="7" w:tplc="F02424FC" w:tentative="1">
      <w:start w:val="1"/>
      <w:numFmt w:val="lowerLetter"/>
      <w:lvlText w:val="%8."/>
      <w:lvlJc w:val="left"/>
      <w:pPr>
        <w:ind w:left="5760" w:hanging="360"/>
      </w:pPr>
    </w:lvl>
    <w:lvl w:ilvl="8" w:tplc="2FD0C38E" w:tentative="1">
      <w:start w:val="1"/>
      <w:numFmt w:val="lowerRoman"/>
      <w:lvlText w:val="%9."/>
      <w:lvlJc w:val="right"/>
      <w:pPr>
        <w:ind w:left="6480" w:hanging="180"/>
      </w:pPr>
    </w:lvl>
  </w:abstractNum>
  <w:abstractNum w:abstractNumId="4" w15:restartNumberingAfterBreak="0">
    <w:nsid w:val="13A27230"/>
    <w:multiLevelType w:val="hybridMultilevel"/>
    <w:tmpl w:val="E6A62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795C6E"/>
    <w:multiLevelType w:val="hybridMultilevel"/>
    <w:tmpl w:val="4F9A46CC"/>
    <w:lvl w:ilvl="0" w:tplc="0632ED58">
      <w:start w:val="1"/>
      <w:numFmt w:val="bullet"/>
      <w:lvlText w:val=""/>
      <w:lvlJc w:val="left"/>
      <w:pPr>
        <w:ind w:left="1440" w:hanging="360"/>
      </w:pPr>
      <w:rPr>
        <w:rFonts w:ascii="Symbol" w:hAnsi="Symbol" w:hint="default"/>
        <w:color w:val="auto"/>
      </w:rPr>
    </w:lvl>
    <w:lvl w:ilvl="1" w:tplc="D4BE110A" w:tentative="1">
      <w:start w:val="1"/>
      <w:numFmt w:val="bullet"/>
      <w:lvlText w:val="o"/>
      <w:lvlJc w:val="left"/>
      <w:pPr>
        <w:ind w:left="2160" w:hanging="360"/>
      </w:pPr>
      <w:rPr>
        <w:rFonts w:ascii="Courier New" w:hAnsi="Courier New" w:cs="Courier New" w:hint="default"/>
      </w:rPr>
    </w:lvl>
    <w:lvl w:ilvl="2" w:tplc="2BAA9E10" w:tentative="1">
      <w:start w:val="1"/>
      <w:numFmt w:val="bullet"/>
      <w:lvlText w:val=""/>
      <w:lvlJc w:val="left"/>
      <w:pPr>
        <w:ind w:left="2880" w:hanging="360"/>
      </w:pPr>
      <w:rPr>
        <w:rFonts w:ascii="Wingdings" w:hAnsi="Wingdings" w:hint="default"/>
      </w:rPr>
    </w:lvl>
    <w:lvl w:ilvl="3" w:tplc="780A8C42" w:tentative="1">
      <w:start w:val="1"/>
      <w:numFmt w:val="bullet"/>
      <w:lvlText w:val=""/>
      <w:lvlJc w:val="left"/>
      <w:pPr>
        <w:ind w:left="3600" w:hanging="360"/>
      </w:pPr>
      <w:rPr>
        <w:rFonts w:ascii="Symbol" w:hAnsi="Symbol" w:hint="default"/>
      </w:rPr>
    </w:lvl>
    <w:lvl w:ilvl="4" w:tplc="3214A24E" w:tentative="1">
      <w:start w:val="1"/>
      <w:numFmt w:val="bullet"/>
      <w:lvlText w:val="o"/>
      <w:lvlJc w:val="left"/>
      <w:pPr>
        <w:ind w:left="4320" w:hanging="360"/>
      </w:pPr>
      <w:rPr>
        <w:rFonts w:ascii="Courier New" w:hAnsi="Courier New" w:cs="Courier New" w:hint="default"/>
      </w:rPr>
    </w:lvl>
    <w:lvl w:ilvl="5" w:tplc="00BA2FA8" w:tentative="1">
      <w:start w:val="1"/>
      <w:numFmt w:val="bullet"/>
      <w:lvlText w:val=""/>
      <w:lvlJc w:val="left"/>
      <w:pPr>
        <w:ind w:left="5040" w:hanging="360"/>
      </w:pPr>
      <w:rPr>
        <w:rFonts w:ascii="Wingdings" w:hAnsi="Wingdings" w:hint="default"/>
      </w:rPr>
    </w:lvl>
    <w:lvl w:ilvl="6" w:tplc="BE12682A" w:tentative="1">
      <w:start w:val="1"/>
      <w:numFmt w:val="bullet"/>
      <w:lvlText w:val=""/>
      <w:lvlJc w:val="left"/>
      <w:pPr>
        <w:ind w:left="5760" w:hanging="360"/>
      </w:pPr>
      <w:rPr>
        <w:rFonts w:ascii="Symbol" w:hAnsi="Symbol" w:hint="default"/>
      </w:rPr>
    </w:lvl>
    <w:lvl w:ilvl="7" w:tplc="8A369C12" w:tentative="1">
      <w:start w:val="1"/>
      <w:numFmt w:val="bullet"/>
      <w:lvlText w:val="o"/>
      <w:lvlJc w:val="left"/>
      <w:pPr>
        <w:ind w:left="6480" w:hanging="360"/>
      </w:pPr>
      <w:rPr>
        <w:rFonts w:ascii="Courier New" w:hAnsi="Courier New" w:cs="Courier New" w:hint="default"/>
      </w:rPr>
    </w:lvl>
    <w:lvl w:ilvl="8" w:tplc="C4D0F016"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5D700E3C">
      <w:start w:val="1"/>
      <w:numFmt w:val="bullet"/>
      <w:lvlText w:val=""/>
      <w:lvlJc w:val="left"/>
      <w:pPr>
        <w:ind w:left="720" w:hanging="360"/>
      </w:pPr>
      <w:rPr>
        <w:rFonts w:ascii="Symbol" w:hAnsi="Symbol" w:hint="default"/>
        <w:color w:val="auto"/>
        <w:sz w:val="24"/>
        <w:szCs w:val="24"/>
      </w:rPr>
    </w:lvl>
    <w:lvl w:ilvl="1" w:tplc="82FC78FC" w:tentative="1">
      <w:start w:val="1"/>
      <w:numFmt w:val="bullet"/>
      <w:lvlText w:val="o"/>
      <w:lvlJc w:val="left"/>
      <w:pPr>
        <w:ind w:left="1440" w:hanging="360"/>
      </w:pPr>
      <w:rPr>
        <w:rFonts w:ascii="Courier New" w:hAnsi="Courier New" w:cs="Courier New" w:hint="default"/>
      </w:rPr>
    </w:lvl>
    <w:lvl w:ilvl="2" w:tplc="EE1C271C" w:tentative="1">
      <w:start w:val="1"/>
      <w:numFmt w:val="bullet"/>
      <w:lvlText w:val=""/>
      <w:lvlJc w:val="left"/>
      <w:pPr>
        <w:ind w:left="2160" w:hanging="360"/>
      </w:pPr>
      <w:rPr>
        <w:rFonts w:ascii="Wingdings" w:hAnsi="Wingdings" w:hint="default"/>
      </w:rPr>
    </w:lvl>
    <w:lvl w:ilvl="3" w:tplc="BEFA29DC" w:tentative="1">
      <w:start w:val="1"/>
      <w:numFmt w:val="bullet"/>
      <w:lvlText w:val=""/>
      <w:lvlJc w:val="left"/>
      <w:pPr>
        <w:ind w:left="2880" w:hanging="360"/>
      </w:pPr>
      <w:rPr>
        <w:rFonts w:ascii="Symbol" w:hAnsi="Symbol" w:hint="default"/>
      </w:rPr>
    </w:lvl>
    <w:lvl w:ilvl="4" w:tplc="23DC22E2" w:tentative="1">
      <w:start w:val="1"/>
      <w:numFmt w:val="bullet"/>
      <w:lvlText w:val="o"/>
      <w:lvlJc w:val="left"/>
      <w:pPr>
        <w:ind w:left="3600" w:hanging="360"/>
      </w:pPr>
      <w:rPr>
        <w:rFonts w:ascii="Courier New" w:hAnsi="Courier New" w:cs="Courier New" w:hint="default"/>
      </w:rPr>
    </w:lvl>
    <w:lvl w:ilvl="5" w:tplc="B72E0262" w:tentative="1">
      <w:start w:val="1"/>
      <w:numFmt w:val="bullet"/>
      <w:lvlText w:val=""/>
      <w:lvlJc w:val="left"/>
      <w:pPr>
        <w:ind w:left="4320" w:hanging="360"/>
      </w:pPr>
      <w:rPr>
        <w:rFonts w:ascii="Wingdings" w:hAnsi="Wingdings" w:hint="default"/>
      </w:rPr>
    </w:lvl>
    <w:lvl w:ilvl="6" w:tplc="D16EE8E0" w:tentative="1">
      <w:start w:val="1"/>
      <w:numFmt w:val="bullet"/>
      <w:lvlText w:val=""/>
      <w:lvlJc w:val="left"/>
      <w:pPr>
        <w:ind w:left="5040" w:hanging="360"/>
      </w:pPr>
      <w:rPr>
        <w:rFonts w:ascii="Symbol" w:hAnsi="Symbol" w:hint="default"/>
      </w:rPr>
    </w:lvl>
    <w:lvl w:ilvl="7" w:tplc="952061D0" w:tentative="1">
      <w:start w:val="1"/>
      <w:numFmt w:val="bullet"/>
      <w:lvlText w:val="o"/>
      <w:lvlJc w:val="left"/>
      <w:pPr>
        <w:ind w:left="5760" w:hanging="360"/>
      </w:pPr>
      <w:rPr>
        <w:rFonts w:ascii="Courier New" w:hAnsi="Courier New" w:cs="Courier New" w:hint="default"/>
      </w:rPr>
    </w:lvl>
    <w:lvl w:ilvl="8" w:tplc="E8D4924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4F8CE1C">
      <w:start w:val="1"/>
      <w:numFmt w:val="lowerRoman"/>
      <w:lvlText w:val="(%1)"/>
      <w:lvlJc w:val="left"/>
      <w:pPr>
        <w:ind w:left="1080" w:hanging="720"/>
      </w:pPr>
      <w:rPr>
        <w:rFonts w:hint="default"/>
      </w:rPr>
    </w:lvl>
    <w:lvl w:ilvl="1" w:tplc="BBB47C4A" w:tentative="1">
      <w:start w:val="1"/>
      <w:numFmt w:val="lowerLetter"/>
      <w:lvlText w:val="%2."/>
      <w:lvlJc w:val="left"/>
      <w:pPr>
        <w:ind w:left="1440" w:hanging="360"/>
      </w:pPr>
    </w:lvl>
    <w:lvl w:ilvl="2" w:tplc="A776E056" w:tentative="1">
      <w:start w:val="1"/>
      <w:numFmt w:val="lowerRoman"/>
      <w:lvlText w:val="%3."/>
      <w:lvlJc w:val="right"/>
      <w:pPr>
        <w:ind w:left="2160" w:hanging="180"/>
      </w:pPr>
    </w:lvl>
    <w:lvl w:ilvl="3" w:tplc="DD9AF648" w:tentative="1">
      <w:start w:val="1"/>
      <w:numFmt w:val="decimal"/>
      <w:lvlText w:val="%4."/>
      <w:lvlJc w:val="left"/>
      <w:pPr>
        <w:ind w:left="2880" w:hanging="360"/>
      </w:pPr>
    </w:lvl>
    <w:lvl w:ilvl="4" w:tplc="D5BE765C" w:tentative="1">
      <w:start w:val="1"/>
      <w:numFmt w:val="lowerLetter"/>
      <w:lvlText w:val="%5."/>
      <w:lvlJc w:val="left"/>
      <w:pPr>
        <w:ind w:left="3600" w:hanging="360"/>
      </w:pPr>
    </w:lvl>
    <w:lvl w:ilvl="5" w:tplc="4C107196" w:tentative="1">
      <w:start w:val="1"/>
      <w:numFmt w:val="lowerRoman"/>
      <w:lvlText w:val="%6."/>
      <w:lvlJc w:val="right"/>
      <w:pPr>
        <w:ind w:left="4320" w:hanging="180"/>
      </w:pPr>
    </w:lvl>
    <w:lvl w:ilvl="6" w:tplc="F3E2B8BA" w:tentative="1">
      <w:start w:val="1"/>
      <w:numFmt w:val="decimal"/>
      <w:lvlText w:val="%7."/>
      <w:lvlJc w:val="left"/>
      <w:pPr>
        <w:ind w:left="5040" w:hanging="360"/>
      </w:pPr>
    </w:lvl>
    <w:lvl w:ilvl="7" w:tplc="2C643CC6" w:tentative="1">
      <w:start w:val="1"/>
      <w:numFmt w:val="lowerLetter"/>
      <w:lvlText w:val="%8."/>
      <w:lvlJc w:val="left"/>
      <w:pPr>
        <w:ind w:left="5760" w:hanging="360"/>
      </w:pPr>
    </w:lvl>
    <w:lvl w:ilvl="8" w:tplc="FAB81490" w:tentative="1">
      <w:start w:val="1"/>
      <w:numFmt w:val="lowerRoman"/>
      <w:lvlText w:val="%9."/>
      <w:lvlJc w:val="right"/>
      <w:pPr>
        <w:ind w:left="6480" w:hanging="180"/>
      </w:pPr>
    </w:lvl>
  </w:abstractNum>
  <w:abstractNum w:abstractNumId="8" w15:restartNumberingAfterBreak="0">
    <w:nsid w:val="2C7133A9"/>
    <w:multiLevelType w:val="hybridMultilevel"/>
    <w:tmpl w:val="A5FAF2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B65746"/>
    <w:multiLevelType w:val="hybridMultilevel"/>
    <w:tmpl w:val="0C58F3FE"/>
    <w:lvl w:ilvl="0" w:tplc="031486BE">
      <w:start w:val="1"/>
      <w:numFmt w:val="lowerRoman"/>
      <w:lvlText w:val="(%1)"/>
      <w:lvlJc w:val="left"/>
      <w:pPr>
        <w:ind w:left="1080" w:hanging="720"/>
      </w:pPr>
      <w:rPr>
        <w:rFonts w:hint="default"/>
      </w:rPr>
    </w:lvl>
    <w:lvl w:ilvl="1" w:tplc="C6EE2C34" w:tentative="1">
      <w:start w:val="1"/>
      <w:numFmt w:val="lowerLetter"/>
      <w:lvlText w:val="%2."/>
      <w:lvlJc w:val="left"/>
      <w:pPr>
        <w:ind w:left="1440" w:hanging="360"/>
      </w:pPr>
    </w:lvl>
    <w:lvl w:ilvl="2" w:tplc="54F252BE" w:tentative="1">
      <w:start w:val="1"/>
      <w:numFmt w:val="lowerRoman"/>
      <w:lvlText w:val="%3."/>
      <w:lvlJc w:val="right"/>
      <w:pPr>
        <w:ind w:left="2160" w:hanging="180"/>
      </w:pPr>
    </w:lvl>
    <w:lvl w:ilvl="3" w:tplc="922E5524" w:tentative="1">
      <w:start w:val="1"/>
      <w:numFmt w:val="decimal"/>
      <w:lvlText w:val="%4."/>
      <w:lvlJc w:val="left"/>
      <w:pPr>
        <w:ind w:left="2880" w:hanging="360"/>
      </w:pPr>
    </w:lvl>
    <w:lvl w:ilvl="4" w:tplc="BFF802F0" w:tentative="1">
      <w:start w:val="1"/>
      <w:numFmt w:val="lowerLetter"/>
      <w:lvlText w:val="%5."/>
      <w:lvlJc w:val="left"/>
      <w:pPr>
        <w:ind w:left="3600" w:hanging="360"/>
      </w:pPr>
    </w:lvl>
    <w:lvl w:ilvl="5" w:tplc="EE62D32E" w:tentative="1">
      <w:start w:val="1"/>
      <w:numFmt w:val="lowerRoman"/>
      <w:lvlText w:val="%6."/>
      <w:lvlJc w:val="right"/>
      <w:pPr>
        <w:ind w:left="4320" w:hanging="180"/>
      </w:pPr>
    </w:lvl>
    <w:lvl w:ilvl="6" w:tplc="02BEA696" w:tentative="1">
      <w:start w:val="1"/>
      <w:numFmt w:val="decimal"/>
      <w:lvlText w:val="%7."/>
      <w:lvlJc w:val="left"/>
      <w:pPr>
        <w:ind w:left="5040" w:hanging="360"/>
      </w:pPr>
    </w:lvl>
    <w:lvl w:ilvl="7" w:tplc="4A04E258" w:tentative="1">
      <w:start w:val="1"/>
      <w:numFmt w:val="lowerLetter"/>
      <w:lvlText w:val="%8."/>
      <w:lvlJc w:val="left"/>
      <w:pPr>
        <w:ind w:left="5760" w:hanging="360"/>
      </w:pPr>
    </w:lvl>
    <w:lvl w:ilvl="8" w:tplc="D0B68F3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F5C5870">
      <w:start w:val="1"/>
      <w:numFmt w:val="lowerRoman"/>
      <w:lvlText w:val="(%1)"/>
      <w:lvlJc w:val="left"/>
      <w:pPr>
        <w:ind w:left="1080" w:hanging="720"/>
      </w:pPr>
      <w:rPr>
        <w:rFonts w:hint="default"/>
      </w:rPr>
    </w:lvl>
    <w:lvl w:ilvl="1" w:tplc="476EAE0E" w:tentative="1">
      <w:start w:val="1"/>
      <w:numFmt w:val="lowerLetter"/>
      <w:lvlText w:val="%2."/>
      <w:lvlJc w:val="left"/>
      <w:pPr>
        <w:ind w:left="1440" w:hanging="360"/>
      </w:pPr>
    </w:lvl>
    <w:lvl w:ilvl="2" w:tplc="C19040A2" w:tentative="1">
      <w:start w:val="1"/>
      <w:numFmt w:val="lowerRoman"/>
      <w:lvlText w:val="%3."/>
      <w:lvlJc w:val="right"/>
      <w:pPr>
        <w:ind w:left="2160" w:hanging="180"/>
      </w:pPr>
    </w:lvl>
    <w:lvl w:ilvl="3" w:tplc="FF3A0740" w:tentative="1">
      <w:start w:val="1"/>
      <w:numFmt w:val="decimal"/>
      <w:lvlText w:val="%4."/>
      <w:lvlJc w:val="left"/>
      <w:pPr>
        <w:ind w:left="2880" w:hanging="360"/>
      </w:pPr>
    </w:lvl>
    <w:lvl w:ilvl="4" w:tplc="8C94A99E" w:tentative="1">
      <w:start w:val="1"/>
      <w:numFmt w:val="lowerLetter"/>
      <w:lvlText w:val="%5."/>
      <w:lvlJc w:val="left"/>
      <w:pPr>
        <w:ind w:left="3600" w:hanging="360"/>
      </w:pPr>
    </w:lvl>
    <w:lvl w:ilvl="5" w:tplc="91C60366" w:tentative="1">
      <w:start w:val="1"/>
      <w:numFmt w:val="lowerRoman"/>
      <w:lvlText w:val="%6."/>
      <w:lvlJc w:val="right"/>
      <w:pPr>
        <w:ind w:left="4320" w:hanging="180"/>
      </w:pPr>
    </w:lvl>
    <w:lvl w:ilvl="6" w:tplc="C6DEC42C" w:tentative="1">
      <w:start w:val="1"/>
      <w:numFmt w:val="decimal"/>
      <w:lvlText w:val="%7."/>
      <w:lvlJc w:val="left"/>
      <w:pPr>
        <w:ind w:left="5040" w:hanging="360"/>
      </w:pPr>
    </w:lvl>
    <w:lvl w:ilvl="7" w:tplc="7346AF06" w:tentative="1">
      <w:start w:val="1"/>
      <w:numFmt w:val="lowerLetter"/>
      <w:lvlText w:val="%8."/>
      <w:lvlJc w:val="left"/>
      <w:pPr>
        <w:ind w:left="5760" w:hanging="360"/>
      </w:pPr>
    </w:lvl>
    <w:lvl w:ilvl="8" w:tplc="02A85890"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7472B684">
      <w:start w:val="1"/>
      <w:numFmt w:val="lowerRoman"/>
      <w:lvlText w:val="(%1)"/>
      <w:lvlJc w:val="left"/>
      <w:pPr>
        <w:ind w:left="1080" w:hanging="720"/>
      </w:pPr>
      <w:rPr>
        <w:rFonts w:hint="default"/>
      </w:rPr>
    </w:lvl>
    <w:lvl w:ilvl="1" w:tplc="89D636DE" w:tentative="1">
      <w:start w:val="1"/>
      <w:numFmt w:val="lowerLetter"/>
      <w:lvlText w:val="%2."/>
      <w:lvlJc w:val="left"/>
      <w:pPr>
        <w:ind w:left="1440" w:hanging="360"/>
      </w:pPr>
    </w:lvl>
    <w:lvl w:ilvl="2" w:tplc="5A70FDFC" w:tentative="1">
      <w:start w:val="1"/>
      <w:numFmt w:val="lowerRoman"/>
      <w:lvlText w:val="%3."/>
      <w:lvlJc w:val="right"/>
      <w:pPr>
        <w:ind w:left="2160" w:hanging="180"/>
      </w:pPr>
    </w:lvl>
    <w:lvl w:ilvl="3" w:tplc="48E262D0" w:tentative="1">
      <w:start w:val="1"/>
      <w:numFmt w:val="decimal"/>
      <w:lvlText w:val="%4."/>
      <w:lvlJc w:val="left"/>
      <w:pPr>
        <w:ind w:left="2880" w:hanging="360"/>
      </w:pPr>
    </w:lvl>
    <w:lvl w:ilvl="4" w:tplc="34C85C54" w:tentative="1">
      <w:start w:val="1"/>
      <w:numFmt w:val="lowerLetter"/>
      <w:lvlText w:val="%5."/>
      <w:lvlJc w:val="left"/>
      <w:pPr>
        <w:ind w:left="3600" w:hanging="360"/>
      </w:pPr>
    </w:lvl>
    <w:lvl w:ilvl="5" w:tplc="9EBABE40" w:tentative="1">
      <w:start w:val="1"/>
      <w:numFmt w:val="lowerRoman"/>
      <w:lvlText w:val="%6."/>
      <w:lvlJc w:val="right"/>
      <w:pPr>
        <w:ind w:left="4320" w:hanging="180"/>
      </w:pPr>
    </w:lvl>
    <w:lvl w:ilvl="6" w:tplc="31D0594C" w:tentative="1">
      <w:start w:val="1"/>
      <w:numFmt w:val="decimal"/>
      <w:lvlText w:val="%7."/>
      <w:lvlJc w:val="left"/>
      <w:pPr>
        <w:ind w:left="5040" w:hanging="360"/>
      </w:pPr>
    </w:lvl>
    <w:lvl w:ilvl="7" w:tplc="5018FEB4" w:tentative="1">
      <w:start w:val="1"/>
      <w:numFmt w:val="lowerLetter"/>
      <w:lvlText w:val="%8."/>
      <w:lvlJc w:val="left"/>
      <w:pPr>
        <w:ind w:left="5760" w:hanging="360"/>
      </w:pPr>
    </w:lvl>
    <w:lvl w:ilvl="8" w:tplc="FAE49894" w:tentative="1">
      <w:start w:val="1"/>
      <w:numFmt w:val="lowerRoman"/>
      <w:lvlText w:val="%9."/>
      <w:lvlJc w:val="right"/>
      <w:pPr>
        <w:ind w:left="6480" w:hanging="180"/>
      </w:pPr>
    </w:lvl>
  </w:abstractNum>
  <w:abstractNum w:abstractNumId="12" w15:restartNumberingAfterBreak="0">
    <w:nsid w:val="3BDD5DED"/>
    <w:multiLevelType w:val="hybridMultilevel"/>
    <w:tmpl w:val="4B36B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4B7343"/>
    <w:multiLevelType w:val="hybridMultilevel"/>
    <w:tmpl w:val="4C945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E37A843E">
      <w:start w:val="1"/>
      <w:numFmt w:val="lowerRoman"/>
      <w:lvlText w:val="(%1)"/>
      <w:lvlJc w:val="left"/>
      <w:pPr>
        <w:ind w:left="1080" w:hanging="720"/>
      </w:pPr>
      <w:rPr>
        <w:rFonts w:hint="default"/>
      </w:rPr>
    </w:lvl>
    <w:lvl w:ilvl="1" w:tplc="D6E8FA16" w:tentative="1">
      <w:start w:val="1"/>
      <w:numFmt w:val="lowerLetter"/>
      <w:lvlText w:val="%2."/>
      <w:lvlJc w:val="left"/>
      <w:pPr>
        <w:ind w:left="1440" w:hanging="360"/>
      </w:pPr>
    </w:lvl>
    <w:lvl w:ilvl="2" w:tplc="CFE2AD78" w:tentative="1">
      <w:start w:val="1"/>
      <w:numFmt w:val="lowerRoman"/>
      <w:lvlText w:val="%3."/>
      <w:lvlJc w:val="right"/>
      <w:pPr>
        <w:ind w:left="2160" w:hanging="180"/>
      </w:pPr>
    </w:lvl>
    <w:lvl w:ilvl="3" w:tplc="5106E954" w:tentative="1">
      <w:start w:val="1"/>
      <w:numFmt w:val="decimal"/>
      <w:lvlText w:val="%4."/>
      <w:lvlJc w:val="left"/>
      <w:pPr>
        <w:ind w:left="2880" w:hanging="360"/>
      </w:pPr>
    </w:lvl>
    <w:lvl w:ilvl="4" w:tplc="CB2AB082" w:tentative="1">
      <w:start w:val="1"/>
      <w:numFmt w:val="lowerLetter"/>
      <w:lvlText w:val="%5."/>
      <w:lvlJc w:val="left"/>
      <w:pPr>
        <w:ind w:left="3600" w:hanging="360"/>
      </w:pPr>
    </w:lvl>
    <w:lvl w:ilvl="5" w:tplc="1C96EA30" w:tentative="1">
      <w:start w:val="1"/>
      <w:numFmt w:val="lowerRoman"/>
      <w:lvlText w:val="%6."/>
      <w:lvlJc w:val="right"/>
      <w:pPr>
        <w:ind w:left="4320" w:hanging="180"/>
      </w:pPr>
    </w:lvl>
    <w:lvl w:ilvl="6" w:tplc="FB966D2C" w:tentative="1">
      <w:start w:val="1"/>
      <w:numFmt w:val="decimal"/>
      <w:lvlText w:val="%7."/>
      <w:lvlJc w:val="left"/>
      <w:pPr>
        <w:ind w:left="5040" w:hanging="360"/>
      </w:pPr>
    </w:lvl>
    <w:lvl w:ilvl="7" w:tplc="B75E0628" w:tentative="1">
      <w:start w:val="1"/>
      <w:numFmt w:val="lowerLetter"/>
      <w:lvlText w:val="%8."/>
      <w:lvlJc w:val="left"/>
      <w:pPr>
        <w:ind w:left="5760" w:hanging="360"/>
      </w:pPr>
    </w:lvl>
    <w:lvl w:ilvl="8" w:tplc="A55C3EF6" w:tentative="1">
      <w:start w:val="1"/>
      <w:numFmt w:val="lowerRoman"/>
      <w:lvlText w:val="%9."/>
      <w:lvlJc w:val="right"/>
      <w:pPr>
        <w:ind w:left="6480" w:hanging="180"/>
      </w:pPr>
    </w:lvl>
  </w:abstractNum>
  <w:abstractNum w:abstractNumId="15" w15:restartNumberingAfterBreak="0">
    <w:nsid w:val="640B4CC3"/>
    <w:multiLevelType w:val="hybridMultilevel"/>
    <w:tmpl w:val="147C1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8CF88954">
      <w:start w:val="1"/>
      <w:numFmt w:val="lowerRoman"/>
      <w:lvlText w:val="(%1)"/>
      <w:lvlJc w:val="left"/>
      <w:pPr>
        <w:ind w:left="1080" w:hanging="720"/>
      </w:pPr>
      <w:rPr>
        <w:rFonts w:hint="default"/>
      </w:rPr>
    </w:lvl>
    <w:lvl w:ilvl="1" w:tplc="D256D8BA" w:tentative="1">
      <w:start w:val="1"/>
      <w:numFmt w:val="lowerLetter"/>
      <w:lvlText w:val="%2."/>
      <w:lvlJc w:val="left"/>
      <w:pPr>
        <w:ind w:left="1440" w:hanging="360"/>
      </w:pPr>
    </w:lvl>
    <w:lvl w:ilvl="2" w:tplc="E04A23DE" w:tentative="1">
      <w:start w:val="1"/>
      <w:numFmt w:val="lowerRoman"/>
      <w:lvlText w:val="%3."/>
      <w:lvlJc w:val="right"/>
      <w:pPr>
        <w:ind w:left="2160" w:hanging="180"/>
      </w:pPr>
    </w:lvl>
    <w:lvl w:ilvl="3" w:tplc="5B0C4830" w:tentative="1">
      <w:start w:val="1"/>
      <w:numFmt w:val="decimal"/>
      <w:lvlText w:val="%4."/>
      <w:lvlJc w:val="left"/>
      <w:pPr>
        <w:ind w:left="2880" w:hanging="360"/>
      </w:pPr>
    </w:lvl>
    <w:lvl w:ilvl="4" w:tplc="CAA49042" w:tentative="1">
      <w:start w:val="1"/>
      <w:numFmt w:val="lowerLetter"/>
      <w:lvlText w:val="%5."/>
      <w:lvlJc w:val="left"/>
      <w:pPr>
        <w:ind w:left="3600" w:hanging="360"/>
      </w:pPr>
    </w:lvl>
    <w:lvl w:ilvl="5" w:tplc="B2A01EAA" w:tentative="1">
      <w:start w:val="1"/>
      <w:numFmt w:val="lowerRoman"/>
      <w:lvlText w:val="%6."/>
      <w:lvlJc w:val="right"/>
      <w:pPr>
        <w:ind w:left="4320" w:hanging="180"/>
      </w:pPr>
    </w:lvl>
    <w:lvl w:ilvl="6" w:tplc="E118F192" w:tentative="1">
      <w:start w:val="1"/>
      <w:numFmt w:val="decimal"/>
      <w:lvlText w:val="%7."/>
      <w:lvlJc w:val="left"/>
      <w:pPr>
        <w:ind w:left="5040" w:hanging="360"/>
      </w:pPr>
    </w:lvl>
    <w:lvl w:ilvl="7" w:tplc="0330CA3A" w:tentative="1">
      <w:start w:val="1"/>
      <w:numFmt w:val="lowerLetter"/>
      <w:lvlText w:val="%8."/>
      <w:lvlJc w:val="left"/>
      <w:pPr>
        <w:ind w:left="5760" w:hanging="360"/>
      </w:pPr>
    </w:lvl>
    <w:lvl w:ilvl="8" w:tplc="B8842F76"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6"/>
  </w:num>
  <w:num w:numId="3">
    <w:abstractNumId w:val="1"/>
  </w:num>
  <w:num w:numId="4">
    <w:abstractNumId w:val="10"/>
  </w:num>
  <w:num w:numId="5">
    <w:abstractNumId w:val="9"/>
  </w:num>
  <w:num w:numId="6">
    <w:abstractNumId w:val="0"/>
  </w:num>
  <w:num w:numId="7">
    <w:abstractNumId w:val="14"/>
  </w:num>
  <w:num w:numId="8">
    <w:abstractNumId w:val="7"/>
  </w:num>
  <w:num w:numId="9">
    <w:abstractNumId w:val="11"/>
  </w:num>
  <w:num w:numId="10">
    <w:abstractNumId w:val="3"/>
  </w:num>
  <w:num w:numId="11">
    <w:abstractNumId w:val="16"/>
  </w:num>
  <w:num w:numId="12">
    <w:abstractNumId w:val="2"/>
  </w:num>
  <w:num w:numId="13">
    <w:abstractNumId w:val="13"/>
  </w:num>
  <w:num w:numId="14">
    <w:abstractNumId w:val="5"/>
  </w:num>
  <w:num w:numId="15">
    <w:abstractNumId w:val="8"/>
  </w:num>
  <w:num w:numId="16">
    <w:abstractNumId w:val="4"/>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3EB"/>
    <w:rsid w:val="002012E9"/>
    <w:rsid w:val="00210687"/>
    <w:rsid w:val="00223F50"/>
    <w:rsid w:val="00330CD5"/>
    <w:rsid w:val="003B7F4D"/>
    <w:rsid w:val="003F3C17"/>
    <w:rsid w:val="004245D9"/>
    <w:rsid w:val="00556802"/>
    <w:rsid w:val="00631835"/>
    <w:rsid w:val="006B595E"/>
    <w:rsid w:val="006D4408"/>
    <w:rsid w:val="0077686F"/>
    <w:rsid w:val="00871C08"/>
    <w:rsid w:val="00A543EB"/>
    <w:rsid w:val="00A944BF"/>
    <w:rsid w:val="00AA79EC"/>
    <w:rsid w:val="00AE3E97"/>
    <w:rsid w:val="00D25944"/>
    <w:rsid w:val="00D7301A"/>
    <w:rsid w:val="00D76B13"/>
    <w:rsid w:val="00DA7327"/>
    <w:rsid w:val="00E46AF6"/>
    <w:rsid w:val="00EB29B8"/>
    <w:rsid w:val="00ED1397"/>
    <w:rsid w:val="00EF0A88"/>
    <w:rsid w:val="00F868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9F2B0"/>
  <w15:docId w15:val="{3332FA83-BC91-4DAA-84DF-7CB02D6A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E3E9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0330</RACS_x0020_ID>
    <Approved_x0020_Provider xmlns="a8338b6e-77a6-4851-82b6-98166143ffdd">Murravale Retirement Home Ltd</Approved_x0020_Provider>
    <Management_x0020_Company_x0020_ID xmlns="a8338b6e-77a6-4851-82b6-98166143ffdd" xsi:nil="true"/>
    <Home xmlns="a8338b6e-77a6-4851-82b6-98166143ffdd">Murravale Aged Care Facility</Home>
    <Signed xmlns="a8338b6e-77a6-4851-82b6-98166143ffdd" xsi:nil="true"/>
    <Uploaded xmlns="a8338b6e-77a6-4851-82b6-98166143ffdd">False</Uploaded>
    <Management_x0020_Company xmlns="a8338b6e-77a6-4851-82b6-98166143ffdd" xsi:nil="true"/>
    <Doc_x0020_Date xmlns="a8338b6e-77a6-4851-82b6-98166143ffdd">2023-07-12T01:28:00+00:00</Doc_x0020_Date>
    <CSI_x0020_ID xmlns="a8338b6e-77a6-4851-82b6-98166143ffdd" xsi:nil="true"/>
    <Case_x0020_ID xmlns="a8338b6e-77a6-4851-82b6-98166143ffdd" xsi:nil="true"/>
    <Approved_x0020_Provider_x0020_ID xmlns="a8338b6e-77a6-4851-82b6-98166143ffdd">84E6B244-75F4-DC11-AD41-005056922186</Approved_x0020_Provider_x0020_ID>
    <Location xmlns="a8338b6e-77a6-4851-82b6-98166143ffdd" xsi:nil="true"/>
    <Home_x0020_ID xmlns="a8338b6e-77a6-4851-82b6-98166143ffdd">584399AB-7CF4-DC11-AD41-005056922186</Home_x0020_ID>
    <State xmlns="a8338b6e-77a6-4851-82b6-98166143ffdd">NSW</State>
    <Doc_x0020_Sent_Received_x0020_Date xmlns="a8338b6e-77a6-4851-82b6-98166143ffdd">2023-07-12T00:00:00+00:00</Doc_x0020_Sent_Received_x0020_Date>
    <Activity_x0020_ID xmlns="a8338b6e-77a6-4851-82b6-98166143ffdd">30619926-D20B-EE11-B19A-005056922186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D5F32D6-B944-482F-9F81-7DEC7F2603A1}">
  <ds:schemaRefs>
    <ds:schemaRef ds:uri="http://schemas.openxmlformats.org/officeDocument/2006/bibliography"/>
  </ds:schemaRefs>
</ds:datastoreItem>
</file>

<file path=customXml/itemProps2.xml><?xml version="1.0" encoding="utf-8"?>
<ds:datastoreItem xmlns:ds="http://schemas.openxmlformats.org/officeDocument/2006/customXml" ds:itemID="{56A3160B-CAA6-40E5-B719-2610A8265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documentManagement/types"/>
    <ds:schemaRef ds:uri="http://purl.org/dc/elements/1.1/"/>
    <ds:schemaRef ds:uri="http://schemas.microsoft.com/office/2006/metadata/properties"/>
    <ds:schemaRef ds:uri="a8338b6e-77a6-4851-82b6-98166143ffdd"/>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1964</Words>
  <Characters>11200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2023-07-27T05:19:00Z</dcterms:created>
  <dcterms:modified xsi:type="dcterms:W3CDTF">2023-07-27T05:19:00Z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