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807E9" w14:textId="77777777" w:rsidR="00D2559D" w:rsidRPr="003217D3" w:rsidRDefault="003C3C6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C780975" wp14:editId="6C78097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895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C7807EA" w14:textId="77777777" w:rsidR="00D2559D" w:rsidRPr="003217D3" w:rsidRDefault="003C3C6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7807EB" w14:textId="77777777" w:rsidR="00D2559D" w:rsidRPr="00A36AA9" w:rsidRDefault="003C3C6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7807EC" w14:textId="77777777" w:rsidR="00D2559D" w:rsidRPr="00A36AA9" w:rsidRDefault="003C3C6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10BF" w14:paraId="6C7807EF" w14:textId="77777777" w:rsidTr="008410BF">
        <w:tc>
          <w:tcPr>
            <w:cnfStyle w:val="001000000000" w:firstRow="0" w:lastRow="0" w:firstColumn="1" w:lastColumn="0" w:oddVBand="0" w:evenVBand="0" w:oddHBand="0" w:evenHBand="0" w:firstRowFirstColumn="0" w:firstRowLastColumn="0" w:lastRowFirstColumn="0" w:lastRowLastColumn="0"/>
            <w:tcW w:w="3227" w:type="dxa"/>
          </w:tcPr>
          <w:p w14:paraId="6C7807ED" w14:textId="77777777" w:rsidR="00D2559D" w:rsidRPr="00A36AA9" w:rsidRDefault="003C3C6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C7807EE" w14:textId="77777777" w:rsidR="00D2559D" w:rsidRPr="00A36AA9" w:rsidRDefault="003C3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Myvista Community Care</w:t>
            </w:r>
          </w:p>
        </w:tc>
      </w:tr>
      <w:tr w:rsidR="008410BF" w14:paraId="6C7807F2" w14:textId="77777777" w:rsidTr="00841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0" w14:textId="77777777" w:rsidR="00540817" w:rsidRPr="00A36AA9" w:rsidRDefault="003C3C6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C7807F1" w14:textId="77777777" w:rsidR="00540817" w:rsidRPr="00A36AA9" w:rsidRDefault="003C3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Doncaster Road MIRRABOOKA WA 6061</w:t>
            </w:r>
          </w:p>
        </w:tc>
      </w:tr>
      <w:tr w:rsidR="008410BF" w14:paraId="6C7807F5" w14:textId="77777777" w:rsidTr="008410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3" w14:textId="77777777" w:rsidR="00D2559D" w:rsidRPr="00A36AA9" w:rsidRDefault="003C3C6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7807F4" w14:textId="77777777" w:rsidR="00D2559D" w:rsidRPr="00A36AA9" w:rsidRDefault="003C3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500085</w:t>
            </w:r>
          </w:p>
        </w:tc>
      </w:tr>
      <w:tr w:rsidR="008410BF" w14:paraId="6C7807F8" w14:textId="77777777" w:rsidTr="00841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6" w14:textId="77777777" w:rsidR="00D2559D" w:rsidRPr="00A36AA9" w:rsidRDefault="003C3C6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C7807F7" w14:textId="77777777" w:rsidR="00D2559D" w:rsidRPr="00A36AA9" w:rsidRDefault="003C3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Stirling Ethnic Aged Home Association (Inc)</w:t>
            </w:r>
          </w:p>
        </w:tc>
      </w:tr>
      <w:tr w:rsidR="008410BF" w14:paraId="6C7807FB" w14:textId="77777777" w:rsidTr="008410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9" w14:textId="77777777" w:rsidR="00D2559D" w:rsidRPr="00A36AA9" w:rsidRDefault="003C3C6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7807FA" w14:textId="77777777" w:rsidR="00D2559D" w:rsidRPr="00A36AA9" w:rsidRDefault="003C3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410BF" w14:paraId="6C7807FE" w14:textId="77777777" w:rsidTr="00841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C" w14:textId="77777777" w:rsidR="00D2559D" w:rsidRPr="00A36AA9" w:rsidRDefault="003C3C6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7807FD" w14:textId="77777777" w:rsidR="00D2559D" w:rsidRPr="00A36AA9" w:rsidRDefault="003C3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w:t>
            </w:r>
          </w:p>
        </w:tc>
      </w:tr>
      <w:tr w:rsidR="008410BF" w14:paraId="6C780801" w14:textId="77777777" w:rsidTr="008410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807FF" w14:textId="77777777" w:rsidR="00D2559D" w:rsidRPr="00A36AA9" w:rsidRDefault="003C3C6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C780800" w14:textId="51CDBFED" w:rsidR="00D2559D" w:rsidRPr="00A36AA9" w:rsidRDefault="005655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55A0">
              <w:rPr>
                <w:rFonts w:ascii="Arial" w:hAnsi="Arial" w:cs="Arial"/>
                <w:color w:val="auto"/>
              </w:rPr>
              <w:t>23 March 2023</w:t>
            </w:r>
          </w:p>
        </w:tc>
      </w:tr>
    </w:tbl>
    <w:bookmarkEnd w:id="0"/>
    <w:p w14:paraId="6C780802" w14:textId="77777777" w:rsidR="00FA0A5B" w:rsidRPr="00A36AA9" w:rsidRDefault="003C3C6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780803" w14:textId="77777777" w:rsidR="000078F8" w:rsidRPr="00A36AA9" w:rsidRDefault="003C3C6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C780804" w14:textId="11DD3AB5" w:rsidR="000078F8" w:rsidRPr="00A36AA9" w:rsidRDefault="003C3C62" w:rsidP="00F87E39">
      <w:pPr>
        <w:pStyle w:val="NormalArial"/>
      </w:pPr>
      <w:r w:rsidRPr="00A36AA9">
        <w:t>This perfo</w:t>
      </w:r>
      <w:r w:rsidRPr="00FA68CB">
        <w:rPr>
          <w:color w:val="auto"/>
        </w:rPr>
        <w:t>rmance report for Myvista Community Care (</w:t>
      </w:r>
      <w:r w:rsidRPr="00FA68CB">
        <w:rPr>
          <w:b/>
          <w:color w:val="auto"/>
        </w:rPr>
        <w:t>the service</w:t>
      </w:r>
      <w:r w:rsidRPr="00FA68CB">
        <w:rPr>
          <w:color w:val="auto"/>
        </w:rPr>
        <w:t xml:space="preserve">) has been prepared by </w:t>
      </w:r>
      <w:r w:rsidR="00FA68CB" w:rsidRPr="00FA68CB">
        <w:rPr>
          <w:color w:val="auto"/>
        </w:rPr>
        <w:t>S Bickerton</w:t>
      </w:r>
      <w:r w:rsidRPr="00FA68CB">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C780805" w14:textId="77777777" w:rsidR="000078F8" w:rsidRPr="00A36AA9" w:rsidRDefault="003C3C6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780806" w14:textId="77777777" w:rsidR="000078F8" w:rsidRPr="00A36AA9" w:rsidRDefault="003C3C62" w:rsidP="00F87E39">
      <w:pPr>
        <w:pStyle w:val="NormalArial"/>
      </w:pPr>
      <w:r w:rsidRPr="00A36AA9">
        <w:t>The report also specifies any areas in which improvements must be made to ensure the Quality Standards are complied with.</w:t>
      </w:r>
    </w:p>
    <w:p w14:paraId="6C780807" w14:textId="77777777" w:rsidR="00A36AA9" w:rsidRPr="00A36AA9" w:rsidRDefault="003C3C6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C780808" w14:textId="56F6F689" w:rsidR="00A36AA9" w:rsidRPr="004E595B" w:rsidRDefault="004E595B" w:rsidP="00AD5BE0">
      <w:pPr>
        <w:pStyle w:val="NormalArial"/>
        <w:rPr>
          <w:b/>
        </w:rPr>
      </w:pPr>
      <w:bookmarkStart w:id="1" w:name="HcsServicesFullListWithAddress"/>
      <w:r w:rsidRPr="004E595B">
        <w:rPr>
          <w:b/>
        </w:rPr>
        <w:t>Home Care Packages (HCP)</w:t>
      </w:r>
      <w:r w:rsidR="003C3C62" w:rsidRPr="004E595B">
        <w:rPr>
          <w:b/>
          <w:bCs/>
        </w:rPr>
        <w:t>:</w:t>
      </w:r>
    </w:p>
    <w:p w14:paraId="6C78080A" w14:textId="74696D7E" w:rsidR="00A36AA9" w:rsidRPr="00A36AA9" w:rsidRDefault="003C3C62" w:rsidP="00ED4679">
      <w:pPr>
        <w:pStyle w:val="NormalArial"/>
        <w:numPr>
          <w:ilvl w:val="0"/>
          <w:numId w:val="21"/>
        </w:numPr>
        <w:spacing w:after="240"/>
      </w:pPr>
      <w:r w:rsidRPr="00A36AA9">
        <w:t>Myvista Community Care, 19169, 3 Doncaster Road, MIRRABOOKA WA 6061</w:t>
      </w:r>
      <w:bookmarkEnd w:id="1"/>
    </w:p>
    <w:p w14:paraId="6C78080B" w14:textId="77777777" w:rsidR="00DF37F2" w:rsidRPr="00A36AA9" w:rsidRDefault="003C3C62" w:rsidP="00DF37F2">
      <w:pPr>
        <w:pStyle w:val="Heading1"/>
        <w:spacing w:before="0" w:after="240" w:line="22" w:lineRule="atLeast"/>
        <w:rPr>
          <w:rFonts w:ascii="Arial" w:hAnsi="Arial" w:cs="Arial"/>
        </w:rPr>
      </w:pPr>
      <w:r w:rsidRPr="00A36AA9">
        <w:rPr>
          <w:rFonts w:ascii="Arial" w:hAnsi="Arial" w:cs="Arial"/>
        </w:rPr>
        <w:t>Material relied on</w:t>
      </w:r>
    </w:p>
    <w:p w14:paraId="6C78080C" w14:textId="77777777" w:rsidR="00DF37F2" w:rsidRPr="00A36AA9" w:rsidRDefault="003C3C62" w:rsidP="00F87E39">
      <w:pPr>
        <w:pStyle w:val="NormalArial"/>
      </w:pPr>
      <w:r w:rsidRPr="00A36AA9">
        <w:t>The following information has been considered in preparing the performance report:</w:t>
      </w:r>
    </w:p>
    <w:p w14:paraId="6C78080D" w14:textId="630376B6" w:rsidR="00DF37F2" w:rsidRPr="00A36AA9" w:rsidRDefault="003C3C6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w:t>
      </w:r>
      <w:r w:rsidRPr="00C34FF7">
        <w:rPr>
          <w:rFonts w:ascii="Arial" w:hAnsi="Arial" w:cs="Arial"/>
          <w:color w:val="auto"/>
        </w:rPr>
        <w:t>Desk report was informed by review of documents and interviews with staff, consumers/representatives and others</w:t>
      </w:r>
    </w:p>
    <w:p w14:paraId="6C780811" w14:textId="4014256D" w:rsidR="00D76BC8" w:rsidRPr="00ED4679" w:rsidRDefault="003C3C62" w:rsidP="00ED467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9A4DF2" w:rsidRPr="009A4DF2">
        <w:rPr>
          <w:rFonts w:ascii="Arial" w:hAnsi="Arial" w:cs="Arial"/>
          <w:color w:val="auto"/>
        </w:rPr>
        <w:t>15 March 2023</w:t>
      </w:r>
      <w:r w:rsidRPr="00A36AA9">
        <w:rPr>
          <w:rFonts w:ascii="Arial" w:hAnsi="Arial" w:cs="Arial"/>
        </w:rPr>
        <w:t xml:space="preserve"> </w:t>
      </w:r>
    </w:p>
    <w:p w14:paraId="6C780812" w14:textId="77777777" w:rsidR="003B1763" w:rsidRPr="00D76BC8" w:rsidRDefault="003C3C6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780813" w14:textId="0C842814" w:rsidR="003217D3" w:rsidRPr="00244176" w:rsidRDefault="003C3C6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8410BF" w14:paraId="6C780816" w14:textId="77777777" w:rsidTr="003128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6C780814" w14:textId="77777777" w:rsidR="00FC045E" w:rsidRPr="00A36AA9" w:rsidRDefault="003C3C6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059" w:type="pct"/>
            <w:shd w:val="clear" w:color="auto" w:fill="auto"/>
          </w:tcPr>
          <w:p w14:paraId="6C780815" w14:textId="4DC7003E" w:rsidR="00FC045E" w:rsidRPr="00A36AA9" w:rsidRDefault="001B6E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rPr>
                  <w:t>Not applicable as not all requirements have been assessed</w:t>
                </w:r>
              </w:sdtContent>
            </w:sdt>
          </w:p>
        </w:tc>
      </w:tr>
      <w:tr w:rsidR="008410BF" w14:paraId="6C780819" w14:textId="77777777" w:rsidTr="00312896">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17" w14:textId="77777777" w:rsidR="00FC045E" w:rsidRPr="00A36AA9" w:rsidRDefault="003C3C6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059" w:type="pct"/>
            <w:shd w:val="clear" w:color="auto" w:fill="auto"/>
          </w:tcPr>
          <w:p w14:paraId="6C780818" w14:textId="34656BAB" w:rsidR="00FC045E" w:rsidRPr="00A36AA9" w:rsidRDefault="001B6E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1C" w14:textId="77777777" w:rsidTr="0031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1A"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059" w:type="pct"/>
            <w:shd w:val="clear" w:color="auto" w:fill="auto"/>
          </w:tcPr>
          <w:p w14:paraId="6C78081B" w14:textId="37B9F596" w:rsidR="00FC045E" w:rsidRPr="00A36AA9" w:rsidRDefault="001B6E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1F" w14:textId="77777777" w:rsidTr="00312896">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1D"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059" w:type="pct"/>
            <w:shd w:val="clear" w:color="auto" w:fill="auto"/>
          </w:tcPr>
          <w:p w14:paraId="6C78081E" w14:textId="0BD64938" w:rsidR="00FC045E" w:rsidRPr="00A36AA9" w:rsidRDefault="001B6E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22" w14:textId="77777777" w:rsidTr="0031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20"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2059" w:type="pct"/>
            <w:shd w:val="clear" w:color="auto" w:fill="auto"/>
          </w:tcPr>
          <w:p w14:paraId="6C780821" w14:textId="07D18812" w:rsidR="00FC045E" w:rsidRPr="00A36AA9" w:rsidRDefault="001B6E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25" w14:textId="77777777" w:rsidTr="00312896">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23"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059" w:type="pct"/>
            <w:shd w:val="clear" w:color="auto" w:fill="auto"/>
          </w:tcPr>
          <w:p w14:paraId="6C780824" w14:textId="05DD7F51" w:rsidR="00FC045E" w:rsidRPr="00A36AA9" w:rsidRDefault="001B6E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28" w14:textId="77777777" w:rsidTr="0031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26"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059" w:type="pct"/>
            <w:shd w:val="clear" w:color="auto" w:fill="auto"/>
          </w:tcPr>
          <w:p w14:paraId="6C780827" w14:textId="086DC485" w:rsidR="00FC045E" w:rsidRPr="00A36AA9" w:rsidRDefault="001B6E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r w:rsidR="008410BF" w14:paraId="6C78082B" w14:textId="77777777" w:rsidTr="00312896">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C780829" w14:textId="77777777" w:rsidR="00FC045E" w:rsidRPr="00A36AA9" w:rsidRDefault="003C3C6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059" w:type="pct"/>
            <w:shd w:val="clear" w:color="auto" w:fill="auto"/>
          </w:tcPr>
          <w:p w14:paraId="6C78082A" w14:textId="33CE4766" w:rsidR="00FC045E" w:rsidRPr="00A36AA9" w:rsidRDefault="001B6E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896">
                  <w:rPr>
                    <w:rFonts w:ascii="Arial" w:hAnsi="Arial" w:cs="Arial"/>
                    <w:b/>
                  </w:rPr>
                  <w:t>Not applicable as not all requirements have been assessed</w:t>
                </w:r>
              </w:sdtContent>
            </w:sdt>
            <w:r w:rsidR="003C3C62" w:rsidRPr="00A36AA9">
              <w:rPr>
                <w:rFonts w:ascii="Arial" w:hAnsi="Arial" w:cs="Arial"/>
                <w:b/>
              </w:rPr>
              <w:t xml:space="preserve"> </w:t>
            </w:r>
          </w:p>
        </w:tc>
      </w:tr>
    </w:tbl>
    <w:p w14:paraId="6C780845" w14:textId="77777777" w:rsidR="00FC045E" w:rsidRPr="00A36AA9" w:rsidRDefault="003C3C62" w:rsidP="00F87E39">
      <w:pPr>
        <w:pStyle w:val="NormalArial"/>
        <w:spacing w:before="120"/>
      </w:pPr>
      <w:r w:rsidRPr="00A36AA9">
        <w:t>A detailed assessment is provided later in this report for each assessed Standard.</w:t>
      </w:r>
    </w:p>
    <w:p w14:paraId="6C780846" w14:textId="77777777" w:rsidR="00FC045E" w:rsidRPr="00A36AA9" w:rsidRDefault="003C3C62" w:rsidP="00FC045E">
      <w:pPr>
        <w:pStyle w:val="Heading1"/>
        <w:spacing w:before="0" w:after="240" w:line="22" w:lineRule="atLeast"/>
        <w:rPr>
          <w:rFonts w:ascii="Arial" w:hAnsi="Arial" w:cs="Arial"/>
        </w:rPr>
      </w:pPr>
      <w:r w:rsidRPr="00A36AA9">
        <w:rPr>
          <w:rFonts w:ascii="Arial" w:hAnsi="Arial" w:cs="Arial"/>
        </w:rPr>
        <w:t>Areas for improvement</w:t>
      </w:r>
    </w:p>
    <w:p w14:paraId="7393526D" w14:textId="5A2F39E0" w:rsidR="007E7A29" w:rsidRDefault="007E7A29"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6C78084C" w14:textId="14E7C916" w:rsidR="00FC045E" w:rsidRPr="00A36AA9" w:rsidRDefault="003C3C62"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C78084D" w14:textId="085A4CC0" w:rsidR="00FC045E" w:rsidRPr="00A36AA9" w:rsidRDefault="006C5BC0" w:rsidP="00F87E39">
      <w:pPr>
        <w:pStyle w:val="NormalArial"/>
      </w:pPr>
      <w:r w:rsidRPr="001A5104">
        <w:t xml:space="preserve">Non-compliance of requirements </w:t>
      </w:r>
      <w:r w:rsidR="00121754">
        <w:t>1</w:t>
      </w:r>
      <w:r w:rsidRPr="001A5104">
        <w:t>(3)(</w:t>
      </w:r>
      <w:r w:rsidR="00121754">
        <w:t>d</w:t>
      </w:r>
      <w:r w:rsidRPr="001A5104">
        <w:t xml:space="preserve">), </w:t>
      </w:r>
      <w:r w:rsidR="00121754">
        <w:t xml:space="preserve">2(3)(a), </w:t>
      </w:r>
      <w:r w:rsidRPr="001A5104">
        <w:t>2(3)(</w:t>
      </w:r>
      <w:r>
        <w:t>b</w:t>
      </w:r>
      <w:r w:rsidRPr="001A5104">
        <w:t>), 2(3)(</w:t>
      </w:r>
      <w:r w:rsidR="00284730">
        <w:t>d</w:t>
      </w:r>
      <w:r w:rsidRPr="001A5104">
        <w:t>),</w:t>
      </w:r>
      <w:r>
        <w:t xml:space="preserve"> 2(3)(</w:t>
      </w:r>
      <w:r w:rsidR="00284730">
        <w:t>e</w:t>
      </w:r>
      <w:r>
        <w:t xml:space="preserve">), </w:t>
      </w:r>
      <w:r w:rsidR="00121754">
        <w:t>3</w:t>
      </w:r>
      <w:r>
        <w:t>(3)(</w:t>
      </w:r>
      <w:r w:rsidR="00121754">
        <w:t>a</w:t>
      </w:r>
      <w:r>
        <w:t>),</w:t>
      </w:r>
      <w:r w:rsidR="00121754">
        <w:t xml:space="preserve"> 3(3)(b), 3(3)(c)</w:t>
      </w:r>
      <w:r w:rsidR="00FE0F20">
        <w:t>, 3(3)(d), 3(3)(e),</w:t>
      </w:r>
      <w:r>
        <w:t xml:space="preserve"> </w:t>
      </w:r>
      <w:r w:rsidR="00FE0F20">
        <w:t>6</w:t>
      </w:r>
      <w:r>
        <w:t>(3)(d), 8(3)(c)</w:t>
      </w:r>
      <w:r w:rsidR="000A4205">
        <w:t xml:space="preserve">, </w:t>
      </w:r>
      <w:r w:rsidRPr="001A5104">
        <w:t>8(3)(d)</w:t>
      </w:r>
      <w:r w:rsidR="000A4205">
        <w:t>, and 8(3)(e)</w:t>
      </w:r>
      <w:r w:rsidRPr="001A5104">
        <w:t xml:space="preserve"> was identified during a quality audit </w:t>
      </w:r>
      <w:r w:rsidRPr="00D73515">
        <w:rPr>
          <w:color w:val="auto"/>
        </w:rPr>
        <w:t xml:space="preserve">conducted </w:t>
      </w:r>
      <w:r w:rsidRPr="004F0913">
        <w:rPr>
          <w:color w:val="auto"/>
        </w:rPr>
        <w:t xml:space="preserve">on </w:t>
      </w:r>
      <w:r w:rsidR="004F0913" w:rsidRPr="004F0913">
        <w:rPr>
          <w:color w:val="auto"/>
        </w:rPr>
        <w:t>10 May</w:t>
      </w:r>
      <w:r w:rsidRPr="004F0913">
        <w:rPr>
          <w:color w:val="auto"/>
        </w:rPr>
        <w:t xml:space="preserve"> 2022.</w:t>
      </w:r>
      <w:r w:rsidR="003C3C62" w:rsidRPr="00A36AA9">
        <w:br w:type="page"/>
      </w:r>
    </w:p>
    <w:p w14:paraId="6C78084E" w14:textId="77777777" w:rsidR="003217D3" w:rsidRDefault="003C3C6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312896" w14:paraId="6C780852" w14:textId="77777777" w:rsidTr="00ED4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78084F" w14:textId="77777777" w:rsidR="00312896" w:rsidRPr="003217D3" w:rsidRDefault="0031289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6C780850" w14:textId="4C867E43" w:rsidR="00312896" w:rsidRPr="003217D3" w:rsidRDefault="003128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12896" w14:paraId="6C78086A" w14:textId="77777777" w:rsidTr="00ED46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866" w14:textId="77777777" w:rsidR="00312896" w:rsidRPr="00244176" w:rsidRDefault="003128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6C780867" w14:textId="77777777" w:rsidR="00312896" w:rsidRPr="00244176" w:rsidRDefault="003128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6C780868" w14:textId="6D534754" w:rsidR="00312896" w:rsidRPr="00CC646C" w:rsidRDefault="001B6E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8FC05C341BE497E8B0DC12CF0899E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3F7">
                  <w:rPr>
                    <w:rFonts w:ascii="Arial" w:hAnsi="Arial" w:cs="Arial"/>
                    <w:color w:val="auto"/>
                  </w:rPr>
                  <w:t>Compliant</w:t>
                </w:r>
              </w:sdtContent>
            </w:sdt>
            <w:r w:rsidR="00312896" w:rsidRPr="00CC646C">
              <w:rPr>
                <w:rFonts w:ascii="Arial" w:hAnsi="Arial" w:cs="Arial"/>
                <w:color w:val="auto"/>
              </w:rPr>
              <w:t xml:space="preserve"> </w:t>
            </w:r>
          </w:p>
        </w:tc>
      </w:tr>
    </w:tbl>
    <w:p w14:paraId="6C5BC907" w14:textId="5FEC8B4E" w:rsidR="008C1E78" w:rsidRDefault="008C1E78" w:rsidP="00ED4679">
      <w:pPr>
        <w:pStyle w:val="Heading20"/>
        <w:spacing w:after="0"/>
      </w:pPr>
      <w:r w:rsidRPr="00A36AA9">
        <w:t>Findings</w:t>
      </w:r>
    </w:p>
    <w:p w14:paraId="12DDEEC8" w14:textId="10A91ED5" w:rsidR="001B1141" w:rsidRDefault="008C1E78" w:rsidP="00ED4679">
      <w:pPr>
        <w:pStyle w:val="NormalArial"/>
        <w:spacing w:before="120" w:after="0"/>
      </w:pPr>
      <w:r>
        <w:t xml:space="preserve">At the time of performance report decision, the service was: </w:t>
      </w:r>
    </w:p>
    <w:p w14:paraId="00CE7352" w14:textId="24DDD42C" w:rsidR="00E04CF7" w:rsidRPr="00ED4679" w:rsidRDefault="008309E0" w:rsidP="00ED4679">
      <w:pPr>
        <w:pStyle w:val="ListParagraph"/>
        <w:numPr>
          <w:ilvl w:val="0"/>
          <w:numId w:val="22"/>
        </w:numPr>
        <w:spacing w:before="120" w:after="0"/>
        <w:rPr>
          <w:rFonts w:ascii="Arial" w:hAnsi="Arial" w:cs="Arial"/>
        </w:rPr>
      </w:pPr>
      <w:r>
        <w:rPr>
          <w:rFonts w:ascii="Arial" w:hAnsi="Arial" w:cs="Arial"/>
        </w:rPr>
        <w:t>Demonstrating practises that s</w:t>
      </w:r>
      <w:r w:rsidR="00C77059" w:rsidRPr="00C77059">
        <w:rPr>
          <w:rFonts w:ascii="Arial" w:hAnsi="Arial" w:cs="Arial"/>
        </w:rPr>
        <w:t>upport</w:t>
      </w:r>
      <w:r>
        <w:rPr>
          <w:rFonts w:ascii="Arial" w:hAnsi="Arial" w:cs="Arial"/>
        </w:rPr>
        <w:t xml:space="preserve"> individual </w:t>
      </w:r>
      <w:r w:rsidR="00C77059" w:rsidRPr="00C77059">
        <w:rPr>
          <w:rFonts w:ascii="Arial" w:hAnsi="Arial" w:cs="Arial"/>
        </w:rPr>
        <w:t>consumer</w:t>
      </w:r>
      <w:r>
        <w:rPr>
          <w:rFonts w:ascii="Arial" w:hAnsi="Arial" w:cs="Arial"/>
        </w:rPr>
        <w:t>s</w:t>
      </w:r>
      <w:r w:rsidR="00C77059" w:rsidRPr="00C77059">
        <w:rPr>
          <w:rFonts w:ascii="Arial" w:hAnsi="Arial" w:cs="Arial"/>
        </w:rPr>
        <w:t xml:space="preserve"> to take risks to enable them to live the best life they can</w:t>
      </w:r>
    </w:p>
    <w:p w14:paraId="0B572DAB" w14:textId="6D215813" w:rsidR="0066543D" w:rsidRPr="007D3692" w:rsidRDefault="00542102" w:rsidP="00ED4679">
      <w:pPr>
        <w:spacing w:before="120" w:after="0"/>
        <w:rPr>
          <w:rFonts w:ascii="Arial" w:hAnsi="Arial" w:cs="Arial"/>
          <w:color w:val="auto"/>
        </w:rPr>
      </w:pPr>
      <w:r>
        <w:rPr>
          <w:rFonts w:ascii="Arial" w:hAnsi="Arial" w:cs="Arial"/>
        </w:rPr>
        <w:t xml:space="preserve">The service evidenced a contemporary </w:t>
      </w:r>
      <w:r w:rsidR="00E04CF7" w:rsidRPr="00E04CF7">
        <w:rPr>
          <w:rFonts w:ascii="Arial" w:hAnsi="Arial" w:cs="Arial"/>
        </w:rPr>
        <w:t>review</w:t>
      </w:r>
      <w:r>
        <w:rPr>
          <w:rFonts w:ascii="Arial" w:hAnsi="Arial" w:cs="Arial"/>
        </w:rPr>
        <w:t xml:space="preserve"> of consumer </w:t>
      </w:r>
      <w:r w:rsidR="00E04CF7" w:rsidRPr="00E04CF7">
        <w:rPr>
          <w:rFonts w:ascii="Arial" w:hAnsi="Arial" w:cs="Arial"/>
        </w:rPr>
        <w:t xml:space="preserve">care plans </w:t>
      </w:r>
      <w:r w:rsidR="006F4EF1">
        <w:rPr>
          <w:rFonts w:ascii="Arial" w:hAnsi="Arial" w:cs="Arial"/>
        </w:rPr>
        <w:t xml:space="preserve">had recently been completed </w:t>
      </w:r>
      <w:r w:rsidR="00E04CF7" w:rsidRPr="00E04CF7">
        <w:rPr>
          <w:rFonts w:ascii="Arial" w:hAnsi="Arial" w:cs="Arial"/>
        </w:rPr>
        <w:t>to ensure risks are identified</w:t>
      </w:r>
      <w:r w:rsidR="00184F40">
        <w:rPr>
          <w:rFonts w:ascii="Arial" w:hAnsi="Arial" w:cs="Arial"/>
        </w:rPr>
        <w:t xml:space="preserve"> and</w:t>
      </w:r>
      <w:r w:rsidR="00E04CF7" w:rsidRPr="00E04CF7">
        <w:rPr>
          <w:rFonts w:ascii="Arial" w:hAnsi="Arial" w:cs="Arial"/>
        </w:rPr>
        <w:t xml:space="preserve"> recorded </w:t>
      </w:r>
      <w:r w:rsidR="00184F40">
        <w:rPr>
          <w:rFonts w:ascii="Arial" w:hAnsi="Arial" w:cs="Arial"/>
        </w:rPr>
        <w:t xml:space="preserve">with mitigating </w:t>
      </w:r>
      <w:r w:rsidR="00E04CF7" w:rsidRPr="00E04CF7">
        <w:rPr>
          <w:rFonts w:ascii="Arial" w:hAnsi="Arial" w:cs="Arial"/>
        </w:rPr>
        <w:t xml:space="preserve">strategies </w:t>
      </w:r>
      <w:r w:rsidR="00B76EED">
        <w:rPr>
          <w:rFonts w:ascii="Arial" w:hAnsi="Arial" w:cs="Arial"/>
        </w:rPr>
        <w:t xml:space="preserve">developed </w:t>
      </w:r>
      <w:r w:rsidR="00E04CF7" w:rsidRPr="00E04CF7">
        <w:rPr>
          <w:rFonts w:ascii="Arial" w:hAnsi="Arial" w:cs="Arial"/>
        </w:rPr>
        <w:t xml:space="preserve">to guide </w:t>
      </w:r>
      <w:r w:rsidR="00E04CF7" w:rsidRPr="007D3692">
        <w:rPr>
          <w:rFonts w:ascii="Arial" w:hAnsi="Arial" w:cs="Arial"/>
          <w:color w:val="auto"/>
        </w:rPr>
        <w:t>staff</w:t>
      </w:r>
      <w:r w:rsidR="00B76EED" w:rsidRPr="007D3692">
        <w:rPr>
          <w:rFonts w:ascii="Arial" w:hAnsi="Arial" w:cs="Arial"/>
          <w:color w:val="auto"/>
        </w:rPr>
        <w:t xml:space="preserve"> in service delivery</w:t>
      </w:r>
      <w:r w:rsidR="00E04CF7" w:rsidRPr="007D3692">
        <w:rPr>
          <w:rFonts w:ascii="Arial" w:hAnsi="Arial" w:cs="Arial"/>
          <w:color w:val="auto"/>
        </w:rPr>
        <w:t xml:space="preserve">. </w:t>
      </w:r>
      <w:r w:rsidR="0078327E" w:rsidRPr="007D3692">
        <w:rPr>
          <w:rFonts w:ascii="Arial" w:hAnsi="Arial" w:cs="Arial"/>
          <w:color w:val="auto"/>
        </w:rPr>
        <w:t xml:space="preserve">Further policy development was evidenced </w:t>
      </w:r>
      <w:r w:rsidR="008521AD" w:rsidRPr="007D3692">
        <w:rPr>
          <w:rFonts w:ascii="Arial" w:hAnsi="Arial" w:cs="Arial"/>
          <w:color w:val="auto"/>
        </w:rPr>
        <w:t xml:space="preserve">specific to </w:t>
      </w:r>
      <w:r w:rsidR="00312E37">
        <w:rPr>
          <w:rFonts w:ascii="Arial" w:hAnsi="Arial" w:cs="Arial"/>
          <w:color w:val="auto"/>
        </w:rPr>
        <w:t xml:space="preserve">service </w:t>
      </w:r>
      <w:r w:rsidR="008521AD" w:rsidRPr="007D3692">
        <w:rPr>
          <w:rFonts w:ascii="Arial" w:hAnsi="Arial" w:cs="Arial"/>
          <w:color w:val="auto"/>
        </w:rPr>
        <w:t>deliver</w:t>
      </w:r>
      <w:r w:rsidR="00312E37">
        <w:rPr>
          <w:rFonts w:ascii="Arial" w:hAnsi="Arial" w:cs="Arial"/>
          <w:color w:val="auto"/>
        </w:rPr>
        <w:t xml:space="preserve">y in </w:t>
      </w:r>
      <w:r w:rsidR="008521AD" w:rsidRPr="007D3692">
        <w:rPr>
          <w:rFonts w:ascii="Arial" w:hAnsi="Arial" w:cs="Arial"/>
          <w:color w:val="auto"/>
        </w:rPr>
        <w:t>community settings.</w:t>
      </w:r>
    </w:p>
    <w:p w14:paraId="790AAF1F" w14:textId="333CC4AB" w:rsidR="0066543D" w:rsidRPr="00B052C6" w:rsidRDefault="00E04CF7" w:rsidP="00ED4679">
      <w:pPr>
        <w:spacing w:before="120" w:after="0"/>
        <w:rPr>
          <w:rFonts w:ascii="Arial" w:hAnsi="Arial" w:cs="Arial"/>
          <w:color w:val="auto"/>
        </w:rPr>
      </w:pPr>
      <w:r w:rsidRPr="007D3692">
        <w:rPr>
          <w:rFonts w:ascii="Arial" w:hAnsi="Arial" w:cs="Arial"/>
          <w:color w:val="auto"/>
        </w:rPr>
        <w:t xml:space="preserve">The service </w:t>
      </w:r>
      <w:r w:rsidR="00DF7155" w:rsidRPr="007D3692">
        <w:rPr>
          <w:rFonts w:ascii="Arial" w:hAnsi="Arial" w:cs="Arial"/>
          <w:color w:val="auto"/>
        </w:rPr>
        <w:t xml:space="preserve">evidenced embedded </w:t>
      </w:r>
      <w:r w:rsidRPr="007D3692">
        <w:rPr>
          <w:rFonts w:ascii="Arial" w:hAnsi="Arial" w:cs="Arial"/>
          <w:color w:val="auto"/>
        </w:rPr>
        <w:t xml:space="preserve">policies, </w:t>
      </w:r>
      <w:r w:rsidR="006C3D49" w:rsidRPr="007D3692">
        <w:rPr>
          <w:rFonts w:ascii="Arial" w:hAnsi="Arial" w:cs="Arial"/>
          <w:color w:val="auto"/>
        </w:rPr>
        <w:t xml:space="preserve">processes and </w:t>
      </w:r>
      <w:r w:rsidRPr="007D3692">
        <w:rPr>
          <w:rFonts w:ascii="Arial" w:hAnsi="Arial" w:cs="Arial"/>
          <w:color w:val="auto"/>
        </w:rPr>
        <w:t xml:space="preserve">systems support consumers to take </w:t>
      </w:r>
      <w:r w:rsidR="00CC4A3D" w:rsidRPr="007D3692">
        <w:rPr>
          <w:rFonts w:ascii="Arial" w:hAnsi="Arial" w:cs="Arial"/>
          <w:color w:val="auto"/>
        </w:rPr>
        <w:t xml:space="preserve">informed </w:t>
      </w:r>
      <w:r w:rsidRPr="007D3692">
        <w:rPr>
          <w:rFonts w:ascii="Arial" w:hAnsi="Arial" w:cs="Arial"/>
          <w:color w:val="auto"/>
        </w:rPr>
        <w:t>risks</w:t>
      </w:r>
      <w:r w:rsidR="00CC4A3D" w:rsidRPr="007D3692">
        <w:rPr>
          <w:rFonts w:ascii="Arial" w:hAnsi="Arial" w:cs="Arial"/>
          <w:color w:val="auto"/>
        </w:rPr>
        <w:t>.</w:t>
      </w:r>
      <w:r w:rsidR="0072176F" w:rsidRPr="007D3692">
        <w:rPr>
          <w:rFonts w:ascii="Arial" w:hAnsi="Arial" w:cs="Arial"/>
          <w:color w:val="auto"/>
        </w:rPr>
        <w:t xml:space="preserve"> The service demonstrated that consumers are engaged when risks are </w:t>
      </w:r>
      <w:r w:rsidR="00003EC9" w:rsidRPr="007D3692">
        <w:rPr>
          <w:rFonts w:ascii="Arial" w:hAnsi="Arial" w:cs="Arial"/>
          <w:color w:val="auto"/>
        </w:rPr>
        <w:t>identified,</w:t>
      </w:r>
      <w:r w:rsidR="0072176F" w:rsidRPr="007D3692">
        <w:rPr>
          <w:rFonts w:ascii="Arial" w:hAnsi="Arial" w:cs="Arial"/>
          <w:color w:val="auto"/>
        </w:rPr>
        <w:t xml:space="preserve"> and processes </w:t>
      </w:r>
      <w:r w:rsidR="003861C0" w:rsidRPr="007D3692">
        <w:rPr>
          <w:rFonts w:ascii="Arial" w:hAnsi="Arial" w:cs="Arial"/>
          <w:color w:val="auto"/>
        </w:rPr>
        <w:t xml:space="preserve">capture </w:t>
      </w:r>
      <w:r w:rsidRPr="007D3692">
        <w:rPr>
          <w:rFonts w:ascii="Arial" w:hAnsi="Arial" w:cs="Arial"/>
          <w:color w:val="auto"/>
        </w:rPr>
        <w:t>consumer</w:t>
      </w:r>
      <w:r w:rsidR="003861C0" w:rsidRPr="007D3692">
        <w:rPr>
          <w:rFonts w:ascii="Arial" w:hAnsi="Arial" w:cs="Arial"/>
          <w:color w:val="auto"/>
        </w:rPr>
        <w:t xml:space="preserve"> preferences and </w:t>
      </w:r>
      <w:r w:rsidRPr="007D3692">
        <w:rPr>
          <w:rFonts w:ascii="Arial" w:hAnsi="Arial" w:cs="Arial"/>
          <w:color w:val="auto"/>
        </w:rPr>
        <w:t>wishes</w:t>
      </w:r>
      <w:r w:rsidR="003861C0" w:rsidRPr="007D3692">
        <w:rPr>
          <w:rFonts w:ascii="Arial" w:hAnsi="Arial" w:cs="Arial"/>
          <w:color w:val="auto"/>
        </w:rPr>
        <w:t xml:space="preserve"> associated with </w:t>
      </w:r>
      <w:r w:rsidR="009F6761" w:rsidRPr="007D3692">
        <w:rPr>
          <w:rFonts w:ascii="Arial" w:hAnsi="Arial" w:cs="Arial"/>
          <w:color w:val="auto"/>
        </w:rPr>
        <w:t xml:space="preserve">their </w:t>
      </w:r>
      <w:r w:rsidR="00ED7CBD" w:rsidRPr="007D3692">
        <w:rPr>
          <w:rFonts w:ascii="Arial" w:hAnsi="Arial" w:cs="Arial"/>
          <w:color w:val="auto"/>
        </w:rPr>
        <w:t>care</w:t>
      </w:r>
      <w:r w:rsidR="003861C0" w:rsidRPr="007D3692">
        <w:rPr>
          <w:rFonts w:ascii="Arial" w:hAnsi="Arial" w:cs="Arial"/>
          <w:color w:val="auto"/>
        </w:rPr>
        <w:t>.</w:t>
      </w:r>
    </w:p>
    <w:p w14:paraId="46B4D41F" w14:textId="01B2EA47" w:rsidR="00731342" w:rsidRPr="00B052C6" w:rsidRDefault="00E04CF7" w:rsidP="00ED4679">
      <w:pPr>
        <w:pStyle w:val="ListParagraph"/>
        <w:numPr>
          <w:ilvl w:val="0"/>
          <w:numId w:val="22"/>
        </w:numPr>
        <w:spacing w:before="120" w:after="0"/>
        <w:rPr>
          <w:rFonts w:ascii="Arial" w:hAnsi="Arial" w:cs="Arial"/>
          <w:color w:val="auto"/>
        </w:rPr>
      </w:pPr>
      <w:r w:rsidRPr="00B052C6">
        <w:rPr>
          <w:rFonts w:ascii="Arial" w:hAnsi="Arial" w:cs="Arial"/>
          <w:color w:val="auto"/>
        </w:rPr>
        <w:t>All consumers</w:t>
      </w:r>
      <w:r w:rsidR="00731342" w:rsidRPr="00B052C6">
        <w:rPr>
          <w:rFonts w:ascii="Arial" w:hAnsi="Arial" w:cs="Arial"/>
          <w:color w:val="auto"/>
        </w:rPr>
        <w:t xml:space="preserve"> and </w:t>
      </w:r>
      <w:r w:rsidRPr="00B052C6">
        <w:rPr>
          <w:rFonts w:ascii="Arial" w:hAnsi="Arial" w:cs="Arial"/>
          <w:color w:val="auto"/>
        </w:rPr>
        <w:t xml:space="preserve">representatives </w:t>
      </w:r>
      <w:r w:rsidR="00731342" w:rsidRPr="00B052C6">
        <w:rPr>
          <w:rFonts w:ascii="Arial" w:hAnsi="Arial" w:cs="Arial"/>
          <w:color w:val="auto"/>
        </w:rPr>
        <w:t>interviewed by the assessment t</w:t>
      </w:r>
      <w:r w:rsidRPr="00B052C6">
        <w:rPr>
          <w:rFonts w:ascii="Arial" w:hAnsi="Arial" w:cs="Arial"/>
          <w:color w:val="auto"/>
        </w:rPr>
        <w:t xml:space="preserve">eam </w:t>
      </w:r>
      <w:r w:rsidR="00731342" w:rsidRPr="00B052C6">
        <w:rPr>
          <w:rFonts w:ascii="Arial" w:hAnsi="Arial" w:cs="Arial"/>
          <w:color w:val="auto"/>
        </w:rPr>
        <w:t xml:space="preserve">described in different ways that </w:t>
      </w:r>
      <w:r w:rsidRPr="00B052C6">
        <w:rPr>
          <w:rFonts w:ascii="Arial" w:hAnsi="Arial" w:cs="Arial"/>
          <w:color w:val="auto"/>
        </w:rPr>
        <w:t xml:space="preserve">they felt supported </w:t>
      </w:r>
      <w:r w:rsidR="00731342" w:rsidRPr="00B052C6">
        <w:rPr>
          <w:rFonts w:ascii="Arial" w:hAnsi="Arial" w:cs="Arial"/>
          <w:color w:val="auto"/>
        </w:rPr>
        <w:t xml:space="preserve">by the service </w:t>
      </w:r>
      <w:r w:rsidRPr="00B052C6">
        <w:rPr>
          <w:rFonts w:ascii="Arial" w:hAnsi="Arial" w:cs="Arial"/>
          <w:color w:val="auto"/>
        </w:rPr>
        <w:t xml:space="preserve">to make choices and take risks </w:t>
      </w:r>
    </w:p>
    <w:p w14:paraId="0273C47E" w14:textId="464CFE79" w:rsidR="0066543D" w:rsidRPr="00ED4679" w:rsidRDefault="00A90313" w:rsidP="00ED4679">
      <w:pPr>
        <w:pStyle w:val="ListParagraph"/>
        <w:numPr>
          <w:ilvl w:val="0"/>
          <w:numId w:val="22"/>
        </w:numPr>
        <w:spacing w:before="120" w:after="0"/>
        <w:rPr>
          <w:rFonts w:ascii="Arial" w:hAnsi="Arial" w:cs="Arial"/>
          <w:color w:val="auto"/>
        </w:rPr>
      </w:pPr>
      <w:r w:rsidRPr="000D2E0D">
        <w:rPr>
          <w:rFonts w:ascii="Arial" w:hAnsi="Arial" w:cs="Arial"/>
          <w:color w:val="auto"/>
        </w:rPr>
        <w:t xml:space="preserve">The service evidenced </w:t>
      </w:r>
      <w:r w:rsidR="00E04CF7" w:rsidRPr="000D2E0D">
        <w:rPr>
          <w:rFonts w:ascii="Arial" w:hAnsi="Arial" w:cs="Arial"/>
          <w:color w:val="auto"/>
        </w:rPr>
        <w:t>a develop</w:t>
      </w:r>
      <w:r w:rsidRPr="000D2E0D">
        <w:rPr>
          <w:rFonts w:ascii="Arial" w:hAnsi="Arial" w:cs="Arial"/>
          <w:color w:val="auto"/>
        </w:rPr>
        <w:t>ed</w:t>
      </w:r>
      <w:r w:rsidR="00E04CF7" w:rsidRPr="000D2E0D">
        <w:rPr>
          <w:rFonts w:ascii="Arial" w:hAnsi="Arial" w:cs="Arial"/>
          <w:color w:val="auto"/>
        </w:rPr>
        <w:t xml:space="preserve"> dignity of risk policy specifically for home care</w:t>
      </w:r>
      <w:r w:rsidR="007513A5" w:rsidRPr="000D2E0D">
        <w:rPr>
          <w:rFonts w:ascii="Arial" w:hAnsi="Arial" w:cs="Arial"/>
          <w:color w:val="auto"/>
        </w:rPr>
        <w:t>. This policy</w:t>
      </w:r>
      <w:r w:rsidR="003B49DC" w:rsidRPr="000D2E0D">
        <w:rPr>
          <w:rFonts w:ascii="Arial" w:hAnsi="Arial" w:cs="Arial"/>
          <w:color w:val="auto"/>
        </w:rPr>
        <w:t xml:space="preserve"> clearly defines consumer rights</w:t>
      </w:r>
      <w:r w:rsidR="000B2D51" w:rsidRPr="000D2E0D">
        <w:rPr>
          <w:rFonts w:ascii="Arial" w:hAnsi="Arial" w:cs="Arial"/>
          <w:color w:val="auto"/>
        </w:rPr>
        <w:t xml:space="preserve">, directions to staff, and </w:t>
      </w:r>
      <w:r w:rsidR="000D2E0D" w:rsidRPr="000D2E0D">
        <w:rPr>
          <w:rFonts w:ascii="Arial" w:hAnsi="Arial" w:cs="Arial"/>
          <w:color w:val="auto"/>
        </w:rPr>
        <w:t>the monitoring and reporting of consumer health and safety</w:t>
      </w:r>
      <w:r w:rsidR="00ED4679">
        <w:rPr>
          <w:rFonts w:ascii="Arial" w:hAnsi="Arial" w:cs="Arial"/>
          <w:color w:val="auto"/>
        </w:rPr>
        <w:t>.</w:t>
      </w:r>
    </w:p>
    <w:p w14:paraId="103B14AA" w14:textId="12CB4159" w:rsidR="008C1E78" w:rsidRPr="00ED4679" w:rsidRDefault="00A9281F" w:rsidP="00ED4679">
      <w:pPr>
        <w:spacing w:before="120" w:after="0"/>
        <w:rPr>
          <w:rFonts w:ascii="Arial" w:hAnsi="Arial" w:cs="Arial"/>
          <w:color w:val="auto"/>
        </w:rPr>
      </w:pPr>
      <w:r w:rsidRPr="00A9281F">
        <w:rPr>
          <w:rFonts w:ascii="Arial" w:hAnsi="Arial" w:cs="Arial"/>
          <w:color w:val="auto"/>
        </w:rPr>
        <w:t>As decision maker, on balance, I find the service compliant with requirement 1(3)(d).</w:t>
      </w:r>
    </w:p>
    <w:p w14:paraId="6C780876" w14:textId="72570A82" w:rsidR="001A5684" w:rsidRPr="006B4042" w:rsidRDefault="003C3C62" w:rsidP="00ED4679">
      <w:pPr>
        <w:pStyle w:val="NormalArial"/>
        <w:spacing w:before="120"/>
      </w:pPr>
      <w:r w:rsidRPr="00A36AA9">
        <w:br w:type="page"/>
      </w:r>
    </w:p>
    <w:p w14:paraId="6C780877" w14:textId="77777777" w:rsidR="003217D3" w:rsidRDefault="003C3C6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2"/>
        <w:gridCol w:w="6135"/>
        <w:gridCol w:w="1984"/>
      </w:tblGrid>
      <w:tr w:rsidR="00793B9E" w14:paraId="6C78087B" w14:textId="77777777" w:rsidTr="00ED4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780878" w14:textId="77777777" w:rsidR="00793B9E" w:rsidRPr="003217D3" w:rsidRDefault="00793B9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C780879" w14:textId="0E5CCD36" w:rsidR="00793B9E" w:rsidRPr="003217D3" w:rsidRDefault="00793B9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93B9E" w14:paraId="6C780880" w14:textId="77777777" w:rsidTr="00ED46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87C" w14:textId="77777777" w:rsidR="00793B9E" w:rsidRPr="00244176" w:rsidRDefault="00793B9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35" w:type="dxa"/>
            <w:shd w:val="clear" w:color="auto" w:fill="auto"/>
            <w:vAlign w:val="top"/>
          </w:tcPr>
          <w:p w14:paraId="6C78087D" w14:textId="77777777" w:rsidR="00793B9E" w:rsidRPr="00244176" w:rsidRDefault="00793B9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6C78087E" w14:textId="080AE25C" w:rsidR="00793B9E" w:rsidRPr="00CC646C" w:rsidRDefault="001B6E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24E5A44C1134FA8AB23C71734824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CBC">
                  <w:rPr>
                    <w:rFonts w:ascii="Arial" w:hAnsi="Arial" w:cs="Arial"/>
                    <w:color w:val="auto"/>
                  </w:rPr>
                  <w:t>Compliant</w:t>
                </w:r>
              </w:sdtContent>
            </w:sdt>
            <w:r w:rsidR="00793B9E" w:rsidRPr="00CC646C">
              <w:rPr>
                <w:rFonts w:ascii="Arial" w:hAnsi="Arial" w:cs="Arial"/>
                <w:color w:val="auto"/>
              </w:rPr>
              <w:t xml:space="preserve"> </w:t>
            </w:r>
          </w:p>
        </w:tc>
      </w:tr>
      <w:tr w:rsidR="00CD6CBC" w14:paraId="6C780885" w14:textId="77777777" w:rsidTr="00ED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881" w14:textId="77777777" w:rsidR="00CD6CBC" w:rsidRPr="00244176" w:rsidRDefault="00CD6CBC" w:rsidP="00CD6CB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35" w:type="dxa"/>
            <w:shd w:val="clear" w:color="auto" w:fill="auto"/>
            <w:vAlign w:val="top"/>
          </w:tcPr>
          <w:p w14:paraId="6C780882" w14:textId="77777777" w:rsidR="00CD6CBC" w:rsidRPr="00244176" w:rsidRDefault="00CD6CBC" w:rsidP="00CD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6C780883" w14:textId="69401F5B" w:rsidR="00CD6CBC" w:rsidRPr="00CC646C" w:rsidRDefault="001B6EED" w:rsidP="00CD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1811850"/>
                <w:placeholder>
                  <w:docPart w:val="68022BF25F3A4947A31D1A9B6EC1B3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CBC" w:rsidRPr="00A104B8">
                  <w:rPr>
                    <w:rFonts w:ascii="Arial" w:hAnsi="Arial" w:cs="Arial"/>
                    <w:color w:val="auto"/>
                  </w:rPr>
                  <w:t>Compliant</w:t>
                </w:r>
              </w:sdtContent>
            </w:sdt>
            <w:r w:rsidR="00CD6CBC" w:rsidRPr="00A104B8">
              <w:rPr>
                <w:rFonts w:ascii="Arial" w:hAnsi="Arial" w:cs="Arial"/>
                <w:color w:val="auto"/>
              </w:rPr>
              <w:t xml:space="preserve"> </w:t>
            </w:r>
          </w:p>
        </w:tc>
      </w:tr>
      <w:tr w:rsidR="00CD6CBC" w14:paraId="6C780891" w14:textId="77777777" w:rsidTr="00ED46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88D" w14:textId="77777777" w:rsidR="00CD6CBC" w:rsidRPr="00244176" w:rsidRDefault="00CD6CBC" w:rsidP="00CD6CB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35" w:type="dxa"/>
            <w:shd w:val="clear" w:color="auto" w:fill="auto"/>
            <w:vAlign w:val="top"/>
          </w:tcPr>
          <w:p w14:paraId="6C78088E" w14:textId="77777777" w:rsidR="00CD6CBC" w:rsidRPr="00244176" w:rsidRDefault="00CD6CBC" w:rsidP="00CD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6C78088F" w14:textId="2178E3BE" w:rsidR="00CD6CBC" w:rsidRPr="00CC646C" w:rsidRDefault="001B6EED" w:rsidP="00CD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3136157"/>
                <w:placeholder>
                  <w:docPart w:val="D49D34C4CE294F149F19D977574B0A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CBC" w:rsidRPr="00A104B8">
                  <w:rPr>
                    <w:rFonts w:ascii="Arial" w:hAnsi="Arial" w:cs="Arial"/>
                    <w:color w:val="auto"/>
                  </w:rPr>
                  <w:t>Compliant</w:t>
                </w:r>
              </w:sdtContent>
            </w:sdt>
            <w:r w:rsidR="00CD6CBC" w:rsidRPr="00A104B8">
              <w:rPr>
                <w:rFonts w:ascii="Arial" w:hAnsi="Arial" w:cs="Arial"/>
                <w:color w:val="auto"/>
              </w:rPr>
              <w:t xml:space="preserve"> </w:t>
            </w:r>
          </w:p>
        </w:tc>
      </w:tr>
      <w:tr w:rsidR="00CD6CBC" w14:paraId="6C780896" w14:textId="77777777" w:rsidTr="00ED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892" w14:textId="77777777" w:rsidR="00CD6CBC" w:rsidRPr="00244176" w:rsidRDefault="00CD6CBC" w:rsidP="00CD6CB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35" w:type="dxa"/>
            <w:shd w:val="clear" w:color="auto" w:fill="auto"/>
            <w:vAlign w:val="top"/>
          </w:tcPr>
          <w:p w14:paraId="6C780893" w14:textId="77777777" w:rsidR="00CD6CBC" w:rsidRPr="00244176" w:rsidRDefault="00CD6CBC" w:rsidP="00CD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6C780894" w14:textId="226EEB27" w:rsidR="00CD6CBC" w:rsidRPr="00CC646C" w:rsidRDefault="001B6EED" w:rsidP="00CD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7896412"/>
                <w:placeholder>
                  <w:docPart w:val="C86D5A29F7764D0BAE0DE857914479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CBC" w:rsidRPr="00A104B8">
                  <w:rPr>
                    <w:rFonts w:ascii="Arial" w:hAnsi="Arial" w:cs="Arial"/>
                    <w:color w:val="auto"/>
                  </w:rPr>
                  <w:t>Compliant</w:t>
                </w:r>
              </w:sdtContent>
            </w:sdt>
            <w:r w:rsidR="00CD6CBC" w:rsidRPr="00A104B8">
              <w:rPr>
                <w:rFonts w:ascii="Arial" w:hAnsi="Arial" w:cs="Arial"/>
                <w:color w:val="auto"/>
              </w:rPr>
              <w:t xml:space="preserve"> </w:t>
            </w:r>
          </w:p>
        </w:tc>
      </w:tr>
    </w:tbl>
    <w:bookmarkEnd w:id="2"/>
    <w:p w14:paraId="32465C63" w14:textId="4F533DD9" w:rsidR="008C1E78" w:rsidRDefault="008C1E78" w:rsidP="00ED4679">
      <w:pPr>
        <w:pStyle w:val="Heading20"/>
        <w:spacing w:after="0"/>
      </w:pPr>
      <w:r w:rsidRPr="00A36AA9">
        <w:t>Findings</w:t>
      </w:r>
    </w:p>
    <w:p w14:paraId="7973ADBE" w14:textId="47789AA1" w:rsidR="00102822" w:rsidRDefault="008C1E78" w:rsidP="00ED4679">
      <w:pPr>
        <w:pStyle w:val="NormalArial"/>
        <w:spacing w:before="120" w:after="0"/>
      </w:pPr>
      <w:r>
        <w:t xml:space="preserve">At the time of performance report decision, the service was: </w:t>
      </w:r>
    </w:p>
    <w:p w14:paraId="47F98289" w14:textId="5A82CCB9" w:rsidR="00F11585" w:rsidRDefault="00F11585" w:rsidP="00ED4679">
      <w:pPr>
        <w:pStyle w:val="NormalArial"/>
        <w:numPr>
          <w:ilvl w:val="0"/>
          <w:numId w:val="22"/>
        </w:numPr>
        <w:spacing w:before="120" w:after="0"/>
      </w:pPr>
      <w:r>
        <w:t xml:space="preserve">Evidencing consumer assessments and care planning informs the delivery of safe and effective care and includes consideration of risks to the consumer’s health and well-being </w:t>
      </w:r>
    </w:p>
    <w:p w14:paraId="160C290D" w14:textId="590285BB" w:rsidR="00F11585" w:rsidRDefault="00EC1BEA" w:rsidP="00ED4679">
      <w:pPr>
        <w:pStyle w:val="NormalArial"/>
        <w:numPr>
          <w:ilvl w:val="0"/>
          <w:numId w:val="22"/>
        </w:numPr>
        <w:spacing w:before="120" w:after="0"/>
      </w:pPr>
      <w:r>
        <w:t xml:space="preserve">Demonstrating </w:t>
      </w:r>
      <w:r w:rsidR="00F11585">
        <w:t>discus</w:t>
      </w:r>
      <w:r>
        <w:t xml:space="preserve">sion and planning with consumers occurs relevant to </w:t>
      </w:r>
      <w:r w:rsidR="00F11585">
        <w:t>advanced care planning and end of life planning</w:t>
      </w:r>
    </w:p>
    <w:p w14:paraId="6B8F95E9" w14:textId="25EB85C1" w:rsidR="00F11585" w:rsidRDefault="00C51801" w:rsidP="00ED4679">
      <w:pPr>
        <w:pStyle w:val="NormalArial"/>
        <w:numPr>
          <w:ilvl w:val="0"/>
          <w:numId w:val="22"/>
        </w:numPr>
        <w:spacing w:before="120" w:after="0"/>
      </w:pPr>
      <w:r>
        <w:t>Evidencing the regular r</w:t>
      </w:r>
      <w:r w:rsidR="00F11585">
        <w:t>eview</w:t>
      </w:r>
      <w:r>
        <w:t xml:space="preserve"> of consumer </w:t>
      </w:r>
      <w:r w:rsidR="00F11585">
        <w:t>care and services</w:t>
      </w:r>
      <w:r>
        <w:t xml:space="preserve">, and episodic review </w:t>
      </w:r>
      <w:r w:rsidR="00F11585">
        <w:t>when circumstances change or incidents impact on service needs</w:t>
      </w:r>
    </w:p>
    <w:p w14:paraId="46936118" w14:textId="4D03CBC9" w:rsidR="00144562" w:rsidRDefault="00807DBB" w:rsidP="00ED4679">
      <w:pPr>
        <w:pStyle w:val="NormalArial"/>
        <w:numPr>
          <w:ilvl w:val="0"/>
          <w:numId w:val="22"/>
        </w:numPr>
        <w:spacing w:before="120" w:after="0"/>
      </w:pPr>
      <w:r>
        <w:t>Demonstrating that o</w:t>
      </w:r>
      <w:r w:rsidR="00F11585">
        <w:t xml:space="preserve">utcomes of </w:t>
      </w:r>
      <w:r>
        <w:t xml:space="preserve">consumer </w:t>
      </w:r>
      <w:r w:rsidR="00F11585">
        <w:t>assessment</w:t>
      </w:r>
      <w:r>
        <w:t>s</w:t>
      </w:r>
      <w:r w:rsidR="00F11585">
        <w:t xml:space="preserve"> are effectively communicated with the consumer</w:t>
      </w:r>
      <w:r>
        <w:t>s</w:t>
      </w:r>
      <w:r w:rsidR="00F11585">
        <w:t xml:space="preserve"> and recorded in care plan</w:t>
      </w:r>
      <w:r>
        <w:t>s</w:t>
      </w:r>
    </w:p>
    <w:p w14:paraId="2835F8E2" w14:textId="25ADC4D3" w:rsidR="00E15C0A" w:rsidRDefault="00144562" w:rsidP="00ED4679">
      <w:pPr>
        <w:pStyle w:val="NormalArial"/>
        <w:spacing w:before="120" w:after="0"/>
      </w:pPr>
      <w:r w:rsidRPr="00144562">
        <w:t>The service demonstrated that assessment and planning processes include the identification of risks to consumer</w:t>
      </w:r>
      <w:r w:rsidR="00F04423">
        <w:t xml:space="preserve"> </w:t>
      </w:r>
      <w:r w:rsidRPr="00144562">
        <w:t xml:space="preserve">safety and </w:t>
      </w:r>
      <w:r w:rsidR="0063510A">
        <w:t xml:space="preserve">is linked to developed </w:t>
      </w:r>
      <w:r w:rsidRPr="00144562">
        <w:t xml:space="preserve">strategies to </w:t>
      </w:r>
      <w:r w:rsidR="0063510A">
        <w:t xml:space="preserve">guide service staff in </w:t>
      </w:r>
      <w:r w:rsidRPr="00144562">
        <w:t>manag</w:t>
      </w:r>
      <w:r w:rsidR="0063510A">
        <w:t>ing</w:t>
      </w:r>
      <w:r w:rsidRPr="00144562">
        <w:t xml:space="preserve"> th</w:t>
      </w:r>
      <w:r w:rsidR="00BA6BFE">
        <w:t>ose</w:t>
      </w:r>
      <w:r w:rsidRPr="00144562">
        <w:t xml:space="preserve"> risk</w:t>
      </w:r>
      <w:r w:rsidR="00BA6BFE">
        <w:t>s</w:t>
      </w:r>
      <w:r w:rsidRPr="00144562">
        <w:t xml:space="preserve">. </w:t>
      </w:r>
      <w:r w:rsidR="00117F23">
        <w:t xml:space="preserve">Service staff demonstrated having access to contemporary consumer information to </w:t>
      </w:r>
      <w:r w:rsidRPr="00144562">
        <w:t>manag</w:t>
      </w:r>
      <w:r w:rsidR="00393C0E">
        <w:t xml:space="preserve">e consumer </w:t>
      </w:r>
      <w:r w:rsidRPr="00144562">
        <w:t>risk and deliver</w:t>
      </w:r>
      <w:r w:rsidR="00393C0E">
        <w:t xml:space="preserve"> </w:t>
      </w:r>
      <w:r w:rsidRPr="00144562">
        <w:t>safe care</w:t>
      </w:r>
      <w:r w:rsidR="00393C0E">
        <w:t>.</w:t>
      </w:r>
    </w:p>
    <w:p w14:paraId="0BF1CEE1" w14:textId="6261238D" w:rsidR="00102822" w:rsidRDefault="00E15C0A" w:rsidP="00ED4679">
      <w:pPr>
        <w:pStyle w:val="NormalArial"/>
        <w:numPr>
          <w:ilvl w:val="0"/>
          <w:numId w:val="24"/>
        </w:numPr>
        <w:spacing w:before="120" w:after="0"/>
      </w:pPr>
      <w:r>
        <w:t xml:space="preserve">All consumers interviewed by the assessment team described in different ways that the service </w:t>
      </w:r>
      <w:r w:rsidR="004066DF" w:rsidRPr="004066DF">
        <w:t>discuss</w:t>
      </w:r>
      <w:r w:rsidR="004066DF">
        <w:t xml:space="preserve">es </w:t>
      </w:r>
      <w:r w:rsidR="004066DF" w:rsidRPr="004066DF">
        <w:t>risks</w:t>
      </w:r>
      <w:r w:rsidR="004066DF">
        <w:t xml:space="preserve"> with them </w:t>
      </w:r>
      <w:r w:rsidR="004066DF" w:rsidRPr="004066DF">
        <w:t xml:space="preserve">and </w:t>
      </w:r>
      <w:r w:rsidR="004066DF">
        <w:t xml:space="preserve">provides </w:t>
      </w:r>
      <w:r w:rsidR="004066DF" w:rsidRPr="004066DF">
        <w:t>options to mitigate those risks</w:t>
      </w:r>
      <w:r w:rsidR="004066DF">
        <w:t>.</w:t>
      </w:r>
    </w:p>
    <w:p w14:paraId="139CA34C" w14:textId="6FEC086E" w:rsidR="00D86968" w:rsidRPr="00810DDD" w:rsidRDefault="00D86968" w:rsidP="00ED4679">
      <w:pPr>
        <w:pStyle w:val="ListParagraph"/>
        <w:numPr>
          <w:ilvl w:val="0"/>
          <w:numId w:val="24"/>
        </w:numPr>
        <w:spacing w:before="120" w:after="0"/>
      </w:pPr>
      <w:r w:rsidRPr="00D86968">
        <w:rPr>
          <w:rFonts w:ascii="Arial" w:hAnsi="Arial" w:cs="Arial"/>
        </w:rPr>
        <w:t xml:space="preserve">The </w:t>
      </w:r>
      <w:r w:rsidR="00790EC9">
        <w:rPr>
          <w:rFonts w:ascii="Arial" w:hAnsi="Arial" w:cs="Arial"/>
        </w:rPr>
        <w:t xml:space="preserve">service evidenced a consumer </w:t>
      </w:r>
      <w:r w:rsidRPr="00D86968">
        <w:rPr>
          <w:rFonts w:ascii="Arial" w:hAnsi="Arial" w:cs="Arial"/>
        </w:rPr>
        <w:t xml:space="preserve">assessment policy </w:t>
      </w:r>
      <w:r w:rsidR="00E506EB">
        <w:rPr>
          <w:rFonts w:ascii="Arial" w:hAnsi="Arial" w:cs="Arial"/>
        </w:rPr>
        <w:t xml:space="preserve">that </w:t>
      </w:r>
      <w:r w:rsidRPr="00D86968">
        <w:rPr>
          <w:rFonts w:ascii="Arial" w:hAnsi="Arial" w:cs="Arial"/>
        </w:rPr>
        <w:t>include</w:t>
      </w:r>
      <w:r w:rsidR="00E506EB">
        <w:rPr>
          <w:rFonts w:ascii="Arial" w:hAnsi="Arial" w:cs="Arial"/>
        </w:rPr>
        <w:t>s</w:t>
      </w:r>
      <w:r w:rsidRPr="00D86968">
        <w:rPr>
          <w:rFonts w:ascii="Arial" w:hAnsi="Arial" w:cs="Arial"/>
        </w:rPr>
        <w:t xml:space="preserve"> clear instruction</w:t>
      </w:r>
      <w:r w:rsidR="00E506EB">
        <w:rPr>
          <w:rFonts w:ascii="Arial" w:hAnsi="Arial" w:cs="Arial"/>
        </w:rPr>
        <w:t>s to guide service staff in</w:t>
      </w:r>
      <w:r w:rsidRPr="00D86968">
        <w:rPr>
          <w:rFonts w:ascii="Arial" w:hAnsi="Arial" w:cs="Arial"/>
        </w:rPr>
        <w:t xml:space="preserve"> conducting </w:t>
      </w:r>
      <w:r w:rsidR="00E506EB">
        <w:rPr>
          <w:rFonts w:ascii="Arial" w:hAnsi="Arial" w:cs="Arial"/>
        </w:rPr>
        <w:t xml:space="preserve">consumer </w:t>
      </w:r>
      <w:r w:rsidRPr="00D86968">
        <w:rPr>
          <w:rFonts w:ascii="Arial" w:hAnsi="Arial" w:cs="Arial"/>
        </w:rPr>
        <w:t xml:space="preserve">assessments </w:t>
      </w:r>
      <w:r w:rsidR="00FA3C6A">
        <w:rPr>
          <w:rFonts w:ascii="Arial" w:hAnsi="Arial" w:cs="Arial"/>
        </w:rPr>
        <w:t xml:space="preserve">and assessing </w:t>
      </w:r>
      <w:r w:rsidRPr="00D86968">
        <w:rPr>
          <w:rFonts w:ascii="Arial" w:hAnsi="Arial" w:cs="Arial"/>
        </w:rPr>
        <w:t>risk</w:t>
      </w:r>
      <w:r w:rsidR="00FA3C6A">
        <w:rPr>
          <w:rFonts w:ascii="Arial" w:hAnsi="Arial" w:cs="Arial"/>
        </w:rPr>
        <w:t>s.</w:t>
      </w:r>
    </w:p>
    <w:p w14:paraId="40856C7E" w14:textId="017E9775" w:rsidR="00C45189" w:rsidRDefault="00810DDD" w:rsidP="00ED4679">
      <w:pPr>
        <w:pStyle w:val="ListParagraph"/>
        <w:numPr>
          <w:ilvl w:val="0"/>
          <w:numId w:val="24"/>
        </w:numPr>
        <w:spacing w:before="120" w:after="0"/>
      </w:pPr>
      <w:r>
        <w:rPr>
          <w:rFonts w:ascii="Arial" w:hAnsi="Arial" w:cs="Arial"/>
        </w:rPr>
        <w:t>Service staff described to the assessment team that they felt the service provides enough information for them to deliver safe and effective consumer care</w:t>
      </w:r>
      <w:r w:rsidR="009D3A9A">
        <w:rPr>
          <w:rFonts w:ascii="Arial" w:hAnsi="Arial" w:cs="Arial"/>
        </w:rPr>
        <w:t>.</w:t>
      </w:r>
    </w:p>
    <w:p w14:paraId="7614BFD3" w14:textId="70850226" w:rsidR="009D518A" w:rsidRDefault="00C45189" w:rsidP="00ED4679">
      <w:pPr>
        <w:spacing w:before="120" w:after="0"/>
        <w:rPr>
          <w:rFonts w:ascii="Arial" w:hAnsi="Arial" w:cs="Arial"/>
        </w:rPr>
      </w:pPr>
      <w:r w:rsidRPr="00C62B38">
        <w:rPr>
          <w:rFonts w:ascii="Arial" w:hAnsi="Arial" w:cs="Arial"/>
        </w:rPr>
        <w:t>The service demonstrated advanced care and end of life planning is discussed with consumers during assessments and reviews. The service also demonstrated that information about advanced care planning and end of life wishes is issued to consumers</w:t>
      </w:r>
      <w:r w:rsidR="00F91BEA" w:rsidRPr="00C62B38">
        <w:rPr>
          <w:rFonts w:ascii="Arial" w:hAnsi="Arial" w:cs="Arial"/>
        </w:rPr>
        <w:t>.</w:t>
      </w:r>
    </w:p>
    <w:p w14:paraId="33C42E2C" w14:textId="308D40ED" w:rsidR="009D518A" w:rsidRDefault="009D518A" w:rsidP="00ED4679">
      <w:pPr>
        <w:pStyle w:val="ListParagraph"/>
        <w:numPr>
          <w:ilvl w:val="0"/>
          <w:numId w:val="25"/>
        </w:numPr>
        <w:spacing w:before="120" w:after="0"/>
        <w:rPr>
          <w:rFonts w:ascii="Arial" w:hAnsi="Arial" w:cs="Arial"/>
        </w:rPr>
      </w:pPr>
      <w:r w:rsidRPr="00CF710C">
        <w:rPr>
          <w:rFonts w:ascii="Arial" w:hAnsi="Arial" w:cs="Arial"/>
        </w:rPr>
        <w:lastRenderedPageBreak/>
        <w:t xml:space="preserve">Most consumers interviewed by the assessment team recalled </w:t>
      </w:r>
      <w:r w:rsidR="00E643EE" w:rsidRPr="00CF710C">
        <w:rPr>
          <w:rFonts w:ascii="Arial" w:hAnsi="Arial" w:cs="Arial"/>
        </w:rPr>
        <w:t xml:space="preserve">discussing </w:t>
      </w:r>
      <w:r w:rsidR="00DC0664" w:rsidRPr="00CF710C">
        <w:rPr>
          <w:rFonts w:ascii="Arial" w:hAnsi="Arial" w:cs="Arial"/>
        </w:rPr>
        <w:t>advanced care and end of life planning during assessments and reviews</w:t>
      </w:r>
    </w:p>
    <w:p w14:paraId="38298C9D" w14:textId="177A84BB" w:rsidR="00CF710C" w:rsidRDefault="00CF710C" w:rsidP="00ED4679">
      <w:pPr>
        <w:pStyle w:val="ListParagraph"/>
        <w:numPr>
          <w:ilvl w:val="0"/>
          <w:numId w:val="25"/>
        </w:numPr>
        <w:spacing w:before="120" w:after="0"/>
        <w:rPr>
          <w:rFonts w:ascii="Arial" w:hAnsi="Arial" w:cs="Arial"/>
        </w:rPr>
      </w:pPr>
      <w:r>
        <w:rPr>
          <w:rFonts w:ascii="Arial" w:hAnsi="Arial" w:cs="Arial"/>
        </w:rPr>
        <w:t xml:space="preserve">Service consumer care documentation </w:t>
      </w:r>
      <w:r w:rsidR="00273E67">
        <w:rPr>
          <w:rFonts w:ascii="Arial" w:hAnsi="Arial" w:cs="Arial"/>
        </w:rPr>
        <w:t xml:space="preserve">for 10 consumers </w:t>
      </w:r>
      <w:r>
        <w:rPr>
          <w:rFonts w:ascii="Arial" w:hAnsi="Arial" w:cs="Arial"/>
        </w:rPr>
        <w:t xml:space="preserve">evidenced that </w:t>
      </w:r>
      <w:r w:rsidR="00273E67">
        <w:rPr>
          <w:rFonts w:ascii="Arial" w:hAnsi="Arial" w:cs="Arial"/>
        </w:rPr>
        <w:t xml:space="preserve">all had either been involved in discussions around </w:t>
      </w:r>
      <w:r w:rsidR="00273E67" w:rsidRPr="00CF710C">
        <w:rPr>
          <w:rFonts w:ascii="Arial" w:hAnsi="Arial" w:cs="Arial"/>
        </w:rPr>
        <w:t>advanced care and end of life planning</w:t>
      </w:r>
      <w:r w:rsidR="00273E67">
        <w:rPr>
          <w:rFonts w:ascii="Arial" w:hAnsi="Arial" w:cs="Arial"/>
        </w:rPr>
        <w:t xml:space="preserve">, or had been issued with information to consider and inform </w:t>
      </w:r>
      <w:r w:rsidR="003971AD">
        <w:rPr>
          <w:rFonts w:ascii="Arial" w:hAnsi="Arial" w:cs="Arial"/>
        </w:rPr>
        <w:t xml:space="preserve">future </w:t>
      </w:r>
      <w:r w:rsidR="0002773B">
        <w:rPr>
          <w:rFonts w:ascii="Arial" w:hAnsi="Arial" w:cs="Arial"/>
        </w:rPr>
        <w:t xml:space="preserve">discussions </w:t>
      </w:r>
    </w:p>
    <w:p w14:paraId="64F3D220" w14:textId="141E1AA6" w:rsidR="00B74552" w:rsidRPr="00ED4679" w:rsidRDefault="006C270E" w:rsidP="00ED4679">
      <w:pPr>
        <w:pStyle w:val="ListParagraph"/>
        <w:numPr>
          <w:ilvl w:val="0"/>
          <w:numId w:val="25"/>
        </w:numPr>
        <w:spacing w:before="120" w:after="0"/>
        <w:rPr>
          <w:rFonts w:ascii="Arial" w:hAnsi="Arial" w:cs="Arial"/>
        </w:rPr>
      </w:pPr>
      <w:r>
        <w:rPr>
          <w:rFonts w:ascii="Arial" w:hAnsi="Arial" w:cs="Arial"/>
        </w:rPr>
        <w:t xml:space="preserve">Service management demonstrated </w:t>
      </w:r>
      <w:r w:rsidR="00513055">
        <w:rPr>
          <w:rFonts w:ascii="Arial" w:hAnsi="Arial" w:cs="Arial"/>
        </w:rPr>
        <w:t xml:space="preserve">a robust understanding of </w:t>
      </w:r>
      <w:r w:rsidR="00513055" w:rsidRPr="00CF710C">
        <w:rPr>
          <w:rFonts w:ascii="Arial" w:hAnsi="Arial" w:cs="Arial"/>
        </w:rPr>
        <w:t>advanced care and end of life planning</w:t>
      </w:r>
      <w:r w:rsidR="00513055">
        <w:rPr>
          <w:rFonts w:ascii="Arial" w:hAnsi="Arial" w:cs="Arial"/>
        </w:rPr>
        <w:t>, and evidenced consumer and service staff resources readily available</w:t>
      </w:r>
      <w:r w:rsidR="00B74552">
        <w:rPr>
          <w:rFonts w:ascii="Arial" w:hAnsi="Arial" w:cs="Arial"/>
        </w:rPr>
        <w:t xml:space="preserve"> to support discussions of this nature</w:t>
      </w:r>
    </w:p>
    <w:p w14:paraId="4ADDA65C" w14:textId="61F0FC0A" w:rsidR="003D7AD8" w:rsidRPr="003D7AD8" w:rsidRDefault="003D7AD8" w:rsidP="00ED4679">
      <w:pPr>
        <w:spacing w:before="120" w:after="0"/>
        <w:rPr>
          <w:rFonts w:ascii="Arial" w:hAnsi="Arial" w:cs="Arial"/>
        </w:rPr>
      </w:pPr>
      <w:r w:rsidRPr="003D7AD8">
        <w:rPr>
          <w:rFonts w:ascii="Arial" w:hAnsi="Arial" w:cs="Arial"/>
        </w:rPr>
        <w:t xml:space="preserve">The service demonstrated that outcomes of assessments, including consumer goals and risks are captured and documented in </w:t>
      </w:r>
      <w:r w:rsidR="00253196">
        <w:rPr>
          <w:rFonts w:ascii="Arial" w:hAnsi="Arial" w:cs="Arial"/>
        </w:rPr>
        <w:t xml:space="preserve">consumer </w:t>
      </w:r>
      <w:r w:rsidRPr="003D7AD8">
        <w:rPr>
          <w:rFonts w:ascii="Arial" w:hAnsi="Arial" w:cs="Arial"/>
        </w:rPr>
        <w:t>care plan</w:t>
      </w:r>
      <w:r w:rsidR="00253196">
        <w:rPr>
          <w:rFonts w:ascii="Arial" w:hAnsi="Arial" w:cs="Arial"/>
        </w:rPr>
        <w:t xml:space="preserve">s and provided </w:t>
      </w:r>
      <w:r w:rsidRPr="003D7AD8">
        <w:rPr>
          <w:rFonts w:ascii="Arial" w:hAnsi="Arial" w:cs="Arial"/>
        </w:rPr>
        <w:t>to consumer</w:t>
      </w:r>
      <w:r w:rsidR="00253196">
        <w:rPr>
          <w:rFonts w:ascii="Arial" w:hAnsi="Arial" w:cs="Arial"/>
        </w:rPr>
        <w:t>s</w:t>
      </w:r>
      <w:r w:rsidRPr="003D7AD8">
        <w:rPr>
          <w:rFonts w:ascii="Arial" w:hAnsi="Arial" w:cs="Arial"/>
        </w:rPr>
        <w:t xml:space="preserve"> following assessment</w:t>
      </w:r>
      <w:r w:rsidR="00253196">
        <w:rPr>
          <w:rFonts w:ascii="Arial" w:hAnsi="Arial" w:cs="Arial"/>
        </w:rPr>
        <w:t>s</w:t>
      </w:r>
      <w:r w:rsidRPr="003D7AD8">
        <w:rPr>
          <w:rFonts w:ascii="Arial" w:hAnsi="Arial" w:cs="Arial"/>
        </w:rPr>
        <w:t xml:space="preserve"> </w:t>
      </w:r>
      <w:r w:rsidR="00253196">
        <w:rPr>
          <w:rFonts w:ascii="Arial" w:hAnsi="Arial" w:cs="Arial"/>
        </w:rPr>
        <w:t xml:space="preserve">and </w:t>
      </w:r>
      <w:r w:rsidRPr="003D7AD8">
        <w:rPr>
          <w:rFonts w:ascii="Arial" w:hAnsi="Arial" w:cs="Arial"/>
        </w:rPr>
        <w:t>review</w:t>
      </w:r>
      <w:r w:rsidR="00253196">
        <w:rPr>
          <w:rFonts w:ascii="Arial" w:hAnsi="Arial" w:cs="Arial"/>
        </w:rPr>
        <w:t>s.</w:t>
      </w:r>
    </w:p>
    <w:p w14:paraId="01655D9D" w14:textId="292B547C" w:rsidR="003D7AD8" w:rsidRPr="0016714D" w:rsidRDefault="00B424D0" w:rsidP="00ED4679">
      <w:pPr>
        <w:pStyle w:val="ListParagraph"/>
        <w:numPr>
          <w:ilvl w:val="0"/>
          <w:numId w:val="27"/>
        </w:numPr>
        <w:spacing w:before="120" w:after="0"/>
        <w:rPr>
          <w:rFonts w:ascii="Arial" w:hAnsi="Arial" w:cs="Arial"/>
        </w:rPr>
      </w:pPr>
      <w:r w:rsidRPr="0016714D">
        <w:rPr>
          <w:rFonts w:ascii="Arial" w:hAnsi="Arial" w:cs="Arial"/>
        </w:rPr>
        <w:t xml:space="preserve">All consumers interviewed by the assessment team described in different ways that </w:t>
      </w:r>
      <w:r w:rsidR="0016714D" w:rsidRPr="0016714D">
        <w:rPr>
          <w:rFonts w:ascii="Arial" w:hAnsi="Arial" w:cs="Arial"/>
        </w:rPr>
        <w:t xml:space="preserve">they receive documentation from the service following </w:t>
      </w:r>
      <w:r w:rsidR="000C1B5C">
        <w:rPr>
          <w:rFonts w:ascii="Arial" w:hAnsi="Arial" w:cs="Arial"/>
        </w:rPr>
        <w:t>review</w:t>
      </w:r>
      <w:r w:rsidR="0016714D" w:rsidRPr="0016714D">
        <w:rPr>
          <w:rFonts w:ascii="Arial" w:hAnsi="Arial" w:cs="Arial"/>
        </w:rPr>
        <w:t xml:space="preserve"> processes</w:t>
      </w:r>
    </w:p>
    <w:p w14:paraId="2F0BCED7" w14:textId="74B9D4E6" w:rsidR="00224B9F" w:rsidRPr="00ED4679" w:rsidRDefault="00040AAB" w:rsidP="00ED4679">
      <w:pPr>
        <w:pStyle w:val="ListParagraph"/>
        <w:numPr>
          <w:ilvl w:val="0"/>
          <w:numId w:val="27"/>
        </w:numPr>
        <w:spacing w:before="120" w:after="0"/>
        <w:rPr>
          <w:rFonts w:ascii="Arial" w:hAnsi="Arial" w:cs="Arial"/>
        </w:rPr>
      </w:pPr>
      <w:r w:rsidRPr="009F6555">
        <w:rPr>
          <w:rFonts w:ascii="Arial" w:hAnsi="Arial" w:cs="Arial"/>
        </w:rPr>
        <w:t>Service m</w:t>
      </w:r>
      <w:r w:rsidR="003D7AD8" w:rsidRPr="009F6555">
        <w:rPr>
          <w:rFonts w:ascii="Arial" w:hAnsi="Arial" w:cs="Arial"/>
        </w:rPr>
        <w:t xml:space="preserve">anagement </w:t>
      </w:r>
      <w:r w:rsidR="00DC3521">
        <w:rPr>
          <w:rFonts w:ascii="Arial" w:hAnsi="Arial" w:cs="Arial"/>
        </w:rPr>
        <w:t>described to the a</w:t>
      </w:r>
      <w:r w:rsidR="003D7AD8" w:rsidRPr="009F6555">
        <w:rPr>
          <w:rFonts w:ascii="Arial" w:hAnsi="Arial" w:cs="Arial"/>
        </w:rPr>
        <w:t xml:space="preserve">ssessment </w:t>
      </w:r>
      <w:r w:rsidR="00DC3521">
        <w:rPr>
          <w:rFonts w:ascii="Arial" w:hAnsi="Arial" w:cs="Arial"/>
        </w:rPr>
        <w:t>t</w:t>
      </w:r>
      <w:r w:rsidR="003D7AD8" w:rsidRPr="009F6555">
        <w:rPr>
          <w:rFonts w:ascii="Arial" w:hAnsi="Arial" w:cs="Arial"/>
        </w:rPr>
        <w:t xml:space="preserve">eam that hard copies of </w:t>
      </w:r>
      <w:r w:rsidR="00850670">
        <w:rPr>
          <w:rFonts w:ascii="Arial" w:hAnsi="Arial" w:cs="Arial"/>
        </w:rPr>
        <w:t xml:space="preserve">consumer </w:t>
      </w:r>
      <w:r w:rsidR="003D7AD8" w:rsidRPr="009F6555">
        <w:rPr>
          <w:rFonts w:ascii="Arial" w:hAnsi="Arial" w:cs="Arial"/>
        </w:rPr>
        <w:t xml:space="preserve">care plans and related information </w:t>
      </w:r>
      <w:r w:rsidR="00850670">
        <w:rPr>
          <w:rFonts w:ascii="Arial" w:hAnsi="Arial" w:cs="Arial"/>
        </w:rPr>
        <w:t xml:space="preserve">is </w:t>
      </w:r>
      <w:r w:rsidR="003D7AD8" w:rsidRPr="009F6555">
        <w:rPr>
          <w:rFonts w:ascii="Arial" w:hAnsi="Arial" w:cs="Arial"/>
        </w:rPr>
        <w:t xml:space="preserve">included in </w:t>
      </w:r>
      <w:r w:rsidR="00850670">
        <w:rPr>
          <w:rFonts w:ascii="Arial" w:hAnsi="Arial" w:cs="Arial"/>
        </w:rPr>
        <w:t xml:space="preserve">consumer </w:t>
      </w:r>
      <w:r w:rsidR="003D7AD8" w:rsidRPr="009F6555">
        <w:rPr>
          <w:rFonts w:ascii="Arial" w:hAnsi="Arial" w:cs="Arial"/>
        </w:rPr>
        <w:t>in-home file</w:t>
      </w:r>
      <w:r w:rsidR="00850670">
        <w:rPr>
          <w:rFonts w:ascii="Arial" w:hAnsi="Arial" w:cs="Arial"/>
        </w:rPr>
        <w:t>s</w:t>
      </w:r>
      <w:r w:rsidR="003D7AD8" w:rsidRPr="009F6555">
        <w:rPr>
          <w:rFonts w:ascii="Arial" w:hAnsi="Arial" w:cs="Arial"/>
        </w:rPr>
        <w:t xml:space="preserve">. </w:t>
      </w:r>
      <w:r w:rsidR="00850670">
        <w:rPr>
          <w:rFonts w:ascii="Arial" w:hAnsi="Arial" w:cs="Arial"/>
        </w:rPr>
        <w:t>Additionally, service m</w:t>
      </w:r>
      <w:r w:rsidR="003D7AD8" w:rsidRPr="009F6555">
        <w:rPr>
          <w:rFonts w:ascii="Arial" w:hAnsi="Arial" w:cs="Arial"/>
        </w:rPr>
        <w:t xml:space="preserve">anagement </w:t>
      </w:r>
      <w:r w:rsidR="00F41B3F">
        <w:rPr>
          <w:rFonts w:ascii="Arial" w:hAnsi="Arial" w:cs="Arial"/>
        </w:rPr>
        <w:t xml:space="preserve">demonstrated continuous improvement efforts at the </w:t>
      </w:r>
      <w:r w:rsidR="003D7AD8" w:rsidRPr="009F6555">
        <w:rPr>
          <w:rFonts w:ascii="Arial" w:hAnsi="Arial" w:cs="Arial"/>
        </w:rPr>
        <w:t xml:space="preserve">service </w:t>
      </w:r>
      <w:r w:rsidR="00F41B3F">
        <w:rPr>
          <w:rFonts w:ascii="Arial" w:hAnsi="Arial" w:cs="Arial"/>
        </w:rPr>
        <w:t xml:space="preserve">are exploring </w:t>
      </w:r>
      <w:r w:rsidR="00362B3E">
        <w:rPr>
          <w:rFonts w:ascii="Arial" w:hAnsi="Arial" w:cs="Arial"/>
        </w:rPr>
        <w:t xml:space="preserve">mobile </w:t>
      </w:r>
      <w:r w:rsidR="005725E7">
        <w:rPr>
          <w:rFonts w:ascii="Arial" w:hAnsi="Arial" w:cs="Arial"/>
        </w:rPr>
        <w:t xml:space="preserve">technology to enhance information sharing with its workforce and others delivering consumer care </w:t>
      </w:r>
    </w:p>
    <w:p w14:paraId="7541B474" w14:textId="1829662E" w:rsidR="00DB11FE" w:rsidRDefault="003D0284" w:rsidP="00ED4679">
      <w:pPr>
        <w:spacing w:before="120" w:after="0"/>
        <w:rPr>
          <w:rFonts w:ascii="Arial" w:hAnsi="Arial" w:cs="Arial"/>
        </w:rPr>
      </w:pPr>
      <w:r w:rsidRPr="003D0284">
        <w:rPr>
          <w:rFonts w:ascii="Arial" w:hAnsi="Arial" w:cs="Arial"/>
        </w:rPr>
        <w:t xml:space="preserve">The service demonstrated that in addition to reviewing </w:t>
      </w:r>
      <w:r w:rsidR="00DB11FE">
        <w:rPr>
          <w:rFonts w:ascii="Arial" w:hAnsi="Arial" w:cs="Arial"/>
        </w:rPr>
        <w:t xml:space="preserve">consumer </w:t>
      </w:r>
      <w:r w:rsidRPr="003D0284">
        <w:rPr>
          <w:rFonts w:ascii="Arial" w:hAnsi="Arial" w:cs="Arial"/>
        </w:rPr>
        <w:t xml:space="preserve">care and services annually, </w:t>
      </w:r>
      <w:r w:rsidR="00BB1E21">
        <w:rPr>
          <w:rFonts w:ascii="Arial" w:hAnsi="Arial" w:cs="Arial"/>
        </w:rPr>
        <w:t xml:space="preserve">consumer </w:t>
      </w:r>
      <w:r w:rsidRPr="003D0284">
        <w:rPr>
          <w:rFonts w:ascii="Arial" w:hAnsi="Arial" w:cs="Arial"/>
        </w:rPr>
        <w:t>needs are reviewed when incident</w:t>
      </w:r>
      <w:r w:rsidR="00BB1E21">
        <w:rPr>
          <w:rFonts w:ascii="Arial" w:hAnsi="Arial" w:cs="Arial"/>
        </w:rPr>
        <w:t>s occur</w:t>
      </w:r>
      <w:r w:rsidR="00DB11FE">
        <w:rPr>
          <w:rFonts w:ascii="Arial" w:hAnsi="Arial" w:cs="Arial"/>
        </w:rPr>
        <w:t xml:space="preserve"> or when </w:t>
      </w:r>
      <w:r w:rsidR="00BB1E21">
        <w:rPr>
          <w:rFonts w:ascii="Arial" w:hAnsi="Arial" w:cs="Arial"/>
        </w:rPr>
        <w:t>preferences or circumstances change</w:t>
      </w:r>
      <w:r w:rsidR="00DB11FE">
        <w:rPr>
          <w:rFonts w:ascii="Arial" w:hAnsi="Arial" w:cs="Arial"/>
        </w:rPr>
        <w:t>.</w:t>
      </w:r>
    </w:p>
    <w:p w14:paraId="38A856F1" w14:textId="598EBFC5" w:rsidR="003D0284" w:rsidRPr="00DB11FE" w:rsidRDefault="0013341D" w:rsidP="00ED4679">
      <w:pPr>
        <w:pStyle w:val="ListParagraph"/>
        <w:numPr>
          <w:ilvl w:val="0"/>
          <w:numId w:val="28"/>
        </w:numPr>
        <w:spacing w:before="120" w:after="0"/>
        <w:rPr>
          <w:rFonts w:ascii="Arial" w:hAnsi="Arial" w:cs="Arial"/>
        </w:rPr>
      </w:pPr>
      <w:r>
        <w:rPr>
          <w:rFonts w:ascii="Arial" w:hAnsi="Arial" w:cs="Arial"/>
        </w:rPr>
        <w:t xml:space="preserve">The services consumer </w:t>
      </w:r>
      <w:r w:rsidR="003D0284" w:rsidRPr="00DB11FE">
        <w:rPr>
          <w:rFonts w:ascii="Arial" w:hAnsi="Arial" w:cs="Arial"/>
        </w:rPr>
        <w:t xml:space="preserve">assessment policy </w:t>
      </w:r>
      <w:r>
        <w:rPr>
          <w:rFonts w:ascii="Arial" w:hAnsi="Arial" w:cs="Arial"/>
        </w:rPr>
        <w:t xml:space="preserve">evidenced </w:t>
      </w:r>
      <w:r w:rsidR="003D0284" w:rsidRPr="00DB11FE">
        <w:rPr>
          <w:rFonts w:ascii="Arial" w:hAnsi="Arial" w:cs="Arial"/>
        </w:rPr>
        <w:t xml:space="preserve">that in addition to an annual review, the need for a </w:t>
      </w:r>
      <w:r w:rsidR="00B70CFC">
        <w:rPr>
          <w:rFonts w:ascii="Arial" w:hAnsi="Arial" w:cs="Arial"/>
        </w:rPr>
        <w:t xml:space="preserve">bespoke assessment </w:t>
      </w:r>
      <w:r w:rsidR="003D0284" w:rsidRPr="00DB11FE">
        <w:rPr>
          <w:rFonts w:ascii="Arial" w:hAnsi="Arial" w:cs="Arial"/>
        </w:rPr>
        <w:t xml:space="preserve">is </w:t>
      </w:r>
      <w:r w:rsidRPr="00DB11FE">
        <w:rPr>
          <w:rFonts w:ascii="Arial" w:hAnsi="Arial" w:cs="Arial"/>
        </w:rPr>
        <w:t>prompted</w:t>
      </w:r>
      <w:r w:rsidR="003D0284" w:rsidRPr="00DB11FE">
        <w:rPr>
          <w:rFonts w:ascii="Arial" w:hAnsi="Arial" w:cs="Arial"/>
        </w:rPr>
        <w:t xml:space="preserve"> by various circumstances including hospitalisation, </w:t>
      </w:r>
      <w:r w:rsidR="00B70CFC" w:rsidRPr="00DB11FE">
        <w:rPr>
          <w:rFonts w:ascii="Arial" w:hAnsi="Arial" w:cs="Arial"/>
        </w:rPr>
        <w:t>illness,</w:t>
      </w:r>
      <w:r w:rsidR="003D0284" w:rsidRPr="00DB11FE">
        <w:rPr>
          <w:rFonts w:ascii="Arial" w:hAnsi="Arial" w:cs="Arial"/>
        </w:rPr>
        <w:t xml:space="preserve"> or accident </w:t>
      </w:r>
    </w:p>
    <w:p w14:paraId="4B11D705" w14:textId="77777777" w:rsidR="00EF52F9" w:rsidRDefault="003D0284" w:rsidP="00ED4679">
      <w:pPr>
        <w:pStyle w:val="ListParagraph"/>
        <w:numPr>
          <w:ilvl w:val="0"/>
          <w:numId w:val="28"/>
        </w:numPr>
        <w:spacing w:before="120" w:after="0"/>
        <w:rPr>
          <w:rFonts w:ascii="Arial" w:hAnsi="Arial" w:cs="Arial"/>
        </w:rPr>
      </w:pPr>
      <w:r w:rsidRPr="00EF52F9">
        <w:rPr>
          <w:rFonts w:ascii="Arial" w:hAnsi="Arial" w:cs="Arial"/>
        </w:rPr>
        <w:t xml:space="preserve">The </w:t>
      </w:r>
      <w:r w:rsidR="0013341D" w:rsidRPr="00EF52F9">
        <w:rPr>
          <w:rFonts w:ascii="Arial" w:hAnsi="Arial" w:cs="Arial"/>
        </w:rPr>
        <w:t xml:space="preserve">services </w:t>
      </w:r>
      <w:r w:rsidRPr="00EF52F9">
        <w:rPr>
          <w:rFonts w:ascii="Arial" w:hAnsi="Arial" w:cs="Arial"/>
        </w:rPr>
        <w:t xml:space="preserve">continuous improvement plan </w:t>
      </w:r>
      <w:r w:rsidR="0013341D" w:rsidRPr="00EF52F9">
        <w:rPr>
          <w:rFonts w:ascii="Arial" w:hAnsi="Arial" w:cs="Arial"/>
        </w:rPr>
        <w:t xml:space="preserve">evidenced </w:t>
      </w:r>
      <w:r w:rsidR="00EF52F9" w:rsidRPr="00EF52F9">
        <w:rPr>
          <w:rFonts w:ascii="Arial" w:hAnsi="Arial" w:cs="Arial"/>
        </w:rPr>
        <w:t xml:space="preserve">its </w:t>
      </w:r>
      <w:r w:rsidRPr="00EF52F9">
        <w:rPr>
          <w:rFonts w:ascii="Arial" w:hAnsi="Arial" w:cs="Arial"/>
        </w:rPr>
        <w:t xml:space="preserve">home care team </w:t>
      </w:r>
      <w:r w:rsidR="00EF52F9" w:rsidRPr="00EF52F9">
        <w:rPr>
          <w:rFonts w:ascii="Arial" w:hAnsi="Arial" w:cs="Arial"/>
        </w:rPr>
        <w:t xml:space="preserve">had recently completed </w:t>
      </w:r>
      <w:r w:rsidRPr="00EF52F9">
        <w:rPr>
          <w:rFonts w:ascii="Arial" w:hAnsi="Arial" w:cs="Arial"/>
        </w:rPr>
        <w:t xml:space="preserve">training in </w:t>
      </w:r>
      <w:r w:rsidR="00EF52F9" w:rsidRPr="00EF52F9">
        <w:rPr>
          <w:rFonts w:ascii="Arial" w:hAnsi="Arial" w:cs="Arial"/>
        </w:rPr>
        <w:t xml:space="preserve">consumer </w:t>
      </w:r>
      <w:r w:rsidRPr="00EF52F9">
        <w:rPr>
          <w:rFonts w:ascii="Arial" w:hAnsi="Arial" w:cs="Arial"/>
        </w:rPr>
        <w:t xml:space="preserve">care planning and </w:t>
      </w:r>
      <w:r w:rsidR="00EF52F9" w:rsidRPr="00EF52F9">
        <w:rPr>
          <w:rFonts w:ascii="Arial" w:hAnsi="Arial" w:cs="Arial"/>
        </w:rPr>
        <w:t xml:space="preserve">associated </w:t>
      </w:r>
      <w:r w:rsidRPr="00EF52F9">
        <w:rPr>
          <w:rFonts w:ascii="Arial" w:hAnsi="Arial" w:cs="Arial"/>
        </w:rPr>
        <w:t>documentation.</w:t>
      </w:r>
    </w:p>
    <w:p w14:paraId="1A5A7853" w14:textId="5F8C3E81" w:rsidR="00165C32" w:rsidRPr="00ED4679" w:rsidRDefault="00EF52F9" w:rsidP="00ED4679">
      <w:pPr>
        <w:pStyle w:val="ListParagraph"/>
        <w:numPr>
          <w:ilvl w:val="0"/>
          <w:numId w:val="28"/>
        </w:numPr>
        <w:spacing w:before="120" w:after="0"/>
        <w:rPr>
          <w:rFonts w:ascii="Arial" w:hAnsi="Arial" w:cs="Arial"/>
        </w:rPr>
      </w:pPr>
      <w:r>
        <w:rPr>
          <w:rFonts w:ascii="Arial" w:hAnsi="Arial" w:cs="Arial"/>
        </w:rPr>
        <w:t xml:space="preserve">All </w:t>
      </w:r>
      <w:r w:rsidR="003D0284" w:rsidRPr="00EF52F9">
        <w:rPr>
          <w:rFonts w:ascii="Arial" w:hAnsi="Arial" w:cs="Arial"/>
        </w:rPr>
        <w:t>consumers</w:t>
      </w:r>
      <w:r>
        <w:rPr>
          <w:rFonts w:ascii="Arial" w:hAnsi="Arial" w:cs="Arial"/>
        </w:rPr>
        <w:t xml:space="preserve"> and </w:t>
      </w:r>
      <w:r w:rsidR="003D0284" w:rsidRPr="00EF52F9">
        <w:rPr>
          <w:rFonts w:ascii="Arial" w:hAnsi="Arial" w:cs="Arial"/>
        </w:rPr>
        <w:t xml:space="preserve">representatives interviewed </w:t>
      </w:r>
      <w:r>
        <w:rPr>
          <w:rFonts w:ascii="Arial" w:hAnsi="Arial" w:cs="Arial"/>
        </w:rPr>
        <w:t xml:space="preserve">by the assessment team described in different ways that </w:t>
      </w:r>
      <w:r w:rsidR="003D0284" w:rsidRPr="00EF52F9">
        <w:rPr>
          <w:rFonts w:ascii="Arial" w:hAnsi="Arial" w:cs="Arial"/>
        </w:rPr>
        <w:t xml:space="preserve">the service is responsive and supportive </w:t>
      </w:r>
      <w:r>
        <w:rPr>
          <w:rFonts w:ascii="Arial" w:hAnsi="Arial" w:cs="Arial"/>
        </w:rPr>
        <w:t xml:space="preserve">in </w:t>
      </w:r>
      <w:r w:rsidR="003D0284" w:rsidRPr="00EF52F9">
        <w:rPr>
          <w:rFonts w:ascii="Arial" w:hAnsi="Arial" w:cs="Arial"/>
        </w:rPr>
        <w:t>mak</w:t>
      </w:r>
      <w:r>
        <w:rPr>
          <w:rFonts w:ascii="Arial" w:hAnsi="Arial" w:cs="Arial"/>
        </w:rPr>
        <w:t xml:space="preserve">ing </w:t>
      </w:r>
      <w:r w:rsidR="003D0284" w:rsidRPr="00EF52F9">
        <w:rPr>
          <w:rFonts w:ascii="Arial" w:hAnsi="Arial" w:cs="Arial"/>
        </w:rPr>
        <w:t xml:space="preserve">changes to their services when </w:t>
      </w:r>
      <w:r>
        <w:rPr>
          <w:rFonts w:ascii="Arial" w:hAnsi="Arial" w:cs="Arial"/>
        </w:rPr>
        <w:t>required</w:t>
      </w:r>
    </w:p>
    <w:p w14:paraId="07956998" w14:textId="2246B8D3" w:rsidR="008C1E78" w:rsidRPr="00ED4679" w:rsidRDefault="005E0128" w:rsidP="00ED4679">
      <w:pPr>
        <w:spacing w:before="120" w:after="0"/>
        <w:rPr>
          <w:rFonts w:ascii="Arial" w:hAnsi="Arial" w:cs="Arial"/>
          <w:color w:val="auto"/>
        </w:rPr>
      </w:pPr>
      <w:r w:rsidRPr="00A9281F">
        <w:rPr>
          <w:rFonts w:ascii="Arial" w:hAnsi="Arial" w:cs="Arial"/>
          <w:color w:val="auto"/>
        </w:rPr>
        <w:t>As decision maker, on balance, I find the service compliant with requirement</w:t>
      </w:r>
      <w:r w:rsidR="00703E69">
        <w:rPr>
          <w:rFonts w:ascii="Arial" w:hAnsi="Arial" w:cs="Arial"/>
          <w:color w:val="auto"/>
        </w:rPr>
        <w:t>s</w:t>
      </w:r>
      <w:r w:rsidRPr="00A9281F">
        <w:rPr>
          <w:rFonts w:ascii="Arial" w:hAnsi="Arial" w:cs="Arial"/>
          <w:color w:val="auto"/>
        </w:rPr>
        <w:t xml:space="preserve"> </w:t>
      </w:r>
      <w:bookmarkStart w:id="3" w:name="_Hlk130385449"/>
      <w:r>
        <w:rPr>
          <w:rFonts w:ascii="Arial" w:hAnsi="Arial" w:cs="Arial"/>
          <w:color w:val="auto"/>
        </w:rPr>
        <w:t>2</w:t>
      </w:r>
      <w:r w:rsidRPr="00A9281F">
        <w:rPr>
          <w:rFonts w:ascii="Arial" w:hAnsi="Arial" w:cs="Arial"/>
          <w:color w:val="auto"/>
        </w:rPr>
        <w:t>(3)(</w:t>
      </w:r>
      <w:r>
        <w:rPr>
          <w:rFonts w:ascii="Arial" w:hAnsi="Arial" w:cs="Arial"/>
          <w:color w:val="auto"/>
        </w:rPr>
        <w:t>a</w:t>
      </w:r>
      <w:r w:rsidRPr="00A9281F">
        <w:rPr>
          <w:rFonts w:ascii="Arial" w:hAnsi="Arial" w:cs="Arial"/>
          <w:color w:val="auto"/>
        </w:rPr>
        <w:t>)</w:t>
      </w:r>
      <w:bookmarkEnd w:id="3"/>
      <w:r>
        <w:rPr>
          <w:rFonts w:ascii="Arial" w:hAnsi="Arial" w:cs="Arial"/>
          <w:color w:val="auto"/>
        </w:rPr>
        <w:t>, 2</w:t>
      </w:r>
      <w:r w:rsidRPr="00A9281F">
        <w:rPr>
          <w:rFonts w:ascii="Arial" w:hAnsi="Arial" w:cs="Arial"/>
          <w:color w:val="auto"/>
        </w:rPr>
        <w:t>(3)(</w:t>
      </w:r>
      <w:r>
        <w:rPr>
          <w:rFonts w:ascii="Arial" w:hAnsi="Arial" w:cs="Arial"/>
          <w:color w:val="auto"/>
        </w:rPr>
        <w:t>b</w:t>
      </w:r>
      <w:r w:rsidRPr="00A9281F">
        <w:rPr>
          <w:rFonts w:ascii="Arial" w:hAnsi="Arial" w:cs="Arial"/>
          <w:color w:val="auto"/>
        </w:rPr>
        <w:t>)</w:t>
      </w:r>
      <w:r>
        <w:rPr>
          <w:rFonts w:ascii="Arial" w:hAnsi="Arial" w:cs="Arial"/>
          <w:color w:val="auto"/>
        </w:rPr>
        <w:t>, 2</w:t>
      </w:r>
      <w:r w:rsidRPr="00A9281F">
        <w:rPr>
          <w:rFonts w:ascii="Arial" w:hAnsi="Arial" w:cs="Arial"/>
          <w:color w:val="auto"/>
        </w:rPr>
        <w:t>(3)(</w:t>
      </w:r>
      <w:r w:rsidR="00703E69">
        <w:rPr>
          <w:rFonts w:ascii="Arial" w:hAnsi="Arial" w:cs="Arial"/>
          <w:color w:val="auto"/>
        </w:rPr>
        <w:t>d</w:t>
      </w:r>
      <w:r w:rsidRPr="00A9281F">
        <w:rPr>
          <w:rFonts w:ascii="Arial" w:hAnsi="Arial" w:cs="Arial"/>
          <w:color w:val="auto"/>
        </w:rPr>
        <w:t>)</w:t>
      </w:r>
      <w:r>
        <w:rPr>
          <w:rFonts w:ascii="Arial" w:hAnsi="Arial" w:cs="Arial"/>
          <w:color w:val="auto"/>
        </w:rPr>
        <w:t xml:space="preserve">, </w:t>
      </w:r>
      <w:r w:rsidR="005E65D8">
        <w:rPr>
          <w:rFonts w:ascii="Arial" w:hAnsi="Arial" w:cs="Arial"/>
          <w:color w:val="auto"/>
        </w:rPr>
        <w:t xml:space="preserve">and </w:t>
      </w:r>
      <w:r>
        <w:rPr>
          <w:rFonts w:ascii="Arial" w:hAnsi="Arial" w:cs="Arial"/>
          <w:color w:val="auto"/>
        </w:rPr>
        <w:t>2</w:t>
      </w:r>
      <w:r w:rsidRPr="00A9281F">
        <w:rPr>
          <w:rFonts w:ascii="Arial" w:hAnsi="Arial" w:cs="Arial"/>
          <w:color w:val="auto"/>
        </w:rPr>
        <w:t>(3)(</w:t>
      </w:r>
      <w:r>
        <w:rPr>
          <w:rFonts w:ascii="Arial" w:hAnsi="Arial" w:cs="Arial"/>
          <w:color w:val="auto"/>
        </w:rPr>
        <w:t>e</w:t>
      </w:r>
      <w:r w:rsidRPr="00A9281F">
        <w:rPr>
          <w:rFonts w:ascii="Arial" w:hAnsi="Arial" w:cs="Arial"/>
          <w:color w:val="auto"/>
        </w:rPr>
        <w:t>).</w:t>
      </w:r>
    </w:p>
    <w:p w14:paraId="6C780898" w14:textId="5E83F686" w:rsidR="0087700C" w:rsidRPr="006B4042" w:rsidRDefault="003C3C62" w:rsidP="00102822">
      <w:pPr>
        <w:pStyle w:val="NormalArial"/>
        <w:spacing w:after="0"/>
      </w:pPr>
      <w:r w:rsidRPr="006B4042">
        <w:br w:type="page"/>
      </w:r>
    </w:p>
    <w:p w14:paraId="6C780899" w14:textId="77777777" w:rsidR="003217D3" w:rsidRDefault="003C3C6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6626"/>
        <w:gridCol w:w="1984"/>
      </w:tblGrid>
      <w:tr w:rsidR="008476C9" w14:paraId="6C78089D" w14:textId="77777777" w:rsidTr="00ED4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8089A" w14:textId="77777777" w:rsidR="008476C9" w:rsidRPr="003217D3" w:rsidRDefault="008476C9"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8089B" w14:textId="17AD1BA3" w:rsidR="008476C9" w:rsidRPr="003217D3" w:rsidRDefault="008476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476C9" w14:paraId="6C7808A5" w14:textId="77777777" w:rsidTr="00ED46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9E" w14:textId="77777777" w:rsidR="008476C9" w:rsidRPr="00244176" w:rsidRDefault="008476C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9F" w14:textId="77777777" w:rsidR="008476C9" w:rsidRPr="00244176" w:rsidRDefault="008476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7808A0" w14:textId="77777777" w:rsidR="008476C9" w:rsidRPr="00244176" w:rsidRDefault="008476C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7808A1" w14:textId="77777777" w:rsidR="008476C9" w:rsidRPr="00244176" w:rsidRDefault="008476C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7808A2" w14:textId="77777777" w:rsidR="008476C9" w:rsidRPr="00244176" w:rsidRDefault="008476C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3" w14:textId="02F54E36" w:rsidR="008476C9" w:rsidRPr="00CC646C" w:rsidRDefault="001B6E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A85A983AD84469FB8652DEC49D33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76C9">
                  <w:rPr>
                    <w:rFonts w:ascii="Arial" w:hAnsi="Arial" w:cs="Arial"/>
                    <w:color w:val="auto"/>
                  </w:rPr>
                  <w:t>Compliant</w:t>
                </w:r>
              </w:sdtContent>
            </w:sdt>
            <w:r w:rsidR="008476C9" w:rsidRPr="00CC646C">
              <w:rPr>
                <w:rFonts w:ascii="Arial" w:hAnsi="Arial" w:cs="Arial"/>
                <w:color w:val="auto"/>
              </w:rPr>
              <w:t xml:space="preserve"> </w:t>
            </w:r>
          </w:p>
        </w:tc>
      </w:tr>
      <w:tr w:rsidR="008476C9" w14:paraId="6C7808AA" w14:textId="77777777" w:rsidTr="00ED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6" w14:textId="77777777" w:rsidR="008476C9" w:rsidRPr="00244176" w:rsidRDefault="008476C9" w:rsidP="008476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7" w14:textId="77777777" w:rsidR="008476C9" w:rsidRPr="00244176" w:rsidRDefault="008476C9" w:rsidP="008476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8" w14:textId="225E16DB" w:rsidR="008476C9" w:rsidRPr="00CC646C" w:rsidRDefault="001B6EED" w:rsidP="008476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8234549"/>
                <w:placeholder>
                  <w:docPart w:val="D1051B94C38D46C38AC66710D3E820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76C9" w:rsidRPr="000D79BB">
                  <w:rPr>
                    <w:rFonts w:ascii="Arial" w:hAnsi="Arial" w:cs="Arial"/>
                    <w:color w:val="auto"/>
                  </w:rPr>
                  <w:t>Compliant</w:t>
                </w:r>
              </w:sdtContent>
            </w:sdt>
          </w:p>
        </w:tc>
      </w:tr>
      <w:tr w:rsidR="008476C9" w14:paraId="6C7808AF" w14:textId="77777777" w:rsidTr="00ED46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B" w14:textId="77777777" w:rsidR="008476C9" w:rsidRPr="00244176" w:rsidRDefault="008476C9" w:rsidP="008476C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C" w14:textId="77777777" w:rsidR="008476C9" w:rsidRPr="00244176" w:rsidRDefault="008476C9" w:rsidP="008476C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AD" w14:textId="6EB86D32" w:rsidR="008476C9" w:rsidRPr="00CC646C" w:rsidRDefault="001B6EED" w:rsidP="008476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4959203"/>
                <w:placeholder>
                  <w:docPart w:val="FBEC8A66830E45B48108823F7E99C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76C9" w:rsidRPr="000D79BB">
                  <w:rPr>
                    <w:rFonts w:ascii="Arial" w:hAnsi="Arial" w:cs="Arial"/>
                    <w:color w:val="auto"/>
                  </w:rPr>
                  <w:t>Compliant</w:t>
                </w:r>
              </w:sdtContent>
            </w:sdt>
          </w:p>
        </w:tc>
      </w:tr>
      <w:tr w:rsidR="008476C9" w14:paraId="6C7808B4" w14:textId="77777777" w:rsidTr="00ED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0" w14:textId="77777777" w:rsidR="008476C9" w:rsidRPr="00244176" w:rsidRDefault="008476C9" w:rsidP="008476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1" w14:textId="77777777" w:rsidR="008476C9" w:rsidRPr="00244176" w:rsidRDefault="008476C9" w:rsidP="008476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2" w14:textId="233782DA" w:rsidR="008476C9" w:rsidRPr="00CC646C" w:rsidRDefault="001B6EED" w:rsidP="008476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8769371"/>
                <w:placeholder>
                  <w:docPart w:val="9340FC4189B84423AAF42DBA35926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76C9" w:rsidRPr="000D79BB">
                  <w:rPr>
                    <w:rFonts w:ascii="Arial" w:hAnsi="Arial" w:cs="Arial"/>
                    <w:color w:val="auto"/>
                  </w:rPr>
                  <w:t>Compliant</w:t>
                </w:r>
              </w:sdtContent>
            </w:sdt>
          </w:p>
        </w:tc>
      </w:tr>
      <w:tr w:rsidR="008476C9" w14:paraId="6C7808B9" w14:textId="77777777" w:rsidTr="00ED46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5" w14:textId="77777777" w:rsidR="008476C9" w:rsidRPr="00244176" w:rsidRDefault="008476C9" w:rsidP="008476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6" w14:textId="77777777" w:rsidR="008476C9" w:rsidRPr="00244176" w:rsidRDefault="008476C9" w:rsidP="008476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7808B7" w14:textId="0B2E0FD1" w:rsidR="008476C9" w:rsidRPr="00CC646C" w:rsidRDefault="001B6EED" w:rsidP="008476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926343"/>
                <w:placeholder>
                  <w:docPart w:val="49178A845A304B669705D84C0BF2C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76C9" w:rsidRPr="000D79BB">
                  <w:rPr>
                    <w:rFonts w:ascii="Arial" w:hAnsi="Arial" w:cs="Arial"/>
                    <w:color w:val="auto"/>
                  </w:rPr>
                  <w:t>Compliant</w:t>
                </w:r>
              </w:sdtContent>
            </w:sdt>
          </w:p>
        </w:tc>
      </w:tr>
    </w:tbl>
    <w:bookmarkEnd w:id="4"/>
    <w:p w14:paraId="7966A946" w14:textId="06572F07" w:rsidR="008C1E78" w:rsidRDefault="008C1E78" w:rsidP="00ED4679">
      <w:pPr>
        <w:pStyle w:val="Heading20"/>
        <w:spacing w:after="0"/>
      </w:pPr>
      <w:r w:rsidRPr="00A36AA9">
        <w:t>Findings</w:t>
      </w:r>
    </w:p>
    <w:p w14:paraId="44D7E44C" w14:textId="59B3E2E7" w:rsidR="00DB4B47" w:rsidRDefault="008C1E78" w:rsidP="00ED4679">
      <w:pPr>
        <w:pStyle w:val="NormalArial"/>
        <w:spacing w:before="120" w:after="0"/>
      </w:pPr>
      <w:r>
        <w:t xml:space="preserve">At the time of performance report decision, the service was: </w:t>
      </w:r>
    </w:p>
    <w:p w14:paraId="590B78C5" w14:textId="0A6D7867" w:rsidR="00E43ADE" w:rsidRDefault="00E43ADE" w:rsidP="00ED4679">
      <w:pPr>
        <w:pStyle w:val="NormalArial"/>
        <w:numPr>
          <w:ilvl w:val="0"/>
          <w:numId w:val="22"/>
        </w:numPr>
        <w:spacing w:before="120" w:after="0"/>
      </w:pPr>
      <w:r>
        <w:t xml:space="preserve">Demonstrating that consumers </w:t>
      </w:r>
      <w:r w:rsidR="00DA15DB">
        <w:t xml:space="preserve">receive </w:t>
      </w:r>
      <w:r>
        <w:t>timely personal care which is safe and provided in the manner they have requested</w:t>
      </w:r>
    </w:p>
    <w:p w14:paraId="2824FB87" w14:textId="46C260C4" w:rsidR="00E43ADE" w:rsidRDefault="00DA15DB" w:rsidP="00ED4679">
      <w:pPr>
        <w:pStyle w:val="NormalArial"/>
        <w:numPr>
          <w:ilvl w:val="0"/>
          <w:numId w:val="22"/>
        </w:numPr>
        <w:spacing w:before="120" w:after="0"/>
      </w:pPr>
      <w:r>
        <w:t>Evidencing the i</w:t>
      </w:r>
      <w:r w:rsidR="00E43ADE">
        <w:t xml:space="preserve">dentifying and </w:t>
      </w:r>
      <w:r>
        <w:t xml:space="preserve">documentation of </w:t>
      </w:r>
      <w:r w:rsidR="00E43ADE">
        <w:t>high</w:t>
      </w:r>
      <w:r>
        <w:t>-</w:t>
      </w:r>
      <w:r w:rsidR="00E43ADE">
        <w:t>impact</w:t>
      </w:r>
      <w:r>
        <w:t>,</w:t>
      </w:r>
      <w:r w:rsidR="00E43ADE">
        <w:t xml:space="preserve"> high-</w:t>
      </w:r>
      <w:r>
        <w:t xml:space="preserve">prevalence </w:t>
      </w:r>
      <w:r w:rsidR="0012212D">
        <w:t xml:space="preserve">consumer </w:t>
      </w:r>
      <w:r>
        <w:t>risks</w:t>
      </w:r>
      <w:r w:rsidR="00E43ADE">
        <w:t xml:space="preserve"> </w:t>
      </w:r>
    </w:p>
    <w:p w14:paraId="2DD23B57" w14:textId="764BF87F" w:rsidR="00E43ADE" w:rsidRDefault="001A1ADA" w:rsidP="00ED4679">
      <w:pPr>
        <w:pStyle w:val="NormalArial"/>
        <w:numPr>
          <w:ilvl w:val="0"/>
          <w:numId w:val="22"/>
        </w:numPr>
        <w:spacing w:before="120" w:after="0"/>
      </w:pPr>
      <w:r>
        <w:t xml:space="preserve">Evidencing that </w:t>
      </w:r>
      <w:r w:rsidR="00E43ADE">
        <w:t>deterioration or change</w:t>
      </w:r>
      <w:r>
        <w:t xml:space="preserve">s in </w:t>
      </w:r>
      <w:r w:rsidR="00E43ADE">
        <w:t>consumer</w:t>
      </w:r>
      <w:r>
        <w:t xml:space="preserve">s </w:t>
      </w:r>
      <w:r w:rsidR="00E43ADE">
        <w:t xml:space="preserve">health and physical function </w:t>
      </w:r>
      <w:r>
        <w:t xml:space="preserve">is recognised and responded to </w:t>
      </w:r>
      <w:r w:rsidR="00E43ADE">
        <w:t>in a timely manner</w:t>
      </w:r>
    </w:p>
    <w:p w14:paraId="01F2B089" w14:textId="14A1B45A" w:rsidR="0045193A" w:rsidRDefault="00B6662C" w:rsidP="00ED4679">
      <w:pPr>
        <w:pStyle w:val="NormalArial"/>
        <w:numPr>
          <w:ilvl w:val="0"/>
          <w:numId w:val="22"/>
        </w:numPr>
        <w:spacing w:before="120" w:after="0"/>
      </w:pPr>
      <w:r>
        <w:t xml:space="preserve">Evidencing </w:t>
      </w:r>
      <w:proofErr w:type="gramStart"/>
      <w:r>
        <w:t xml:space="preserve">that </w:t>
      </w:r>
      <w:r w:rsidR="00E43ADE">
        <w:t>consumers</w:t>
      </w:r>
      <w:proofErr w:type="gramEnd"/>
      <w:r>
        <w:t xml:space="preserve"> </w:t>
      </w:r>
      <w:r w:rsidR="00E43ADE">
        <w:t xml:space="preserve">specific needs </w:t>
      </w:r>
      <w:r>
        <w:t xml:space="preserve">are documented and communicated </w:t>
      </w:r>
      <w:r w:rsidR="00E43ADE">
        <w:t>whe</w:t>
      </w:r>
      <w:r>
        <w:t>n</w:t>
      </w:r>
      <w:r w:rsidR="00E43ADE">
        <w:t xml:space="preserve"> changes </w:t>
      </w:r>
      <w:r>
        <w:t>occur</w:t>
      </w:r>
    </w:p>
    <w:p w14:paraId="791117A7" w14:textId="1A90A568" w:rsidR="006745F0" w:rsidRDefault="000F671F" w:rsidP="00ED4679">
      <w:pPr>
        <w:pStyle w:val="NormalArial"/>
        <w:spacing w:before="120" w:after="0"/>
      </w:pPr>
      <w:r>
        <w:t xml:space="preserve">The service demonstrated effective personal care delivery based on thorough assessments of the consumer needs, </w:t>
      </w:r>
      <w:r w:rsidR="001E6F95">
        <w:t>goals,</w:t>
      </w:r>
      <w:r>
        <w:t xml:space="preserve"> and preferences. The service </w:t>
      </w:r>
      <w:r w:rsidR="006745F0">
        <w:t xml:space="preserve">evidenced </w:t>
      </w:r>
      <w:r>
        <w:t xml:space="preserve">best practice assessment strategies </w:t>
      </w:r>
      <w:r w:rsidR="006745F0">
        <w:t xml:space="preserve">are used to </w:t>
      </w:r>
      <w:r>
        <w:t>support consumers to have safe and effective personal and clinical care.</w:t>
      </w:r>
    </w:p>
    <w:p w14:paraId="72156D45" w14:textId="1BAEA062" w:rsidR="000F671F" w:rsidRDefault="00015B06" w:rsidP="00ED4679">
      <w:pPr>
        <w:pStyle w:val="NormalArial"/>
        <w:numPr>
          <w:ilvl w:val="0"/>
          <w:numId w:val="29"/>
        </w:numPr>
        <w:spacing w:before="120" w:after="0"/>
      </w:pPr>
      <w:r>
        <w:t xml:space="preserve">All </w:t>
      </w:r>
      <w:r w:rsidR="000F671F">
        <w:t>consumers</w:t>
      </w:r>
      <w:r>
        <w:t xml:space="preserve"> and </w:t>
      </w:r>
      <w:r w:rsidR="000F671F">
        <w:t xml:space="preserve">representatives interviewed </w:t>
      </w:r>
      <w:r>
        <w:t xml:space="preserve">by the assessment team described in different ways that </w:t>
      </w:r>
      <w:r w:rsidR="000F671F">
        <w:t xml:space="preserve">they have regular contact </w:t>
      </w:r>
      <w:r w:rsidR="00BC42B2">
        <w:t xml:space="preserve">with </w:t>
      </w:r>
      <w:r w:rsidR="005400D6">
        <w:t xml:space="preserve">the services </w:t>
      </w:r>
      <w:r w:rsidR="000F671F">
        <w:t>home care coordinator</w:t>
      </w:r>
      <w:r w:rsidR="005400D6">
        <w:t>s</w:t>
      </w:r>
      <w:r w:rsidR="000F671F">
        <w:t xml:space="preserve"> and complete</w:t>
      </w:r>
      <w:r w:rsidR="005400D6">
        <w:t xml:space="preserve"> </w:t>
      </w:r>
      <w:r w:rsidR="000F671F">
        <w:t>comprehensive assessment</w:t>
      </w:r>
      <w:r w:rsidR="005400D6">
        <w:t>s</w:t>
      </w:r>
    </w:p>
    <w:p w14:paraId="3B0DD84B" w14:textId="2BD95EAD" w:rsidR="000F671F" w:rsidRDefault="00180275" w:rsidP="00ED4679">
      <w:pPr>
        <w:pStyle w:val="NormalArial"/>
        <w:numPr>
          <w:ilvl w:val="0"/>
          <w:numId w:val="29"/>
        </w:numPr>
        <w:spacing w:before="120" w:after="0"/>
      </w:pPr>
      <w:r>
        <w:t>Service s</w:t>
      </w:r>
      <w:r w:rsidR="000F671F">
        <w:t xml:space="preserve">taff </w:t>
      </w:r>
      <w:r>
        <w:t xml:space="preserve">demonstrated an understanding </w:t>
      </w:r>
      <w:r w:rsidR="000F671F">
        <w:t xml:space="preserve">personal care </w:t>
      </w:r>
      <w:r w:rsidR="00753A6B">
        <w:t xml:space="preserve">service delivery to diverse </w:t>
      </w:r>
      <w:r w:rsidR="000F671F">
        <w:t xml:space="preserve">consumers </w:t>
      </w:r>
    </w:p>
    <w:p w14:paraId="7AA39878" w14:textId="386597B8" w:rsidR="00786FCA" w:rsidRDefault="000252AE" w:rsidP="00ED4679">
      <w:pPr>
        <w:pStyle w:val="NormalArial"/>
        <w:numPr>
          <w:ilvl w:val="0"/>
          <w:numId w:val="29"/>
        </w:numPr>
        <w:spacing w:before="120" w:after="0"/>
      </w:pPr>
      <w:r>
        <w:t xml:space="preserve">Service </w:t>
      </w:r>
      <w:r w:rsidR="000F671F">
        <w:t xml:space="preserve">documentation for 10 consumers </w:t>
      </w:r>
      <w:r w:rsidR="00786FCA">
        <w:t xml:space="preserve">evidenced </w:t>
      </w:r>
      <w:r w:rsidR="000F671F">
        <w:t>initial assessment</w:t>
      </w:r>
      <w:r w:rsidR="00786FCA">
        <w:t xml:space="preserve"> and </w:t>
      </w:r>
      <w:r w:rsidR="000F671F">
        <w:t>review</w:t>
      </w:r>
      <w:r w:rsidR="00786FCA">
        <w:t>s</w:t>
      </w:r>
      <w:r w:rsidR="000F671F">
        <w:t xml:space="preserve"> </w:t>
      </w:r>
      <w:r w:rsidR="00786FCA">
        <w:t xml:space="preserve">are supported by a </w:t>
      </w:r>
      <w:r w:rsidR="000F671F">
        <w:t xml:space="preserve">comprehensive suite of policies and procedures specific to assessment and care planning for clinical areas of risk. </w:t>
      </w:r>
    </w:p>
    <w:p w14:paraId="782473F2" w14:textId="2C7A4FA0" w:rsidR="006A1D67" w:rsidRPr="00706433" w:rsidRDefault="00066234" w:rsidP="00ED4679">
      <w:pPr>
        <w:pStyle w:val="NormalArial"/>
        <w:spacing w:before="120" w:after="0"/>
      </w:pPr>
      <w:r w:rsidRPr="00706433">
        <w:lastRenderedPageBreak/>
        <w:t>The service demonstrat</w:t>
      </w:r>
      <w:r w:rsidR="00BB316D" w:rsidRPr="00706433">
        <w:t xml:space="preserve">ed </w:t>
      </w:r>
      <w:r w:rsidR="006777ED" w:rsidRPr="00706433">
        <w:t xml:space="preserve">embedded </w:t>
      </w:r>
      <w:r w:rsidRPr="00706433">
        <w:t xml:space="preserve">processes guide staff in ensuring consumers understand, </w:t>
      </w:r>
      <w:r w:rsidR="00AA6EF6" w:rsidRPr="00706433">
        <w:t>acknowledge,</w:t>
      </w:r>
      <w:r w:rsidRPr="00706433">
        <w:t xml:space="preserve"> and </w:t>
      </w:r>
      <w:r w:rsidR="00AA6EF6" w:rsidRPr="00706433">
        <w:t xml:space="preserve">are informed of their </w:t>
      </w:r>
      <w:r w:rsidRPr="00706433">
        <w:t xml:space="preserve">risks. </w:t>
      </w:r>
    </w:p>
    <w:p w14:paraId="04B2B4F7" w14:textId="55A79821" w:rsidR="00786FCA" w:rsidRPr="00706433" w:rsidRDefault="008B0DF9" w:rsidP="00ED4679">
      <w:pPr>
        <w:pStyle w:val="NormalArial"/>
        <w:numPr>
          <w:ilvl w:val="0"/>
          <w:numId w:val="30"/>
        </w:numPr>
        <w:spacing w:before="120" w:after="0"/>
      </w:pPr>
      <w:r w:rsidRPr="00706433">
        <w:t xml:space="preserve">All consumers and representatives </w:t>
      </w:r>
      <w:r w:rsidR="00066234" w:rsidRPr="00706433">
        <w:t xml:space="preserve">interviewed </w:t>
      </w:r>
      <w:r w:rsidRPr="00706433">
        <w:t xml:space="preserve">by the assessment team described being satisfied with the services risk </w:t>
      </w:r>
      <w:r w:rsidR="00066234" w:rsidRPr="00706433">
        <w:t xml:space="preserve">identification and management </w:t>
      </w:r>
      <w:r w:rsidRPr="00706433">
        <w:t>systems and processes</w:t>
      </w:r>
    </w:p>
    <w:p w14:paraId="33B1A4DA" w14:textId="145A83FC" w:rsidR="007F0917" w:rsidRPr="0098205C" w:rsidRDefault="008B0DF9" w:rsidP="00ED4679">
      <w:pPr>
        <w:pStyle w:val="NormalArial"/>
        <w:numPr>
          <w:ilvl w:val="0"/>
          <w:numId w:val="30"/>
        </w:numPr>
        <w:spacing w:before="120" w:after="0"/>
      </w:pPr>
      <w:r w:rsidRPr="00706433">
        <w:t>Service s</w:t>
      </w:r>
      <w:r w:rsidR="007F0917" w:rsidRPr="00706433">
        <w:t xml:space="preserve">taff </w:t>
      </w:r>
      <w:r w:rsidRPr="00706433">
        <w:t xml:space="preserve">demonstrated an understanding </w:t>
      </w:r>
      <w:r w:rsidR="0054777D" w:rsidRPr="00706433">
        <w:t xml:space="preserve">of </w:t>
      </w:r>
      <w:r w:rsidR="007F0917" w:rsidRPr="00706433">
        <w:t>incident</w:t>
      </w:r>
      <w:r w:rsidR="0054777D" w:rsidRPr="00706433">
        <w:t xml:space="preserve"> management including </w:t>
      </w:r>
      <w:r w:rsidR="00F84F31" w:rsidRPr="0098205C">
        <w:t>documentation</w:t>
      </w:r>
      <w:r w:rsidR="0054777D" w:rsidRPr="0098205C">
        <w:t>, reporting, and escalation</w:t>
      </w:r>
    </w:p>
    <w:p w14:paraId="278864D1" w14:textId="749271E1" w:rsidR="008C1E78" w:rsidRPr="0098205C" w:rsidRDefault="004A69BD" w:rsidP="00ED4679">
      <w:pPr>
        <w:pStyle w:val="NormalArial"/>
        <w:numPr>
          <w:ilvl w:val="0"/>
          <w:numId w:val="30"/>
        </w:numPr>
        <w:spacing w:before="120" w:after="0"/>
      </w:pPr>
      <w:r w:rsidRPr="0098205C">
        <w:t>Service d</w:t>
      </w:r>
      <w:r w:rsidR="007F0917" w:rsidRPr="0098205C">
        <w:t xml:space="preserve">ocumentation </w:t>
      </w:r>
      <w:r w:rsidRPr="0098205C">
        <w:t xml:space="preserve">evidenced </w:t>
      </w:r>
      <w:r w:rsidR="007F0917" w:rsidRPr="0098205C">
        <w:t>risks such as falls, behaviours, and wounds are recorded in consumer</w:t>
      </w:r>
      <w:r w:rsidRPr="0098205C">
        <w:t xml:space="preserve"> </w:t>
      </w:r>
      <w:r w:rsidR="007F0917" w:rsidRPr="0098205C">
        <w:t>care plan</w:t>
      </w:r>
      <w:r w:rsidRPr="0098205C">
        <w:t>s</w:t>
      </w:r>
    </w:p>
    <w:p w14:paraId="160F5E01" w14:textId="09D118EA" w:rsidR="00B420D5" w:rsidRPr="00ED4679" w:rsidRDefault="00A5270F" w:rsidP="00ED4679">
      <w:pPr>
        <w:pStyle w:val="ListParagraph"/>
        <w:numPr>
          <w:ilvl w:val="0"/>
          <w:numId w:val="30"/>
        </w:numPr>
        <w:spacing w:before="120" w:after="0"/>
        <w:rPr>
          <w:rFonts w:ascii="Arial" w:hAnsi="Arial" w:cs="Arial"/>
        </w:rPr>
      </w:pPr>
      <w:r w:rsidRPr="0098205C">
        <w:rPr>
          <w:rFonts w:ascii="Arial" w:hAnsi="Arial" w:cs="Arial"/>
        </w:rPr>
        <w:t xml:space="preserve">The service </w:t>
      </w:r>
      <w:r w:rsidR="004A69BD" w:rsidRPr="0098205C">
        <w:rPr>
          <w:rFonts w:ascii="Arial" w:hAnsi="Arial" w:cs="Arial"/>
        </w:rPr>
        <w:t xml:space="preserve">evidenced that </w:t>
      </w:r>
      <w:r w:rsidRPr="0098205C">
        <w:rPr>
          <w:rFonts w:ascii="Arial" w:hAnsi="Arial" w:cs="Arial"/>
        </w:rPr>
        <w:t xml:space="preserve">high-impact </w:t>
      </w:r>
      <w:r w:rsidR="0098205C" w:rsidRPr="0098205C">
        <w:rPr>
          <w:rFonts w:ascii="Arial" w:hAnsi="Arial" w:cs="Arial"/>
        </w:rPr>
        <w:t xml:space="preserve">and </w:t>
      </w:r>
      <w:r w:rsidRPr="0098205C">
        <w:rPr>
          <w:rFonts w:ascii="Arial" w:hAnsi="Arial" w:cs="Arial"/>
        </w:rPr>
        <w:t xml:space="preserve">high-prevalence risks </w:t>
      </w:r>
      <w:r w:rsidR="0098205C" w:rsidRPr="0098205C">
        <w:rPr>
          <w:rFonts w:ascii="Arial" w:hAnsi="Arial" w:cs="Arial"/>
        </w:rPr>
        <w:t xml:space="preserve">are reported, responded to, and trended for </w:t>
      </w:r>
      <w:r w:rsidRPr="0098205C">
        <w:rPr>
          <w:rFonts w:ascii="Arial" w:hAnsi="Arial" w:cs="Arial"/>
        </w:rPr>
        <w:t xml:space="preserve">analysis. </w:t>
      </w:r>
      <w:r w:rsidR="0098205C" w:rsidRPr="0098205C">
        <w:rPr>
          <w:rFonts w:ascii="Arial" w:hAnsi="Arial" w:cs="Arial"/>
        </w:rPr>
        <w:t>I</w:t>
      </w:r>
      <w:r w:rsidRPr="0098205C">
        <w:rPr>
          <w:rFonts w:ascii="Arial" w:hAnsi="Arial" w:cs="Arial"/>
        </w:rPr>
        <w:t>ncident</w:t>
      </w:r>
      <w:r w:rsidR="0098205C" w:rsidRPr="0098205C">
        <w:rPr>
          <w:rFonts w:ascii="Arial" w:hAnsi="Arial" w:cs="Arial"/>
        </w:rPr>
        <w:t xml:space="preserve">s are subject to </w:t>
      </w:r>
      <w:r w:rsidRPr="0098205C">
        <w:rPr>
          <w:rFonts w:ascii="Arial" w:hAnsi="Arial" w:cs="Arial"/>
        </w:rPr>
        <w:t>review</w:t>
      </w:r>
      <w:r w:rsidR="0098205C" w:rsidRPr="0098205C">
        <w:rPr>
          <w:rFonts w:ascii="Arial" w:hAnsi="Arial" w:cs="Arial"/>
        </w:rPr>
        <w:t>s</w:t>
      </w:r>
      <w:r w:rsidRPr="0098205C">
        <w:rPr>
          <w:rFonts w:ascii="Arial" w:hAnsi="Arial" w:cs="Arial"/>
        </w:rPr>
        <w:t xml:space="preserve"> undertaken by </w:t>
      </w:r>
      <w:r w:rsidR="0098205C" w:rsidRPr="0098205C">
        <w:rPr>
          <w:rFonts w:ascii="Arial" w:hAnsi="Arial" w:cs="Arial"/>
        </w:rPr>
        <w:t xml:space="preserve">service </w:t>
      </w:r>
      <w:r w:rsidRPr="0098205C">
        <w:rPr>
          <w:rFonts w:ascii="Arial" w:hAnsi="Arial" w:cs="Arial"/>
        </w:rPr>
        <w:t>management</w:t>
      </w:r>
    </w:p>
    <w:p w14:paraId="3F78F716" w14:textId="5DB2CA4A" w:rsidR="00B24346" w:rsidRDefault="0074064C" w:rsidP="00ED4679">
      <w:pPr>
        <w:pStyle w:val="NormalArial"/>
        <w:spacing w:before="120" w:after="0"/>
      </w:pPr>
      <w:r>
        <w:t>The service demonstrated end of life planning is discussed and addressed where appropriate with consumers</w:t>
      </w:r>
      <w:r w:rsidR="00FA0920">
        <w:t xml:space="preserve"> and their </w:t>
      </w:r>
      <w:r>
        <w:t>representatives during assessments and reviews and response</w:t>
      </w:r>
      <w:r w:rsidR="00FA0920">
        <w:t xml:space="preserve">s are captured </w:t>
      </w:r>
      <w:r>
        <w:t xml:space="preserve">in care plans. The service also demonstrated that information about advanced care planning and end of life wishes is </w:t>
      </w:r>
      <w:r w:rsidR="006D43FA">
        <w:t>issued</w:t>
      </w:r>
      <w:r>
        <w:t xml:space="preserve"> to consumers.</w:t>
      </w:r>
    </w:p>
    <w:p w14:paraId="63BDC862" w14:textId="2F075306" w:rsidR="0074064C" w:rsidRDefault="000F5C33" w:rsidP="00ED4679">
      <w:pPr>
        <w:pStyle w:val="NormalArial"/>
        <w:numPr>
          <w:ilvl w:val="0"/>
          <w:numId w:val="31"/>
        </w:numPr>
        <w:spacing w:before="120" w:after="0"/>
      </w:pPr>
      <w:r>
        <w:t xml:space="preserve">Some consumers interviewed by the assessment team </w:t>
      </w:r>
      <w:r w:rsidR="0074064C">
        <w:t>could not recall discussing advanced care and end of life planning during assessments and reviews</w:t>
      </w:r>
      <w:r>
        <w:t xml:space="preserve"> with the service</w:t>
      </w:r>
    </w:p>
    <w:p w14:paraId="5A475CFB" w14:textId="34F9F9C6" w:rsidR="002F1192" w:rsidRDefault="00D97E92" w:rsidP="00ED4679">
      <w:pPr>
        <w:pStyle w:val="NormalArial"/>
        <w:numPr>
          <w:ilvl w:val="0"/>
          <w:numId w:val="31"/>
        </w:numPr>
        <w:spacing w:before="120" w:after="0"/>
      </w:pPr>
      <w:r>
        <w:t xml:space="preserve">Service </w:t>
      </w:r>
      <w:r w:rsidR="0074064C">
        <w:t xml:space="preserve">care documentation for 10 consumers </w:t>
      </w:r>
      <w:r>
        <w:t xml:space="preserve">evidenced </w:t>
      </w:r>
      <w:r w:rsidR="0074064C">
        <w:t xml:space="preserve">that the service </w:t>
      </w:r>
      <w:r>
        <w:t xml:space="preserve">had issued information </w:t>
      </w:r>
      <w:r w:rsidR="00353DD8">
        <w:t>and documentation to all consumers relevant to advanced care planning and end of life planning</w:t>
      </w:r>
    </w:p>
    <w:p w14:paraId="684CC489" w14:textId="33A83DEE" w:rsidR="00901A00" w:rsidRDefault="00901A00" w:rsidP="00ED4679">
      <w:pPr>
        <w:pStyle w:val="NormalArial"/>
        <w:spacing w:before="120" w:after="0"/>
      </w:pPr>
      <w:r>
        <w:t xml:space="preserve">The service demonstrated </w:t>
      </w:r>
      <w:r w:rsidR="00A83155">
        <w:t xml:space="preserve">embedded </w:t>
      </w:r>
      <w:r>
        <w:t xml:space="preserve">processes identify deterioration </w:t>
      </w:r>
      <w:r w:rsidR="00A83155">
        <w:t xml:space="preserve">or </w:t>
      </w:r>
      <w:r>
        <w:t>change</w:t>
      </w:r>
      <w:r w:rsidR="00A83155">
        <w:t>s</w:t>
      </w:r>
      <w:r>
        <w:t xml:space="preserve"> in consumer’s cognitive function, capacity </w:t>
      </w:r>
      <w:r w:rsidR="00A83155">
        <w:t xml:space="preserve">and </w:t>
      </w:r>
      <w:r>
        <w:t>condition</w:t>
      </w:r>
      <w:r w:rsidR="00A83155">
        <w:t xml:space="preserve">, and </w:t>
      </w:r>
      <w:r>
        <w:t>a timely response is actioned. Consumers</w:t>
      </w:r>
      <w:r w:rsidR="0041274E">
        <w:t xml:space="preserve"> and </w:t>
      </w:r>
      <w:r>
        <w:t xml:space="preserve">representatives </w:t>
      </w:r>
      <w:r w:rsidR="0041274E">
        <w:t xml:space="preserve">described the service having </w:t>
      </w:r>
      <w:r>
        <w:t>regular communication</w:t>
      </w:r>
      <w:r w:rsidR="0041274E">
        <w:t xml:space="preserve"> with them</w:t>
      </w:r>
      <w:r>
        <w:t xml:space="preserve">, specifically following a decline in consumer </w:t>
      </w:r>
      <w:r w:rsidR="000011EE">
        <w:t xml:space="preserve">condition </w:t>
      </w:r>
      <w:r>
        <w:t xml:space="preserve">to discuss changes and agree </w:t>
      </w:r>
      <w:r w:rsidR="000011EE">
        <w:t xml:space="preserve">on </w:t>
      </w:r>
      <w:r>
        <w:t xml:space="preserve">actions </w:t>
      </w:r>
      <w:r w:rsidR="000011EE">
        <w:t xml:space="preserve">for </w:t>
      </w:r>
      <w:r>
        <w:t>follow</w:t>
      </w:r>
      <w:r w:rsidR="000011EE">
        <w:t xml:space="preserve"> </w:t>
      </w:r>
      <w:r>
        <w:t xml:space="preserve">up. </w:t>
      </w:r>
      <w:r w:rsidR="000011EE">
        <w:t>Service s</w:t>
      </w:r>
      <w:r>
        <w:t xml:space="preserve">taff </w:t>
      </w:r>
      <w:r w:rsidR="000011EE">
        <w:t xml:space="preserve">demonstrated an </w:t>
      </w:r>
      <w:r>
        <w:t>underst</w:t>
      </w:r>
      <w:r w:rsidR="000011EE">
        <w:t>anding</w:t>
      </w:r>
      <w:r>
        <w:t xml:space="preserve"> </w:t>
      </w:r>
      <w:r w:rsidR="000011EE">
        <w:t xml:space="preserve">of </w:t>
      </w:r>
      <w:r>
        <w:t>their responsibilit</w:t>
      </w:r>
      <w:r w:rsidR="000011EE">
        <w:t xml:space="preserve">ies </w:t>
      </w:r>
      <w:r>
        <w:t xml:space="preserve">to report and act on any observed or discussed changes </w:t>
      </w:r>
      <w:r w:rsidR="002A08AF">
        <w:t xml:space="preserve">in </w:t>
      </w:r>
      <w:r>
        <w:t xml:space="preserve">consumer </w:t>
      </w:r>
      <w:r w:rsidR="002A08AF">
        <w:t>condition.</w:t>
      </w:r>
    </w:p>
    <w:p w14:paraId="1ABF5CC2" w14:textId="0B58406D" w:rsidR="00901A00" w:rsidRDefault="002115A3" w:rsidP="00ED4679">
      <w:pPr>
        <w:pStyle w:val="NormalArial"/>
        <w:numPr>
          <w:ilvl w:val="0"/>
          <w:numId w:val="32"/>
        </w:numPr>
        <w:spacing w:before="120" w:after="0"/>
      </w:pPr>
      <w:r>
        <w:t xml:space="preserve">All </w:t>
      </w:r>
      <w:r w:rsidR="00901A00">
        <w:t>consumers</w:t>
      </w:r>
      <w:r>
        <w:t xml:space="preserve"> and </w:t>
      </w:r>
      <w:r w:rsidR="00901A00">
        <w:t xml:space="preserve">representatives </w:t>
      </w:r>
      <w:r>
        <w:t xml:space="preserve">interviewed by the assessment team described having </w:t>
      </w:r>
      <w:r w:rsidR="00901A00">
        <w:t xml:space="preserve">regular contact from the </w:t>
      </w:r>
      <w:r>
        <w:t xml:space="preserve">service and being </w:t>
      </w:r>
      <w:r w:rsidR="00901A00">
        <w:t>encourage</w:t>
      </w:r>
      <w:r>
        <w:t xml:space="preserve">d </w:t>
      </w:r>
      <w:r w:rsidR="00901A00">
        <w:t xml:space="preserve">to discuss any </w:t>
      </w:r>
      <w:r>
        <w:t xml:space="preserve">personal </w:t>
      </w:r>
      <w:r w:rsidR="00901A00">
        <w:t>changes</w:t>
      </w:r>
    </w:p>
    <w:p w14:paraId="3A562B96" w14:textId="427E0EBC" w:rsidR="00901A00" w:rsidRDefault="008E1081" w:rsidP="00ED4679">
      <w:pPr>
        <w:pStyle w:val="NormalArial"/>
        <w:numPr>
          <w:ilvl w:val="0"/>
          <w:numId w:val="32"/>
        </w:numPr>
        <w:spacing w:before="120" w:after="0"/>
      </w:pPr>
      <w:r>
        <w:t>Service s</w:t>
      </w:r>
      <w:r w:rsidR="00901A00">
        <w:t xml:space="preserve">taff described clarity about their roles and responsibilities including identifying and reporting signs of </w:t>
      </w:r>
      <w:r>
        <w:t xml:space="preserve">consumer </w:t>
      </w:r>
      <w:r w:rsidR="00901A00">
        <w:t>deterioration</w:t>
      </w:r>
    </w:p>
    <w:p w14:paraId="1F461D9E" w14:textId="3D70E341" w:rsidR="00C851EA" w:rsidRDefault="00901A00" w:rsidP="00ED4679">
      <w:pPr>
        <w:pStyle w:val="NormalArial"/>
        <w:numPr>
          <w:ilvl w:val="0"/>
          <w:numId w:val="32"/>
        </w:numPr>
        <w:spacing w:before="120" w:after="0"/>
      </w:pPr>
      <w:r>
        <w:t>The service poli</w:t>
      </w:r>
      <w:r w:rsidR="008E1081">
        <w:t xml:space="preserve">cies </w:t>
      </w:r>
      <w:r>
        <w:t>and procedure</w:t>
      </w:r>
      <w:r w:rsidR="008E1081">
        <w:t>s</w:t>
      </w:r>
      <w:r>
        <w:t xml:space="preserve"> includ</w:t>
      </w:r>
      <w:r w:rsidR="00BC37D9">
        <w:t xml:space="preserve">e </w:t>
      </w:r>
      <w:r>
        <w:t xml:space="preserve">a decision tree to guide staff around deterioration </w:t>
      </w:r>
      <w:r w:rsidR="00BC37D9">
        <w:t xml:space="preserve">in </w:t>
      </w:r>
      <w:r>
        <w:t>consumer</w:t>
      </w:r>
      <w:r w:rsidR="00BC37D9">
        <w:t xml:space="preserve"> condition, </w:t>
      </w:r>
      <w:r>
        <w:t>ensuring it is recognised and responded to in a timely manner</w:t>
      </w:r>
      <w:r w:rsidR="00ED4679">
        <w:t>.</w:t>
      </w:r>
    </w:p>
    <w:p w14:paraId="744AC94C" w14:textId="2ECB03E4" w:rsidR="00C851EA" w:rsidRDefault="00C851EA" w:rsidP="00ED4679">
      <w:pPr>
        <w:pStyle w:val="NormalArial"/>
        <w:spacing w:before="120" w:after="0"/>
      </w:pPr>
      <w:r>
        <w:t xml:space="preserve">The service demonstrated communication systems are available to the workforce to assist them to provide and coordinate care that respects consumer choices ensuring safe, effective, and consistent care is provided. </w:t>
      </w:r>
    </w:p>
    <w:p w14:paraId="1C698F0C" w14:textId="77777777" w:rsidR="00D81453" w:rsidRDefault="00D81453" w:rsidP="00ED4679">
      <w:pPr>
        <w:pStyle w:val="NormalArial"/>
        <w:numPr>
          <w:ilvl w:val="0"/>
          <w:numId w:val="33"/>
        </w:numPr>
        <w:spacing w:before="120" w:after="0"/>
      </w:pPr>
      <w:r>
        <w:t xml:space="preserve">All consumers and representatives interviewed by the assessment team described feeling </w:t>
      </w:r>
      <w:r w:rsidR="00C851EA">
        <w:t>their needs and preferences are effectively communicated between staff</w:t>
      </w:r>
    </w:p>
    <w:p w14:paraId="2436E97B" w14:textId="74F686FE" w:rsidR="007D1BA7" w:rsidRDefault="006B69D6" w:rsidP="00ED4679">
      <w:pPr>
        <w:pStyle w:val="NormalArial"/>
        <w:numPr>
          <w:ilvl w:val="0"/>
          <w:numId w:val="33"/>
        </w:numPr>
        <w:spacing w:before="120" w:after="0"/>
      </w:pPr>
      <w:r>
        <w:t>Service staff demonstrated understanding processes for</w:t>
      </w:r>
      <w:r w:rsidR="00C851EA">
        <w:t xml:space="preserve"> document</w:t>
      </w:r>
      <w:r>
        <w:t xml:space="preserve">ing consumer </w:t>
      </w:r>
      <w:r w:rsidR="00C851EA">
        <w:t xml:space="preserve">case notes </w:t>
      </w:r>
      <w:r>
        <w:t xml:space="preserve">in </w:t>
      </w:r>
      <w:r w:rsidR="00C851EA">
        <w:t>electronic management system</w:t>
      </w:r>
      <w:r>
        <w:t xml:space="preserve">s, and described </w:t>
      </w:r>
      <w:r w:rsidR="00C851EA">
        <w:t>receiv</w:t>
      </w:r>
      <w:r>
        <w:t xml:space="preserve">ing </w:t>
      </w:r>
      <w:r w:rsidR="00C851EA">
        <w:t xml:space="preserve">phone calls or emails from </w:t>
      </w:r>
      <w:r>
        <w:t xml:space="preserve">service </w:t>
      </w:r>
      <w:r w:rsidR="00C851EA">
        <w:t>management to inform them of any changes to consumer</w:t>
      </w:r>
      <w:r>
        <w:t xml:space="preserve"> </w:t>
      </w:r>
      <w:r w:rsidR="00C851EA">
        <w:t xml:space="preserve">care or services </w:t>
      </w:r>
      <w:r w:rsidR="001E6F95">
        <w:t>because of</w:t>
      </w:r>
      <w:r w:rsidR="00C851EA">
        <w:t xml:space="preserve"> care review</w:t>
      </w:r>
      <w:r w:rsidR="007D1BA7">
        <w:t>s</w:t>
      </w:r>
    </w:p>
    <w:p w14:paraId="4BFFC9C9" w14:textId="61419B89" w:rsidR="00180540" w:rsidRDefault="00C60DAF" w:rsidP="00ED4679">
      <w:pPr>
        <w:pStyle w:val="NormalArial"/>
        <w:numPr>
          <w:ilvl w:val="0"/>
          <w:numId w:val="33"/>
        </w:numPr>
        <w:spacing w:before="120" w:after="0"/>
      </w:pPr>
      <w:r>
        <w:lastRenderedPageBreak/>
        <w:t>Service d</w:t>
      </w:r>
      <w:r w:rsidR="00C851EA">
        <w:t xml:space="preserve">ocumentation </w:t>
      </w:r>
      <w:r>
        <w:t xml:space="preserve">evidenced consumer </w:t>
      </w:r>
      <w:r w:rsidR="00C851EA">
        <w:t>assessments and review</w:t>
      </w:r>
      <w:r>
        <w:t>s</w:t>
      </w:r>
      <w:r w:rsidR="00C851EA">
        <w:t xml:space="preserve"> provide</w:t>
      </w:r>
      <w:r>
        <w:t xml:space="preserve"> </w:t>
      </w:r>
      <w:r w:rsidR="00C851EA">
        <w:t>detailed information to support effective and safe sharing within the service and with others where responsibility for care is shared</w:t>
      </w:r>
    </w:p>
    <w:p w14:paraId="531626A3" w14:textId="2CF8BE8C" w:rsidR="00180540" w:rsidRPr="00ED4679" w:rsidRDefault="0022245E" w:rsidP="00ED4679">
      <w:pPr>
        <w:spacing w:before="120" w:after="0"/>
        <w:rPr>
          <w:rFonts w:ascii="Arial" w:hAnsi="Arial" w:cs="Arial"/>
          <w:color w:val="auto"/>
        </w:rPr>
      </w:pPr>
      <w:r w:rsidRPr="00A9281F">
        <w:rPr>
          <w:rFonts w:ascii="Arial" w:hAnsi="Arial" w:cs="Arial"/>
          <w:color w:val="auto"/>
        </w:rPr>
        <w:t>As decision maker, on balance, I find the service compliant with requirement</w:t>
      </w:r>
      <w:r>
        <w:rPr>
          <w:rFonts w:ascii="Arial" w:hAnsi="Arial" w:cs="Arial"/>
          <w:color w:val="auto"/>
        </w:rPr>
        <w:t>s</w:t>
      </w:r>
      <w:r w:rsidRPr="00A9281F">
        <w:rPr>
          <w:rFonts w:ascii="Arial" w:hAnsi="Arial" w:cs="Arial"/>
          <w:color w:val="auto"/>
        </w:rPr>
        <w:t xml:space="preserve"> </w:t>
      </w:r>
      <w:r w:rsidR="00022A4A">
        <w:rPr>
          <w:rFonts w:ascii="Arial" w:hAnsi="Arial" w:cs="Arial"/>
          <w:color w:val="auto"/>
        </w:rPr>
        <w:t>3</w:t>
      </w:r>
      <w:r w:rsidRPr="00A9281F">
        <w:rPr>
          <w:rFonts w:ascii="Arial" w:hAnsi="Arial" w:cs="Arial"/>
          <w:color w:val="auto"/>
        </w:rPr>
        <w:t>(3)(</w:t>
      </w:r>
      <w:r>
        <w:rPr>
          <w:rFonts w:ascii="Arial" w:hAnsi="Arial" w:cs="Arial"/>
          <w:color w:val="auto"/>
        </w:rPr>
        <w:t>a</w:t>
      </w:r>
      <w:r w:rsidRPr="00A9281F">
        <w:rPr>
          <w:rFonts w:ascii="Arial" w:hAnsi="Arial" w:cs="Arial"/>
          <w:color w:val="auto"/>
        </w:rPr>
        <w:t>)</w:t>
      </w:r>
      <w:r>
        <w:rPr>
          <w:rFonts w:ascii="Arial" w:hAnsi="Arial" w:cs="Arial"/>
          <w:color w:val="auto"/>
        </w:rPr>
        <w:t xml:space="preserve">, </w:t>
      </w:r>
      <w:r w:rsidR="00022A4A">
        <w:rPr>
          <w:rFonts w:ascii="Arial" w:hAnsi="Arial" w:cs="Arial"/>
          <w:color w:val="auto"/>
        </w:rPr>
        <w:t>3</w:t>
      </w:r>
      <w:r w:rsidRPr="00A9281F">
        <w:rPr>
          <w:rFonts w:ascii="Arial" w:hAnsi="Arial" w:cs="Arial"/>
          <w:color w:val="auto"/>
        </w:rPr>
        <w:t>(3)(</w:t>
      </w:r>
      <w:r>
        <w:rPr>
          <w:rFonts w:ascii="Arial" w:hAnsi="Arial" w:cs="Arial"/>
          <w:color w:val="auto"/>
        </w:rPr>
        <w:t>b</w:t>
      </w:r>
      <w:r w:rsidRPr="00A9281F">
        <w:rPr>
          <w:rFonts w:ascii="Arial" w:hAnsi="Arial" w:cs="Arial"/>
          <w:color w:val="auto"/>
        </w:rPr>
        <w:t>)</w:t>
      </w:r>
      <w:r>
        <w:rPr>
          <w:rFonts w:ascii="Arial" w:hAnsi="Arial" w:cs="Arial"/>
          <w:color w:val="auto"/>
        </w:rPr>
        <w:t xml:space="preserve">, </w:t>
      </w:r>
      <w:r w:rsidR="00022A4A">
        <w:rPr>
          <w:rFonts w:ascii="Arial" w:hAnsi="Arial" w:cs="Arial"/>
          <w:color w:val="auto"/>
        </w:rPr>
        <w:t>3</w:t>
      </w:r>
      <w:r w:rsidRPr="00A9281F">
        <w:rPr>
          <w:rFonts w:ascii="Arial" w:hAnsi="Arial" w:cs="Arial"/>
          <w:color w:val="auto"/>
        </w:rPr>
        <w:t>(3)(</w:t>
      </w:r>
      <w:r w:rsidR="00022A4A">
        <w:rPr>
          <w:rFonts w:ascii="Arial" w:hAnsi="Arial" w:cs="Arial"/>
          <w:color w:val="auto"/>
        </w:rPr>
        <w:t>c</w:t>
      </w:r>
      <w:r w:rsidRPr="00A9281F">
        <w:rPr>
          <w:rFonts w:ascii="Arial" w:hAnsi="Arial" w:cs="Arial"/>
          <w:color w:val="auto"/>
        </w:rPr>
        <w:t>)</w:t>
      </w:r>
      <w:r>
        <w:rPr>
          <w:rFonts w:ascii="Arial" w:hAnsi="Arial" w:cs="Arial"/>
          <w:color w:val="auto"/>
        </w:rPr>
        <w:t xml:space="preserve">, </w:t>
      </w:r>
      <w:r w:rsidR="00022A4A">
        <w:rPr>
          <w:rFonts w:ascii="Arial" w:hAnsi="Arial" w:cs="Arial"/>
          <w:color w:val="auto"/>
        </w:rPr>
        <w:t>3</w:t>
      </w:r>
      <w:r w:rsidRPr="00A9281F">
        <w:rPr>
          <w:rFonts w:ascii="Arial" w:hAnsi="Arial" w:cs="Arial"/>
          <w:color w:val="auto"/>
        </w:rPr>
        <w:t>(3)(</w:t>
      </w:r>
      <w:r w:rsidR="00022A4A">
        <w:rPr>
          <w:rFonts w:ascii="Arial" w:hAnsi="Arial" w:cs="Arial"/>
          <w:color w:val="auto"/>
        </w:rPr>
        <w:t>d</w:t>
      </w:r>
      <w:r w:rsidRPr="00A9281F">
        <w:rPr>
          <w:rFonts w:ascii="Arial" w:hAnsi="Arial" w:cs="Arial"/>
          <w:color w:val="auto"/>
        </w:rPr>
        <w:t>)</w:t>
      </w:r>
      <w:r w:rsidR="00022A4A">
        <w:rPr>
          <w:rFonts w:ascii="Arial" w:hAnsi="Arial" w:cs="Arial"/>
          <w:color w:val="auto"/>
        </w:rPr>
        <w:t>, 3(3)(e)</w:t>
      </w:r>
      <w:r w:rsidRPr="00A9281F">
        <w:rPr>
          <w:rFonts w:ascii="Arial" w:hAnsi="Arial" w:cs="Arial"/>
          <w:color w:val="auto"/>
        </w:rPr>
        <w:t>.</w:t>
      </w:r>
    </w:p>
    <w:p w14:paraId="6C7808C7" w14:textId="6696005D" w:rsidR="0087700C" w:rsidRPr="006B4042" w:rsidRDefault="003C3C62" w:rsidP="00080928">
      <w:pPr>
        <w:pStyle w:val="NormalArial"/>
        <w:spacing w:after="0"/>
      </w:pPr>
      <w:r w:rsidRPr="006B4042">
        <w:br w:type="page"/>
      </w:r>
    </w:p>
    <w:p w14:paraId="6C78090D" w14:textId="77777777" w:rsidR="00FC045E" w:rsidRPr="00A36AA9" w:rsidRDefault="003C3C6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2A307D" w14:paraId="6C780911" w14:textId="77777777" w:rsidTr="00B56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78090E" w14:textId="77777777" w:rsidR="002A307D" w:rsidRPr="003217D3" w:rsidRDefault="002A307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6C78090F" w14:textId="4C5E5270" w:rsidR="002A307D" w:rsidRPr="003217D3" w:rsidRDefault="002A3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A307D" w14:paraId="6C780925" w14:textId="77777777" w:rsidTr="00B56C8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921" w14:textId="77777777" w:rsidR="002A307D" w:rsidRPr="00244176" w:rsidRDefault="002A30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6C780922" w14:textId="77777777" w:rsidR="002A307D" w:rsidRPr="00244176" w:rsidRDefault="002A30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6C780923" w14:textId="4EFBCEF0" w:rsidR="002A307D" w:rsidRPr="00CC646C" w:rsidRDefault="001B6E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167EA56BD3D48088F049C063CA43B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07D">
                  <w:rPr>
                    <w:rFonts w:ascii="Arial" w:hAnsi="Arial" w:cs="Arial"/>
                    <w:color w:val="auto"/>
                  </w:rPr>
                  <w:t>Compliant</w:t>
                </w:r>
              </w:sdtContent>
            </w:sdt>
            <w:r w:rsidR="002A307D" w:rsidRPr="00CC646C">
              <w:rPr>
                <w:rFonts w:ascii="Arial" w:hAnsi="Arial" w:cs="Arial"/>
                <w:color w:val="auto"/>
              </w:rPr>
              <w:t xml:space="preserve"> </w:t>
            </w:r>
          </w:p>
        </w:tc>
      </w:tr>
    </w:tbl>
    <w:p w14:paraId="64132F0A" w14:textId="747D542D" w:rsidR="008C1E78" w:rsidRDefault="008C1E78" w:rsidP="00B56C8C">
      <w:pPr>
        <w:pStyle w:val="Heading20"/>
        <w:spacing w:after="0"/>
      </w:pPr>
      <w:r w:rsidRPr="00A36AA9">
        <w:t>Findings</w:t>
      </w:r>
    </w:p>
    <w:p w14:paraId="1E5D0B8F" w14:textId="07132914" w:rsidR="00DB4B47" w:rsidRDefault="008C1E78" w:rsidP="00B56C8C">
      <w:pPr>
        <w:pStyle w:val="NormalArial"/>
        <w:spacing w:before="120" w:after="0"/>
      </w:pPr>
      <w:r>
        <w:t xml:space="preserve">At the time of performance report decision, the service was: </w:t>
      </w:r>
    </w:p>
    <w:p w14:paraId="3768D7F0" w14:textId="42DF2668" w:rsidR="008C1E78" w:rsidRDefault="005070FF" w:rsidP="00B56C8C">
      <w:pPr>
        <w:pStyle w:val="NormalArial"/>
        <w:numPr>
          <w:ilvl w:val="0"/>
          <w:numId w:val="22"/>
        </w:numPr>
        <w:spacing w:before="120" w:after="0"/>
      </w:pPr>
      <w:r>
        <w:t>Evidencing that feedback and complaints are monitored</w:t>
      </w:r>
      <w:r w:rsidR="00100965">
        <w:t xml:space="preserve">, </w:t>
      </w:r>
      <w:r>
        <w:t>actioned</w:t>
      </w:r>
      <w:r w:rsidR="00100965">
        <w:t xml:space="preserve">, and used to inform </w:t>
      </w:r>
      <w:r w:rsidR="006B249B">
        <w:t>service improvements</w:t>
      </w:r>
    </w:p>
    <w:p w14:paraId="466C76DA" w14:textId="05D13C6D" w:rsidR="008234FF" w:rsidRDefault="00A342E0" w:rsidP="00B56C8C">
      <w:pPr>
        <w:pStyle w:val="NormalArial"/>
        <w:spacing w:before="120" w:after="0"/>
      </w:pPr>
      <w:r>
        <w:t xml:space="preserve">The service demonstrated that it is reviewing and analysing feedback and complaints and using this information to improve the quality of services for individual consumers. </w:t>
      </w:r>
    </w:p>
    <w:p w14:paraId="5BF7C8A2" w14:textId="478B5417" w:rsidR="00A342E0" w:rsidRDefault="00A342E0" w:rsidP="00B56C8C">
      <w:pPr>
        <w:pStyle w:val="NormalArial"/>
        <w:numPr>
          <w:ilvl w:val="0"/>
          <w:numId w:val="22"/>
        </w:numPr>
        <w:spacing w:before="120" w:after="0"/>
      </w:pPr>
      <w:r>
        <w:t>Consumers</w:t>
      </w:r>
      <w:r w:rsidR="008234FF">
        <w:t xml:space="preserve"> and </w:t>
      </w:r>
      <w:r>
        <w:t>representatives</w:t>
      </w:r>
      <w:r w:rsidR="008234FF">
        <w:t xml:space="preserve"> interviewed by the assessment team </w:t>
      </w:r>
      <w:r>
        <w:t>describe</w:t>
      </w:r>
      <w:r w:rsidR="008234FF">
        <w:t xml:space="preserve">d in different ways that </w:t>
      </w:r>
      <w:r>
        <w:t xml:space="preserve">recent improvements </w:t>
      </w:r>
      <w:r w:rsidR="003E7AC5">
        <w:t xml:space="preserve">had been made to the services they receive </w:t>
      </w:r>
      <w:r w:rsidR="009E056D">
        <w:t>because of</w:t>
      </w:r>
      <w:r>
        <w:t xml:space="preserve"> feedback</w:t>
      </w:r>
      <w:r w:rsidR="003E7AC5">
        <w:t xml:space="preserve"> submitted</w:t>
      </w:r>
      <w:r>
        <w:t xml:space="preserve"> </w:t>
      </w:r>
    </w:p>
    <w:p w14:paraId="4BD8C58B" w14:textId="6B36AB26" w:rsidR="00A342E0" w:rsidRDefault="00D34220" w:rsidP="00B56C8C">
      <w:pPr>
        <w:pStyle w:val="NormalArial"/>
        <w:numPr>
          <w:ilvl w:val="0"/>
          <w:numId w:val="22"/>
        </w:numPr>
        <w:spacing w:before="120" w:after="0"/>
      </w:pPr>
      <w:r>
        <w:t>Service m</w:t>
      </w:r>
      <w:r w:rsidR="00A342E0">
        <w:t xml:space="preserve">anagement </w:t>
      </w:r>
      <w:r>
        <w:t xml:space="preserve">demonstrated practises that ensure </w:t>
      </w:r>
      <w:r w:rsidR="00A342E0">
        <w:t xml:space="preserve">consumer complaints and feedback </w:t>
      </w:r>
      <w:r>
        <w:t xml:space="preserve">is </w:t>
      </w:r>
      <w:r w:rsidR="00A342E0">
        <w:t>recorded in complaints register</w:t>
      </w:r>
      <w:r>
        <w:t>s</w:t>
      </w:r>
      <w:r w:rsidR="00A342E0">
        <w:t xml:space="preserve"> </w:t>
      </w:r>
      <w:r w:rsidR="00997AF8">
        <w:t xml:space="preserve">and </w:t>
      </w:r>
      <w:r w:rsidR="00A342E0">
        <w:t>gives a summary of feedback and complaint statistics</w:t>
      </w:r>
      <w:r w:rsidR="00997AF8">
        <w:t xml:space="preserve"> including</w:t>
      </w:r>
      <w:r w:rsidR="00A342E0">
        <w:t xml:space="preserve"> trends</w:t>
      </w:r>
    </w:p>
    <w:p w14:paraId="3C2A2A08" w14:textId="04FA631A" w:rsidR="00854077" w:rsidRDefault="0061473D" w:rsidP="00B56C8C">
      <w:pPr>
        <w:pStyle w:val="NormalArial"/>
        <w:numPr>
          <w:ilvl w:val="0"/>
          <w:numId w:val="22"/>
        </w:numPr>
        <w:spacing w:before="120" w:after="0"/>
      </w:pPr>
      <w:r>
        <w:t>The services</w:t>
      </w:r>
      <w:r w:rsidR="00A342E0">
        <w:t xml:space="preserve"> complaint </w:t>
      </w:r>
      <w:r w:rsidR="004206A4">
        <w:t>registers</w:t>
      </w:r>
      <w:r w:rsidR="00A342E0">
        <w:t xml:space="preserve"> </w:t>
      </w:r>
      <w:r>
        <w:t xml:space="preserve">evidenced </w:t>
      </w:r>
      <w:r w:rsidR="00A342E0">
        <w:t xml:space="preserve">records of </w:t>
      </w:r>
      <w:r>
        <w:t xml:space="preserve">contemporary </w:t>
      </w:r>
      <w:r w:rsidR="00A342E0">
        <w:t>complaints and feedbac</w:t>
      </w:r>
      <w:r>
        <w:t xml:space="preserve">k, and </w:t>
      </w:r>
      <w:r w:rsidR="00854077">
        <w:t xml:space="preserve">links to the services </w:t>
      </w:r>
      <w:r w:rsidR="00A342E0">
        <w:t xml:space="preserve">continuous improvement plan </w:t>
      </w:r>
    </w:p>
    <w:p w14:paraId="0836671A" w14:textId="45A51A2C" w:rsidR="00C14FD2" w:rsidRDefault="00A342E0" w:rsidP="00B56C8C">
      <w:pPr>
        <w:pStyle w:val="NormalArial"/>
        <w:numPr>
          <w:ilvl w:val="0"/>
          <w:numId w:val="22"/>
        </w:numPr>
        <w:spacing w:before="120" w:after="0"/>
      </w:pPr>
      <w:r>
        <w:t xml:space="preserve">The </w:t>
      </w:r>
      <w:r w:rsidR="004206A4">
        <w:t>services c</w:t>
      </w:r>
      <w:r>
        <w:t xml:space="preserve">omplaints and </w:t>
      </w:r>
      <w:r w:rsidR="004206A4">
        <w:t>f</w:t>
      </w:r>
      <w:r>
        <w:t xml:space="preserve">eedback </w:t>
      </w:r>
      <w:r w:rsidR="004206A4">
        <w:t>p</w:t>
      </w:r>
      <w:r>
        <w:t xml:space="preserve">olicy and </w:t>
      </w:r>
      <w:r w:rsidR="004206A4">
        <w:t>p</w:t>
      </w:r>
      <w:r>
        <w:t xml:space="preserve">rocedure </w:t>
      </w:r>
      <w:r w:rsidR="004206A4">
        <w:t xml:space="preserve">evidenced that service staff are </w:t>
      </w:r>
      <w:r>
        <w:t>guid</w:t>
      </w:r>
      <w:r w:rsidR="004206A4">
        <w:t xml:space="preserve">ed in recording, resolving, and escalating </w:t>
      </w:r>
      <w:r>
        <w:t>complaint</w:t>
      </w:r>
      <w:r w:rsidR="004206A4">
        <w:t>s</w:t>
      </w:r>
    </w:p>
    <w:p w14:paraId="2A1E063F" w14:textId="6DD45453" w:rsidR="00C14FD2" w:rsidRPr="00A9281F" w:rsidRDefault="00C14FD2" w:rsidP="00B56C8C">
      <w:pPr>
        <w:spacing w:before="120" w:after="0"/>
        <w:rPr>
          <w:rFonts w:ascii="Arial" w:hAnsi="Arial" w:cs="Arial"/>
          <w:color w:val="auto"/>
        </w:rPr>
      </w:pPr>
      <w:r w:rsidRPr="00A9281F">
        <w:rPr>
          <w:rFonts w:ascii="Arial" w:hAnsi="Arial" w:cs="Arial"/>
          <w:color w:val="auto"/>
        </w:rPr>
        <w:t>As decision maker, on balance, I find the service compliant with requirement</w:t>
      </w:r>
      <w:r>
        <w:rPr>
          <w:rFonts w:ascii="Arial" w:hAnsi="Arial" w:cs="Arial"/>
          <w:color w:val="auto"/>
        </w:rPr>
        <w:t>s</w:t>
      </w:r>
      <w:r w:rsidRPr="00A9281F">
        <w:rPr>
          <w:rFonts w:ascii="Arial" w:hAnsi="Arial" w:cs="Arial"/>
          <w:color w:val="auto"/>
        </w:rPr>
        <w:t xml:space="preserve"> </w:t>
      </w:r>
      <w:r>
        <w:rPr>
          <w:rFonts w:ascii="Arial" w:hAnsi="Arial" w:cs="Arial"/>
          <w:color w:val="auto"/>
        </w:rPr>
        <w:t>6</w:t>
      </w:r>
      <w:r w:rsidRPr="00A9281F">
        <w:rPr>
          <w:rFonts w:ascii="Arial" w:hAnsi="Arial" w:cs="Arial"/>
          <w:color w:val="auto"/>
        </w:rPr>
        <w:t>(3)(</w:t>
      </w:r>
      <w:r>
        <w:rPr>
          <w:rFonts w:ascii="Arial" w:hAnsi="Arial" w:cs="Arial"/>
          <w:color w:val="auto"/>
        </w:rPr>
        <w:t>d</w:t>
      </w:r>
      <w:r w:rsidRPr="00A9281F">
        <w:rPr>
          <w:rFonts w:ascii="Arial" w:hAnsi="Arial" w:cs="Arial"/>
          <w:color w:val="auto"/>
        </w:rPr>
        <w:t>)</w:t>
      </w:r>
      <w:r>
        <w:rPr>
          <w:rFonts w:ascii="Arial" w:hAnsi="Arial" w:cs="Arial"/>
          <w:color w:val="auto"/>
        </w:rPr>
        <w:t>.</w:t>
      </w:r>
    </w:p>
    <w:p w14:paraId="6C780927" w14:textId="1FA7ECDC" w:rsidR="006240EE" w:rsidRDefault="003C3C62" w:rsidP="00A342E0">
      <w:pPr>
        <w:pStyle w:val="NormalArial"/>
        <w:spacing w:after="0"/>
      </w:pPr>
      <w:r>
        <w:br w:type="page"/>
      </w:r>
    </w:p>
    <w:p w14:paraId="6C780948" w14:textId="77777777" w:rsidR="00FC045E" w:rsidRPr="00A36AA9" w:rsidRDefault="003C3C6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3A73FF" w14:paraId="6C78094C" w14:textId="77777777" w:rsidTr="00B56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780949" w14:textId="77777777" w:rsidR="003A73FF" w:rsidRPr="003217D3" w:rsidRDefault="003A73F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6C78094A" w14:textId="1F1162AF" w:rsidR="003A73FF" w:rsidRPr="003217D3" w:rsidRDefault="003A73F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A73FF" w14:paraId="6C780961" w14:textId="77777777" w:rsidTr="00B56C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957" w14:textId="77777777" w:rsidR="003A73FF" w:rsidRPr="00244176" w:rsidRDefault="003A73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shd w:val="clear" w:color="auto" w:fill="auto"/>
            <w:vAlign w:val="top"/>
          </w:tcPr>
          <w:p w14:paraId="6C780958" w14:textId="77777777" w:rsidR="003A73FF" w:rsidRPr="00244176" w:rsidRDefault="003A7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780959"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C78095A"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C78095B"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C78095C"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C78095D"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C78095E" w14:textId="77777777" w:rsidR="003A73FF" w:rsidRPr="00244176" w:rsidRDefault="003A73F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6C78095F" w14:textId="0874C547" w:rsidR="003A73FF" w:rsidRPr="00CC646C" w:rsidRDefault="001B6E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C0008BA23054422FB699AEB484401C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D28">
                  <w:rPr>
                    <w:rFonts w:ascii="Arial" w:hAnsi="Arial" w:cs="Arial"/>
                    <w:color w:val="auto"/>
                  </w:rPr>
                  <w:t>Compliant</w:t>
                </w:r>
              </w:sdtContent>
            </w:sdt>
            <w:r w:rsidR="003A73FF" w:rsidRPr="00CC646C">
              <w:rPr>
                <w:rFonts w:ascii="Arial" w:hAnsi="Arial" w:cs="Arial"/>
                <w:color w:val="auto"/>
              </w:rPr>
              <w:t xml:space="preserve"> </w:t>
            </w:r>
          </w:p>
        </w:tc>
      </w:tr>
      <w:tr w:rsidR="003A73FF" w14:paraId="6C78096A" w14:textId="77777777" w:rsidTr="00B5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962" w14:textId="77777777" w:rsidR="003A73FF" w:rsidRPr="00244176" w:rsidRDefault="003A73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shd w:val="clear" w:color="auto" w:fill="auto"/>
            <w:vAlign w:val="top"/>
          </w:tcPr>
          <w:p w14:paraId="6C780963" w14:textId="77777777" w:rsidR="003A73FF" w:rsidRPr="00244176" w:rsidRDefault="003A73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780964" w14:textId="77777777" w:rsidR="003A73FF" w:rsidRPr="00244176" w:rsidRDefault="003A73F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C780965" w14:textId="77777777" w:rsidR="003A73FF" w:rsidRPr="00244176" w:rsidRDefault="003A73F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780966" w14:textId="77777777" w:rsidR="003A73FF" w:rsidRPr="00244176" w:rsidRDefault="003A73F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C780967" w14:textId="77777777" w:rsidR="003A73FF" w:rsidRPr="00244176" w:rsidRDefault="003A73F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6C780968" w14:textId="1AE06071" w:rsidR="003A73FF" w:rsidRPr="00CC646C" w:rsidRDefault="001B6EED"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A17177EF74549EBB079900653CD9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762D">
                  <w:rPr>
                    <w:rFonts w:ascii="Arial" w:hAnsi="Arial" w:cs="Arial"/>
                    <w:color w:val="auto"/>
                  </w:rPr>
                  <w:t>Compliant</w:t>
                </w:r>
              </w:sdtContent>
            </w:sdt>
          </w:p>
        </w:tc>
      </w:tr>
      <w:tr w:rsidR="003A73FF" w14:paraId="6C780972" w14:textId="77777777" w:rsidTr="00B56C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096B" w14:textId="77777777" w:rsidR="003A73FF" w:rsidRPr="00244176" w:rsidRDefault="003A73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626" w:type="dxa"/>
            <w:shd w:val="clear" w:color="auto" w:fill="auto"/>
            <w:vAlign w:val="top"/>
          </w:tcPr>
          <w:p w14:paraId="6C78096C" w14:textId="77777777" w:rsidR="003A73FF" w:rsidRPr="00244176" w:rsidRDefault="003A7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78096D" w14:textId="77777777" w:rsidR="003A73FF" w:rsidRPr="00244176" w:rsidRDefault="003A73F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C78096E" w14:textId="77777777" w:rsidR="003A73FF" w:rsidRPr="00244176" w:rsidRDefault="003A73F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C78096F" w14:textId="77777777" w:rsidR="003A73FF" w:rsidRPr="00244176" w:rsidRDefault="003A73F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6C780970" w14:textId="04FB15F5" w:rsidR="003A73FF" w:rsidRPr="00CC646C" w:rsidRDefault="001B6E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16A1CFF7D2644FB9679BE7CA962E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7CB9">
                  <w:rPr>
                    <w:rFonts w:ascii="Arial" w:hAnsi="Arial" w:cs="Arial"/>
                    <w:color w:val="auto"/>
                  </w:rPr>
                  <w:t>Compliant</w:t>
                </w:r>
              </w:sdtContent>
            </w:sdt>
          </w:p>
        </w:tc>
      </w:tr>
    </w:tbl>
    <w:p w14:paraId="3CE9433F" w14:textId="7AC1C07B" w:rsidR="008C1E78" w:rsidRDefault="003C3C62" w:rsidP="00B56C8C">
      <w:pPr>
        <w:pStyle w:val="Heading20"/>
        <w:spacing w:after="0"/>
      </w:pPr>
      <w:r w:rsidRPr="00A36AA9">
        <w:t>Findings</w:t>
      </w:r>
    </w:p>
    <w:p w14:paraId="4979EDC1" w14:textId="76021FE6" w:rsidR="00763B27" w:rsidRDefault="008C1E78" w:rsidP="00B56C8C">
      <w:pPr>
        <w:pStyle w:val="NormalArial"/>
        <w:spacing w:before="120" w:after="0"/>
      </w:pPr>
      <w:r>
        <w:t xml:space="preserve">At the time of performance report decision, the service was: </w:t>
      </w:r>
    </w:p>
    <w:p w14:paraId="05D60CE5" w14:textId="3CA88389" w:rsidR="00DB4B47" w:rsidRDefault="00763B27" w:rsidP="00B56C8C">
      <w:pPr>
        <w:pStyle w:val="ListParagraph"/>
        <w:numPr>
          <w:ilvl w:val="0"/>
          <w:numId w:val="22"/>
        </w:numPr>
        <w:spacing w:before="120" w:after="0"/>
        <w:rPr>
          <w:rFonts w:ascii="Arial" w:hAnsi="Arial" w:cs="Arial"/>
        </w:rPr>
      </w:pPr>
      <w:r>
        <w:rPr>
          <w:rFonts w:ascii="Arial" w:hAnsi="Arial" w:cs="Arial"/>
        </w:rPr>
        <w:t xml:space="preserve">Evidencing </w:t>
      </w:r>
      <w:r w:rsidR="00DB4B47" w:rsidRPr="00DB4B47">
        <w:rPr>
          <w:rFonts w:ascii="Arial" w:hAnsi="Arial" w:cs="Arial"/>
        </w:rPr>
        <w:t xml:space="preserve">risk </w:t>
      </w:r>
      <w:r>
        <w:rPr>
          <w:rFonts w:ascii="Arial" w:hAnsi="Arial" w:cs="Arial"/>
        </w:rPr>
        <w:t xml:space="preserve">management </w:t>
      </w:r>
      <w:r w:rsidR="00DB4B47" w:rsidRPr="00DB4B47">
        <w:rPr>
          <w:rFonts w:ascii="Arial" w:hAnsi="Arial" w:cs="Arial"/>
        </w:rPr>
        <w:t xml:space="preserve">systems are </w:t>
      </w:r>
      <w:r>
        <w:rPr>
          <w:rFonts w:ascii="Arial" w:hAnsi="Arial" w:cs="Arial"/>
        </w:rPr>
        <w:t xml:space="preserve">embedded </w:t>
      </w:r>
      <w:r w:rsidR="00DB4B47" w:rsidRPr="00DB4B47">
        <w:rPr>
          <w:rFonts w:ascii="Arial" w:hAnsi="Arial" w:cs="Arial"/>
        </w:rPr>
        <w:t xml:space="preserve">to identify and support </w:t>
      </w:r>
      <w:r>
        <w:rPr>
          <w:rFonts w:ascii="Arial" w:hAnsi="Arial" w:cs="Arial"/>
        </w:rPr>
        <w:t xml:space="preserve">consumers and mitigate </w:t>
      </w:r>
      <w:r w:rsidR="00DB4B47" w:rsidRPr="00DB4B47">
        <w:rPr>
          <w:rFonts w:ascii="Arial" w:hAnsi="Arial" w:cs="Arial"/>
        </w:rPr>
        <w:t xml:space="preserve">impacts </w:t>
      </w:r>
      <w:r>
        <w:rPr>
          <w:rFonts w:ascii="Arial" w:hAnsi="Arial" w:cs="Arial"/>
        </w:rPr>
        <w:t>as far as practicable</w:t>
      </w:r>
    </w:p>
    <w:p w14:paraId="4D90AB7B" w14:textId="6EEFE97E" w:rsidR="00FD7DD4" w:rsidRDefault="00D81756" w:rsidP="00B56C8C">
      <w:pPr>
        <w:pStyle w:val="ListParagraph"/>
        <w:numPr>
          <w:ilvl w:val="0"/>
          <w:numId w:val="22"/>
        </w:numPr>
        <w:spacing w:before="120" w:after="0"/>
        <w:rPr>
          <w:rFonts w:ascii="Arial" w:hAnsi="Arial" w:cs="Arial"/>
        </w:rPr>
      </w:pPr>
      <w:r>
        <w:rPr>
          <w:rFonts w:ascii="Arial" w:hAnsi="Arial" w:cs="Arial"/>
        </w:rPr>
        <w:t xml:space="preserve">Evidencing </w:t>
      </w:r>
      <w:r w:rsidR="00A3760E">
        <w:rPr>
          <w:rFonts w:ascii="Arial" w:hAnsi="Arial" w:cs="Arial"/>
        </w:rPr>
        <w:t xml:space="preserve">information </w:t>
      </w:r>
      <w:r w:rsidR="00F117F8">
        <w:rPr>
          <w:rFonts w:ascii="Arial" w:hAnsi="Arial" w:cs="Arial"/>
        </w:rPr>
        <w:t>m</w:t>
      </w:r>
      <w:r w:rsidR="00F117F8" w:rsidRPr="00FD7DD4">
        <w:rPr>
          <w:rFonts w:ascii="Arial" w:hAnsi="Arial" w:cs="Arial"/>
        </w:rPr>
        <w:t>anageme</w:t>
      </w:r>
      <w:r w:rsidR="00F117F8">
        <w:rPr>
          <w:rFonts w:ascii="Arial" w:hAnsi="Arial" w:cs="Arial"/>
        </w:rPr>
        <w:t>nt</w:t>
      </w:r>
      <w:r w:rsidR="00A3760E">
        <w:rPr>
          <w:rFonts w:ascii="Arial" w:hAnsi="Arial" w:cs="Arial"/>
        </w:rPr>
        <w:t xml:space="preserve"> systems </w:t>
      </w:r>
      <w:r w:rsidR="00FD7DD4" w:rsidRPr="00FD7DD4">
        <w:rPr>
          <w:rFonts w:ascii="Arial" w:hAnsi="Arial" w:cs="Arial"/>
        </w:rPr>
        <w:t xml:space="preserve">ensure </w:t>
      </w:r>
      <w:r w:rsidR="00A3760E">
        <w:rPr>
          <w:rFonts w:ascii="Arial" w:hAnsi="Arial" w:cs="Arial"/>
        </w:rPr>
        <w:t xml:space="preserve">consumer </w:t>
      </w:r>
      <w:r w:rsidR="00FD7DD4" w:rsidRPr="00FD7DD4">
        <w:rPr>
          <w:rFonts w:ascii="Arial" w:hAnsi="Arial" w:cs="Arial"/>
        </w:rPr>
        <w:t xml:space="preserve">care documentation </w:t>
      </w:r>
      <w:r w:rsidR="00A3760E">
        <w:rPr>
          <w:rFonts w:ascii="Arial" w:hAnsi="Arial" w:cs="Arial"/>
        </w:rPr>
        <w:t xml:space="preserve">aligns with </w:t>
      </w:r>
      <w:r w:rsidR="002709D3">
        <w:rPr>
          <w:rFonts w:ascii="Arial" w:hAnsi="Arial" w:cs="Arial"/>
        </w:rPr>
        <w:t xml:space="preserve">all </w:t>
      </w:r>
      <w:r w:rsidR="00A3760E">
        <w:rPr>
          <w:rFonts w:ascii="Arial" w:hAnsi="Arial" w:cs="Arial"/>
        </w:rPr>
        <w:t xml:space="preserve">service </w:t>
      </w:r>
      <w:r w:rsidR="00FD7DD4" w:rsidRPr="00FD7DD4">
        <w:rPr>
          <w:rFonts w:ascii="Arial" w:hAnsi="Arial" w:cs="Arial"/>
        </w:rPr>
        <w:t xml:space="preserve">policies </w:t>
      </w:r>
      <w:r w:rsidR="00A3760E">
        <w:rPr>
          <w:rFonts w:ascii="Arial" w:hAnsi="Arial" w:cs="Arial"/>
        </w:rPr>
        <w:t>and procedures</w:t>
      </w:r>
    </w:p>
    <w:p w14:paraId="400E45DD" w14:textId="5EE4E7AB" w:rsidR="005146B4" w:rsidRPr="00B56C8C" w:rsidRDefault="002709D3" w:rsidP="00B56C8C">
      <w:pPr>
        <w:pStyle w:val="ListParagraph"/>
        <w:numPr>
          <w:ilvl w:val="0"/>
          <w:numId w:val="22"/>
        </w:numPr>
        <w:spacing w:before="120" w:after="0"/>
        <w:rPr>
          <w:rFonts w:ascii="Arial" w:hAnsi="Arial" w:cs="Arial"/>
        </w:rPr>
      </w:pPr>
      <w:r w:rsidRPr="00E8378B">
        <w:rPr>
          <w:rFonts w:ascii="Arial" w:hAnsi="Arial" w:cs="Arial"/>
        </w:rPr>
        <w:t xml:space="preserve">Evidencing </w:t>
      </w:r>
      <w:r w:rsidR="00E8378B" w:rsidRPr="00E8378B">
        <w:rPr>
          <w:rFonts w:ascii="Arial" w:hAnsi="Arial" w:cs="Arial"/>
        </w:rPr>
        <w:t>its</w:t>
      </w:r>
      <w:r w:rsidRPr="00E8378B">
        <w:rPr>
          <w:rFonts w:ascii="Arial" w:hAnsi="Arial" w:cs="Arial"/>
        </w:rPr>
        <w:t xml:space="preserve"> workforce </w:t>
      </w:r>
      <w:r w:rsidR="00E8378B" w:rsidRPr="00E8378B">
        <w:rPr>
          <w:rFonts w:ascii="Arial" w:hAnsi="Arial" w:cs="Arial"/>
        </w:rPr>
        <w:t xml:space="preserve">has </w:t>
      </w:r>
      <w:r w:rsidR="00FD7DD4" w:rsidRPr="00E8378B">
        <w:rPr>
          <w:rFonts w:ascii="Arial" w:hAnsi="Arial" w:cs="Arial"/>
        </w:rPr>
        <w:t xml:space="preserve">awareness of antimicrobial stewardship policies and procedures </w:t>
      </w:r>
    </w:p>
    <w:p w14:paraId="5C3A8560" w14:textId="0E98675C" w:rsidR="00484F78" w:rsidRPr="00B96D69" w:rsidRDefault="00B96D69" w:rsidP="00B56C8C">
      <w:pPr>
        <w:spacing w:before="120" w:after="0"/>
        <w:rPr>
          <w:rFonts w:ascii="Arial" w:hAnsi="Arial" w:cs="Arial"/>
        </w:rPr>
      </w:pPr>
      <w:r w:rsidRPr="00B96D69">
        <w:rPr>
          <w:rFonts w:ascii="Arial" w:hAnsi="Arial" w:cs="Arial"/>
        </w:rPr>
        <w:t xml:space="preserve">The service demonstrated </w:t>
      </w:r>
      <w:r w:rsidR="0013512B">
        <w:rPr>
          <w:rFonts w:ascii="Arial" w:hAnsi="Arial" w:cs="Arial"/>
        </w:rPr>
        <w:t xml:space="preserve">embedded and </w:t>
      </w:r>
      <w:r w:rsidRPr="00B96D69">
        <w:rPr>
          <w:rFonts w:ascii="Arial" w:hAnsi="Arial" w:cs="Arial"/>
        </w:rPr>
        <w:t xml:space="preserve">effective governance systems in relation to continuous improvement, financial governance, workforce governance, regulatory compliance and feedback and complaints. </w:t>
      </w:r>
      <w:r w:rsidR="005146B4">
        <w:rPr>
          <w:rFonts w:ascii="Arial" w:hAnsi="Arial" w:cs="Arial"/>
        </w:rPr>
        <w:t>At the time of desk assessment, t</w:t>
      </w:r>
      <w:r w:rsidRPr="00B96D69">
        <w:rPr>
          <w:rFonts w:ascii="Arial" w:hAnsi="Arial" w:cs="Arial"/>
        </w:rPr>
        <w:t xml:space="preserve">he service </w:t>
      </w:r>
      <w:r w:rsidR="0013512B">
        <w:rPr>
          <w:rFonts w:ascii="Arial" w:hAnsi="Arial" w:cs="Arial"/>
        </w:rPr>
        <w:t xml:space="preserve">did not </w:t>
      </w:r>
      <w:r w:rsidRPr="00B96D69">
        <w:rPr>
          <w:rFonts w:ascii="Arial" w:hAnsi="Arial" w:cs="Arial"/>
        </w:rPr>
        <w:t>demonstrate</w:t>
      </w:r>
      <w:r w:rsidR="0013512B">
        <w:rPr>
          <w:rFonts w:ascii="Arial" w:hAnsi="Arial" w:cs="Arial"/>
        </w:rPr>
        <w:t xml:space="preserve"> </w:t>
      </w:r>
      <w:r w:rsidRPr="00B96D69">
        <w:rPr>
          <w:rFonts w:ascii="Arial" w:hAnsi="Arial" w:cs="Arial"/>
        </w:rPr>
        <w:t>that information is being</w:t>
      </w:r>
      <w:r w:rsidR="0041173E">
        <w:rPr>
          <w:rFonts w:ascii="Arial" w:hAnsi="Arial" w:cs="Arial"/>
        </w:rPr>
        <w:t xml:space="preserve"> managed</w:t>
      </w:r>
      <w:r w:rsidRPr="00B96D69">
        <w:rPr>
          <w:rFonts w:ascii="Arial" w:hAnsi="Arial" w:cs="Arial"/>
        </w:rPr>
        <w:t xml:space="preserve"> to ensure that requirements of policies and procedures are reflected in </w:t>
      </w:r>
      <w:r w:rsidR="00484F78">
        <w:rPr>
          <w:rFonts w:ascii="Arial" w:hAnsi="Arial" w:cs="Arial"/>
        </w:rPr>
        <w:t xml:space="preserve">consumer </w:t>
      </w:r>
      <w:r w:rsidRPr="00B96D69">
        <w:rPr>
          <w:rFonts w:ascii="Arial" w:hAnsi="Arial" w:cs="Arial"/>
        </w:rPr>
        <w:t>care documentation.</w:t>
      </w:r>
      <w:r w:rsidR="005146B4">
        <w:rPr>
          <w:rFonts w:ascii="Arial" w:hAnsi="Arial" w:cs="Arial"/>
        </w:rPr>
        <w:t xml:space="preserve"> However, at the time of performance report decision the service evidenced a robust plan for </w:t>
      </w:r>
      <w:r w:rsidR="009F4D28">
        <w:rPr>
          <w:rFonts w:ascii="Arial" w:hAnsi="Arial" w:cs="Arial"/>
        </w:rPr>
        <w:t>continuous</w:t>
      </w:r>
      <w:r w:rsidR="005146B4">
        <w:rPr>
          <w:rFonts w:ascii="Arial" w:hAnsi="Arial" w:cs="Arial"/>
        </w:rPr>
        <w:t xml:space="preserve"> improvement targeting specific </w:t>
      </w:r>
      <w:r w:rsidR="009F4D28">
        <w:rPr>
          <w:rFonts w:ascii="Arial" w:hAnsi="Arial" w:cs="Arial"/>
        </w:rPr>
        <w:t xml:space="preserve">policies and processes for improvement and an expedited timeline for these improvements to be </w:t>
      </w:r>
      <w:r w:rsidR="00172F2E">
        <w:rPr>
          <w:rFonts w:ascii="Arial" w:hAnsi="Arial" w:cs="Arial"/>
        </w:rPr>
        <w:t xml:space="preserve">operationally </w:t>
      </w:r>
      <w:r w:rsidR="009F4D28">
        <w:rPr>
          <w:rFonts w:ascii="Arial" w:hAnsi="Arial" w:cs="Arial"/>
        </w:rPr>
        <w:t>embedded.</w:t>
      </w:r>
    </w:p>
    <w:p w14:paraId="79FB433B" w14:textId="20376C8A" w:rsidR="00172F2E" w:rsidRPr="00B56C8C" w:rsidRDefault="00535296" w:rsidP="00B56C8C">
      <w:pPr>
        <w:pStyle w:val="ListParagraph"/>
        <w:numPr>
          <w:ilvl w:val="0"/>
          <w:numId w:val="34"/>
        </w:numPr>
        <w:spacing w:before="120" w:after="0"/>
        <w:rPr>
          <w:rFonts w:ascii="Arial" w:hAnsi="Arial" w:cs="Arial"/>
        </w:rPr>
      </w:pPr>
      <w:r>
        <w:rPr>
          <w:rFonts w:ascii="Arial" w:hAnsi="Arial" w:cs="Arial"/>
        </w:rPr>
        <w:lastRenderedPageBreak/>
        <w:t>Service p</w:t>
      </w:r>
      <w:r w:rsidR="00B96D69" w:rsidRPr="00484F78">
        <w:rPr>
          <w:rFonts w:ascii="Arial" w:hAnsi="Arial" w:cs="Arial"/>
        </w:rPr>
        <w:t>olicies</w:t>
      </w:r>
      <w:r w:rsidR="00FF6E62">
        <w:rPr>
          <w:rFonts w:ascii="Arial" w:hAnsi="Arial" w:cs="Arial"/>
        </w:rPr>
        <w:t xml:space="preserve"> and</w:t>
      </w:r>
      <w:r w:rsidR="00B96D69" w:rsidRPr="00484F78">
        <w:rPr>
          <w:rFonts w:ascii="Arial" w:hAnsi="Arial" w:cs="Arial"/>
        </w:rPr>
        <w:t xml:space="preserve"> procedures </w:t>
      </w:r>
      <w:r w:rsidR="00FF6E62">
        <w:rPr>
          <w:rFonts w:ascii="Arial" w:hAnsi="Arial" w:cs="Arial"/>
        </w:rPr>
        <w:t xml:space="preserve">relevant to </w:t>
      </w:r>
      <w:r w:rsidR="008A2BD5">
        <w:rPr>
          <w:rFonts w:ascii="Arial" w:hAnsi="Arial" w:cs="Arial"/>
        </w:rPr>
        <w:t>dignity</w:t>
      </w:r>
      <w:r w:rsidR="00FF6E62">
        <w:rPr>
          <w:rFonts w:ascii="Arial" w:hAnsi="Arial" w:cs="Arial"/>
        </w:rPr>
        <w:t xml:space="preserve"> of risk, </w:t>
      </w:r>
      <w:r w:rsidR="00604B30">
        <w:rPr>
          <w:rFonts w:ascii="Arial" w:hAnsi="Arial" w:cs="Arial"/>
        </w:rPr>
        <w:t xml:space="preserve">assessment and review documentation, </w:t>
      </w:r>
      <w:r w:rsidR="00EF300E">
        <w:rPr>
          <w:rFonts w:ascii="Arial" w:hAnsi="Arial" w:cs="Arial"/>
        </w:rPr>
        <w:t xml:space="preserve">and </w:t>
      </w:r>
      <w:r w:rsidR="00604B30">
        <w:rPr>
          <w:rFonts w:ascii="Arial" w:hAnsi="Arial" w:cs="Arial"/>
        </w:rPr>
        <w:t>assessment and review polic</w:t>
      </w:r>
      <w:r w:rsidR="00EF300E">
        <w:rPr>
          <w:rFonts w:ascii="Arial" w:hAnsi="Arial" w:cs="Arial"/>
        </w:rPr>
        <w:t xml:space="preserve">ies are scheduled for enhancement and improved implementation </w:t>
      </w:r>
      <w:r w:rsidR="008A2BD5">
        <w:rPr>
          <w:rFonts w:ascii="Arial" w:hAnsi="Arial" w:cs="Arial"/>
        </w:rPr>
        <w:t>imminently (May 2023)</w:t>
      </w:r>
    </w:p>
    <w:p w14:paraId="5D975863" w14:textId="07C1FEE8" w:rsidR="004A6D72" w:rsidRPr="009340BB" w:rsidRDefault="0097287F" w:rsidP="00B56C8C">
      <w:pPr>
        <w:spacing w:before="120" w:after="0"/>
        <w:rPr>
          <w:rFonts w:ascii="Arial" w:hAnsi="Arial" w:cs="Arial"/>
          <w:color w:val="auto"/>
        </w:rPr>
      </w:pPr>
      <w:r w:rsidRPr="008643F0">
        <w:rPr>
          <w:rFonts w:ascii="Arial" w:hAnsi="Arial" w:cs="Arial"/>
          <w:color w:val="auto"/>
        </w:rPr>
        <w:t xml:space="preserve">The service demonstrated </w:t>
      </w:r>
      <w:r w:rsidR="00C423FE" w:rsidRPr="008643F0">
        <w:rPr>
          <w:rFonts w:ascii="Arial" w:hAnsi="Arial" w:cs="Arial"/>
          <w:color w:val="auto"/>
        </w:rPr>
        <w:t xml:space="preserve">embedded and </w:t>
      </w:r>
      <w:r w:rsidRPr="008643F0">
        <w:rPr>
          <w:rFonts w:ascii="Arial" w:hAnsi="Arial" w:cs="Arial"/>
          <w:color w:val="auto"/>
        </w:rPr>
        <w:t>effective risk management systems</w:t>
      </w:r>
      <w:r w:rsidR="00C423FE" w:rsidRPr="008643F0">
        <w:rPr>
          <w:rFonts w:ascii="Arial" w:hAnsi="Arial" w:cs="Arial"/>
          <w:color w:val="auto"/>
        </w:rPr>
        <w:t xml:space="preserve"> </w:t>
      </w:r>
      <w:r w:rsidR="004A6D72" w:rsidRPr="008643F0">
        <w:rPr>
          <w:rFonts w:ascii="Arial" w:hAnsi="Arial" w:cs="Arial"/>
          <w:color w:val="auto"/>
        </w:rPr>
        <w:t xml:space="preserve">guide staff </w:t>
      </w:r>
      <w:r w:rsidR="004A6D72" w:rsidRPr="009340BB">
        <w:rPr>
          <w:rFonts w:ascii="Arial" w:hAnsi="Arial" w:cs="Arial"/>
          <w:color w:val="auto"/>
        </w:rPr>
        <w:t xml:space="preserve">practise and manage </w:t>
      </w:r>
      <w:r w:rsidRPr="009340BB">
        <w:rPr>
          <w:rFonts w:ascii="Arial" w:hAnsi="Arial" w:cs="Arial"/>
          <w:color w:val="auto"/>
        </w:rPr>
        <w:t xml:space="preserve">high-impact or high-prevalence risks associated with </w:t>
      </w:r>
      <w:r w:rsidR="004A6D72" w:rsidRPr="009340BB">
        <w:rPr>
          <w:rFonts w:ascii="Arial" w:hAnsi="Arial" w:cs="Arial"/>
          <w:color w:val="auto"/>
        </w:rPr>
        <w:t xml:space="preserve">consumer </w:t>
      </w:r>
      <w:r w:rsidRPr="009340BB">
        <w:rPr>
          <w:rFonts w:ascii="Arial" w:hAnsi="Arial" w:cs="Arial"/>
          <w:color w:val="auto"/>
        </w:rPr>
        <w:t>care</w:t>
      </w:r>
      <w:r w:rsidR="004A6D72" w:rsidRPr="009340BB">
        <w:rPr>
          <w:rFonts w:ascii="Arial" w:hAnsi="Arial" w:cs="Arial"/>
          <w:color w:val="auto"/>
        </w:rPr>
        <w:t>.</w:t>
      </w:r>
    </w:p>
    <w:p w14:paraId="6B727D06" w14:textId="4118707C" w:rsidR="00F90E9F" w:rsidRPr="00B56C8C" w:rsidRDefault="00E21683" w:rsidP="00B56C8C">
      <w:pPr>
        <w:pStyle w:val="ListParagraph"/>
        <w:numPr>
          <w:ilvl w:val="0"/>
          <w:numId w:val="34"/>
        </w:numPr>
        <w:spacing w:before="120" w:after="0"/>
        <w:rPr>
          <w:rFonts w:ascii="Arial" w:hAnsi="Arial" w:cs="Arial"/>
          <w:color w:val="auto"/>
        </w:rPr>
      </w:pPr>
      <w:r w:rsidRPr="009340BB">
        <w:rPr>
          <w:rFonts w:ascii="Arial" w:hAnsi="Arial" w:cs="Arial"/>
          <w:color w:val="auto"/>
        </w:rPr>
        <w:t>The service demonstrated i</w:t>
      </w:r>
      <w:r w:rsidR="0097287F" w:rsidRPr="009340BB">
        <w:rPr>
          <w:rFonts w:ascii="Arial" w:hAnsi="Arial" w:cs="Arial"/>
          <w:color w:val="auto"/>
        </w:rPr>
        <w:t>dentifying and responding to abuse and neglect of consumers</w:t>
      </w:r>
      <w:r w:rsidRPr="009340BB">
        <w:rPr>
          <w:rFonts w:ascii="Arial" w:hAnsi="Arial" w:cs="Arial"/>
          <w:color w:val="auto"/>
        </w:rPr>
        <w:t xml:space="preserve"> and evidenced embedded </w:t>
      </w:r>
      <w:r w:rsidR="0097287F" w:rsidRPr="009340BB">
        <w:rPr>
          <w:rFonts w:ascii="Arial" w:hAnsi="Arial" w:cs="Arial"/>
          <w:color w:val="auto"/>
        </w:rPr>
        <w:t xml:space="preserve">policies </w:t>
      </w:r>
      <w:r w:rsidRPr="009340BB">
        <w:rPr>
          <w:rFonts w:ascii="Arial" w:hAnsi="Arial" w:cs="Arial"/>
          <w:color w:val="auto"/>
        </w:rPr>
        <w:t xml:space="preserve">and </w:t>
      </w:r>
      <w:r w:rsidR="0097287F" w:rsidRPr="009340BB">
        <w:rPr>
          <w:rFonts w:ascii="Arial" w:hAnsi="Arial" w:cs="Arial"/>
          <w:color w:val="auto"/>
        </w:rPr>
        <w:t>staff train</w:t>
      </w:r>
      <w:r w:rsidRPr="009340BB">
        <w:rPr>
          <w:rFonts w:ascii="Arial" w:hAnsi="Arial" w:cs="Arial"/>
          <w:color w:val="auto"/>
        </w:rPr>
        <w:t xml:space="preserve">ing records support </w:t>
      </w:r>
      <w:r w:rsidR="0097287F" w:rsidRPr="009340BB">
        <w:rPr>
          <w:rFonts w:ascii="Arial" w:hAnsi="Arial" w:cs="Arial"/>
          <w:color w:val="auto"/>
        </w:rPr>
        <w:t>identif</w:t>
      </w:r>
      <w:r w:rsidRPr="009340BB">
        <w:rPr>
          <w:rFonts w:ascii="Arial" w:hAnsi="Arial" w:cs="Arial"/>
          <w:color w:val="auto"/>
        </w:rPr>
        <w:t xml:space="preserve">ication and </w:t>
      </w:r>
      <w:r w:rsidR="0097287F" w:rsidRPr="009340BB">
        <w:rPr>
          <w:rFonts w:ascii="Arial" w:hAnsi="Arial" w:cs="Arial"/>
          <w:color w:val="auto"/>
        </w:rPr>
        <w:t>respon</w:t>
      </w:r>
      <w:r w:rsidRPr="009340BB">
        <w:rPr>
          <w:rFonts w:ascii="Arial" w:hAnsi="Arial" w:cs="Arial"/>
          <w:color w:val="auto"/>
        </w:rPr>
        <w:t xml:space="preserve">se </w:t>
      </w:r>
      <w:r w:rsidR="0097287F" w:rsidRPr="009340BB">
        <w:rPr>
          <w:rFonts w:ascii="Arial" w:hAnsi="Arial" w:cs="Arial"/>
          <w:color w:val="auto"/>
        </w:rPr>
        <w:t xml:space="preserve">to the abuse and neglect of consumers. </w:t>
      </w:r>
      <w:r w:rsidR="00194699" w:rsidRPr="009340BB">
        <w:rPr>
          <w:rFonts w:ascii="Arial" w:hAnsi="Arial" w:cs="Arial"/>
          <w:color w:val="auto"/>
        </w:rPr>
        <w:t xml:space="preserve">Service staff demonstrated </w:t>
      </w:r>
      <w:r w:rsidR="00194699" w:rsidRPr="00836912">
        <w:rPr>
          <w:rFonts w:ascii="Arial" w:hAnsi="Arial" w:cs="Arial"/>
          <w:color w:val="auto"/>
        </w:rPr>
        <w:t xml:space="preserve">competency in </w:t>
      </w:r>
      <w:r w:rsidR="0097287F" w:rsidRPr="00836912">
        <w:rPr>
          <w:rFonts w:ascii="Arial" w:hAnsi="Arial" w:cs="Arial"/>
          <w:color w:val="auto"/>
        </w:rPr>
        <w:t>identify</w:t>
      </w:r>
      <w:r w:rsidR="00194699" w:rsidRPr="00836912">
        <w:rPr>
          <w:rFonts w:ascii="Arial" w:hAnsi="Arial" w:cs="Arial"/>
          <w:color w:val="auto"/>
        </w:rPr>
        <w:t xml:space="preserve">ing </w:t>
      </w:r>
      <w:r w:rsidR="0097287F" w:rsidRPr="00836912">
        <w:rPr>
          <w:rFonts w:ascii="Arial" w:hAnsi="Arial" w:cs="Arial"/>
          <w:color w:val="auto"/>
        </w:rPr>
        <w:t xml:space="preserve">abuse and neglect of consumers and </w:t>
      </w:r>
      <w:r w:rsidR="00F90E9F" w:rsidRPr="00836912">
        <w:rPr>
          <w:rFonts w:ascii="Arial" w:hAnsi="Arial" w:cs="Arial"/>
          <w:color w:val="auto"/>
        </w:rPr>
        <w:t xml:space="preserve">procedures to </w:t>
      </w:r>
      <w:r w:rsidR="0097287F" w:rsidRPr="00836912">
        <w:rPr>
          <w:rFonts w:ascii="Arial" w:hAnsi="Arial" w:cs="Arial"/>
          <w:color w:val="auto"/>
        </w:rPr>
        <w:t xml:space="preserve">immediately report </w:t>
      </w:r>
      <w:r w:rsidR="00F90E9F" w:rsidRPr="00836912">
        <w:rPr>
          <w:rFonts w:ascii="Arial" w:hAnsi="Arial" w:cs="Arial"/>
          <w:color w:val="auto"/>
        </w:rPr>
        <w:t xml:space="preserve">and record </w:t>
      </w:r>
      <w:r w:rsidR="0097287F" w:rsidRPr="00836912">
        <w:rPr>
          <w:rFonts w:ascii="Arial" w:hAnsi="Arial" w:cs="Arial"/>
          <w:color w:val="auto"/>
        </w:rPr>
        <w:t>concerns</w:t>
      </w:r>
      <w:r w:rsidR="00B56C8C">
        <w:rPr>
          <w:rFonts w:ascii="Arial" w:hAnsi="Arial" w:cs="Arial"/>
          <w:color w:val="auto"/>
        </w:rPr>
        <w:t>.</w:t>
      </w:r>
    </w:p>
    <w:p w14:paraId="39CE4057" w14:textId="0F9E25AF" w:rsidR="00264C73" w:rsidRPr="00836912" w:rsidRDefault="00992F6D" w:rsidP="00B56C8C">
      <w:pPr>
        <w:spacing w:before="120" w:after="0"/>
        <w:rPr>
          <w:rFonts w:ascii="Arial" w:hAnsi="Arial" w:cs="Arial"/>
          <w:color w:val="auto"/>
        </w:rPr>
      </w:pPr>
      <w:r w:rsidRPr="00836912">
        <w:rPr>
          <w:rFonts w:ascii="Arial" w:hAnsi="Arial" w:cs="Arial"/>
          <w:color w:val="auto"/>
        </w:rPr>
        <w:t>T</w:t>
      </w:r>
      <w:r w:rsidR="009153B7" w:rsidRPr="00836912">
        <w:rPr>
          <w:rFonts w:ascii="Arial" w:hAnsi="Arial" w:cs="Arial"/>
          <w:color w:val="auto"/>
        </w:rPr>
        <w:t>he service demonstrate</w:t>
      </w:r>
      <w:r w:rsidRPr="00836912">
        <w:rPr>
          <w:rFonts w:ascii="Arial" w:hAnsi="Arial" w:cs="Arial"/>
          <w:color w:val="auto"/>
        </w:rPr>
        <w:t>d</w:t>
      </w:r>
      <w:r w:rsidR="009153B7" w:rsidRPr="00836912">
        <w:rPr>
          <w:rFonts w:ascii="Arial" w:hAnsi="Arial" w:cs="Arial"/>
          <w:color w:val="auto"/>
        </w:rPr>
        <w:t xml:space="preserve"> it has </w:t>
      </w:r>
      <w:r w:rsidRPr="00836912">
        <w:rPr>
          <w:rFonts w:ascii="Arial" w:hAnsi="Arial" w:cs="Arial"/>
          <w:color w:val="auto"/>
        </w:rPr>
        <w:t xml:space="preserve">an embedded </w:t>
      </w:r>
      <w:r w:rsidR="009153B7" w:rsidRPr="00836912">
        <w:rPr>
          <w:rFonts w:ascii="Arial" w:hAnsi="Arial" w:cs="Arial"/>
          <w:color w:val="auto"/>
        </w:rPr>
        <w:t>clinical governance framework guid</w:t>
      </w:r>
      <w:r w:rsidRPr="00836912">
        <w:rPr>
          <w:rFonts w:ascii="Arial" w:hAnsi="Arial" w:cs="Arial"/>
          <w:color w:val="auto"/>
        </w:rPr>
        <w:t xml:space="preserve">ing </w:t>
      </w:r>
      <w:r w:rsidR="009153B7" w:rsidRPr="00836912">
        <w:rPr>
          <w:rFonts w:ascii="Arial" w:hAnsi="Arial" w:cs="Arial"/>
          <w:color w:val="auto"/>
        </w:rPr>
        <w:t xml:space="preserve">staff </w:t>
      </w:r>
      <w:r w:rsidRPr="00836912">
        <w:rPr>
          <w:rFonts w:ascii="Arial" w:hAnsi="Arial" w:cs="Arial"/>
          <w:color w:val="auto"/>
        </w:rPr>
        <w:t>in their responsibilities</w:t>
      </w:r>
      <w:r w:rsidR="009D6DEC" w:rsidRPr="00836912">
        <w:rPr>
          <w:rFonts w:ascii="Arial" w:hAnsi="Arial" w:cs="Arial"/>
          <w:color w:val="auto"/>
        </w:rPr>
        <w:t xml:space="preserve"> and</w:t>
      </w:r>
      <w:r w:rsidR="009153B7" w:rsidRPr="00836912">
        <w:rPr>
          <w:rFonts w:ascii="Arial" w:hAnsi="Arial" w:cs="Arial"/>
          <w:color w:val="auto"/>
        </w:rPr>
        <w:t xml:space="preserve"> accountabilities</w:t>
      </w:r>
      <w:r w:rsidR="009D6DEC" w:rsidRPr="00836912">
        <w:rPr>
          <w:rFonts w:ascii="Arial" w:hAnsi="Arial" w:cs="Arial"/>
          <w:color w:val="auto"/>
        </w:rPr>
        <w:t xml:space="preserve">. At the time of desk assessment, </w:t>
      </w:r>
      <w:r w:rsidR="009153B7" w:rsidRPr="00836912">
        <w:rPr>
          <w:rFonts w:ascii="Arial" w:hAnsi="Arial" w:cs="Arial"/>
          <w:color w:val="auto"/>
        </w:rPr>
        <w:t xml:space="preserve">the service </w:t>
      </w:r>
      <w:r w:rsidR="009D6DEC" w:rsidRPr="00836912">
        <w:rPr>
          <w:rFonts w:ascii="Arial" w:hAnsi="Arial" w:cs="Arial"/>
          <w:color w:val="auto"/>
        </w:rPr>
        <w:t xml:space="preserve">did </w:t>
      </w:r>
      <w:r w:rsidR="009153B7" w:rsidRPr="00836912">
        <w:rPr>
          <w:rFonts w:ascii="Arial" w:hAnsi="Arial" w:cs="Arial"/>
          <w:color w:val="auto"/>
        </w:rPr>
        <w:t xml:space="preserve">not demonstrate </w:t>
      </w:r>
      <w:r w:rsidR="009D6DEC" w:rsidRPr="00836912">
        <w:rPr>
          <w:rFonts w:ascii="Arial" w:hAnsi="Arial" w:cs="Arial"/>
          <w:color w:val="auto"/>
        </w:rPr>
        <w:t xml:space="preserve">embedded </w:t>
      </w:r>
      <w:r w:rsidR="009153B7" w:rsidRPr="00836912">
        <w:rPr>
          <w:rFonts w:ascii="Arial" w:hAnsi="Arial" w:cs="Arial"/>
          <w:color w:val="auto"/>
        </w:rPr>
        <w:t xml:space="preserve">policies </w:t>
      </w:r>
      <w:r w:rsidR="009D6DEC" w:rsidRPr="00836912">
        <w:rPr>
          <w:rFonts w:ascii="Arial" w:hAnsi="Arial" w:cs="Arial"/>
          <w:color w:val="auto"/>
        </w:rPr>
        <w:t xml:space="preserve">to support </w:t>
      </w:r>
      <w:r w:rsidR="009153B7" w:rsidRPr="00836912">
        <w:rPr>
          <w:rFonts w:ascii="Arial" w:hAnsi="Arial" w:cs="Arial"/>
          <w:color w:val="auto"/>
        </w:rPr>
        <w:t>antimicrobial stewardship</w:t>
      </w:r>
      <w:r w:rsidR="009D6DEC" w:rsidRPr="00836912">
        <w:rPr>
          <w:rFonts w:ascii="Arial" w:hAnsi="Arial" w:cs="Arial"/>
          <w:color w:val="auto"/>
        </w:rPr>
        <w:t>, However, at the time of performance report decision the service evidenced a robust plan for continuous improvement targeting specific policies and processes for improvement and an expedited timeline for these improvements to be operationally embedded.</w:t>
      </w:r>
    </w:p>
    <w:p w14:paraId="2E98D4B9" w14:textId="52534D75" w:rsidR="006758CF" w:rsidRPr="00B56C8C" w:rsidRDefault="00264C73" w:rsidP="00B56C8C">
      <w:pPr>
        <w:pStyle w:val="ListParagraph"/>
        <w:numPr>
          <w:ilvl w:val="0"/>
          <w:numId w:val="34"/>
        </w:numPr>
        <w:spacing w:before="120" w:after="0"/>
        <w:rPr>
          <w:rFonts w:ascii="Arial" w:hAnsi="Arial" w:cs="Arial"/>
        </w:rPr>
      </w:pPr>
      <w:r w:rsidRPr="00836912">
        <w:rPr>
          <w:rFonts w:ascii="Arial" w:hAnsi="Arial" w:cs="Arial"/>
          <w:color w:val="auto"/>
        </w:rPr>
        <w:t xml:space="preserve">Service policies and procedures relevant to </w:t>
      </w:r>
      <w:r w:rsidR="009279B0">
        <w:rPr>
          <w:rFonts w:ascii="Arial" w:hAnsi="Arial" w:cs="Arial"/>
          <w:color w:val="auto"/>
        </w:rPr>
        <w:t>antibiotic stewardship</w:t>
      </w:r>
      <w:r w:rsidRPr="00836912">
        <w:rPr>
          <w:rFonts w:ascii="Arial" w:hAnsi="Arial" w:cs="Arial"/>
          <w:color w:val="auto"/>
        </w:rPr>
        <w:t xml:space="preserve">, </w:t>
      </w:r>
      <w:r w:rsidR="009279B0">
        <w:rPr>
          <w:rFonts w:ascii="Arial" w:hAnsi="Arial" w:cs="Arial"/>
          <w:color w:val="auto"/>
        </w:rPr>
        <w:t xml:space="preserve">consumer handbooks, staff training, </w:t>
      </w:r>
      <w:r w:rsidR="00AE08CD">
        <w:rPr>
          <w:rFonts w:ascii="Arial" w:hAnsi="Arial" w:cs="Arial"/>
          <w:color w:val="auto"/>
        </w:rPr>
        <w:t>and homecare policies</w:t>
      </w:r>
      <w:r>
        <w:rPr>
          <w:rFonts w:ascii="Arial" w:hAnsi="Arial" w:cs="Arial"/>
        </w:rPr>
        <w:t xml:space="preserve"> are scheduled for enhancement and improved implementation imminently (May 2023) </w:t>
      </w:r>
    </w:p>
    <w:p w14:paraId="3A6564E3" w14:textId="4DFED6F4" w:rsidR="00AE08CD" w:rsidRPr="00154BA1" w:rsidRDefault="009153B7" w:rsidP="00B56C8C">
      <w:pPr>
        <w:spacing w:before="120" w:after="0"/>
        <w:rPr>
          <w:rFonts w:ascii="Arial" w:hAnsi="Arial" w:cs="Arial"/>
          <w:color w:val="auto"/>
        </w:rPr>
      </w:pPr>
      <w:r w:rsidRPr="00154BA1">
        <w:rPr>
          <w:rFonts w:ascii="Arial" w:hAnsi="Arial" w:cs="Arial"/>
          <w:color w:val="auto"/>
        </w:rPr>
        <w:t xml:space="preserve">The service </w:t>
      </w:r>
      <w:r w:rsidR="002D07CF" w:rsidRPr="00154BA1">
        <w:rPr>
          <w:rFonts w:ascii="Arial" w:hAnsi="Arial" w:cs="Arial"/>
          <w:color w:val="auto"/>
        </w:rPr>
        <w:t xml:space="preserve">evidenced </w:t>
      </w:r>
      <w:r w:rsidRPr="00154BA1">
        <w:rPr>
          <w:rFonts w:ascii="Arial" w:hAnsi="Arial" w:cs="Arial"/>
          <w:color w:val="auto"/>
        </w:rPr>
        <w:t xml:space="preserve">a </w:t>
      </w:r>
      <w:r w:rsidR="002D07CF" w:rsidRPr="00154BA1">
        <w:rPr>
          <w:rFonts w:ascii="Arial" w:hAnsi="Arial" w:cs="Arial"/>
          <w:color w:val="auto"/>
        </w:rPr>
        <w:t xml:space="preserve">policy in </w:t>
      </w:r>
      <w:r w:rsidRPr="00154BA1">
        <w:rPr>
          <w:rFonts w:ascii="Arial" w:hAnsi="Arial" w:cs="Arial"/>
          <w:color w:val="auto"/>
        </w:rPr>
        <w:t>minimising the use of restrictive practice</w:t>
      </w:r>
      <w:r w:rsidR="002D07CF" w:rsidRPr="00154BA1">
        <w:rPr>
          <w:rFonts w:ascii="Arial" w:hAnsi="Arial" w:cs="Arial"/>
          <w:color w:val="auto"/>
        </w:rPr>
        <w:t>s</w:t>
      </w:r>
      <w:r w:rsidRPr="00154BA1">
        <w:rPr>
          <w:rFonts w:ascii="Arial" w:hAnsi="Arial" w:cs="Arial"/>
          <w:color w:val="auto"/>
        </w:rPr>
        <w:t xml:space="preserve"> in home care setting</w:t>
      </w:r>
      <w:r w:rsidR="002D07CF" w:rsidRPr="00154BA1">
        <w:rPr>
          <w:rFonts w:ascii="Arial" w:hAnsi="Arial" w:cs="Arial"/>
          <w:color w:val="auto"/>
        </w:rPr>
        <w:t>s</w:t>
      </w:r>
      <w:r w:rsidRPr="00154BA1">
        <w:rPr>
          <w:rFonts w:ascii="Arial" w:hAnsi="Arial" w:cs="Arial"/>
          <w:color w:val="auto"/>
        </w:rPr>
        <w:t>. Th</w:t>
      </w:r>
      <w:r w:rsidR="002D07CF" w:rsidRPr="00154BA1">
        <w:rPr>
          <w:rFonts w:ascii="Arial" w:hAnsi="Arial" w:cs="Arial"/>
          <w:color w:val="auto"/>
        </w:rPr>
        <w:t xml:space="preserve">is </w:t>
      </w:r>
      <w:r w:rsidRPr="00154BA1">
        <w:rPr>
          <w:rFonts w:ascii="Arial" w:hAnsi="Arial" w:cs="Arial"/>
          <w:color w:val="auto"/>
        </w:rPr>
        <w:t>policy describes various forms of restraint, the impact of restraint on consumer</w:t>
      </w:r>
      <w:r w:rsidR="002D07CF" w:rsidRPr="00154BA1">
        <w:rPr>
          <w:rFonts w:ascii="Arial" w:hAnsi="Arial" w:cs="Arial"/>
          <w:color w:val="auto"/>
        </w:rPr>
        <w:t>s</w:t>
      </w:r>
      <w:r w:rsidRPr="00154BA1">
        <w:rPr>
          <w:rFonts w:ascii="Arial" w:hAnsi="Arial" w:cs="Arial"/>
          <w:color w:val="auto"/>
        </w:rPr>
        <w:t xml:space="preserve">, </w:t>
      </w:r>
      <w:r w:rsidR="00D03867" w:rsidRPr="00154BA1">
        <w:rPr>
          <w:rFonts w:ascii="Arial" w:hAnsi="Arial" w:cs="Arial"/>
          <w:color w:val="auto"/>
        </w:rPr>
        <w:t xml:space="preserve">and how this </w:t>
      </w:r>
      <w:r w:rsidRPr="00154BA1">
        <w:rPr>
          <w:rFonts w:ascii="Arial" w:hAnsi="Arial" w:cs="Arial"/>
          <w:color w:val="auto"/>
        </w:rPr>
        <w:t>the requirement for use where required to comply with the Quality Standards.</w:t>
      </w:r>
    </w:p>
    <w:p w14:paraId="06356EDA" w14:textId="0E156EF6" w:rsidR="0097287F" w:rsidRPr="00154BA1" w:rsidRDefault="009153B7" w:rsidP="00B56C8C">
      <w:pPr>
        <w:spacing w:before="120" w:after="0"/>
        <w:rPr>
          <w:rFonts w:ascii="Arial" w:hAnsi="Arial" w:cs="Arial"/>
          <w:color w:val="auto"/>
        </w:rPr>
      </w:pPr>
      <w:r w:rsidRPr="00154BA1">
        <w:rPr>
          <w:rFonts w:ascii="Arial" w:hAnsi="Arial" w:cs="Arial"/>
          <w:color w:val="auto"/>
        </w:rPr>
        <w:t xml:space="preserve">The service </w:t>
      </w:r>
      <w:r w:rsidR="002B3126" w:rsidRPr="00154BA1">
        <w:rPr>
          <w:rFonts w:ascii="Arial" w:hAnsi="Arial" w:cs="Arial"/>
          <w:color w:val="auto"/>
        </w:rPr>
        <w:t xml:space="preserve">evidenced embedded policies and practises around </w:t>
      </w:r>
      <w:r w:rsidRPr="00154BA1">
        <w:rPr>
          <w:rFonts w:ascii="Arial" w:hAnsi="Arial" w:cs="Arial"/>
          <w:color w:val="auto"/>
        </w:rPr>
        <w:t xml:space="preserve">open disclosure </w:t>
      </w:r>
      <w:r w:rsidR="002B3126" w:rsidRPr="00154BA1">
        <w:rPr>
          <w:rFonts w:ascii="Arial" w:hAnsi="Arial" w:cs="Arial"/>
          <w:color w:val="auto"/>
        </w:rPr>
        <w:t xml:space="preserve">and service staff </w:t>
      </w:r>
      <w:r w:rsidR="00CB0240" w:rsidRPr="00154BA1">
        <w:rPr>
          <w:rFonts w:ascii="Arial" w:hAnsi="Arial" w:cs="Arial"/>
          <w:color w:val="auto"/>
        </w:rPr>
        <w:t>demonstrated contemporary examples in applying t</w:t>
      </w:r>
      <w:r w:rsidR="00154BA1" w:rsidRPr="00154BA1">
        <w:rPr>
          <w:rFonts w:ascii="Arial" w:hAnsi="Arial" w:cs="Arial"/>
          <w:color w:val="auto"/>
        </w:rPr>
        <w:t>his approach to resolving consumer complaints and incidents.</w:t>
      </w:r>
    </w:p>
    <w:p w14:paraId="0F6EAB65" w14:textId="674E9D8B" w:rsidR="008C1E78" w:rsidRPr="00B56C8C" w:rsidRDefault="00196175" w:rsidP="00B56C8C">
      <w:pPr>
        <w:spacing w:before="120" w:after="0"/>
        <w:rPr>
          <w:rFonts w:ascii="Arial" w:hAnsi="Arial" w:cs="Arial"/>
          <w:color w:val="auto"/>
        </w:rPr>
      </w:pPr>
      <w:r w:rsidRPr="00154BA1">
        <w:rPr>
          <w:rFonts w:ascii="Arial" w:hAnsi="Arial" w:cs="Arial"/>
          <w:color w:val="auto"/>
        </w:rPr>
        <w:t>As decision maker, on balance, I find the service compliant with requirements 8(3)(c), 8(3)(d), and 8(3)(e).</w:t>
      </w:r>
    </w:p>
    <w:sectPr w:rsidR="008C1E78" w:rsidRPr="00B56C8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A837F" w14:textId="77777777" w:rsidR="00CA7A8B" w:rsidRDefault="00CA7A8B">
      <w:pPr>
        <w:spacing w:after="0"/>
      </w:pPr>
      <w:r>
        <w:separator/>
      </w:r>
    </w:p>
  </w:endnote>
  <w:endnote w:type="continuationSeparator" w:id="0">
    <w:p w14:paraId="18CDF669" w14:textId="77777777" w:rsidR="00CA7A8B" w:rsidRDefault="00CA7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097A" w14:textId="77777777" w:rsidR="00DF37F2" w:rsidRPr="00DF37F2" w:rsidRDefault="003C3C62" w:rsidP="00DF37F2">
    <w:pPr>
      <w:pStyle w:val="FooterArial9"/>
      <w:rPr>
        <w:rStyle w:val="FooterBold"/>
        <w:rFonts w:ascii="Arial" w:hAnsi="Arial"/>
        <w:b w:val="0"/>
      </w:rPr>
    </w:pPr>
    <w:r w:rsidRPr="00DF37F2">
      <w:rPr>
        <w:rStyle w:val="FooterBold"/>
        <w:rFonts w:ascii="Arial" w:hAnsi="Arial"/>
        <w:b w:val="0"/>
      </w:rPr>
      <w:t>Name of service: Myvista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C78097B" w14:textId="77777777" w:rsidR="00DF37F2" w:rsidRPr="00DF37F2" w:rsidRDefault="003C3C62" w:rsidP="00DF37F2">
    <w:pPr>
      <w:pStyle w:val="FooterArial9"/>
      <w:rPr>
        <w:rStyle w:val="FooterBold"/>
        <w:rFonts w:ascii="Arial" w:hAnsi="Arial"/>
        <w:b w:val="0"/>
      </w:rPr>
    </w:pPr>
    <w:r w:rsidRPr="00DF37F2">
      <w:rPr>
        <w:rStyle w:val="FooterBold"/>
        <w:rFonts w:ascii="Arial" w:hAnsi="Arial"/>
        <w:b w:val="0"/>
      </w:rPr>
      <w:t>Commission ID: 500085</w:t>
    </w:r>
    <w:r w:rsidRPr="00DF37F2">
      <w:rPr>
        <w:rStyle w:val="FooterBold"/>
        <w:rFonts w:ascii="Arial" w:hAnsi="Arial"/>
        <w:b w:val="0"/>
      </w:rPr>
      <w:tab/>
      <w:t xml:space="preserve">OFFICIAL: Sensitive </w:t>
    </w:r>
  </w:p>
  <w:p w14:paraId="6C78097C" w14:textId="77777777" w:rsidR="00DF37F2" w:rsidRPr="00DF37F2" w:rsidRDefault="003C3C6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DF82E" w14:textId="77777777" w:rsidR="00CA7A8B" w:rsidRDefault="00CA7A8B" w:rsidP="00D71F88">
      <w:pPr>
        <w:spacing w:after="0"/>
      </w:pPr>
      <w:r>
        <w:separator/>
      </w:r>
    </w:p>
  </w:footnote>
  <w:footnote w:type="continuationSeparator" w:id="0">
    <w:p w14:paraId="470EF04E" w14:textId="77777777" w:rsidR="00CA7A8B" w:rsidRDefault="00CA7A8B" w:rsidP="00D71F88">
      <w:pPr>
        <w:spacing w:after="0"/>
      </w:pPr>
      <w:r>
        <w:continuationSeparator/>
      </w:r>
    </w:p>
  </w:footnote>
  <w:footnote w:id="1">
    <w:p w14:paraId="6C780982" w14:textId="41937599" w:rsidR="000078F8" w:rsidRDefault="003C3C6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E3401">
        <w:rPr>
          <w:rFonts w:ascii="Arial" w:hAnsi="Arial" w:cs="Arial"/>
          <w:color w:val="auto"/>
          <w:sz w:val="20"/>
          <w:szCs w:val="20"/>
        </w:rPr>
        <w:t>section 68A</w:t>
      </w:r>
      <w:r w:rsidRPr="00EE3401">
        <w:rPr>
          <w:rFonts w:ascii="Arial" w:hAnsi="Arial" w:cs="Arial"/>
          <w:b/>
          <w:color w:val="auto"/>
          <w:sz w:val="20"/>
          <w:szCs w:val="20"/>
        </w:rPr>
        <w:t xml:space="preserve"> </w:t>
      </w:r>
      <w:r w:rsidRPr="00EE340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C780983" w14:textId="77777777" w:rsidR="00540817" w:rsidRDefault="001B6E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0979" w14:textId="77777777" w:rsidR="00D71F88" w:rsidRDefault="003C3C62">
    <w:pPr>
      <w:pStyle w:val="Header"/>
    </w:pPr>
    <w:r>
      <w:rPr>
        <w:noProof/>
        <w:color w:val="2B579A"/>
        <w:shd w:val="clear" w:color="auto" w:fill="E6E6E6"/>
        <w:lang w:val="en-US"/>
      </w:rPr>
      <w:drawing>
        <wp:anchor distT="0" distB="0" distL="114300" distR="114300" simplePos="0" relativeHeight="251659264" behindDoc="1" locked="0" layoutInCell="1" allowOverlap="1" wp14:anchorId="6C78097E" wp14:editId="6C78097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324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097D" w14:textId="77777777" w:rsidR="00FA0A5B" w:rsidRDefault="003C3C62">
    <w:pPr>
      <w:pStyle w:val="Header"/>
    </w:pPr>
    <w:r>
      <w:rPr>
        <w:noProof/>
      </w:rPr>
      <w:drawing>
        <wp:anchor distT="0" distB="0" distL="114300" distR="114300" simplePos="0" relativeHeight="251658240" behindDoc="0" locked="0" layoutInCell="1" allowOverlap="1" wp14:anchorId="6C780980" wp14:editId="6C7809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C4244C">
      <w:start w:val="1"/>
      <w:numFmt w:val="lowerRoman"/>
      <w:lvlText w:val="(%1)"/>
      <w:lvlJc w:val="left"/>
      <w:pPr>
        <w:ind w:left="1080" w:hanging="720"/>
      </w:pPr>
      <w:rPr>
        <w:rFonts w:hint="default"/>
      </w:rPr>
    </w:lvl>
    <w:lvl w:ilvl="1" w:tplc="DF067156" w:tentative="1">
      <w:start w:val="1"/>
      <w:numFmt w:val="lowerLetter"/>
      <w:lvlText w:val="%2."/>
      <w:lvlJc w:val="left"/>
      <w:pPr>
        <w:ind w:left="1440" w:hanging="360"/>
      </w:pPr>
    </w:lvl>
    <w:lvl w:ilvl="2" w:tplc="7F4AE1C8" w:tentative="1">
      <w:start w:val="1"/>
      <w:numFmt w:val="lowerRoman"/>
      <w:lvlText w:val="%3."/>
      <w:lvlJc w:val="right"/>
      <w:pPr>
        <w:ind w:left="2160" w:hanging="180"/>
      </w:pPr>
    </w:lvl>
    <w:lvl w:ilvl="3" w:tplc="3FDA10E2" w:tentative="1">
      <w:start w:val="1"/>
      <w:numFmt w:val="decimal"/>
      <w:lvlText w:val="%4."/>
      <w:lvlJc w:val="left"/>
      <w:pPr>
        <w:ind w:left="2880" w:hanging="360"/>
      </w:pPr>
    </w:lvl>
    <w:lvl w:ilvl="4" w:tplc="0C9C1ACE" w:tentative="1">
      <w:start w:val="1"/>
      <w:numFmt w:val="lowerLetter"/>
      <w:lvlText w:val="%5."/>
      <w:lvlJc w:val="left"/>
      <w:pPr>
        <w:ind w:left="3600" w:hanging="360"/>
      </w:pPr>
    </w:lvl>
    <w:lvl w:ilvl="5" w:tplc="9950FDD0" w:tentative="1">
      <w:start w:val="1"/>
      <w:numFmt w:val="lowerRoman"/>
      <w:lvlText w:val="%6."/>
      <w:lvlJc w:val="right"/>
      <w:pPr>
        <w:ind w:left="4320" w:hanging="180"/>
      </w:pPr>
    </w:lvl>
    <w:lvl w:ilvl="6" w:tplc="E352450E" w:tentative="1">
      <w:start w:val="1"/>
      <w:numFmt w:val="decimal"/>
      <w:lvlText w:val="%7."/>
      <w:lvlJc w:val="left"/>
      <w:pPr>
        <w:ind w:left="5040" w:hanging="360"/>
      </w:pPr>
    </w:lvl>
    <w:lvl w:ilvl="7" w:tplc="9C1AFBE0" w:tentative="1">
      <w:start w:val="1"/>
      <w:numFmt w:val="lowerLetter"/>
      <w:lvlText w:val="%8."/>
      <w:lvlJc w:val="left"/>
      <w:pPr>
        <w:ind w:left="5760" w:hanging="360"/>
      </w:pPr>
    </w:lvl>
    <w:lvl w:ilvl="8" w:tplc="587C01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206260">
      <w:start w:val="1"/>
      <w:numFmt w:val="lowerRoman"/>
      <w:lvlText w:val="(%1)"/>
      <w:lvlJc w:val="left"/>
      <w:pPr>
        <w:ind w:left="1080" w:hanging="720"/>
      </w:pPr>
      <w:rPr>
        <w:rFonts w:hint="default"/>
      </w:rPr>
    </w:lvl>
    <w:lvl w:ilvl="1" w:tplc="8556CCBC" w:tentative="1">
      <w:start w:val="1"/>
      <w:numFmt w:val="lowerLetter"/>
      <w:lvlText w:val="%2."/>
      <w:lvlJc w:val="left"/>
      <w:pPr>
        <w:ind w:left="1440" w:hanging="360"/>
      </w:pPr>
    </w:lvl>
    <w:lvl w:ilvl="2" w:tplc="EE28FA50" w:tentative="1">
      <w:start w:val="1"/>
      <w:numFmt w:val="lowerRoman"/>
      <w:lvlText w:val="%3."/>
      <w:lvlJc w:val="right"/>
      <w:pPr>
        <w:ind w:left="2160" w:hanging="180"/>
      </w:pPr>
    </w:lvl>
    <w:lvl w:ilvl="3" w:tplc="882458BC" w:tentative="1">
      <w:start w:val="1"/>
      <w:numFmt w:val="decimal"/>
      <w:lvlText w:val="%4."/>
      <w:lvlJc w:val="left"/>
      <w:pPr>
        <w:ind w:left="2880" w:hanging="360"/>
      </w:pPr>
    </w:lvl>
    <w:lvl w:ilvl="4" w:tplc="77520E52" w:tentative="1">
      <w:start w:val="1"/>
      <w:numFmt w:val="lowerLetter"/>
      <w:lvlText w:val="%5."/>
      <w:lvlJc w:val="left"/>
      <w:pPr>
        <w:ind w:left="3600" w:hanging="360"/>
      </w:pPr>
    </w:lvl>
    <w:lvl w:ilvl="5" w:tplc="A740F0A8" w:tentative="1">
      <w:start w:val="1"/>
      <w:numFmt w:val="lowerRoman"/>
      <w:lvlText w:val="%6."/>
      <w:lvlJc w:val="right"/>
      <w:pPr>
        <w:ind w:left="4320" w:hanging="180"/>
      </w:pPr>
    </w:lvl>
    <w:lvl w:ilvl="6" w:tplc="0F684F68" w:tentative="1">
      <w:start w:val="1"/>
      <w:numFmt w:val="decimal"/>
      <w:lvlText w:val="%7."/>
      <w:lvlJc w:val="left"/>
      <w:pPr>
        <w:ind w:left="5040" w:hanging="360"/>
      </w:pPr>
    </w:lvl>
    <w:lvl w:ilvl="7" w:tplc="A21C82BC" w:tentative="1">
      <w:start w:val="1"/>
      <w:numFmt w:val="lowerLetter"/>
      <w:lvlText w:val="%8."/>
      <w:lvlJc w:val="left"/>
      <w:pPr>
        <w:ind w:left="5760" w:hanging="360"/>
      </w:pPr>
    </w:lvl>
    <w:lvl w:ilvl="8" w:tplc="D7D6C98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A38A634">
      <w:start w:val="1"/>
      <w:numFmt w:val="lowerRoman"/>
      <w:lvlText w:val="(%1)"/>
      <w:lvlJc w:val="left"/>
      <w:pPr>
        <w:ind w:left="1080" w:hanging="720"/>
      </w:pPr>
      <w:rPr>
        <w:rFonts w:hint="default"/>
      </w:rPr>
    </w:lvl>
    <w:lvl w:ilvl="1" w:tplc="B3D68A3E" w:tentative="1">
      <w:start w:val="1"/>
      <w:numFmt w:val="lowerLetter"/>
      <w:lvlText w:val="%2."/>
      <w:lvlJc w:val="left"/>
      <w:pPr>
        <w:ind w:left="1440" w:hanging="360"/>
      </w:pPr>
    </w:lvl>
    <w:lvl w:ilvl="2" w:tplc="F93C1F96" w:tentative="1">
      <w:start w:val="1"/>
      <w:numFmt w:val="lowerRoman"/>
      <w:lvlText w:val="%3."/>
      <w:lvlJc w:val="right"/>
      <w:pPr>
        <w:ind w:left="2160" w:hanging="180"/>
      </w:pPr>
    </w:lvl>
    <w:lvl w:ilvl="3" w:tplc="0B4A5642" w:tentative="1">
      <w:start w:val="1"/>
      <w:numFmt w:val="decimal"/>
      <w:lvlText w:val="%4."/>
      <w:lvlJc w:val="left"/>
      <w:pPr>
        <w:ind w:left="2880" w:hanging="360"/>
      </w:pPr>
    </w:lvl>
    <w:lvl w:ilvl="4" w:tplc="A006AA68" w:tentative="1">
      <w:start w:val="1"/>
      <w:numFmt w:val="lowerLetter"/>
      <w:lvlText w:val="%5."/>
      <w:lvlJc w:val="left"/>
      <w:pPr>
        <w:ind w:left="3600" w:hanging="360"/>
      </w:pPr>
    </w:lvl>
    <w:lvl w:ilvl="5" w:tplc="C32AD7A4" w:tentative="1">
      <w:start w:val="1"/>
      <w:numFmt w:val="lowerRoman"/>
      <w:lvlText w:val="%6."/>
      <w:lvlJc w:val="right"/>
      <w:pPr>
        <w:ind w:left="4320" w:hanging="180"/>
      </w:pPr>
    </w:lvl>
    <w:lvl w:ilvl="6" w:tplc="54CC8994" w:tentative="1">
      <w:start w:val="1"/>
      <w:numFmt w:val="decimal"/>
      <w:lvlText w:val="%7."/>
      <w:lvlJc w:val="left"/>
      <w:pPr>
        <w:ind w:left="5040" w:hanging="360"/>
      </w:pPr>
    </w:lvl>
    <w:lvl w:ilvl="7" w:tplc="86C0FAFC" w:tentative="1">
      <w:start w:val="1"/>
      <w:numFmt w:val="lowerLetter"/>
      <w:lvlText w:val="%8."/>
      <w:lvlJc w:val="left"/>
      <w:pPr>
        <w:ind w:left="5760" w:hanging="360"/>
      </w:pPr>
    </w:lvl>
    <w:lvl w:ilvl="8" w:tplc="35487C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4C47AEA">
      <w:start w:val="1"/>
      <w:numFmt w:val="lowerRoman"/>
      <w:lvlText w:val="(%1)"/>
      <w:lvlJc w:val="left"/>
      <w:pPr>
        <w:ind w:left="1080" w:hanging="720"/>
      </w:pPr>
      <w:rPr>
        <w:rFonts w:hint="default"/>
      </w:rPr>
    </w:lvl>
    <w:lvl w:ilvl="1" w:tplc="0860C1FE" w:tentative="1">
      <w:start w:val="1"/>
      <w:numFmt w:val="lowerLetter"/>
      <w:lvlText w:val="%2."/>
      <w:lvlJc w:val="left"/>
      <w:pPr>
        <w:ind w:left="1440" w:hanging="360"/>
      </w:pPr>
    </w:lvl>
    <w:lvl w:ilvl="2" w:tplc="BB961DD2" w:tentative="1">
      <w:start w:val="1"/>
      <w:numFmt w:val="lowerRoman"/>
      <w:lvlText w:val="%3."/>
      <w:lvlJc w:val="right"/>
      <w:pPr>
        <w:ind w:left="2160" w:hanging="180"/>
      </w:pPr>
    </w:lvl>
    <w:lvl w:ilvl="3" w:tplc="7F229EEA" w:tentative="1">
      <w:start w:val="1"/>
      <w:numFmt w:val="decimal"/>
      <w:lvlText w:val="%4."/>
      <w:lvlJc w:val="left"/>
      <w:pPr>
        <w:ind w:left="2880" w:hanging="360"/>
      </w:pPr>
    </w:lvl>
    <w:lvl w:ilvl="4" w:tplc="F228A454" w:tentative="1">
      <w:start w:val="1"/>
      <w:numFmt w:val="lowerLetter"/>
      <w:lvlText w:val="%5."/>
      <w:lvlJc w:val="left"/>
      <w:pPr>
        <w:ind w:left="3600" w:hanging="360"/>
      </w:pPr>
    </w:lvl>
    <w:lvl w:ilvl="5" w:tplc="B7946134" w:tentative="1">
      <w:start w:val="1"/>
      <w:numFmt w:val="lowerRoman"/>
      <w:lvlText w:val="%6."/>
      <w:lvlJc w:val="right"/>
      <w:pPr>
        <w:ind w:left="4320" w:hanging="180"/>
      </w:pPr>
    </w:lvl>
    <w:lvl w:ilvl="6" w:tplc="94725D3C" w:tentative="1">
      <w:start w:val="1"/>
      <w:numFmt w:val="decimal"/>
      <w:lvlText w:val="%7."/>
      <w:lvlJc w:val="left"/>
      <w:pPr>
        <w:ind w:left="5040" w:hanging="360"/>
      </w:pPr>
    </w:lvl>
    <w:lvl w:ilvl="7" w:tplc="5CD02442" w:tentative="1">
      <w:start w:val="1"/>
      <w:numFmt w:val="lowerLetter"/>
      <w:lvlText w:val="%8."/>
      <w:lvlJc w:val="left"/>
      <w:pPr>
        <w:ind w:left="5760" w:hanging="360"/>
      </w:pPr>
    </w:lvl>
    <w:lvl w:ilvl="8" w:tplc="5DAAD7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65234B8">
      <w:start w:val="1"/>
      <w:numFmt w:val="lowerRoman"/>
      <w:lvlText w:val="(%1)"/>
      <w:lvlJc w:val="left"/>
      <w:pPr>
        <w:ind w:left="1080" w:hanging="720"/>
      </w:pPr>
      <w:rPr>
        <w:rFonts w:hint="default"/>
      </w:rPr>
    </w:lvl>
    <w:lvl w:ilvl="1" w:tplc="E988BEC0" w:tentative="1">
      <w:start w:val="1"/>
      <w:numFmt w:val="lowerLetter"/>
      <w:lvlText w:val="%2."/>
      <w:lvlJc w:val="left"/>
      <w:pPr>
        <w:ind w:left="1440" w:hanging="360"/>
      </w:pPr>
    </w:lvl>
    <w:lvl w:ilvl="2" w:tplc="4BD4575A" w:tentative="1">
      <w:start w:val="1"/>
      <w:numFmt w:val="lowerRoman"/>
      <w:lvlText w:val="%3."/>
      <w:lvlJc w:val="right"/>
      <w:pPr>
        <w:ind w:left="2160" w:hanging="180"/>
      </w:pPr>
    </w:lvl>
    <w:lvl w:ilvl="3" w:tplc="7494BCDE" w:tentative="1">
      <w:start w:val="1"/>
      <w:numFmt w:val="decimal"/>
      <w:lvlText w:val="%4."/>
      <w:lvlJc w:val="left"/>
      <w:pPr>
        <w:ind w:left="2880" w:hanging="360"/>
      </w:pPr>
    </w:lvl>
    <w:lvl w:ilvl="4" w:tplc="2CC4BAC8" w:tentative="1">
      <w:start w:val="1"/>
      <w:numFmt w:val="lowerLetter"/>
      <w:lvlText w:val="%5."/>
      <w:lvlJc w:val="left"/>
      <w:pPr>
        <w:ind w:left="3600" w:hanging="360"/>
      </w:pPr>
    </w:lvl>
    <w:lvl w:ilvl="5" w:tplc="17AC7BE8" w:tentative="1">
      <w:start w:val="1"/>
      <w:numFmt w:val="lowerRoman"/>
      <w:lvlText w:val="%6."/>
      <w:lvlJc w:val="right"/>
      <w:pPr>
        <w:ind w:left="4320" w:hanging="180"/>
      </w:pPr>
    </w:lvl>
    <w:lvl w:ilvl="6" w:tplc="10C84C36" w:tentative="1">
      <w:start w:val="1"/>
      <w:numFmt w:val="decimal"/>
      <w:lvlText w:val="%7."/>
      <w:lvlJc w:val="left"/>
      <w:pPr>
        <w:ind w:left="5040" w:hanging="360"/>
      </w:pPr>
    </w:lvl>
    <w:lvl w:ilvl="7" w:tplc="0276AB86" w:tentative="1">
      <w:start w:val="1"/>
      <w:numFmt w:val="lowerLetter"/>
      <w:lvlText w:val="%8."/>
      <w:lvlJc w:val="left"/>
      <w:pPr>
        <w:ind w:left="5760" w:hanging="360"/>
      </w:pPr>
    </w:lvl>
    <w:lvl w:ilvl="8" w:tplc="AB3C9368" w:tentative="1">
      <w:start w:val="1"/>
      <w:numFmt w:val="lowerRoman"/>
      <w:lvlText w:val="%9."/>
      <w:lvlJc w:val="right"/>
      <w:pPr>
        <w:ind w:left="6480" w:hanging="180"/>
      </w:pPr>
    </w:lvl>
  </w:abstractNum>
  <w:abstractNum w:abstractNumId="5" w15:restartNumberingAfterBreak="0">
    <w:nsid w:val="16253569"/>
    <w:multiLevelType w:val="hybridMultilevel"/>
    <w:tmpl w:val="FB626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8F649A3A">
      <w:start w:val="1"/>
      <w:numFmt w:val="bullet"/>
      <w:lvlText w:val=""/>
      <w:lvlJc w:val="left"/>
      <w:pPr>
        <w:ind w:left="720" w:hanging="360"/>
      </w:pPr>
      <w:rPr>
        <w:rFonts w:ascii="Symbol" w:hAnsi="Symbol" w:hint="default"/>
        <w:color w:val="auto"/>
        <w:sz w:val="24"/>
        <w:szCs w:val="24"/>
      </w:rPr>
    </w:lvl>
    <w:lvl w:ilvl="1" w:tplc="34C83322" w:tentative="1">
      <w:start w:val="1"/>
      <w:numFmt w:val="bullet"/>
      <w:lvlText w:val="o"/>
      <w:lvlJc w:val="left"/>
      <w:pPr>
        <w:ind w:left="1440" w:hanging="360"/>
      </w:pPr>
      <w:rPr>
        <w:rFonts w:ascii="Courier New" w:hAnsi="Courier New" w:cs="Courier New" w:hint="default"/>
      </w:rPr>
    </w:lvl>
    <w:lvl w:ilvl="2" w:tplc="21482DC6" w:tentative="1">
      <w:start w:val="1"/>
      <w:numFmt w:val="bullet"/>
      <w:lvlText w:val=""/>
      <w:lvlJc w:val="left"/>
      <w:pPr>
        <w:ind w:left="2160" w:hanging="360"/>
      </w:pPr>
      <w:rPr>
        <w:rFonts w:ascii="Wingdings" w:hAnsi="Wingdings" w:hint="default"/>
      </w:rPr>
    </w:lvl>
    <w:lvl w:ilvl="3" w:tplc="7EFE3E7A" w:tentative="1">
      <w:start w:val="1"/>
      <w:numFmt w:val="bullet"/>
      <w:lvlText w:val=""/>
      <w:lvlJc w:val="left"/>
      <w:pPr>
        <w:ind w:left="2880" w:hanging="360"/>
      </w:pPr>
      <w:rPr>
        <w:rFonts w:ascii="Symbol" w:hAnsi="Symbol" w:hint="default"/>
      </w:rPr>
    </w:lvl>
    <w:lvl w:ilvl="4" w:tplc="3866F4BC" w:tentative="1">
      <w:start w:val="1"/>
      <w:numFmt w:val="bullet"/>
      <w:lvlText w:val="o"/>
      <w:lvlJc w:val="left"/>
      <w:pPr>
        <w:ind w:left="3600" w:hanging="360"/>
      </w:pPr>
      <w:rPr>
        <w:rFonts w:ascii="Courier New" w:hAnsi="Courier New" w:cs="Courier New" w:hint="default"/>
      </w:rPr>
    </w:lvl>
    <w:lvl w:ilvl="5" w:tplc="6840F890" w:tentative="1">
      <w:start w:val="1"/>
      <w:numFmt w:val="bullet"/>
      <w:lvlText w:val=""/>
      <w:lvlJc w:val="left"/>
      <w:pPr>
        <w:ind w:left="4320" w:hanging="360"/>
      </w:pPr>
      <w:rPr>
        <w:rFonts w:ascii="Wingdings" w:hAnsi="Wingdings" w:hint="default"/>
      </w:rPr>
    </w:lvl>
    <w:lvl w:ilvl="6" w:tplc="4EFC89A4" w:tentative="1">
      <w:start w:val="1"/>
      <w:numFmt w:val="bullet"/>
      <w:lvlText w:val=""/>
      <w:lvlJc w:val="left"/>
      <w:pPr>
        <w:ind w:left="5040" w:hanging="360"/>
      </w:pPr>
      <w:rPr>
        <w:rFonts w:ascii="Symbol" w:hAnsi="Symbol" w:hint="default"/>
      </w:rPr>
    </w:lvl>
    <w:lvl w:ilvl="7" w:tplc="CA4698A2" w:tentative="1">
      <w:start w:val="1"/>
      <w:numFmt w:val="bullet"/>
      <w:lvlText w:val="o"/>
      <w:lvlJc w:val="left"/>
      <w:pPr>
        <w:ind w:left="5760" w:hanging="360"/>
      </w:pPr>
      <w:rPr>
        <w:rFonts w:ascii="Courier New" w:hAnsi="Courier New" w:cs="Courier New" w:hint="default"/>
      </w:rPr>
    </w:lvl>
    <w:lvl w:ilvl="8" w:tplc="F9B65B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2FA773E">
      <w:start w:val="1"/>
      <w:numFmt w:val="lowerRoman"/>
      <w:lvlText w:val="(%1)"/>
      <w:lvlJc w:val="left"/>
      <w:pPr>
        <w:ind w:left="1080" w:hanging="720"/>
      </w:pPr>
      <w:rPr>
        <w:rFonts w:hint="default"/>
      </w:rPr>
    </w:lvl>
    <w:lvl w:ilvl="1" w:tplc="1F489016" w:tentative="1">
      <w:start w:val="1"/>
      <w:numFmt w:val="lowerLetter"/>
      <w:lvlText w:val="%2."/>
      <w:lvlJc w:val="left"/>
      <w:pPr>
        <w:ind w:left="1440" w:hanging="360"/>
      </w:pPr>
    </w:lvl>
    <w:lvl w:ilvl="2" w:tplc="4258B844" w:tentative="1">
      <w:start w:val="1"/>
      <w:numFmt w:val="lowerRoman"/>
      <w:lvlText w:val="%3."/>
      <w:lvlJc w:val="right"/>
      <w:pPr>
        <w:ind w:left="2160" w:hanging="180"/>
      </w:pPr>
    </w:lvl>
    <w:lvl w:ilvl="3" w:tplc="BD9EEC50" w:tentative="1">
      <w:start w:val="1"/>
      <w:numFmt w:val="decimal"/>
      <w:lvlText w:val="%4."/>
      <w:lvlJc w:val="left"/>
      <w:pPr>
        <w:ind w:left="2880" w:hanging="360"/>
      </w:pPr>
    </w:lvl>
    <w:lvl w:ilvl="4" w:tplc="3A145FFE" w:tentative="1">
      <w:start w:val="1"/>
      <w:numFmt w:val="lowerLetter"/>
      <w:lvlText w:val="%5."/>
      <w:lvlJc w:val="left"/>
      <w:pPr>
        <w:ind w:left="3600" w:hanging="360"/>
      </w:pPr>
    </w:lvl>
    <w:lvl w:ilvl="5" w:tplc="1EF0548E" w:tentative="1">
      <w:start w:val="1"/>
      <w:numFmt w:val="lowerRoman"/>
      <w:lvlText w:val="%6."/>
      <w:lvlJc w:val="right"/>
      <w:pPr>
        <w:ind w:left="4320" w:hanging="180"/>
      </w:pPr>
    </w:lvl>
    <w:lvl w:ilvl="6" w:tplc="5B5C5216" w:tentative="1">
      <w:start w:val="1"/>
      <w:numFmt w:val="decimal"/>
      <w:lvlText w:val="%7."/>
      <w:lvlJc w:val="left"/>
      <w:pPr>
        <w:ind w:left="5040" w:hanging="360"/>
      </w:pPr>
    </w:lvl>
    <w:lvl w:ilvl="7" w:tplc="98522A3C" w:tentative="1">
      <w:start w:val="1"/>
      <w:numFmt w:val="lowerLetter"/>
      <w:lvlText w:val="%8."/>
      <w:lvlJc w:val="left"/>
      <w:pPr>
        <w:ind w:left="5760" w:hanging="360"/>
      </w:pPr>
    </w:lvl>
    <w:lvl w:ilvl="8" w:tplc="CC86EC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D5E0732">
      <w:start w:val="1"/>
      <w:numFmt w:val="lowerRoman"/>
      <w:lvlText w:val="(%1)"/>
      <w:lvlJc w:val="left"/>
      <w:pPr>
        <w:ind w:left="1080" w:hanging="720"/>
      </w:pPr>
      <w:rPr>
        <w:rFonts w:hint="default"/>
      </w:rPr>
    </w:lvl>
    <w:lvl w:ilvl="1" w:tplc="630AD1D0" w:tentative="1">
      <w:start w:val="1"/>
      <w:numFmt w:val="lowerLetter"/>
      <w:lvlText w:val="%2."/>
      <w:lvlJc w:val="left"/>
      <w:pPr>
        <w:ind w:left="1440" w:hanging="360"/>
      </w:pPr>
    </w:lvl>
    <w:lvl w:ilvl="2" w:tplc="D0C80A7A" w:tentative="1">
      <w:start w:val="1"/>
      <w:numFmt w:val="lowerRoman"/>
      <w:lvlText w:val="%3."/>
      <w:lvlJc w:val="right"/>
      <w:pPr>
        <w:ind w:left="2160" w:hanging="180"/>
      </w:pPr>
    </w:lvl>
    <w:lvl w:ilvl="3" w:tplc="4384A992" w:tentative="1">
      <w:start w:val="1"/>
      <w:numFmt w:val="decimal"/>
      <w:lvlText w:val="%4."/>
      <w:lvlJc w:val="left"/>
      <w:pPr>
        <w:ind w:left="2880" w:hanging="360"/>
      </w:pPr>
    </w:lvl>
    <w:lvl w:ilvl="4" w:tplc="DF263344" w:tentative="1">
      <w:start w:val="1"/>
      <w:numFmt w:val="lowerLetter"/>
      <w:lvlText w:val="%5."/>
      <w:lvlJc w:val="left"/>
      <w:pPr>
        <w:ind w:left="3600" w:hanging="360"/>
      </w:pPr>
    </w:lvl>
    <w:lvl w:ilvl="5" w:tplc="3668B1BA" w:tentative="1">
      <w:start w:val="1"/>
      <w:numFmt w:val="lowerRoman"/>
      <w:lvlText w:val="%6."/>
      <w:lvlJc w:val="right"/>
      <w:pPr>
        <w:ind w:left="4320" w:hanging="180"/>
      </w:pPr>
    </w:lvl>
    <w:lvl w:ilvl="6" w:tplc="C818F97C" w:tentative="1">
      <w:start w:val="1"/>
      <w:numFmt w:val="decimal"/>
      <w:lvlText w:val="%7."/>
      <w:lvlJc w:val="left"/>
      <w:pPr>
        <w:ind w:left="5040" w:hanging="360"/>
      </w:pPr>
    </w:lvl>
    <w:lvl w:ilvl="7" w:tplc="B73AB1C2" w:tentative="1">
      <w:start w:val="1"/>
      <w:numFmt w:val="lowerLetter"/>
      <w:lvlText w:val="%8."/>
      <w:lvlJc w:val="left"/>
      <w:pPr>
        <w:ind w:left="5760" w:hanging="360"/>
      </w:pPr>
    </w:lvl>
    <w:lvl w:ilvl="8" w:tplc="CB703F34" w:tentative="1">
      <w:start w:val="1"/>
      <w:numFmt w:val="lowerRoman"/>
      <w:lvlText w:val="%9."/>
      <w:lvlJc w:val="right"/>
      <w:pPr>
        <w:ind w:left="6480" w:hanging="180"/>
      </w:pPr>
    </w:lvl>
  </w:abstractNum>
  <w:abstractNum w:abstractNumId="9" w15:restartNumberingAfterBreak="0">
    <w:nsid w:val="22460380"/>
    <w:multiLevelType w:val="hybridMultilevel"/>
    <w:tmpl w:val="F5C07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B17BF1"/>
    <w:multiLevelType w:val="hybridMultilevel"/>
    <w:tmpl w:val="ACCE0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A92476B0">
      <w:start w:val="1"/>
      <w:numFmt w:val="lowerRoman"/>
      <w:lvlText w:val="(%1)"/>
      <w:lvlJc w:val="left"/>
      <w:pPr>
        <w:ind w:left="1080" w:hanging="720"/>
      </w:pPr>
      <w:rPr>
        <w:rFonts w:hint="default"/>
      </w:rPr>
    </w:lvl>
    <w:lvl w:ilvl="1" w:tplc="C7FE15CE" w:tentative="1">
      <w:start w:val="1"/>
      <w:numFmt w:val="lowerLetter"/>
      <w:lvlText w:val="%2."/>
      <w:lvlJc w:val="left"/>
      <w:pPr>
        <w:ind w:left="1440" w:hanging="360"/>
      </w:pPr>
    </w:lvl>
    <w:lvl w:ilvl="2" w:tplc="F63AA0D8" w:tentative="1">
      <w:start w:val="1"/>
      <w:numFmt w:val="lowerRoman"/>
      <w:lvlText w:val="%3."/>
      <w:lvlJc w:val="right"/>
      <w:pPr>
        <w:ind w:left="2160" w:hanging="180"/>
      </w:pPr>
    </w:lvl>
    <w:lvl w:ilvl="3" w:tplc="F4A29196" w:tentative="1">
      <w:start w:val="1"/>
      <w:numFmt w:val="decimal"/>
      <w:lvlText w:val="%4."/>
      <w:lvlJc w:val="left"/>
      <w:pPr>
        <w:ind w:left="2880" w:hanging="360"/>
      </w:pPr>
    </w:lvl>
    <w:lvl w:ilvl="4" w:tplc="A3FA2F26" w:tentative="1">
      <w:start w:val="1"/>
      <w:numFmt w:val="lowerLetter"/>
      <w:lvlText w:val="%5."/>
      <w:lvlJc w:val="left"/>
      <w:pPr>
        <w:ind w:left="3600" w:hanging="360"/>
      </w:pPr>
    </w:lvl>
    <w:lvl w:ilvl="5" w:tplc="422856FE" w:tentative="1">
      <w:start w:val="1"/>
      <w:numFmt w:val="lowerRoman"/>
      <w:lvlText w:val="%6."/>
      <w:lvlJc w:val="right"/>
      <w:pPr>
        <w:ind w:left="4320" w:hanging="180"/>
      </w:pPr>
    </w:lvl>
    <w:lvl w:ilvl="6" w:tplc="C7B29F6C" w:tentative="1">
      <w:start w:val="1"/>
      <w:numFmt w:val="decimal"/>
      <w:lvlText w:val="%7."/>
      <w:lvlJc w:val="left"/>
      <w:pPr>
        <w:ind w:left="5040" w:hanging="360"/>
      </w:pPr>
    </w:lvl>
    <w:lvl w:ilvl="7" w:tplc="80E45162" w:tentative="1">
      <w:start w:val="1"/>
      <w:numFmt w:val="lowerLetter"/>
      <w:lvlText w:val="%8."/>
      <w:lvlJc w:val="left"/>
      <w:pPr>
        <w:ind w:left="5760" w:hanging="360"/>
      </w:pPr>
    </w:lvl>
    <w:lvl w:ilvl="8" w:tplc="869452A2" w:tentative="1">
      <w:start w:val="1"/>
      <w:numFmt w:val="lowerRoman"/>
      <w:lvlText w:val="%9."/>
      <w:lvlJc w:val="right"/>
      <w:pPr>
        <w:ind w:left="6480" w:hanging="180"/>
      </w:pPr>
    </w:lvl>
  </w:abstractNum>
  <w:abstractNum w:abstractNumId="12" w15:restartNumberingAfterBreak="0">
    <w:nsid w:val="2E3F728C"/>
    <w:multiLevelType w:val="hybridMultilevel"/>
    <w:tmpl w:val="6102F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50D8E068">
      <w:start w:val="1"/>
      <w:numFmt w:val="lowerRoman"/>
      <w:lvlText w:val="(%1)"/>
      <w:lvlJc w:val="left"/>
      <w:pPr>
        <w:ind w:left="1080" w:hanging="720"/>
      </w:pPr>
      <w:rPr>
        <w:rFonts w:hint="default"/>
      </w:rPr>
    </w:lvl>
    <w:lvl w:ilvl="1" w:tplc="89A61370" w:tentative="1">
      <w:start w:val="1"/>
      <w:numFmt w:val="lowerLetter"/>
      <w:lvlText w:val="%2."/>
      <w:lvlJc w:val="left"/>
      <w:pPr>
        <w:ind w:left="1440" w:hanging="360"/>
      </w:pPr>
    </w:lvl>
    <w:lvl w:ilvl="2" w:tplc="1C043946" w:tentative="1">
      <w:start w:val="1"/>
      <w:numFmt w:val="lowerRoman"/>
      <w:lvlText w:val="%3."/>
      <w:lvlJc w:val="right"/>
      <w:pPr>
        <w:ind w:left="2160" w:hanging="180"/>
      </w:pPr>
    </w:lvl>
    <w:lvl w:ilvl="3" w:tplc="B2A053AA" w:tentative="1">
      <w:start w:val="1"/>
      <w:numFmt w:val="decimal"/>
      <w:lvlText w:val="%4."/>
      <w:lvlJc w:val="left"/>
      <w:pPr>
        <w:ind w:left="2880" w:hanging="360"/>
      </w:pPr>
    </w:lvl>
    <w:lvl w:ilvl="4" w:tplc="3058FAC8" w:tentative="1">
      <w:start w:val="1"/>
      <w:numFmt w:val="lowerLetter"/>
      <w:lvlText w:val="%5."/>
      <w:lvlJc w:val="left"/>
      <w:pPr>
        <w:ind w:left="3600" w:hanging="360"/>
      </w:pPr>
    </w:lvl>
    <w:lvl w:ilvl="5" w:tplc="7C6481E8" w:tentative="1">
      <w:start w:val="1"/>
      <w:numFmt w:val="lowerRoman"/>
      <w:lvlText w:val="%6."/>
      <w:lvlJc w:val="right"/>
      <w:pPr>
        <w:ind w:left="4320" w:hanging="180"/>
      </w:pPr>
    </w:lvl>
    <w:lvl w:ilvl="6" w:tplc="3E886052" w:tentative="1">
      <w:start w:val="1"/>
      <w:numFmt w:val="decimal"/>
      <w:lvlText w:val="%7."/>
      <w:lvlJc w:val="left"/>
      <w:pPr>
        <w:ind w:left="5040" w:hanging="360"/>
      </w:pPr>
    </w:lvl>
    <w:lvl w:ilvl="7" w:tplc="80024A0C" w:tentative="1">
      <w:start w:val="1"/>
      <w:numFmt w:val="lowerLetter"/>
      <w:lvlText w:val="%8."/>
      <w:lvlJc w:val="left"/>
      <w:pPr>
        <w:ind w:left="5760" w:hanging="360"/>
      </w:pPr>
    </w:lvl>
    <w:lvl w:ilvl="8" w:tplc="234A2C5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FC8CB48">
      <w:start w:val="1"/>
      <w:numFmt w:val="lowerRoman"/>
      <w:lvlText w:val="(%1)"/>
      <w:lvlJc w:val="left"/>
      <w:pPr>
        <w:ind w:left="1080" w:hanging="720"/>
      </w:pPr>
      <w:rPr>
        <w:rFonts w:hint="default"/>
      </w:rPr>
    </w:lvl>
    <w:lvl w:ilvl="1" w:tplc="41DCEA2C" w:tentative="1">
      <w:start w:val="1"/>
      <w:numFmt w:val="lowerLetter"/>
      <w:lvlText w:val="%2."/>
      <w:lvlJc w:val="left"/>
      <w:pPr>
        <w:ind w:left="1440" w:hanging="360"/>
      </w:pPr>
    </w:lvl>
    <w:lvl w:ilvl="2" w:tplc="5BF88FA0" w:tentative="1">
      <w:start w:val="1"/>
      <w:numFmt w:val="lowerRoman"/>
      <w:lvlText w:val="%3."/>
      <w:lvlJc w:val="right"/>
      <w:pPr>
        <w:ind w:left="2160" w:hanging="180"/>
      </w:pPr>
    </w:lvl>
    <w:lvl w:ilvl="3" w:tplc="74C079C8" w:tentative="1">
      <w:start w:val="1"/>
      <w:numFmt w:val="decimal"/>
      <w:lvlText w:val="%4."/>
      <w:lvlJc w:val="left"/>
      <w:pPr>
        <w:ind w:left="2880" w:hanging="360"/>
      </w:pPr>
    </w:lvl>
    <w:lvl w:ilvl="4" w:tplc="93466146" w:tentative="1">
      <w:start w:val="1"/>
      <w:numFmt w:val="lowerLetter"/>
      <w:lvlText w:val="%5."/>
      <w:lvlJc w:val="left"/>
      <w:pPr>
        <w:ind w:left="3600" w:hanging="360"/>
      </w:pPr>
    </w:lvl>
    <w:lvl w:ilvl="5" w:tplc="19E825FA" w:tentative="1">
      <w:start w:val="1"/>
      <w:numFmt w:val="lowerRoman"/>
      <w:lvlText w:val="%6."/>
      <w:lvlJc w:val="right"/>
      <w:pPr>
        <w:ind w:left="4320" w:hanging="180"/>
      </w:pPr>
    </w:lvl>
    <w:lvl w:ilvl="6" w:tplc="396A00B2" w:tentative="1">
      <w:start w:val="1"/>
      <w:numFmt w:val="decimal"/>
      <w:lvlText w:val="%7."/>
      <w:lvlJc w:val="left"/>
      <w:pPr>
        <w:ind w:left="5040" w:hanging="360"/>
      </w:pPr>
    </w:lvl>
    <w:lvl w:ilvl="7" w:tplc="0DD0365E" w:tentative="1">
      <w:start w:val="1"/>
      <w:numFmt w:val="lowerLetter"/>
      <w:lvlText w:val="%8."/>
      <w:lvlJc w:val="left"/>
      <w:pPr>
        <w:ind w:left="5760" w:hanging="360"/>
      </w:pPr>
    </w:lvl>
    <w:lvl w:ilvl="8" w:tplc="0770A72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DEBC553C">
      <w:start w:val="1"/>
      <w:numFmt w:val="lowerRoman"/>
      <w:lvlText w:val="(%1)"/>
      <w:lvlJc w:val="left"/>
      <w:pPr>
        <w:ind w:left="1080" w:hanging="720"/>
      </w:pPr>
      <w:rPr>
        <w:rFonts w:hint="default"/>
      </w:rPr>
    </w:lvl>
    <w:lvl w:ilvl="1" w:tplc="62C20E7E" w:tentative="1">
      <w:start w:val="1"/>
      <w:numFmt w:val="lowerLetter"/>
      <w:lvlText w:val="%2."/>
      <w:lvlJc w:val="left"/>
      <w:pPr>
        <w:ind w:left="1440" w:hanging="360"/>
      </w:pPr>
    </w:lvl>
    <w:lvl w:ilvl="2" w:tplc="4928F756" w:tentative="1">
      <w:start w:val="1"/>
      <w:numFmt w:val="lowerRoman"/>
      <w:lvlText w:val="%3."/>
      <w:lvlJc w:val="right"/>
      <w:pPr>
        <w:ind w:left="2160" w:hanging="180"/>
      </w:pPr>
    </w:lvl>
    <w:lvl w:ilvl="3" w:tplc="5E5C7018" w:tentative="1">
      <w:start w:val="1"/>
      <w:numFmt w:val="decimal"/>
      <w:lvlText w:val="%4."/>
      <w:lvlJc w:val="left"/>
      <w:pPr>
        <w:ind w:left="2880" w:hanging="360"/>
      </w:pPr>
    </w:lvl>
    <w:lvl w:ilvl="4" w:tplc="CBB69BB6" w:tentative="1">
      <w:start w:val="1"/>
      <w:numFmt w:val="lowerLetter"/>
      <w:lvlText w:val="%5."/>
      <w:lvlJc w:val="left"/>
      <w:pPr>
        <w:ind w:left="3600" w:hanging="360"/>
      </w:pPr>
    </w:lvl>
    <w:lvl w:ilvl="5" w:tplc="0A3A96C4" w:tentative="1">
      <w:start w:val="1"/>
      <w:numFmt w:val="lowerRoman"/>
      <w:lvlText w:val="%6."/>
      <w:lvlJc w:val="right"/>
      <w:pPr>
        <w:ind w:left="4320" w:hanging="180"/>
      </w:pPr>
    </w:lvl>
    <w:lvl w:ilvl="6" w:tplc="88A82A58" w:tentative="1">
      <w:start w:val="1"/>
      <w:numFmt w:val="decimal"/>
      <w:lvlText w:val="%7."/>
      <w:lvlJc w:val="left"/>
      <w:pPr>
        <w:ind w:left="5040" w:hanging="360"/>
      </w:pPr>
    </w:lvl>
    <w:lvl w:ilvl="7" w:tplc="C8504910" w:tentative="1">
      <w:start w:val="1"/>
      <w:numFmt w:val="lowerLetter"/>
      <w:lvlText w:val="%8."/>
      <w:lvlJc w:val="left"/>
      <w:pPr>
        <w:ind w:left="5760" w:hanging="360"/>
      </w:pPr>
    </w:lvl>
    <w:lvl w:ilvl="8" w:tplc="60D06FA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4992BA98">
      <w:start w:val="1"/>
      <w:numFmt w:val="lowerRoman"/>
      <w:lvlText w:val="(%1)"/>
      <w:lvlJc w:val="left"/>
      <w:pPr>
        <w:ind w:left="1080" w:hanging="720"/>
      </w:pPr>
      <w:rPr>
        <w:rFonts w:hint="default"/>
      </w:rPr>
    </w:lvl>
    <w:lvl w:ilvl="1" w:tplc="132605F4" w:tentative="1">
      <w:start w:val="1"/>
      <w:numFmt w:val="lowerLetter"/>
      <w:lvlText w:val="%2."/>
      <w:lvlJc w:val="left"/>
      <w:pPr>
        <w:ind w:left="1440" w:hanging="360"/>
      </w:pPr>
    </w:lvl>
    <w:lvl w:ilvl="2" w:tplc="C248CA42" w:tentative="1">
      <w:start w:val="1"/>
      <w:numFmt w:val="lowerRoman"/>
      <w:lvlText w:val="%3."/>
      <w:lvlJc w:val="right"/>
      <w:pPr>
        <w:ind w:left="2160" w:hanging="180"/>
      </w:pPr>
    </w:lvl>
    <w:lvl w:ilvl="3" w:tplc="D3D05838" w:tentative="1">
      <w:start w:val="1"/>
      <w:numFmt w:val="decimal"/>
      <w:lvlText w:val="%4."/>
      <w:lvlJc w:val="left"/>
      <w:pPr>
        <w:ind w:left="2880" w:hanging="360"/>
      </w:pPr>
    </w:lvl>
    <w:lvl w:ilvl="4" w:tplc="C3FC2234" w:tentative="1">
      <w:start w:val="1"/>
      <w:numFmt w:val="lowerLetter"/>
      <w:lvlText w:val="%5."/>
      <w:lvlJc w:val="left"/>
      <w:pPr>
        <w:ind w:left="3600" w:hanging="360"/>
      </w:pPr>
    </w:lvl>
    <w:lvl w:ilvl="5" w:tplc="93E89E2C" w:tentative="1">
      <w:start w:val="1"/>
      <w:numFmt w:val="lowerRoman"/>
      <w:lvlText w:val="%6."/>
      <w:lvlJc w:val="right"/>
      <w:pPr>
        <w:ind w:left="4320" w:hanging="180"/>
      </w:pPr>
    </w:lvl>
    <w:lvl w:ilvl="6" w:tplc="639CB03A" w:tentative="1">
      <w:start w:val="1"/>
      <w:numFmt w:val="decimal"/>
      <w:lvlText w:val="%7."/>
      <w:lvlJc w:val="left"/>
      <w:pPr>
        <w:ind w:left="5040" w:hanging="360"/>
      </w:pPr>
    </w:lvl>
    <w:lvl w:ilvl="7" w:tplc="528C3A1A" w:tentative="1">
      <w:start w:val="1"/>
      <w:numFmt w:val="lowerLetter"/>
      <w:lvlText w:val="%8."/>
      <w:lvlJc w:val="left"/>
      <w:pPr>
        <w:ind w:left="5760" w:hanging="360"/>
      </w:pPr>
    </w:lvl>
    <w:lvl w:ilvl="8" w:tplc="7C22922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4EB62770">
      <w:start w:val="1"/>
      <w:numFmt w:val="lowerRoman"/>
      <w:lvlText w:val="(%1)"/>
      <w:lvlJc w:val="left"/>
      <w:pPr>
        <w:ind w:left="1080" w:hanging="720"/>
      </w:pPr>
      <w:rPr>
        <w:rFonts w:hint="default"/>
      </w:rPr>
    </w:lvl>
    <w:lvl w:ilvl="1" w:tplc="47A2675E" w:tentative="1">
      <w:start w:val="1"/>
      <w:numFmt w:val="lowerLetter"/>
      <w:lvlText w:val="%2."/>
      <w:lvlJc w:val="left"/>
      <w:pPr>
        <w:ind w:left="1440" w:hanging="360"/>
      </w:pPr>
    </w:lvl>
    <w:lvl w:ilvl="2" w:tplc="1F206540" w:tentative="1">
      <w:start w:val="1"/>
      <w:numFmt w:val="lowerRoman"/>
      <w:lvlText w:val="%3."/>
      <w:lvlJc w:val="right"/>
      <w:pPr>
        <w:ind w:left="2160" w:hanging="180"/>
      </w:pPr>
    </w:lvl>
    <w:lvl w:ilvl="3" w:tplc="A858DF32" w:tentative="1">
      <w:start w:val="1"/>
      <w:numFmt w:val="decimal"/>
      <w:lvlText w:val="%4."/>
      <w:lvlJc w:val="left"/>
      <w:pPr>
        <w:ind w:left="2880" w:hanging="360"/>
      </w:pPr>
    </w:lvl>
    <w:lvl w:ilvl="4" w:tplc="0B225BF4" w:tentative="1">
      <w:start w:val="1"/>
      <w:numFmt w:val="lowerLetter"/>
      <w:lvlText w:val="%5."/>
      <w:lvlJc w:val="left"/>
      <w:pPr>
        <w:ind w:left="3600" w:hanging="360"/>
      </w:pPr>
    </w:lvl>
    <w:lvl w:ilvl="5" w:tplc="0D887000" w:tentative="1">
      <w:start w:val="1"/>
      <w:numFmt w:val="lowerRoman"/>
      <w:lvlText w:val="%6."/>
      <w:lvlJc w:val="right"/>
      <w:pPr>
        <w:ind w:left="4320" w:hanging="180"/>
      </w:pPr>
    </w:lvl>
    <w:lvl w:ilvl="6" w:tplc="1B90A6B0" w:tentative="1">
      <w:start w:val="1"/>
      <w:numFmt w:val="decimal"/>
      <w:lvlText w:val="%7."/>
      <w:lvlJc w:val="left"/>
      <w:pPr>
        <w:ind w:left="5040" w:hanging="360"/>
      </w:pPr>
    </w:lvl>
    <w:lvl w:ilvl="7" w:tplc="4058F82C" w:tentative="1">
      <w:start w:val="1"/>
      <w:numFmt w:val="lowerLetter"/>
      <w:lvlText w:val="%8."/>
      <w:lvlJc w:val="left"/>
      <w:pPr>
        <w:ind w:left="5760" w:hanging="360"/>
      </w:pPr>
    </w:lvl>
    <w:lvl w:ilvl="8" w:tplc="6CD0DEA8" w:tentative="1">
      <w:start w:val="1"/>
      <w:numFmt w:val="lowerRoman"/>
      <w:lvlText w:val="%9."/>
      <w:lvlJc w:val="right"/>
      <w:pPr>
        <w:ind w:left="6480" w:hanging="180"/>
      </w:pPr>
    </w:lvl>
  </w:abstractNum>
  <w:abstractNum w:abstractNumId="18" w15:restartNumberingAfterBreak="0">
    <w:nsid w:val="3ED41681"/>
    <w:multiLevelType w:val="hybridMultilevel"/>
    <w:tmpl w:val="3F3C4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5F2A2E"/>
    <w:multiLevelType w:val="hybridMultilevel"/>
    <w:tmpl w:val="6B2E1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61339"/>
    <w:multiLevelType w:val="hybridMultilevel"/>
    <w:tmpl w:val="3DA44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165E9200">
      <w:start w:val="1"/>
      <w:numFmt w:val="lowerRoman"/>
      <w:lvlText w:val="(%1)"/>
      <w:lvlJc w:val="left"/>
      <w:pPr>
        <w:ind w:left="1080" w:hanging="720"/>
      </w:pPr>
      <w:rPr>
        <w:rFonts w:hint="default"/>
      </w:rPr>
    </w:lvl>
    <w:lvl w:ilvl="1" w:tplc="B26C6F3C" w:tentative="1">
      <w:start w:val="1"/>
      <w:numFmt w:val="lowerLetter"/>
      <w:lvlText w:val="%2."/>
      <w:lvlJc w:val="left"/>
      <w:pPr>
        <w:ind w:left="1440" w:hanging="360"/>
      </w:pPr>
    </w:lvl>
    <w:lvl w:ilvl="2" w:tplc="EDC6578E" w:tentative="1">
      <w:start w:val="1"/>
      <w:numFmt w:val="lowerRoman"/>
      <w:lvlText w:val="%3."/>
      <w:lvlJc w:val="right"/>
      <w:pPr>
        <w:ind w:left="2160" w:hanging="180"/>
      </w:pPr>
    </w:lvl>
    <w:lvl w:ilvl="3" w:tplc="523C2C64" w:tentative="1">
      <w:start w:val="1"/>
      <w:numFmt w:val="decimal"/>
      <w:lvlText w:val="%4."/>
      <w:lvlJc w:val="left"/>
      <w:pPr>
        <w:ind w:left="2880" w:hanging="360"/>
      </w:pPr>
    </w:lvl>
    <w:lvl w:ilvl="4" w:tplc="5F2EC3A2" w:tentative="1">
      <w:start w:val="1"/>
      <w:numFmt w:val="lowerLetter"/>
      <w:lvlText w:val="%5."/>
      <w:lvlJc w:val="left"/>
      <w:pPr>
        <w:ind w:left="3600" w:hanging="360"/>
      </w:pPr>
    </w:lvl>
    <w:lvl w:ilvl="5" w:tplc="A498FB36" w:tentative="1">
      <w:start w:val="1"/>
      <w:numFmt w:val="lowerRoman"/>
      <w:lvlText w:val="%6."/>
      <w:lvlJc w:val="right"/>
      <w:pPr>
        <w:ind w:left="4320" w:hanging="180"/>
      </w:pPr>
    </w:lvl>
    <w:lvl w:ilvl="6" w:tplc="03842D38" w:tentative="1">
      <w:start w:val="1"/>
      <w:numFmt w:val="decimal"/>
      <w:lvlText w:val="%7."/>
      <w:lvlJc w:val="left"/>
      <w:pPr>
        <w:ind w:left="5040" w:hanging="360"/>
      </w:pPr>
    </w:lvl>
    <w:lvl w:ilvl="7" w:tplc="2CB44424" w:tentative="1">
      <w:start w:val="1"/>
      <w:numFmt w:val="lowerLetter"/>
      <w:lvlText w:val="%8."/>
      <w:lvlJc w:val="left"/>
      <w:pPr>
        <w:ind w:left="5760" w:hanging="360"/>
      </w:pPr>
    </w:lvl>
    <w:lvl w:ilvl="8" w:tplc="71F8C87A" w:tentative="1">
      <w:start w:val="1"/>
      <w:numFmt w:val="lowerRoman"/>
      <w:lvlText w:val="%9."/>
      <w:lvlJc w:val="right"/>
      <w:pPr>
        <w:ind w:left="6480" w:hanging="180"/>
      </w:pPr>
    </w:lvl>
  </w:abstractNum>
  <w:abstractNum w:abstractNumId="22" w15:restartNumberingAfterBreak="0">
    <w:nsid w:val="59973369"/>
    <w:multiLevelType w:val="hybridMultilevel"/>
    <w:tmpl w:val="F3D8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08806E7E">
      <w:start w:val="1"/>
      <w:numFmt w:val="lowerRoman"/>
      <w:lvlText w:val="(%1)"/>
      <w:lvlJc w:val="left"/>
      <w:pPr>
        <w:ind w:left="1080" w:hanging="720"/>
      </w:pPr>
      <w:rPr>
        <w:rFonts w:hint="default"/>
      </w:rPr>
    </w:lvl>
    <w:lvl w:ilvl="1" w:tplc="4386FB04" w:tentative="1">
      <w:start w:val="1"/>
      <w:numFmt w:val="lowerLetter"/>
      <w:lvlText w:val="%2."/>
      <w:lvlJc w:val="left"/>
      <w:pPr>
        <w:ind w:left="1440" w:hanging="360"/>
      </w:pPr>
    </w:lvl>
    <w:lvl w:ilvl="2" w:tplc="6D7464FE" w:tentative="1">
      <w:start w:val="1"/>
      <w:numFmt w:val="lowerRoman"/>
      <w:lvlText w:val="%3."/>
      <w:lvlJc w:val="right"/>
      <w:pPr>
        <w:ind w:left="2160" w:hanging="180"/>
      </w:pPr>
    </w:lvl>
    <w:lvl w:ilvl="3" w:tplc="E2E639D6" w:tentative="1">
      <w:start w:val="1"/>
      <w:numFmt w:val="decimal"/>
      <w:lvlText w:val="%4."/>
      <w:lvlJc w:val="left"/>
      <w:pPr>
        <w:ind w:left="2880" w:hanging="360"/>
      </w:pPr>
    </w:lvl>
    <w:lvl w:ilvl="4" w:tplc="36BEA482" w:tentative="1">
      <w:start w:val="1"/>
      <w:numFmt w:val="lowerLetter"/>
      <w:lvlText w:val="%5."/>
      <w:lvlJc w:val="left"/>
      <w:pPr>
        <w:ind w:left="3600" w:hanging="360"/>
      </w:pPr>
    </w:lvl>
    <w:lvl w:ilvl="5" w:tplc="958EE5AE" w:tentative="1">
      <w:start w:val="1"/>
      <w:numFmt w:val="lowerRoman"/>
      <w:lvlText w:val="%6."/>
      <w:lvlJc w:val="right"/>
      <w:pPr>
        <w:ind w:left="4320" w:hanging="180"/>
      </w:pPr>
    </w:lvl>
    <w:lvl w:ilvl="6" w:tplc="DBBA1224" w:tentative="1">
      <w:start w:val="1"/>
      <w:numFmt w:val="decimal"/>
      <w:lvlText w:val="%7."/>
      <w:lvlJc w:val="left"/>
      <w:pPr>
        <w:ind w:left="5040" w:hanging="360"/>
      </w:pPr>
    </w:lvl>
    <w:lvl w:ilvl="7" w:tplc="6F34A4A8" w:tentative="1">
      <w:start w:val="1"/>
      <w:numFmt w:val="lowerLetter"/>
      <w:lvlText w:val="%8."/>
      <w:lvlJc w:val="left"/>
      <w:pPr>
        <w:ind w:left="5760" w:hanging="360"/>
      </w:pPr>
    </w:lvl>
    <w:lvl w:ilvl="8" w:tplc="567644DA" w:tentative="1">
      <w:start w:val="1"/>
      <w:numFmt w:val="lowerRoman"/>
      <w:lvlText w:val="%9."/>
      <w:lvlJc w:val="right"/>
      <w:pPr>
        <w:ind w:left="6480" w:hanging="180"/>
      </w:pPr>
    </w:lvl>
  </w:abstractNum>
  <w:abstractNum w:abstractNumId="24" w15:restartNumberingAfterBreak="0">
    <w:nsid w:val="658E34EF"/>
    <w:multiLevelType w:val="hybridMultilevel"/>
    <w:tmpl w:val="D2F823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B43B04"/>
    <w:multiLevelType w:val="hybridMultilevel"/>
    <w:tmpl w:val="9AD08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FD72B8C4">
      <w:start w:val="1"/>
      <w:numFmt w:val="lowerRoman"/>
      <w:lvlText w:val="(%1)"/>
      <w:lvlJc w:val="left"/>
      <w:pPr>
        <w:ind w:left="1080" w:hanging="720"/>
      </w:pPr>
      <w:rPr>
        <w:rFonts w:hint="default"/>
      </w:rPr>
    </w:lvl>
    <w:lvl w:ilvl="1" w:tplc="E4BEEEBE" w:tentative="1">
      <w:start w:val="1"/>
      <w:numFmt w:val="lowerLetter"/>
      <w:lvlText w:val="%2."/>
      <w:lvlJc w:val="left"/>
      <w:pPr>
        <w:ind w:left="1440" w:hanging="360"/>
      </w:pPr>
    </w:lvl>
    <w:lvl w:ilvl="2" w:tplc="7F4E3954" w:tentative="1">
      <w:start w:val="1"/>
      <w:numFmt w:val="lowerRoman"/>
      <w:lvlText w:val="%3."/>
      <w:lvlJc w:val="right"/>
      <w:pPr>
        <w:ind w:left="2160" w:hanging="180"/>
      </w:pPr>
    </w:lvl>
    <w:lvl w:ilvl="3" w:tplc="C47ED2AA" w:tentative="1">
      <w:start w:val="1"/>
      <w:numFmt w:val="decimal"/>
      <w:lvlText w:val="%4."/>
      <w:lvlJc w:val="left"/>
      <w:pPr>
        <w:ind w:left="2880" w:hanging="360"/>
      </w:pPr>
    </w:lvl>
    <w:lvl w:ilvl="4" w:tplc="7B2E0B86" w:tentative="1">
      <w:start w:val="1"/>
      <w:numFmt w:val="lowerLetter"/>
      <w:lvlText w:val="%5."/>
      <w:lvlJc w:val="left"/>
      <w:pPr>
        <w:ind w:left="3600" w:hanging="360"/>
      </w:pPr>
    </w:lvl>
    <w:lvl w:ilvl="5" w:tplc="52282AF6" w:tentative="1">
      <w:start w:val="1"/>
      <w:numFmt w:val="lowerRoman"/>
      <w:lvlText w:val="%6."/>
      <w:lvlJc w:val="right"/>
      <w:pPr>
        <w:ind w:left="4320" w:hanging="180"/>
      </w:pPr>
    </w:lvl>
    <w:lvl w:ilvl="6" w:tplc="79CE4352" w:tentative="1">
      <w:start w:val="1"/>
      <w:numFmt w:val="decimal"/>
      <w:lvlText w:val="%7."/>
      <w:lvlJc w:val="left"/>
      <w:pPr>
        <w:ind w:left="5040" w:hanging="360"/>
      </w:pPr>
    </w:lvl>
    <w:lvl w:ilvl="7" w:tplc="045ECC14" w:tentative="1">
      <w:start w:val="1"/>
      <w:numFmt w:val="lowerLetter"/>
      <w:lvlText w:val="%8."/>
      <w:lvlJc w:val="left"/>
      <w:pPr>
        <w:ind w:left="5760" w:hanging="360"/>
      </w:pPr>
    </w:lvl>
    <w:lvl w:ilvl="8" w:tplc="9A789B7A"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7C44E246">
      <w:start w:val="1"/>
      <w:numFmt w:val="lowerRoman"/>
      <w:lvlText w:val="(%1)"/>
      <w:lvlJc w:val="left"/>
      <w:pPr>
        <w:ind w:left="1080" w:hanging="720"/>
      </w:pPr>
      <w:rPr>
        <w:rFonts w:hint="default"/>
      </w:rPr>
    </w:lvl>
    <w:lvl w:ilvl="1" w:tplc="1A0E0F12" w:tentative="1">
      <w:start w:val="1"/>
      <w:numFmt w:val="lowerLetter"/>
      <w:lvlText w:val="%2."/>
      <w:lvlJc w:val="left"/>
      <w:pPr>
        <w:ind w:left="1440" w:hanging="360"/>
      </w:pPr>
    </w:lvl>
    <w:lvl w:ilvl="2" w:tplc="81003F38" w:tentative="1">
      <w:start w:val="1"/>
      <w:numFmt w:val="lowerRoman"/>
      <w:lvlText w:val="%3."/>
      <w:lvlJc w:val="right"/>
      <w:pPr>
        <w:ind w:left="2160" w:hanging="180"/>
      </w:pPr>
    </w:lvl>
    <w:lvl w:ilvl="3" w:tplc="B9B875BA" w:tentative="1">
      <w:start w:val="1"/>
      <w:numFmt w:val="decimal"/>
      <w:lvlText w:val="%4."/>
      <w:lvlJc w:val="left"/>
      <w:pPr>
        <w:ind w:left="2880" w:hanging="360"/>
      </w:pPr>
    </w:lvl>
    <w:lvl w:ilvl="4" w:tplc="BC361140" w:tentative="1">
      <w:start w:val="1"/>
      <w:numFmt w:val="lowerLetter"/>
      <w:lvlText w:val="%5."/>
      <w:lvlJc w:val="left"/>
      <w:pPr>
        <w:ind w:left="3600" w:hanging="360"/>
      </w:pPr>
    </w:lvl>
    <w:lvl w:ilvl="5" w:tplc="3EBC2950" w:tentative="1">
      <w:start w:val="1"/>
      <w:numFmt w:val="lowerRoman"/>
      <w:lvlText w:val="%6."/>
      <w:lvlJc w:val="right"/>
      <w:pPr>
        <w:ind w:left="4320" w:hanging="180"/>
      </w:pPr>
    </w:lvl>
    <w:lvl w:ilvl="6" w:tplc="494E8EE6" w:tentative="1">
      <w:start w:val="1"/>
      <w:numFmt w:val="decimal"/>
      <w:lvlText w:val="%7."/>
      <w:lvlJc w:val="left"/>
      <w:pPr>
        <w:ind w:left="5040" w:hanging="360"/>
      </w:pPr>
    </w:lvl>
    <w:lvl w:ilvl="7" w:tplc="9E2463BA" w:tentative="1">
      <w:start w:val="1"/>
      <w:numFmt w:val="lowerLetter"/>
      <w:lvlText w:val="%8."/>
      <w:lvlJc w:val="left"/>
      <w:pPr>
        <w:ind w:left="5760" w:hanging="360"/>
      </w:pPr>
    </w:lvl>
    <w:lvl w:ilvl="8" w:tplc="36583B58"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F594CA4E">
      <w:start w:val="1"/>
      <w:numFmt w:val="lowerRoman"/>
      <w:lvlText w:val="(%1)"/>
      <w:lvlJc w:val="left"/>
      <w:pPr>
        <w:ind w:left="1080" w:hanging="720"/>
      </w:pPr>
      <w:rPr>
        <w:rFonts w:hint="default"/>
      </w:rPr>
    </w:lvl>
    <w:lvl w:ilvl="1" w:tplc="AACE4650" w:tentative="1">
      <w:start w:val="1"/>
      <w:numFmt w:val="lowerLetter"/>
      <w:lvlText w:val="%2."/>
      <w:lvlJc w:val="left"/>
      <w:pPr>
        <w:ind w:left="1440" w:hanging="360"/>
      </w:pPr>
    </w:lvl>
    <w:lvl w:ilvl="2" w:tplc="CF381374" w:tentative="1">
      <w:start w:val="1"/>
      <w:numFmt w:val="lowerRoman"/>
      <w:lvlText w:val="%3."/>
      <w:lvlJc w:val="right"/>
      <w:pPr>
        <w:ind w:left="2160" w:hanging="180"/>
      </w:pPr>
    </w:lvl>
    <w:lvl w:ilvl="3" w:tplc="A918790A" w:tentative="1">
      <w:start w:val="1"/>
      <w:numFmt w:val="decimal"/>
      <w:lvlText w:val="%4."/>
      <w:lvlJc w:val="left"/>
      <w:pPr>
        <w:ind w:left="2880" w:hanging="360"/>
      </w:pPr>
    </w:lvl>
    <w:lvl w:ilvl="4" w:tplc="EFAE8548" w:tentative="1">
      <w:start w:val="1"/>
      <w:numFmt w:val="lowerLetter"/>
      <w:lvlText w:val="%5."/>
      <w:lvlJc w:val="left"/>
      <w:pPr>
        <w:ind w:left="3600" w:hanging="360"/>
      </w:pPr>
    </w:lvl>
    <w:lvl w:ilvl="5" w:tplc="A516F00E" w:tentative="1">
      <w:start w:val="1"/>
      <w:numFmt w:val="lowerRoman"/>
      <w:lvlText w:val="%6."/>
      <w:lvlJc w:val="right"/>
      <w:pPr>
        <w:ind w:left="4320" w:hanging="180"/>
      </w:pPr>
    </w:lvl>
    <w:lvl w:ilvl="6" w:tplc="E8709942" w:tentative="1">
      <w:start w:val="1"/>
      <w:numFmt w:val="decimal"/>
      <w:lvlText w:val="%7."/>
      <w:lvlJc w:val="left"/>
      <w:pPr>
        <w:ind w:left="5040" w:hanging="360"/>
      </w:pPr>
    </w:lvl>
    <w:lvl w:ilvl="7" w:tplc="1A685822" w:tentative="1">
      <w:start w:val="1"/>
      <w:numFmt w:val="lowerLetter"/>
      <w:lvlText w:val="%8."/>
      <w:lvlJc w:val="left"/>
      <w:pPr>
        <w:ind w:left="5760" w:hanging="360"/>
      </w:pPr>
    </w:lvl>
    <w:lvl w:ilvl="8" w:tplc="708AF00A" w:tentative="1">
      <w:start w:val="1"/>
      <w:numFmt w:val="lowerRoman"/>
      <w:lvlText w:val="%9."/>
      <w:lvlJc w:val="right"/>
      <w:pPr>
        <w:ind w:left="6480" w:hanging="180"/>
      </w:pPr>
    </w:lvl>
  </w:abstractNum>
  <w:abstractNum w:abstractNumId="29" w15:restartNumberingAfterBreak="0">
    <w:nsid w:val="741809E1"/>
    <w:multiLevelType w:val="hybridMultilevel"/>
    <w:tmpl w:val="56D0E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964E54"/>
    <w:multiLevelType w:val="hybridMultilevel"/>
    <w:tmpl w:val="37145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6F1E4F"/>
    <w:multiLevelType w:val="hybridMultilevel"/>
    <w:tmpl w:val="FFA8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AEC40B8A">
      <w:start w:val="1"/>
      <w:numFmt w:val="bullet"/>
      <w:lvlText w:val=""/>
      <w:lvlJc w:val="left"/>
      <w:pPr>
        <w:tabs>
          <w:tab w:val="num" w:pos="720"/>
        </w:tabs>
        <w:ind w:left="720" w:hanging="360"/>
      </w:pPr>
      <w:rPr>
        <w:rFonts w:ascii="Symbol" w:hAnsi="Symbol"/>
      </w:rPr>
    </w:lvl>
    <w:lvl w:ilvl="1" w:tplc="F38AA6F0">
      <w:start w:val="1"/>
      <w:numFmt w:val="bullet"/>
      <w:lvlText w:val="o"/>
      <w:lvlJc w:val="left"/>
      <w:pPr>
        <w:tabs>
          <w:tab w:val="num" w:pos="1440"/>
        </w:tabs>
        <w:ind w:left="1440" w:hanging="360"/>
      </w:pPr>
      <w:rPr>
        <w:rFonts w:ascii="Courier New" w:hAnsi="Courier New"/>
      </w:rPr>
    </w:lvl>
    <w:lvl w:ilvl="2" w:tplc="B8E0F164">
      <w:start w:val="1"/>
      <w:numFmt w:val="bullet"/>
      <w:lvlText w:val=""/>
      <w:lvlJc w:val="left"/>
      <w:pPr>
        <w:tabs>
          <w:tab w:val="num" w:pos="2160"/>
        </w:tabs>
        <w:ind w:left="2160" w:hanging="360"/>
      </w:pPr>
      <w:rPr>
        <w:rFonts w:ascii="Wingdings" w:hAnsi="Wingdings"/>
      </w:rPr>
    </w:lvl>
    <w:lvl w:ilvl="3" w:tplc="326EF622">
      <w:start w:val="1"/>
      <w:numFmt w:val="bullet"/>
      <w:lvlText w:val=""/>
      <w:lvlJc w:val="left"/>
      <w:pPr>
        <w:tabs>
          <w:tab w:val="num" w:pos="2880"/>
        </w:tabs>
        <w:ind w:left="2880" w:hanging="360"/>
      </w:pPr>
      <w:rPr>
        <w:rFonts w:ascii="Symbol" w:hAnsi="Symbol"/>
      </w:rPr>
    </w:lvl>
    <w:lvl w:ilvl="4" w:tplc="3C561D54">
      <w:start w:val="1"/>
      <w:numFmt w:val="bullet"/>
      <w:lvlText w:val="o"/>
      <w:lvlJc w:val="left"/>
      <w:pPr>
        <w:tabs>
          <w:tab w:val="num" w:pos="3600"/>
        </w:tabs>
        <w:ind w:left="3600" w:hanging="360"/>
      </w:pPr>
      <w:rPr>
        <w:rFonts w:ascii="Courier New" w:hAnsi="Courier New"/>
      </w:rPr>
    </w:lvl>
    <w:lvl w:ilvl="5" w:tplc="6E6A60E4">
      <w:start w:val="1"/>
      <w:numFmt w:val="bullet"/>
      <w:lvlText w:val=""/>
      <w:lvlJc w:val="left"/>
      <w:pPr>
        <w:tabs>
          <w:tab w:val="num" w:pos="4320"/>
        </w:tabs>
        <w:ind w:left="4320" w:hanging="360"/>
      </w:pPr>
      <w:rPr>
        <w:rFonts w:ascii="Wingdings" w:hAnsi="Wingdings"/>
      </w:rPr>
    </w:lvl>
    <w:lvl w:ilvl="6" w:tplc="6D409AC2">
      <w:start w:val="1"/>
      <w:numFmt w:val="bullet"/>
      <w:lvlText w:val=""/>
      <w:lvlJc w:val="left"/>
      <w:pPr>
        <w:tabs>
          <w:tab w:val="num" w:pos="5040"/>
        </w:tabs>
        <w:ind w:left="5040" w:hanging="360"/>
      </w:pPr>
      <w:rPr>
        <w:rFonts w:ascii="Symbol" w:hAnsi="Symbol"/>
      </w:rPr>
    </w:lvl>
    <w:lvl w:ilvl="7" w:tplc="73261784">
      <w:start w:val="1"/>
      <w:numFmt w:val="bullet"/>
      <w:lvlText w:val="o"/>
      <w:lvlJc w:val="left"/>
      <w:pPr>
        <w:tabs>
          <w:tab w:val="num" w:pos="5760"/>
        </w:tabs>
        <w:ind w:left="5760" w:hanging="360"/>
      </w:pPr>
      <w:rPr>
        <w:rFonts w:ascii="Courier New" w:hAnsi="Courier New"/>
      </w:rPr>
    </w:lvl>
    <w:lvl w:ilvl="8" w:tplc="A2200CF6">
      <w:start w:val="1"/>
      <w:numFmt w:val="bullet"/>
      <w:lvlText w:val=""/>
      <w:lvlJc w:val="left"/>
      <w:pPr>
        <w:tabs>
          <w:tab w:val="num" w:pos="6480"/>
        </w:tabs>
        <w:ind w:left="6480" w:hanging="360"/>
      </w:pPr>
      <w:rPr>
        <w:rFonts w:ascii="Wingdings" w:hAnsi="Wingdings"/>
      </w:rPr>
    </w:lvl>
  </w:abstractNum>
  <w:num w:numId="1">
    <w:abstractNumId w:val="32"/>
  </w:num>
  <w:num w:numId="2">
    <w:abstractNumId w:val="6"/>
  </w:num>
  <w:num w:numId="3">
    <w:abstractNumId w:val="1"/>
  </w:num>
  <w:num w:numId="4">
    <w:abstractNumId w:val="13"/>
  </w:num>
  <w:num w:numId="5">
    <w:abstractNumId w:val="11"/>
  </w:num>
  <w:num w:numId="6">
    <w:abstractNumId w:val="0"/>
  </w:num>
  <w:num w:numId="7">
    <w:abstractNumId w:val="21"/>
  </w:num>
  <w:num w:numId="8">
    <w:abstractNumId w:val="7"/>
  </w:num>
  <w:num w:numId="9">
    <w:abstractNumId w:val="16"/>
  </w:num>
  <w:num w:numId="10">
    <w:abstractNumId w:val="4"/>
  </w:num>
  <w:num w:numId="11">
    <w:abstractNumId w:val="28"/>
  </w:num>
  <w:num w:numId="12">
    <w:abstractNumId w:val="14"/>
  </w:num>
  <w:num w:numId="13">
    <w:abstractNumId w:val="3"/>
  </w:num>
  <w:num w:numId="14">
    <w:abstractNumId w:val="2"/>
  </w:num>
  <w:num w:numId="15">
    <w:abstractNumId w:val="26"/>
  </w:num>
  <w:num w:numId="16">
    <w:abstractNumId w:val="23"/>
  </w:num>
  <w:num w:numId="17">
    <w:abstractNumId w:val="8"/>
  </w:num>
  <w:num w:numId="18">
    <w:abstractNumId w:val="17"/>
  </w:num>
  <w:num w:numId="19">
    <w:abstractNumId w:val="27"/>
  </w:num>
  <w:num w:numId="20">
    <w:abstractNumId w:val="15"/>
  </w:num>
  <w:num w:numId="21">
    <w:abstractNumId w:val="33"/>
  </w:num>
  <w:num w:numId="22">
    <w:abstractNumId w:val="10"/>
  </w:num>
  <w:num w:numId="23">
    <w:abstractNumId w:val="24"/>
  </w:num>
  <w:num w:numId="24">
    <w:abstractNumId w:val="31"/>
  </w:num>
  <w:num w:numId="25">
    <w:abstractNumId w:val="9"/>
  </w:num>
  <w:num w:numId="26">
    <w:abstractNumId w:val="22"/>
  </w:num>
  <w:num w:numId="27">
    <w:abstractNumId w:val="19"/>
  </w:num>
  <w:num w:numId="28">
    <w:abstractNumId w:val="20"/>
  </w:num>
  <w:num w:numId="29">
    <w:abstractNumId w:val="18"/>
  </w:num>
  <w:num w:numId="30">
    <w:abstractNumId w:val="12"/>
  </w:num>
  <w:num w:numId="31">
    <w:abstractNumId w:val="30"/>
  </w:num>
  <w:num w:numId="32">
    <w:abstractNumId w:val="5"/>
  </w:num>
  <w:num w:numId="33">
    <w:abstractNumId w:val="2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0BF"/>
    <w:rsid w:val="000011EE"/>
    <w:rsid w:val="00003EC9"/>
    <w:rsid w:val="00015B06"/>
    <w:rsid w:val="00022A4A"/>
    <w:rsid w:val="000252AE"/>
    <w:rsid w:val="0002773B"/>
    <w:rsid w:val="00035B9C"/>
    <w:rsid w:val="00040AAB"/>
    <w:rsid w:val="000567E7"/>
    <w:rsid w:val="00066234"/>
    <w:rsid w:val="00080928"/>
    <w:rsid w:val="000A4205"/>
    <w:rsid w:val="000B2D51"/>
    <w:rsid w:val="000B762D"/>
    <w:rsid w:val="000C1B5C"/>
    <w:rsid w:val="000D2E0D"/>
    <w:rsid w:val="000F5C33"/>
    <w:rsid w:val="000F671F"/>
    <w:rsid w:val="00100965"/>
    <w:rsid w:val="00102822"/>
    <w:rsid w:val="00117F23"/>
    <w:rsid w:val="00121754"/>
    <w:rsid w:val="0012212D"/>
    <w:rsid w:val="0013341D"/>
    <w:rsid w:val="0013512B"/>
    <w:rsid w:val="00135B8F"/>
    <w:rsid w:val="00144562"/>
    <w:rsid w:val="00154BA1"/>
    <w:rsid w:val="00162F2B"/>
    <w:rsid w:val="00165C32"/>
    <w:rsid w:val="0016714D"/>
    <w:rsid w:val="00172F2E"/>
    <w:rsid w:val="00180275"/>
    <w:rsid w:val="00180540"/>
    <w:rsid w:val="00184F40"/>
    <w:rsid w:val="00194699"/>
    <w:rsid w:val="00196175"/>
    <w:rsid w:val="001A1ADA"/>
    <w:rsid w:val="001B02B5"/>
    <w:rsid w:val="001B1141"/>
    <w:rsid w:val="001E6F95"/>
    <w:rsid w:val="001E7177"/>
    <w:rsid w:val="002115A3"/>
    <w:rsid w:val="0022245E"/>
    <w:rsid w:val="00224B9F"/>
    <w:rsid w:val="00253196"/>
    <w:rsid w:val="00257FD2"/>
    <w:rsid w:val="00264C73"/>
    <w:rsid w:val="002709D3"/>
    <w:rsid w:val="00273E67"/>
    <w:rsid w:val="00284730"/>
    <w:rsid w:val="002A08AF"/>
    <w:rsid w:val="002A1F71"/>
    <w:rsid w:val="002A307D"/>
    <w:rsid w:val="002B1005"/>
    <w:rsid w:val="002B3126"/>
    <w:rsid w:val="002B6807"/>
    <w:rsid w:val="002D07CF"/>
    <w:rsid w:val="002E31AD"/>
    <w:rsid w:val="002E70EE"/>
    <w:rsid w:val="002F1192"/>
    <w:rsid w:val="00312896"/>
    <w:rsid w:val="00312E37"/>
    <w:rsid w:val="00353DD8"/>
    <w:rsid w:val="00362B3E"/>
    <w:rsid w:val="003861C0"/>
    <w:rsid w:val="00393C0E"/>
    <w:rsid w:val="003971AD"/>
    <w:rsid w:val="003A395C"/>
    <w:rsid w:val="003A73FF"/>
    <w:rsid w:val="003B49DC"/>
    <w:rsid w:val="003C3C62"/>
    <w:rsid w:val="003D0284"/>
    <w:rsid w:val="003D7AD8"/>
    <w:rsid w:val="003E7AC5"/>
    <w:rsid w:val="003E7CB9"/>
    <w:rsid w:val="004066DF"/>
    <w:rsid w:val="0041173E"/>
    <w:rsid w:val="0041274E"/>
    <w:rsid w:val="004206A4"/>
    <w:rsid w:val="0045193A"/>
    <w:rsid w:val="00456F33"/>
    <w:rsid w:val="00484F78"/>
    <w:rsid w:val="00496C5E"/>
    <w:rsid w:val="004A69BD"/>
    <w:rsid w:val="004A6D72"/>
    <w:rsid w:val="004D0596"/>
    <w:rsid w:val="004E595B"/>
    <w:rsid w:val="004F0913"/>
    <w:rsid w:val="005070FF"/>
    <w:rsid w:val="00513055"/>
    <w:rsid w:val="005146B4"/>
    <w:rsid w:val="00535296"/>
    <w:rsid w:val="005400D6"/>
    <w:rsid w:val="00542102"/>
    <w:rsid w:val="0054777D"/>
    <w:rsid w:val="005516BE"/>
    <w:rsid w:val="005655A0"/>
    <w:rsid w:val="005725E7"/>
    <w:rsid w:val="005C5D16"/>
    <w:rsid w:val="005E0128"/>
    <w:rsid w:val="005E3C70"/>
    <w:rsid w:val="005E65D8"/>
    <w:rsid w:val="00604B30"/>
    <w:rsid w:val="0061473D"/>
    <w:rsid w:val="0063510A"/>
    <w:rsid w:val="00641B49"/>
    <w:rsid w:val="0066543D"/>
    <w:rsid w:val="006745F0"/>
    <w:rsid w:val="006758CF"/>
    <w:rsid w:val="006777ED"/>
    <w:rsid w:val="006A1D67"/>
    <w:rsid w:val="006B035D"/>
    <w:rsid w:val="006B249B"/>
    <w:rsid w:val="006B65E3"/>
    <w:rsid w:val="006B69D6"/>
    <w:rsid w:val="006C270E"/>
    <w:rsid w:val="006C3D49"/>
    <w:rsid w:val="006C5BC0"/>
    <w:rsid w:val="006D43FA"/>
    <w:rsid w:val="006F4EF1"/>
    <w:rsid w:val="00703E69"/>
    <w:rsid w:val="00706433"/>
    <w:rsid w:val="00717A37"/>
    <w:rsid w:val="0072176F"/>
    <w:rsid w:val="00731342"/>
    <w:rsid w:val="0074064C"/>
    <w:rsid w:val="007513A5"/>
    <w:rsid w:val="00753A6B"/>
    <w:rsid w:val="00757611"/>
    <w:rsid w:val="0076039A"/>
    <w:rsid w:val="00763B27"/>
    <w:rsid w:val="0077224F"/>
    <w:rsid w:val="0078327E"/>
    <w:rsid w:val="00786FCA"/>
    <w:rsid w:val="00790EC9"/>
    <w:rsid w:val="00793B9E"/>
    <w:rsid w:val="007D1BA7"/>
    <w:rsid w:val="007D3692"/>
    <w:rsid w:val="007E4AC6"/>
    <w:rsid w:val="007E7A29"/>
    <w:rsid w:val="007F0917"/>
    <w:rsid w:val="00807DBB"/>
    <w:rsid w:val="00810DDD"/>
    <w:rsid w:val="008234FF"/>
    <w:rsid w:val="008309E0"/>
    <w:rsid w:val="00836912"/>
    <w:rsid w:val="008410BF"/>
    <w:rsid w:val="008476C9"/>
    <w:rsid w:val="00850670"/>
    <w:rsid w:val="008521AD"/>
    <w:rsid w:val="00854077"/>
    <w:rsid w:val="008643F0"/>
    <w:rsid w:val="00884C03"/>
    <w:rsid w:val="008A2BD5"/>
    <w:rsid w:val="008B0DF9"/>
    <w:rsid w:val="008C1E78"/>
    <w:rsid w:val="008E1081"/>
    <w:rsid w:val="00901A00"/>
    <w:rsid w:val="009153B7"/>
    <w:rsid w:val="009279B0"/>
    <w:rsid w:val="009340BB"/>
    <w:rsid w:val="009614EA"/>
    <w:rsid w:val="0097287F"/>
    <w:rsid w:val="00973DC0"/>
    <w:rsid w:val="0098205C"/>
    <w:rsid w:val="0098568D"/>
    <w:rsid w:val="00992F6D"/>
    <w:rsid w:val="00997AF8"/>
    <w:rsid w:val="009A4DF2"/>
    <w:rsid w:val="009D3A9A"/>
    <w:rsid w:val="009D518A"/>
    <w:rsid w:val="009D6DEC"/>
    <w:rsid w:val="009E056D"/>
    <w:rsid w:val="009F4D28"/>
    <w:rsid w:val="009F6555"/>
    <w:rsid w:val="009F6761"/>
    <w:rsid w:val="00A15159"/>
    <w:rsid w:val="00A15986"/>
    <w:rsid w:val="00A342E0"/>
    <w:rsid w:val="00A3760E"/>
    <w:rsid w:val="00A448B3"/>
    <w:rsid w:val="00A4672D"/>
    <w:rsid w:val="00A509B7"/>
    <w:rsid w:val="00A5270F"/>
    <w:rsid w:val="00A603F7"/>
    <w:rsid w:val="00A67445"/>
    <w:rsid w:val="00A83155"/>
    <w:rsid w:val="00A90313"/>
    <w:rsid w:val="00A9281F"/>
    <w:rsid w:val="00AA6EF6"/>
    <w:rsid w:val="00AE08CD"/>
    <w:rsid w:val="00B052C6"/>
    <w:rsid w:val="00B24346"/>
    <w:rsid w:val="00B318BE"/>
    <w:rsid w:val="00B420D5"/>
    <w:rsid w:val="00B424D0"/>
    <w:rsid w:val="00B4316F"/>
    <w:rsid w:val="00B56C8C"/>
    <w:rsid w:val="00B6662C"/>
    <w:rsid w:val="00B70CFC"/>
    <w:rsid w:val="00B74552"/>
    <w:rsid w:val="00B76EED"/>
    <w:rsid w:val="00B86E51"/>
    <w:rsid w:val="00B96D69"/>
    <w:rsid w:val="00BA6BFE"/>
    <w:rsid w:val="00BB1E21"/>
    <w:rsid w:val="00BB316D"/>
    <w:rsid w:val="00BC37D9"/>
    <w:rsid w:val="00BC42B2"/>
    <w:rsid w:val="00C14FD2"/>
    <w:rsid w:val="00C34FF7"/>
    <w:rsid w:val="00C423FE"/>
    <w:rsid w:val="00C45189"/>
    <w:rsid w:val="00C51801"/>
    <w:rsid w:val="00C60DAF"/>
    <w:rsid w:val="00C62B38"/>
    <w:rsid w:val="00C77059"/>
    <w:rsid w:val="00C851EA"/>
    <w:rsid w:val="00CA7A8B"/>
    <w:rsid w:val="00CB0240"/>
    <w:rsid w:val="00CB4295"/>
    <w:rsid w:val="00CC1CC3"/>
    <w:rsid w:val="00CC4A3D"/>
    <w:rsid w:val="00CD6CBC"/>
    <w:rsid w:val="00CF710C"/>
    <w:rsid w:val="00D03867"/>
    <w:rsid w:val="00D329FA"/>
    <w:rsid w:val="00D34220"/>
    <w:rsid w:val="00D449A3"/>
    <w:rsid w:val="00D504F0"/>
    <w:rsid w:val="00D81453"/>
    <w:rsid w:val="00D81756"/>
    <w:rsid w:val="00D86968"/>
    <w:rsid w:val="00D97E92"/>
    <w:rsid w:val="00DA15DB"/>
    <w:rsid w:val="00DB11FE"/>
    <w:rsid w:val="00DB4B47"/>
    <w:rsid w:val="00DC0664"/>
    <w:rsid w:val="00DC3432"/>
    <w:rsid w:val="00DC3521"/>
    <w:rsid w:val="00DF039B"/>
    <w:rsid w:val="00DF7155"/>
    <w:rsid w:val="00E04CF7"/>
    <w:rsid w:val="00E15C0A"/>
    <w:rsid w:val="00E21683"/>
    <w:rsid w:val="00E27943"/>
    <w:rsid w:val="00E43ADE"/>
    <w:rsid w:val="00E506EB"/>
    <w:rsid w:val="00E643EE"/>
    <w:rsid w:val="00E7069C"/>
    <w:rsid w:val="00E8378B"/>
    <w:rsid w:val="00E84825"/>
    <w:rsid w:val="00EC1BEA"/>
    <w:rsid w:val="00EC6F5E"/>
    <w:rsid w:val="00ED4679"/>
    <w:rsid w:val="00ED7CBD"/>
    <w:rsid w:val="00EE3401"/>
    <w:rsid w:val="00EF300E"/>
    <w:rsid w:val="00EF52F9"/>
    <w:rsid w:val="00F04423"/>
    <w:rsid w:val="00F11585"/>
    <w:rsid w:val="00F117F8"/>
    <w:rsid w:val="00F16EFF"/>
    <w:rsid w:val="00F30F17"/>
    <w:rsid w:val="00F41B3F"/>
    <w:rsid w:val="00F84F31"/>
    <w:rsid w:val="00F90E9F"/>
    <w:rsid w:val="00F91BEA"/>
    <w:rsid w:val="00FA0920"/>
    <w:rsid w:val="00FA3C6A"/>
    <w:rsid w:val="00FA68CB"/>
    <w:rsid w:val="00FB2E5F"/>
    <w:rsid w:val="00FD2240"/>
    <w:rsid w:val="00FD2604"/>
    <w:rsid w:val="00FD7DD4"/>
    <w:rsid w:val="00FE0F20"/>
    <w:rsid w:val="00FE569B"/>
    <w:rsid w:val="00FE7A3E"/>
    <w:rsid w:val="00FF6E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807E9"/>
  <w15:docId w15:val="{9E65B0CA-3539-452B-8271-F9C88BC6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0FE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60FE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60FE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60FE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60FE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60FE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60FE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60FE2" w:rsidP="00BF58F7">
          <w:pPr>
            <w:pStyle w:val="A3A1F3B00F244430B5A21C7691278914"/>
          </w:pPr>
          <w:r w:rsidRPr="00D858FE">
            <w:rPr>
              <w:rStyle w:val="PlaceholderText"/>
            </w:rPr>
            <w:t>Choose an item.</w:t>
          </w:r>
        </w:p>
      </w:docPartBody>
    </w:docPart>
    <w:docPart>
      <w:docPartPr>
        <w:name w:val="28FC05C341BE497E8B0DC12CF0899E44"/>
        <w:category>
          <w:name w:val="General"/>
          <w:gallery w:val="placeholder"/>
        </w:category>
        <w:types>
          <w:type w:val="bbPlcHdr"/>
        </w:types>
        <w:behaviors>
          <w:behavior w:val="content"/>
        </w:behaviors>
        <w:guid w:val="{C16AA04E-01D4-4C02-B394-046B03B007E1}"/>
      </w:docPartPr>
      <w:docPartBody>
        <w:p w:rsidR="00E51571" w:rsidRDefault="00D60FE2" w:rsidP="00D60FE2">
          <w:pPr>
            <w:pStyle w:val="28FC05C341BE497E8B0DC12CF0899E44"/>
          </w:pPr>
          <w:r w:rsidRPr="00D858FE">
            <w:rPr>
              <w:rStyle w:val="PlaceholderText"/>
            </w:rPr>
            <w:t>Choose an item.</w:t>
          </w:r>
        </w:p>
      </w:docPartBody>
    </w:docPart>
    <w:docPart>
      <w:docPartPr>
        <w:name w:val="124E5A44C1134FA8AB23C7173482402B"/>
        <w:category>
          <w:name w:val="General"/>
          <w:gallery w:val="placeholder"/>
        </w:category>
        <w:types>
          <w:type w:val="bbPlcHdr"/>
        </w:types>
        <w:behaviors>
          <w:behavior w:val="content"/>
        </w:behaviors>
        <w:guid w:val="{CC1031E2-38A5-400A-A9A9-A60FFAC2CF52}"/>
      </w:docPartPr>
      <w:docPartBody>
        <w:p w:rsidR="00E51571" w:rsidRDefault="00D60FE2" w:rsidP="00D60FE2">
          <w:pPr>
            <w:pStyle w:val="124E5A44C1134FA8AB23C7173482402B"/>
          </w:pPr>
          <w:r w:rsidRPr="00D858FE">
            <w:rPr>
              <w:rStyle w:val="PlaceholderText"/>
            </w:rPr>
            <w:t>Choose an item.</w:t>
          </w:r>
        </w:p>
      </w:docPartBody>
    </w:docPart>
    <w:docPart>
      <w:docPartPr>
        <w:name w:val="68022BF25F3A4947A31D1A9B6EC1B3AE"/>
        <w:category>
          <w:name w:val="General"/>
          <w:gallery w:val="placeholder"/>
        </w:category>
        <w:types>
          <w:type w:val="bbPlcHdr"/>
        </w:types>
        <w:behaviors>
          <w:behavior w:val="content"/>
        </w:behaviors>
        <w:guid w:val="{BDA1095A-50A9-48A6-A51A-307FF697CA82}"/>
      </w:docPartPr>
      <w:docPartBody>
        <w:p w:rsidR="00E51571" w:rsidRDefault="00D60FE2" w:rsidP="00D60FE2">
          <w:pPr>
            <w:pStyle w:val="68022BF25F3A4947A31D1A9B6EC1B3AE"/>
          </w:pPr>
          <w:r w:rsidRPr="00D858FE">
            <w:rPr>
              <w:rStyle w:val="PlaceholderText"/>
            </w:rPr>
            <w:t>Choose an item.</w:t>
          </w:r>
        </w:p>
      </w:docPartBody>
    </w:docPart>
    <w:docPart>
      <w:docPartPr>
        <w:name w:val="D49D34C4CE294F149F19D977574B0A07"/>
        <w:category>
          <w:name w:val="General"/>
          <w:gallery w:val="placeholder"/>
        </w:category>
        <w:types>
          <w:type w:val="bbPlcHdr"/>
        </w:types>
        <w:behaviors>
          <w:behavior w:val="content"/>
        </w:behaviors>
        <w:guid w:val="{75623643-8135-4641-A197-CF881D394744}"/>
      </w:docPartPr>
      <w:docPartBody>
        <w:p w:rsidR="00E51571" w:rsidRDefault="00D60FE2" w:rsidP="00D60FE2">
          <w:pPr>
            <w:pStyle w:val="D49D34C4CE294F149F19D977574B0A07"/>
          </w:pPr>
          <w:r w:rsidRPr="00D858FE">
            <w:rPr>
              <w:rStyle w:val="PlaceholderText"/>
            </w:rPr>
            <w:t>Choose an item.</w:t>
          </w:r>
        </w:p>
      </w:docPartBody>
    </w:docPart>
    <w:docPart>
      <w:docPartPr>
        <w:name w:val="C86D5A29F7764D0BAE0DE85791447917"/>
        <w:category>
          <w:name w:val="General"/>
          <w:gallery w:val="placeholder"/>
        </w:category>
        <w:types>
          <w:type w:val="bbPlcHdr"/>
        </w:types>
        <w:behaviors>
          <w:behavior w:val="content"/>
        </w:behaviors>
        <w:guid w:val="{46DC2696-884E-4A20-A595-E6047E5B60FD}"/>
      </w:docPartPr>
      <w:docPartBody>
        <w:p w:rsidR="00E51571" w:rsidRDefault="00D60FE2" w:rsidP="00D60FE2">
          <w:pPr>
            <w:pStyle w:val="C86D5A29F7764D0BAE0DE85791447917"/>
          </w:pPr>
          <w:r w:rsidRPr="00D858FE">
            <w:rPr>
              <w:rStyle w:val="PlaceholderText"/>
            </w:rPr>
            <w:t>Choose an item.</w:t>
          </w:r>
        </w:p>
      </w:docPartBody>
    </w:docPart>
    <w:docPart>
      <w:docPartPr>
        <w:name w:val="8A85A983AD84469FB8652DEC49D33DD2"/>
        <w:category>
          <w:name w:val="General"/>
          <w:gallery w:val="placeholder"/>
        </w:category>
        <w:types>
          <w:type w:val="bbPlcHdr"/>
        </w:types>
        <w:behaviors>
          <w:behavior w:val="content"/>
        </w:behaviors>
        <w:guid w:val="{0877BE35-8FDB-4B0A-88E0-8C298F326DAC}"/>
      </w:docPartPr>
      <w:docPartBody>
        <w:p w:rsidR="00E51571" w:rsidRDefault="00D60FE2" w:rsidP="00D60FE2">
          <w:pPr>
            <w:pStyle w:val="8A85A983AD84469FB8652DEC49D33DD2"/>
          </w:pPr>
          <w:r w:rsidRPr="00D858FE">
            <w:rPr>
              <w:rStyle w:val="PlaceholderText"/>
            </w:rPr>
            <w:t>Choose an item.</w:t>
          </w:r>
        </w:p>
      </w:docPartBody>
    </w:docPart>
    <w:docPart>
      <w:docPartPr>
        <w:name w:val="D1051B94C38D46C38AC66710D3E82008"/>
        <w:category>
          <w:name w:val="General"/>
          <w:gallery w:val="placeholder"/>
        </w:category>
        <w:types>
          <w:type w:val="bbPlcHdr"/>
        </w:types>
        <w:behaviors>
          <w:behavior w:val="content"/>
        </w:behaviors>
        <w:guid w:val="{AE5D4D0B-D01E-4F65-A4BA-CD544CF7514D}"/>
      </w:docPartPr>
      <w:docPartBody>
        <w:p w:rsidR="00E51571" w:rsidRDefault="00D60FE2" w:rsidP="00D60FE2">
          <w:pPr>
            <w:pStyle w:val="D1051B94C38D46C38AC66710D3E82008"/>
          </w:pPr>
          <w:r w:rsidRPr="00D858FE">
            <w:rPr>
              <w:rStyle w:val="PlaceholderText"/>
            </w:rPr>
            <w:t>Choose an item.</w:t>
          </w:r>
        </w:p>
      </w:docPartBody>
    </w:docPart>
    <w:docPart>
      <w:docPartPr>
        <w:name w:val="FBEC8A66830E45B48108823F7E99CAA6"/>
        <w:category>
          <w:name w:val="General"/>
          <w:gallery w:val="placeholder"/>
        </w:category>
        <w:types>
          <w:type w:val="bbPlcHdr"/>
        </w:types>
        <w:behaviors>
          <w:behavior w:val="content"/>
        </w:behaviors>
        <w:guid w:val="{DAF2017C-AA26-44B5-B7B2-98F15F632349}"/>
      </w:docPartPr>
      <w:docPartBody>
        <w:p w:rsidR="00E51571" w:rsidRDefault="00D60FE2" w:rsidP="00D60FE2">
          <w:pPr>
            <w:pStyle w:val="FBEC8A66830E45B48108823F7E99CAA6"/>
          </w:pPr>
          <w:r w:rsidRPr="00D858FE">
            <w:rPr>
              <w:rStyle w:val="PlaceholderText"/>
            </w:rPr>
            <w:t>Choose an item.</w:t>
          </w:r>
        </w:p>
      </w:docPartBody>
    </w:docPart>
    <w:docPart>
      <w:docPartPr>
        <w:name w:val="9340FC4189B84423AAF42DBA35926C7C"/>
        <w:category>
          <w:name w:val="General"/>
          <w:gallery w:val="placeholder"/>
        </w:category>
        <w:types>
          <w:type w:val="bbPlcHdr"/>
        </w:types>
        <w:behaviors>
          <w:behavior w:val="content"/>
        </w:behaviors>
        <w:guid w:val="{0FD68CF3-87E3-4609-86D0-AEE656285230}"/>
      </w:docPartPr>
      <w:docPartBody>
        <w:p w:rsidR="00E51571" w:rsidRDefault="00D60FE2" w:rsidP="00D60FE2">
          <w:pPr>
            <w:pStyle w:val="9340FC4189B84423AAF42DBA35926C7C"/>
          </w:pPr>
          <w:r w:rsidRPr="00D858FE">
            <w:rPr>
              <w:rStyle w:val="PlaceholderText"/>
            </w:rPr>
            <w:t>Choose an item.</w:t>
          </w:r>
        </w:p>
      </w:docPartBody>
    </w:docPart>
    <w:docPart>
      <w:docPartPr>
        <w:name w:val="49178A845A304B669705D84C0BF2C5BE"/>
        <w:category>
          <w:name w:val="General"/>
          <w:gallery w:val="placeholder"/>
        </w:category>
        <w:types>
          <w:type w:val="bbPlcHdr"/>
        </w:types>
        <w:behaviors>
          <w:behavior w:val="content"/>
        </w:behaviors>
        <w:guid w:val="{C6784C37-F8CD-4E70-99F9-5833D613E593}"/>
      </w:docPartPr>
      <w:docPartBody>
        <w:p w:rsidR="00E51571" w:rsidRDefault="00D60FE2" w:rsidP="00D60FE2">
          <w:pPr>
            <w:pStyle w:val="49178A845A304B669705D84C0BF2C5BE"/>
          </w:pPr>
          <w:r w:rsidRPr="00D858FE">
            <w:rPr>
              <w:rStyle w:val="PlaceholderText"/>
            </w:rPr>
            <w:t>Choose an item.</w:t>
          </w:r>
        </w:p>
      </w:docPartBody>
    </w:docPart>
    <w:docPart>
      <w:docPartPr>
        <w:name w:val="9167EA56BD3D48088F049C063CA43B61"/>
        <w:category>
          <w:name w:val="General"/>
          <w:gallery w:val="placeholder"/>
        </w:category>
        <w:types>
          <w:type w:val="bbPlcHdr"/>
        </w:types>
        <w:behaviors>
          <w:behavior w:val="content"/>
        </w:behaviors>
        <w:guid w:val="{28CFBE97-9B76-41A4-B742-153ED5528D91}"/>
      </w:docPartPr>
      <w:docPartBody>
        <w:p w:rsidR="00E51571" w:rsidRDefault="00D60FE2" w:rsidP="00D60FE2">
          <w:pPr>
            <w:pStyle w:val="9167EA56BD3D48088F049C063CA43B61"/>
          </w:pPr>
          <w:r w:rsidRPr="00D858FE">
            <w:rPr>
              <w:rStyle w:val="PlaceholderText"/>
            </w:rPr>
            <w:t>Choose an item.</w:t>
          </w:r>
        </w:p>
      </w:docPartBody>
    </w:docPart>
    <w:docPart>
      <w:docPartPr>
        <w:name w:val="C0008BA23054422FB699AEB484401CD9"/>
        <w:category>
          <w:name w:val="General"/>
          <w:gallery w:val="placeholder"/>
        </w:category>
        <w:types>
          <w:type w:val="bbPlcHdr"/>
        </w:types>
        <w:behaviors>
          <w:behavior w:val="content"/>
        </w:behaviors>
        <w:guid w:val="{1C4E6773-8386-48C7-B94D-A7B913B5340D}"/>
      </w:docPartPr>
      <w:docPartBody>
        <w:p w:rsidR="00E51571" w:rsidRDefault="00D60FE2" w:rsidP="00D60FE2">
          <w:pPr>
            <w:pStyle w:val="C0008BA23054422FB699AEB484401CD9"/>
          </w:pPr>
          <w:r w:rsidRPr="00D858FE">
            <w:rPr>
              <w:rStyle w:val="PlaceholderText"/>
            </w:rPr>
            <w:t>Choose an item.</w:t>
          </w:r>
        </w:p>
      </w:docPartBody>
    </w:docPart>
    <w:docPart>
      <w:docPartPr>
        <w:name w:val="DA17177EF74549EBB079900653CD90CC"/>
        <w:category>
          <w:name w:val="General"/>
          <w:gallery w:val="placeholder"/>
        </w:category>
        <w:types>
          <w:type w:val="bbPlcHdr"/>
        </w:types>
        <w:behaviors>
          <w:behavior w:val="content"/>
        </w:behaviors>
        <w:guid w:val="{82B6B467-B4BA-495F-AB0E-8DBD45C4F966}"/>
      </w:docPartPr>
      <w:docPartBody>
        <w:p w:rsidR="00E51571" w:rsidRDefault="00D60FE2" w:rsidP="00D60FE2">
          <w:pPr>
            <w:pStyle w:val="DA17177EF74549EBB079900653CD90CC"/>
          </w:pPr>
          <w:r w:rsidRPr="00D858FE">
            <w:rPr>
              <w:rStyle w:val="PlaceholderText"/>
            </w:rPr>
            <w:t>Choose an item.</w:t>
          </w:r>
        </w:p>
      </w:docPartBody>
    </w:docPart>
    <w:docPart>
      <w:docPartPr>
        <w:name w:val="616A1CFF7D2644FB9679BE7CA962E7FC"/>
        <w:category>
          <w:name w:val="General"/>
          <w:gallery w:val="placeholder"/>
        </w:category>
        <w:types>
          <w:type w:val="bbPlcHdr"/>
        </w:types>
        <w:behaviors>
          <w:behavior w:val="content"/>
        </w:behaviors>
        <w:guid w:val="{7B25A92F-C48F-48F7-BE93-3FD1BB7ACF70}"/>
      </w:docPartPr>
      <w:docPartBody>
        <w:p w:rsidR="00E51571" w:rsidRDefault="00D60FE2" w:rsidP="00D60FE2">
          <w:pPr>
            <w:pStyle w:val="616A1CFF7D2644FB9679BE7CA962E7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FE2"/>
    <w:rsid w:val="000E43E6"/>
    <w:rsid w:val="001746E8"/>
    <w:rsid w:val="00235194"/>
    <w:rsid w:val="00467E23"/>
    <w:rsid w:val="00D60FE2"/>
    <w:rsid w:val="00E51571"/>
    <w:rsid w:val="00F37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0FE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8FC05C341BE497E8B0DC12CF0899E44">
    <w:name w:val="28FC05C341BE497E8B0DC12CF0899E44"/>
    <w:rsid w:val="00D60FE2"/>
  </w:style>
  <w:style w:type="paragraph" w:customStyle="1" w:styleId="124E5A44C1134FA8AB23C7173482402B">
    <w:name w:val="124E5A44C1134FA8AB23C7173482402B"/>
    <w:rsid w:val="00D60FE2"/>
  </w:style>
  <w:style w:type="paragraph" w:customStyle="1" w:styleId="68022BF25F3A4947A31D1A9B6EC1B3AE">
    <w:name w:val="68022BF25F3A4947A31D1A9B6EC1B3AE"/>
    <w:rsid w:val="00D60FE2"/>
  </w:style>
  <w:style w:type="paragraph" w:customStyle="1" w:styleId="D49D34C4CE294F149F19D977574B0A07">
    <w:name w:val="D49D34C4CE294F149F19D977574B0A07"/>
    <w:rsid w:val="00D60FE2"/>
  </w:style>
  <w:style w:type="paragraph" w:customStyle="1" w:styleId="C86D5A29F7764D0BAE0DE85791447917">
    <w:name w:val="C86D5A29F7764D0BAE0DE85791447917"/>
    <w:rsid w:val="00D60FE2"/>
  </w:style>
  <w:style w:type="paragraph" w:customStyle="1" w:styleId="8A85A983AD84469FB8652DEC49D33DD2">
    <w:name w:val="8A85A983AD84469FB8652DEC49D33DD2"/>
    <w:rsid w:val="00D60FE2"/>
  </w:style>
  <w:style w:type="paragraph" w:customStyle="1" w:styleId="D1051B94C38D46C38AC66710D3E82008">
    <w:name w:val="D1051B94C38D46C38AC66710D3E82008"/>
    <w:rsid w:val="00D60FE2"/>
  </w:style>
  <w:style w:type="paragraph" w:customStyle="1" w:styleId="FBEC8A66830E45B48108823F7E99CAA6">
    <w:name w:val="FBEC8A66830E45B48108823F7E99CAA6"/>
    <w:rsid w:val="00D60FE2"/>
  </w:style>
  <w:style w:type="paragraph" w:customStyle="1" w:styleId="9340FC4189B84423AAF42DBA35926C7C">
    <w:name w:val="9340FC4189B84423AAF42DBA35926C7C"/>
    <w:rsid w:val="00D60FE2"/>
  </w:style>
  <w:style w:type="paragraph" w:customStyle="1" w:styleId="49178A845A304B669705D84C0BF2C5BE">
    <w:name w:val="49178A845A304B669705D84C0BF2C5BE"/>
    <w:rsid w:val="00D60FE2"/>
  </w:style>
  <w:style w:type="paragraph" w:customStyle="1" w:styleId="9167EA56BD3D48088F049C063CA43B61">
    <w:name w:val="9167EA56BD3D48088F049C063CA43B61"/>
    <w:rsid w:val="00D60FE2"/>
  </w:style>
  <w:style w:type="paragraph" w:customStyle="1" w:styleId="C0008BA23054422FB699AEB484401CD9">
    <w:name w:val="C0008BA23054422FB699AEB484401CD9"/>
    <w:rsid w:val="00D60FE2"/>
  </w:style>
  <w:style w:type="paragraph" w:customStyle="1" w:styleId="DA17177EF74549EBB079900653CD90CC">
    <w:name w:val="DA17177EF74549EBB079900653CD90CC"/>
    <w:rsid w:val="00D60FE2"/>
  </w:style>
  <w:style w:type="paragraph" w:customStyle="1" w:styleId="616A1CFF7D2644FB9679BE7CA962E7FC">
    <w:name w:val="616A1CFF7D2644FB9679BE7CA962E7FC"/>
    <w:rsid w:val="00D60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500085</RACS_x0020_ID>
    <Approved_x0020_Provider xmlns="a8338b6e-77a6-4851-82b6-98166143ffdd">Stirling Ethnic Aged Home Association (Inc)</Approved_x0020_Provider>
    <Management_x0020_Company_x0020_ID xmlns="a8338b6e-77a6-4851-82b6-98166143ffdd" xsi:nil="true"/>
    <Home xmlns="a8338b6e-77a6-4851-82b6-98166143ffdd">Myvista Community Care</Home>
    <Signed xmlns="a8338b6e-77a6-4851-82b6-98166143ffdd" xsi:nil="true"/>
    <Uploaded xmlns="a8338b6e-77a6-4851-82b6-98166143ffdd">true</Uploaded>
    <Management_x0020_Company xmlns="a8338b6e-77a6-4851-82b6-98166143ffdd" xsi:nil="true"/>
    <Doc_x0020_Date xmlns="a8338b6e-77a6-4851-82b6-98166143ffdd">2023-03-23T06:00:43+00:00</Doc_x0020_Date>
    <CSI_x0020_ID xmlns="a8338b6e-77a6-4851-82b6-98166143ffdd" xsi:nil="true"/>
    <Case_x0020_ID xmlns="a8338b6e-77a6-4851-82b6-98166143ffdd" xsi:nil="true"/>
    <Approved_x0020_Provider_x0020_ID xmlns="a8338b6e-77a6-4851-82b6-98166143ffdd">DBFF2B54-77F4-DC11-AD41-005056922186</Approved_x0020_Provider_x0020_ID>
    <Location xmlns="a8338b6e-77a6-4851-82b6-98166143ffdd" xsi:nil="true"/>
    <Home_x0020_ID xmlns="a8338b6e-77a6-4851-82b6-98166143ffdd">29D26765-0385-E411-B1AD-005056922186</Home_x0020_ID>
    <State xmlns="a8338b6e-77a6-4851-82b6-98166143ffdd">WA</State>
    <Doc_x0020_Sent_Received_x0020_Date xmlns="a8338b6e-77a6-4851-82b6-98166143ffdd">2023-03-23T00:00:00+00:00</Doc_x0020_Sent_Received_x0020_Date>
    <Activity_x0020_ID xmlns="a8338b6e-77a6-4851-82b6-98166143ffdd">B51B9727-CF45-ED11-9AD5-005056922186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F3EB96-1C28-49EE-A718-7D10A0D8A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AD89792-C428-4EFD-BBCF-21DB91B82A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2023-03-24T00:35:00Z</dcterms:created>
  <dcterms:modified xsi:type="dcterms:W3CDTF">2023-03-24T00:35:00Z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