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E5401" w14:textId="77777777" w:rsidR="00D2559D" w:rsidRPr="002C3EBF" w:rsidRDefault="00B9629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25E553D" wp14:editId="625E553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40908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25E5402" w14:textId="77777777" w:rsidR="00D2559D" w:rsidRDefault="00B9629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25E5403" w14:textId="77777777" w:rsidR="00D2559D" w:rsidRDefault="00B9629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25E5404" w14:textId="77777777" w:rsidR="00D2559D" w:rsidRPr="002C3EBF" w:rsidRDefault="00B9629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925EE" w14:paraId="625E5407" w14:textId="77777777" w:rsidTr="008925EE">
        <w:tc>
          <w:tcPr>
            <w:cnfStyle w:val="001000000000" w:firstRow="0" w:lastRow="0" w:firstColumn="1" w:lastColumn="0" w:oddVBand="0" w:evenVBand="0" w:oddHBand="0" w:evenHBand="0" w:firstRowFirstColumn="0" w:firstRowLastColumn="0" w:lastRowFirstColumn="0" w:lastRowLastColumn="0"/>
            <w:tcW w:w="3227" w:type="dxa"/>
          </w:tcPr>
          <w:p w14:paraId="625E5405" w14:textId="77777777" w:rsidR="00D2559D" w:rsidRPr="00996FAF" w:rsidRDefault="00B9629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25E5406" w14:textId="77777777" w:rsidR="00D2559D" w:rsidRPr="00996FAF" w:rsidRDefault="00B962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Naracoorte Health Service</w:t>
            </w:r>
          </w:p>
        </w:tc>
      </w:tr>
      <w:tr w:rsidR="008925EE" w14:paraId="625E540A" w14:textId="77777777" w:rsidTr="00892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5E5408" w14:textId="77777777" w:rsidR="00CA37CB" w:rsidRPr="00996FAF" w:rsidRDefault="00B9629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25E5409" w14:textId="77777777" w:rsidR="00CA37CB" w:rsidRPr="00996FAF" w:rsidRDefault="00B9629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101 Jenkins Terrace</w:t>
            </w:r>
            <w:r w:rsidRPr="00602258">
              <w:rPr>
                <w:rFonts w:ascii="Arial" w:hAnsi="Arial" w:cs="Arial"/>
                <w:color w:val="auto"/>
              </w:rPr>
              <w:t xml:space="preserve"> NARACOORTE SA 5271</w:t>
            </w:r>
          </w:p>
        </w:tc>
      </w:tr>
      <w:tr w:rsidR="008925EE" w14:paraId="625E540D" w14:textId="77777777" w:rsidTr="008925E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5E540B" w14:textId="77777777" w:rsidR="00CA37CB" w:rsidRPr="00996FAF" w:rsidRDefault="00B9629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25E540C" w14:textId="77777777" w:rsidR="00CA37CB" w:rsidRPr="00996FAF" w:rsidRDefault="00B962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6926</w:t>
            </w:r>
          </w:p>
        </w:tc>
      </w:tr>
      <w:tr w:rsidR="008925EE" w14:paraId="625E5410" w14:textId="77777777" w:rsidTr="00892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5E540E" w14:textId="77777777" w:rsidR="00D2559D" w:rsidRPr="00996FAF" w:rsidRDefault="00B9629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25E540F" w14:textId="77777777" w:rsidR="00D2559D" w:rsidRPr="00996FAF" w:rsidRDefault="00B9629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Limestone Coast Local Health Network Incorporated</w:t>
            </w:r>
          </w:p>
        </w:tc>
      </w:tr>
      <w:tr w:rsidR="008925EE" w14:paraId="625E5413" w14:textId="77777777" w:rsidTr="008925E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5E5411" w14:textId="77777777" w:rsidR="00D2559D" w:rsidRPr="00996FAF" w:rsidRDefault="00B9629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25E5412" w14:textId="77777777" w:rsidR="00D2559D" w:rsidRPr="00996FAF" w:rsidRDefault="00B962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925EE" w14:paraId="625E5416" w14:textId="77777777" w:rsidTr="00892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5E5414" w14:textId="77777777" w:rsidR="00D2559D" w:rsidRPr="00996FAF" w:rsidRDefault="00B9629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25E5415" w14:textId="77777777" w:rsidR="00D2559D" w:rsidRPr="00996FAF" w:rsidRDefault="00B9629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July 2023</w:t>
            </w:r>
          </w:p>
        </w:tc>
      </w:tr>
      <w:tr w:rsidR="008925EE" w14:paraId="625E5419" w14:textId="77777777" w:rsidTr="008925E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5E5417" w14:textId="77777777" w:rsidR="00D2559D" w:rsidRPr="00996FAF" w:rsidRDefault="00B9629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25E5418" w14:textId="6D874AF0" w:rsidR="00D2559D" w:rsidRPr="00996FAF" w:rsidRDefault="00B962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96298">
              <w:rPr>
                <w:rFonts w:ascii="Arial" w:hAnsi="Arial" w:cs="Arial"/>
                <w:color w:val="auto"/>
              </w:rPr>
              <w:t>21 August 2023</w:t>
            </w:r>
          </w:p>
        </w:tc>
      </w:tr>
    </w:tbl>
    <w:bookmarkEnd w:id="0"/>
    <w:p w14:paraId="625E541A" w14:textId="77777777" w:rsidR="00FA0A5B" w:rsidRPr="00996FAF" w:rsidRDefault="00B9629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25E541B" w14:textId="77777777" w:rsidR="000078F8" w:rsidRPr="00996FAF" w:rsidRDefault="00B9629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25E541C" w14:textId="3256FD34" w:rsidR="000078F8" w:rsidRPr="00B96298" w:rsidRDefault="00B96298" w:rsidP="00DC7650">
      <w:pPr>
        <w:pStyle w:val="NormalArial"/>
        <w:ind w:right="281"/>
        <w:rPr>
          <w:color w:val="auto"/>
        </w:rPr>
      </w:pPr>
      <w:r w:rsidRPr="00996FAF">
        <w:t xml:space="preserve">This performance report for </w:t>
      </w:r>
      <w:r w:rsidRPr="00996FAF">
        <w:rPr>
          <w:color w:val="auto"/>
        </w:rPr>
        <w:t>Naracoorte Health Service (</w:t>
      </w:r>
      <w:r w:rsidRPr="00996FAF">
        <w:rPr>
          <w:b/>
          <w:color w:val="auto"/>
        </w:rPr>
        <w:t>the service</w:t>
      </w:r>
      <w:r w:rsidRPr="00996FAF">
        <w:rPr>
          <w:color w:val="auto"/>
        </w:rPr>
        <w:t xml:space="preserve">) has been </w:t>
      </w:r>
      <w:r w:rsidRPr="00B96298">
        <w:rPr>
          <w:color w:val="auto"/>
        </w:rPr>
        <w:t>prepared by M Glenn, delegate of the Aged Care Quality and Safety Commissioner (Commissioner)</w:t>
      </w:r>
      <w:r w:rsidRPr="00B96298">
        <w:rPr>
          <w:rStyle w:val="FootnoteReference"/>
          <w:color w:val="auto"/>
        </w:rPr>
        <w:footnoteReference w:id="1"/>
      </w:r>
      <w:r w:rsidRPr="00B96298">
        <w:rPr>
          <w:color w:val="auto"/>
        </w:rPr>
        <w:t xml:space="preserve">. </w:t>
      </w:r>
    </w:p>
    <w:p w14:paraId="625E541D" w14:textId="77777777" w:rsidR="000078F8" w:rsidRPr="00996FAF" w:rsidRDefault="00B9629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25E541F" w14:textId="77777777" w:rsidR="00DF37F2" w:rsidRPr="00996FAF" w:rsidRDefault="00B96298" w:rsidP="00712752">
      <w:pPr>
        <w:pStyle w:val="Heading1"/>
        <w:spacing w:before="240" w:after="240" w:line="22" w:lineRule="atLeast"/>
        <w:rPr>
          <w:rFonts w:ascii="Arial" w:hAnsi="Arial" w:cs="Arial"/>
        </w:rPr>
      </w:pPr>
      <w:r w:rsidRPr="00996FAF">
        <w:rPr>
          <w:rFonts w:ascii="Arial" w:hAnsi="Arial" w:cs="Arial"/>
        </w:rPr>
        <w:t>Material relied on</w:t>
      </w:r>
    </w:p>
    <w:p w14:paraId="625E5420" w14:textId="77777777" w:rsidR="00DF37F2" w:rsidRPr="00996FAF" w:rsidRDefault="00B96298" w:rsidP="0036130C">
      <w:pPr>
        <w:pStyle w:val="NormalArial"/>
      </w:pPr>
      <w:r w:rsidRPr="00996FAF">
        <w:t>The following information has been considered in preparing the performance report:</w:t>
      </w:r>
    </w:p>
    <w:p w14:paraId="61474A1D" w14:textId="77777777" w:rsidR="00B96298" w:rsidRPr="00E7435F" w:rsidRDefault="00B96298" w:rsidP="00B96298">
      <w:pPr>
        <w:pStyle w:val="ListBullet"/>
        <w:spacing w:before="0" w:after="120" w:line="22" w:lineRule="atLeast"/>
        <w:ind w:left="425" w:hanging="425"/>
        <w:rPr>
          <w:rFonts w:ascii="Arial" w:hAnsi="Arial" w:cs="Arial"/>
          <w:color w:val="auto"/>
        </w:rPr>
      </w:pPr>
      <w:r w:rsidRPr="00E7435F">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and management; and</w:t>
      </w:r>
    </w:p>
    <w:p w14:paraId="06F31FFE" w14:textId="77777777" w:rsidR="00B96298" w:rsidRPr="00E7435F" w:rsidRDefault="00B96298" w:rsidP="00B96298">
      <w:pPr>
        <w:pStyle w:val="ListBullet"/>
        <w:spacing w:before="0" w:after="120" w:line="22" w:lineRule="atLeast"/>
        <w:ind w:left="425" w:hanging="425"/>
        <w:rPr>
          <w:rFonts w:ascii="Arial" w:hAnsi="Arial" w:cs="Arial"/>
          <w:color w:val="auto"/>
        </w:rPr>
      </w:pPr>
      <w:r w:rsidRPr="00E7435F">
        <w:rPr>
          <w:rFonts w:ascii="Arial" w:hAnsi="Arial" w:cs="Arial"/>
          <w:color w:val="auto"/>
        </w:rPr>
        <w:t>a Performance Report dated 7 March 2023 for a</w:t>
      </w:r>
      <w:r>
        <w:rPr>
          <w:rFonts w:ascii="Arial" w:hAnsi="Arial" w:cs="Arial"/>
          <w:color w:val="auto"/>
        </w:rPr>
        <w:t>n Assessment Contact</w:t>
      </w:r>
      <w:r w:rsidRPr="00E7435F">
        <w:rPr>
          <w:rFonts w:ascii="Arial" w:hAnsi="Arial" w:cs="Arial"/>
          <w:color w:val="auto"/>
        </w:rPr>
        <w:t xml:space="preserve"> undertaken from 10 January 2023 to 12 January 2023.</w:t>
      </w:r>
    </w:p>
    <w:p w14:paraId="381F0481" w14:textId="77777777" w:rsidR="00B96298" w:rsidRPr="00712752" w:rsidRDefault="00B96298" w:rsidP="00B96298">
      <w:pPr>
        <w:spacing w:line="240" w:lineRule="atLeast"/>
        <w:rPr>
          <w:rFonts w:ascii="Arial" w:hAnsi="Arial" w:cs="Arial"/>
        </w:rPr>
      </w:pPr>
      <w:r>
        <w:rPr>
          <w:rFonts w:ascii="Arial" w:hAnsi="Arial" w:cs="Arial"/>
        </w:rPr>
        <w:t>T</w:t>
      </w:r>
      <w:r w:rsidRPr="009F5075">
        <w:rPr>
          <w:rFonts w:ascii="Arial" w:hAnsi="Arial" w:cs="Arial"/>
        </w:rPr>
        <w:t>he provider</w:t>
      </w:r>
      <w:r>
        <w:rPr>
          <w:rFonts w:ascii="Arial" w:hAnsi="Arial" w:cs="Arial"/>
        </w:rPr>
        <w:t xml:space="preserve"> did not submit a</w:t>
      </w:r>
      <w:r w:rsidRPr="009F5075">
        <w:rPr>
          <w:rFonts w:ascii="Arial" w:hAnsi="Arial" w:cs="Arial"/>
        </w:rPr>
        <w:t xml:space="preserve"> response to the </w:t>
      </w:r>
      <w:r>
        <w:rPr>
          <w:rFonts w:ascii="Arial" w:hAnsi="Arial" w:cs="Arial"/>
        </w:rPr>
        <w:t>A</w:t>
      </w:r>
      <w:r w:rsidRPr="009F5075">
        <w:rPr>
          <w:rFonts w:ascii="Arial" w:hAnsi="Arial" w:cs="Arial"/>
        </w:rPr>
        <w:t xml:space="preserve">ssessment </w:t>
      </w:r>
      <w:r>
        <w:rPr>
          <w:rFonts w:ascii="Arial" w:hAnsi="Arial" w:cs="Arial"/>
        </w:rPr>
        <w:t>T</w:t>
      </w:r>
      <w:r w:rsidRPr="009F5075">
        <w:rPr>
          <w:rFonts w:ascii="Arial" w:hAnsi="Arial" w:cs="Arial"/>
        </w:rPr>
        <w:t>eam’s report</w:t>
      </w:r>
      <w:r>
        <w:rPr>
          <w:rFonts w:ascii="Arial" w:hAnsi="Arial" w:cs="Arial"/>
        </w:rPr>
        <w:t>.</w:t>
      </w:r>
    </w:p>
    <w:p w14:paraId="625E5425" w14:textId="4BA05770" w:rsidR="003B1763" w:rsidRPr="00712752" w:rsidRDefault="00B9629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25E5426" w14:textId="77777777" w:rsidR="00FC045E" w:rsidRPr="00996FAF" w:rsidRDefault="00B9629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925EE" w14:paraId="625E542F" w14:textId="77777777" w:rsidTr="008925E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5E542D" w14:textId="77777777" w:rsidR="00FC045E" w:rsidRPr="00996FAF" w:rsidRDefault="00B96298" w:rsidP="009767BC">
            <w:pPr>
              <w:keepNext/>
              <w:spacing w:before="0" w:line="22" w:lineRule="atLeast"/>
              <w:rPr>
                <w:rFonts w:ascii="Arial" w:hAnsi="Arial" w:cs="Arial"/>
              </w:rPr>
            </w:pPr>
            <w:r w:rsidRPr="00996FAF">
              <w:rPr>
                <w:rFonts w:ascii="Arial" w:hAnsi="Arial" w:cs="Arial"/>
              </w:rPr>
              <w:t xml:space="preserve">Standard 3 </w:t>
            </w:r>
            <w:r w:rsidRPr="00B96298">
              <w:rPr>
                <w:rFonts w:ascii="Arial" w:hAnsi="Arial" w:cs="Arial"/>
                <w:b w:val="0"/>
                <w:bCs/>
              </w:rPr>
              <w:t>Personal care and clinical care</w:t>
            </w:r>
          </w:p>
        </w:tc>
        <w:tc>
          <w:tcPr>
            <w:tcW w:w="1583" w:type="pct"/>
            <w:shd w:val="clear" w:color="auto" w:fill="auto"/>
          </w:tcPr>
          <w:p w14:paraId="625E542E" w14:textId="100FF843" w:rsidR="00FC045E" w:rsidRPr="00996FAF" w:rsidRDefault="00BE7E4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color w:val="auto"/>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6298" w:rsidRPr="00B96298">
                  <w:rPr>
                    <w:rFonts w:ascii="Arial" w:hAnsi="Arial" w:cs="Arial"/>
                    <w:bCs/>
                    <w:color w:val="auto"/>
                  </w:rPr>
                  <w:t>Not applicable as not all requirements have been assessed</w:t>
                </w:r>
              </w:sdtContent>
            </w:sdt>
            <w:r w:rsidR="00B96298" w:rsidRPr="00996FAF">
              <w:rPr>
                <w:rFonts w:ascii="Arial" w:hAnsi="Arial" w:cs="Arial"/>
              </w:rPr>
              <w:t xml:space="preserve"> </w:t>
            </w:r>
          </w:p>
        </w:tc>
      </w:tr>
      <w:tr w:rsidR="008925EE" w14:paraId="625E5432" w14:textId="77777777" w:rsidTr="008925E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5E5430" w14:textId="77777777" w:rsidR="00FC045E" w:rsidRPr="00996FAF" w:rsidRDefault="00B96298"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25E5431" w14:textId="3F8C16B4" w:rsidR="00FC045E" w:rsidRPr="00996FAF" w:rsidRDefault="00BE7E4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6298">
                  <w:rPr>
                    <w:rFonts w:ascii="Arial" w:hAnsi="Arial" w:cs="Arial"/>
                    <w:b/>
                  </w:rPr>
                  <w:t>Not applicable as not all requirements have been assessed</w:t>
                </w:r>
              </w:sdtContent>
            </w:sdt>
            <w:r w:rsidR="00B96298" w:rsidRPr="00996FAF">
              <w:rPr>
                <w:rFonts w:ascii="Arial" w:hAnsi="Arial" w:cs="Arial"/>
                <w:b/>
              </w:rPr>
              <w:t xml:space="preserve"> </w:t>
            </w:r>
          </w:p>
        </w:tc>
      </w:tr>
      <w:tr w:rsidR="008925EE" w14:paraId="625E543E" w14:textId="77777777" w:rsidTr="008925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5E543C" w14:textId="77777777" w:rsidR="00FC045E" w:rsidRPr="00996FAF" w:rsidRDefault="00B9629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25E543D" w14:textId="1D42D44C" w:rsidR="00FC045E" w:rsidRPr="00996FAF" w:rsidRDefault="00BE7E4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6298">
                  <w:rPr>
                    <w:rFonts w:ascii="Arial" w:hAnsi="Arial" w:cs="Arial"/>
                    <w:b/>
                  </w:rPr>
                  <w:t>Not applicable as not all requirements have been assessed</w:t>
                </w:r>
              </w:sdtContent>
            </w:sdt>
            <w:r w:rsidR="00B96298" w:rsidRPr="00996FAF">
              <w:rPr>
                <w:rFonts w:ascii="Arial" w:hAnsi="Arial" w:cs="Arial"/>
                <w:b/>
              </w:rPr>
              <w:t xml:space="preserve"> </w:t>
            </w:r>
          </w:p>
        </w:tc>
      </w:tr>
    </w:tbl>
    <w:p w14:paraId="625E543F" w14:textId="77777777" w:rsidR="00FC045E" w:rsidRPr="00996FAF" w:rsidRDefault="00B9629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25E5440" w14:textId="77777777" w:rsidR="00FC045E" w:rsidRPr="00996FAF" w:rsidRDefault="00B96298" w:rsidP="00712752">
      <w:pPr>
        <w:pStyle w:val="Heading1"/>
        <w:spacing w:before="0" w:after="240" w:line="22" w:lineRule="atLeast"/>
        <w:rPr>
          <w:rFonts w:ascii="Arial" w:hAnsi="Arial" w:cs="Arial"/>
        </w:rPr>
      </w:pPr>
      <w:r w:rsidRPr="00996FAF">
        <w:rPr>
          <w:rFonts w:ascii="Arial" w:hAnsi="Arial" w:cs="Arial"/>
        </w:rPr>
        <w:t>Areas for improvement</w:t>
      </w:r>
    </w:p>
    <w:p w14:paraId="625E5442" w14:textId="77777777" w:rsidR="00FC045E" w:rsidRPr="00996FAF" w:rsidRDefault="00B9629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25E5447" w14:textId="02A2AF03" w:rsidR="00FC045E" w:rsidRPr="00996FAF" w:rsidRDefault="00B96298" w:rsidP="0036130C">
      <w:pPr>
        <w:pStyle w:val="NormalArial"/>
      </w:pPr>
      <w:r w:rsidRPr="00996FAF">
        <w:br w:type="page"/>
      </w:r>
    </w:p>
    <w:p w14:paraId="3A2F9A41" w14:textId="77777777" w:rsidR="00B96298" w:rsidRPr="00996FAF" w:rsidRDefault="00B96298" w:rsidP="00B9629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96298" w14:paraId="6ED78236" w14:textId="77777777" w:rsidTr="00B24E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F3D81BC" w14:textId="77777777" w:rsidR="00B96298" w:rsidRPr="00996FAF" w:rsidRDefault="00B96298" w:rsidP="00B24E6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5A6E623" w14:textId="77777777" w:rsidR="00B96298" w:rsidRPr="00996FAF" w:rsidRDefault="00B96298" w:rsidP="00B24E6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6298" w14:paraId="2AB4CE8F" w14:textId="77777777" w:rsidTr="00B24E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B45FB" w14:textId="77777777" w:rsidR="00B96298" w:rsidRPr="00996FAF" w:rsidRDefault="00B96298" w:rsidP="00B24E6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1A88B78" w14:textId="77777777" w:rsidR="00B96298" w:rsidRPr="00996FAF" w:rsidRDefault="00B96298" w:rsidP="00B24E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9FB59E7" w14:textId="77777777" w:rsidR="00B96298" w:rsidRPr="00996FAF" w:rsidRDefault="00BE7E4C" w:rsidP="00B24E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F09362FFD35A44D6BCFB9B30D62D72CE"/>
                </w:placeholder>
                <w:dropDownList>
                  <w:listItem w:displayText="choose a rating" w:value="choose a rating"/>
                  <w:listItem w:displayText="Compliant" w:value="Compliant"/>
                  <w:listItem w:displayText="Non-compliant" w:value="Non-compliant"/>
                </w:dropDownList>
              </w:sdtPr>
              <w:sdtEndPr/>
              <w:sdtContent>
                <w:r w:rsidR="00B96298">
                  <w:rPr>
                    <w:rFonts w:ascii="Arial" w:hAnsi="Arial" w:cs="Arial"/>
                    <w:color w:val="auto"/>
                  </w:rPr>
                  <w:t>Compliant</w:t>
                </w:r>
              </w:sdtContent>
            </w:sdt>
            <w:r w:rsidR="00B96298" w:rsidRPr="00996FAF">
              <w:rPr>
                <w:rFonts w:ascii="Arial" w:hAnsi="Arial" w:cs="Arial"/>
                <w:color w:val="0000FF"/>
              </w:rPr>
              <w:t xml:space="preserve"> </w:t>
            </w:r>
          </w:p>
        </w:tc>
      </w:tr>
    </w:tbl>
    <w:p w14:paraId="7564FD0B" w14:textId="77777777" w:rsidR="00B96298" w:rsidRDefault="00B96298" w:rsidP="00B96298">
      <w:pPr>
        <w:pStyle w:val="Heading20"/>
      </w:pPr>
      <w:r w:rsidRPr="00996FAF">
        <w:t>Findings</w:t>
      </w:r>
    </w:p>
    <w:p w14:paraId="3E4C7892" w14:textId="4486BB6F" w:rsidR="00B96298" w:rsidRPr="00E956BB" w:rsidRDefault="00B96298" w:rsidP="00B96298">
      <w:pPr>
        <w:rPr>
          <w:rFonts w:ascii="Arial" w:hAnsi="Arial" w:cs="Arial"/>
        </w:rPr>
      </w:pPr>
      <w:r w:rsidRPr="006A775C">
        <w:rPr>
          <w:rFonts w:ascii="Arial" w:hAnsi="Arial" w:cs="Arial"/>
        </w:rPr>
        <w:t xml:space="preserve">Requirement </w:t>
      </w:r>
      <w:r>
        <w:rPr>
          <w:rFonts w:ascii="Arial" w:hAnsi="Arial" w:cs="Arial"/>
        </w:rPr>
        <w:t>(3)(b) was</w:t>
      </w:r>
      <w:r w:rsidRPr="006A775C">
        <w:rPr>
          <w:rFonts w:ascii="Arial" w:hAnsi="Arial" w:cs="Arial"/>
        </w:rPr>
        <w:t xml:space="preserve"> found non-compliant following </w:t>
      </w:r>
      <w:r w:rsidRPr="00E7435F">
        <w:rPr>
          <w:rFonts w:ascii="Arial" w:hAnsi="Arial" w:cs="Arial"/>
          <w:color w:val="auto"/>
        </w:rPr>
        <w:t>a</w:t>
      </w:r>
      <w:r>
        <w:rPr>
          <w:rFonts w:ascii="Arial" w:hAnsi="Arial" w:cs="Arial"/>
          <w:color w:val="auto"/>
        </w:rPr>
        <w:t xml:space="preserve">n </w:t>
      </w:r>
      <w:r w:rsidRPr="002A2038">
        <w:rPr>
          <w:rFonts w:ascii="Arial" w:hAnsi="Arial" w:cs="Arial"/>
        </w:rPr>
        <w:t>Assessment Contact undertaken from 10 January 2023 to 12 January 2023</w:t>
      </w:r>
      <w:r>
        <w:rPr>
          <w:rFonts w:ascii="Arial" w:hAnsi="Arial" w:cs="Arial"/>
        </w:rPr>
        <w:t xml:space="preserve"> </w:t>
      </w:r>
      <w:r w:rsidRPr="006A775C">
        <w:rPr>
          <w:rFonts w:ascii="Arial" w:hAnsi="Arial" w:cs="Arial"/>
        </w:rPr>
        <w:t xml:space="preserve">where </w:t>
      </w:r>
      <w:r>
        <w:rPr>
          <w:rFonts w:ascii="Arial" w:hAnsi="Arial" w:cs="Arial"/>
        </w:rPr>
        <w:t>effective management of h</w:t>
      </w:r>
      <w:r w:rsidRPr="002A2038">
        <w:rPr>
          <w:rFonts w:ascii="Arial" w:hAnsi="Arial" w:cs="Arial"/>
        </w:rPr>
        <w:t>igh impact or high prevalence risks associated with the use of psychotropic medications to support effective management of a consumer’s responsive behaviours was not demonstrated.</w:t>
      </w:r>
      <w:r>
        <w:rPr>
          <w:rFonts w:ascii="Arial" w:hAnsi="Arial" w:cs="Arial"/>
        </w:rPr>
        <w:t xml:space="preserve"> </w:t>
      </w:r>
      <w:r w:rsidRPr="006A775C">
        <w:rPr>
          <w:rFonts w:ascii="Arial" w:hAnsi="Arial" w:cs="Arial"/>
        </w:rPr>
        <w:t>The Assessment Team’s report provided evidence of actions taken to address deficiencies identified, including, but not limited to</w:t>
      </w:r>
      <w:r>
        <w:rPr>
          <w:rFonts w:ascii="Arial" w:hAnsi="Arial" w:cs="Arial"/>
        </w:rPr>
        <w:t>, p</w:t>
      </w:r>
      <w:r w:rsidRPr="002A2038">
        <w:rPr>
          <w:rFonts w:ascii="Arial" w:hAnsi="Arial" w:cs="Arial"/>
        </w:rPr>
        <w:t>rovided refresher training to staff on</w:t>
      </w:r>
      <w:r w:rsidRPr="00E956BB">
        <w:rPr>
          <w:rFonts w:ascii="Arial" w:hAnsi="Arial" w:cs="Arial"/>
        </w:rPr>
        <w:t xml:space="preserve"> restrictive practices with a focus on chemical restraint and legislative requirements</w:t>
      </w:r>
      <w:r w:rsidRPr="002A2038">
        <w:rPr>
          <w:rFonts w:ascii="Arial" w:hAnsi="Arial" w:cs="Arial"/>
        </w:rPr>
        <w:t xml:space="preserve">; and </w:t>
      </w:r>
      <w:r w:rsidRPr="00E956BB">
        <w:rPr>
          <w:rFonts w:ascii="Arial" w:hAnsi="Arial" w:cs="Arial"/>
        </w:rPr>
        <w:t xml:space="preserve">completed a review of </w:t>
      </w:r>
      <w:r w:rsidRPr="002A2038">
        <w:rPr>
          <w:rFonts w:ascii="Arial" w:hAnsi="Arial" w:cs="Arial"/>
        </w:rPr>
        <w:t>related protocols</w:t>
      </w:r>
      <w:r w:rsidRPr="00E956BB">
        <w:rPr>
          <w:rFonts w:ascii="Arial" w:hAnsi="Arial" w:cs="Arial"/>
        </w:rPr>
        <w:t xml:space="preserve">. </w:t>
      </w:r>
    </w:p>
    <w:p w14:paraId="16BA5055" w14:textId="3ECA8714" w:rsidR="00B96298" w:rsidRPr="00A70CF4" w:rsidRDefault="00B96298" w:rsidP="00B96298">
      <w:pPr>
        <w:rPr>
          <w:rFonts w:ascii="Arial" w:hAnsi="Arial" w:cs="Arial"/>
        </w:rPr>
      </w:pPr>
      <w:r w:rsidRPr="002A2038">
        <w:rPr>
          <w:rFonts w:ascii="Arial" w:hAnsi="Arial" w:cs="Arial"/>
        </w:rPr>
        <w:t>At the Assessment Contact undertaken on 18 July 2023, h</w:t>
      </w:r>
      <w:r w:rsidRPr="00A70CF4">
        <w:rPr>
          <w:rFonts w:ascii="Arial" w:hAnsi="Arial" w:cs="Arial"/>
        </w:rPr>
        <w:t>igh impact or high prevalence risks associated with the care of consumers</w:t>
      </w:r>
      <w:r>
        <w:rPr>
          <w:rFonts w:ascii="Arial" w:hAnsi="Arial" w:cs="Arial"/>
        </w:rPr>
        <w:t xml:space="preserve"> were found to be</w:t>
      </w:r>
      <w:r w:rsidRPr="00A70CF4">
        <w:rPr>
          <w:rFonts w:ascii="Arial" w:hAnsi="Arial" w:cs="Arial"/>
        </w:rPr>
        <w:t xml:space="preserve"> identified and management strategies developed and documented in care plans to ensure care and services are delivered in line with consumers’ assessed needs and preferences. Care files demonstrated appropriate assessment and management of risks related to </w:t>
      </w:r>
      <w:r w:rsidRPr="002A2038">
        <w:rPr>
          <w:rFonts w:ascii="Arial" w:hAnsi="Arial" w:cs="Arial"/>
        </w:rPr>
        <w:t>restrictive practices, falls, and swallowing,</w:t>
      </w:r>
      <w:r w:rsidRPr="00A70CF4">
        <w:rPr>
          <w:rFonts w:ascii="Arial" w:hAnsi="Arial" w:cs="Arial"/>
        </w:rPr>
        <w:t xml:space="preserve"> and evidence</w:t>
      </w:r>
      <w:r w:rsidRPr="002A2038">
        <w:rPr>
          <w:rFonts w:ascii="Arial" w:hAnsi="Arial" w:cs="Arial"/>
        </w:rPr>
        <w:t>d</w:t>
      </w:r>
      <w:r w:rsidRPr="00A70CF4">
        <w:rPr>
          <w:rFonts w:ascii="Arial" w:hAnsi="Arial" w:cs="Arial"/>
        </w:rPr>
        <w:t xml:space="preserve"> involvement of </w:t>
      </w:r>
      <w:r>
        <w:rPr>
          <w:rFonts w:ascii="Arial" w:hAnsi="Arial" w:cs="Arial"/>
        </w:rPr>
        <w:t>m</w:t>
      </w:r>
      <w:r w:rsidRPr="00A70CF4">
        <w:rPr>
          <w:rFonts w:ascii="Arial" w:hAnsi="Arial" w:cs="Arial"/>
        </w:rPr>
        <w:t xml:space="preserve">edical officers and allied health specialists in consumers’ care. </w:t>
      </w:r>
      <w:r w:rsidRPr="0039189E">
        <w:rPr>
          <w:rFonts w:ascii="Arial" w:hAnsi="Arial" w:cs="Arial"/>
        </w:rPr>
        <w:t xml:space="preserve">Staff were knowledgeable </w:t>
      </w:r>
      <w:r w:rsidRPr="002A2038">
        <w:rPr>
          <w:rFonts w:ascii="Arial" w:hAnsi="Arial" w:cs="Arial"/>
        </w:rPr>
        <w:t>of</w:t>
      </w:r>
      <w:r w:rsidRPr="0039189E">
        <w:rPr>
          <w:rFonts w:ascii="Arial" w:hAnsi="Arial" w:cs="Arial"/>
        </w:rPr>
        <w:t xml:space="preserve"> consumers</w:t>
      </w:r>
      <w:r w:rsidRPr="002A2038">
        <w:rPr>
          <w:rFonts w:ascii="Arial" w:hAnsi="Arial" w:cs="Arial"/>
        </w:rPr>
        <w:t>’</w:t>
      </w:r>
      <w:r w:rsidRPr="0039189E">
        <w:rPr>
          <w:rFonts w:ascii="Arial" w:hAnsi="Arial" w:cs="Arial"/>
        </w:rPr>
        <w:t xml:space="preserve"> high</w:t>
      </w:r>
      <w:r w:rsidRPr="002A2038">
        <w:rPr>
          <w:rFonts w:ascii="Arial" w:hAnsi="Arial" w:cs="Arial"/>
        </w:rPr>
        <w:t xml:space="preserve"> </w:t>
      </w:r>
      <w:r w:rsidRPr="0039189E">
        <w:rPr>
          <w:rFonts w:ascii="Arial" w:hAnsi="Arial" w:cs="Arial"/>
        </w:rPr>
        <w:t>impact or high</w:t>
      </w:r>
      <w:r w:rsidRPr="002A2038">
        <w:rPr>
          <w:rFonts w:ascii="Arial" w:hAnsi="Arial" w:cs="Arial"/>
        </w:rPr>
        <w:t xml:space="preserve"> </w:t>
      </w:r>
      <w:r w:rsidRPr="0039189E">
        <w:rPr>
          <w:rFonts w:ascii="Arial" w:hAnsi="Arial" w:cs="Arial"/>
        </w:rPr>
        <w:t>prevalence risks, and explained how they identify, assess and manage risks</w:t>
      </w:r>
      <w:r w:rsidRPr="00A70CF4">
        <w:rPr>
          <w:rFonts w:ascii="Arial" w:hAnsi="Arial" w:cs="Arial"/>
        </w:rPr>
        <w:t xml:space="preserve">. </w:t>
      </w:r>
      <w:r w:rsidRPr="002A2038">
        <w:rPr>
          <w:rFonts w:ascii="Arial" w:hAnsi="Arial" w:cs="Arial"/>
        </w:rPr>
        <w:t>Consumers and representatives expressed satisfaction with the care consumers receive, including in relation to management of chemical restraint, falls and changed behaviours.</w:t>
      </w:r>
    </w:p>
    <w:p w14:paraId="04A897D0" w14:textId="77777777" w:rsidR="00B96298" w:rsidRPr="00A70CF4" w:rsidRDefault="00B96298" w:rsidP="00B96298">
      <w:pPr>
        <w:rPr>
          <w:rFonts w:ascii="Arial" w:hAnsi="Arial" w:cs="Arial"/>
          <w:color w:val="auto"/>
        </w:rPr>
      </w:pPr>
      <w:r w:rsidRPr="00A70CF4">
        <w:rPr>
          <w:rFonts w:ascii="Arial" w:hAnsi="Arial" w:cs="Arial"/>
          <w:color w:val="auto"/>
        </w:rPr>
        <w:t>For the reasons detailed above, I find requirement (3)(b) in Standard 3 Personal care and clinical care compliant.</w:t>
      </w:r>
    </w:p>
    <w:p w14:paraId="43E0FB1A" w14:textId="77777777" w:rsidR="00B96298" w:rsidRPr="00262C0B" w:rsidRDefault="00B96298" w:rsidP="00B96298">
      <w:pPr>
        <w:pStyle w:val="NormalArial"/>
      </w:pPr>
      <w:r>
        <w:br w:type="page"/>
      </w:r>
    </w:p>
    <w:p w14:paraId="290DE4D8" w14:textId="77777777" w:rsidR="00B96298" w:rsidRPr="00996FAF" w:rsidRDefault="00B96298" w:rsidP="00B9629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96298" w14:paraId="3837717A" w14:textId="77777777" w:rsidTr="00B24E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1511087D" w14:textId="77777777" w:rsidR="00B96298" w:rsidRPr="00996FAF" w:rsidRDefault="00B96298" w:rsidP="00B24E6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97F6AF7" w14:textId="77777777" w:rsidR="00B96298" w:rsidRPr="00996FAF" w:rsidRDefault="00B96298" w:rsidP="00B24E6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6298" w14:paraId="68662428" w14:textId="77777777" w:rsidTr="00B24E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936CD" w14:textId="77777777" w:rsidR="00B96298" w:rsidRPr="00996FAF" w:rsidRDefault="00B96298" w:rsidP="00B24E6A">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6883C5F" w14:textId="77777777" w:rsidR="00B96298" w:rsidRPr="00996FAF" w:rsidRDefault="00B96298" w:rsidP="00B24E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38109E9" w14:textId="77777777" w:rsidR="00B96298" w:rsidRPr="00996FAF" w:rsidRDefault="00BE7E4C" w:rsidP="00B24E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9E6F2AA92AA9455F8B8715AAEB427689"/>
                </w:placeholder>
                <w:dropDownList>
                  <w:listItem w:displayText="choose a rating" w:value="choose a rating"/>
                  <w:listItem w:displayText="Compliant" w:value="Compliant"/>
                  <w:listItem w:displayText="Non-compliant" w:value="Non-compliant"/>
                </w:dropDownList>
              </w:sdtPr>
              <w:sdtEndPr/>
              <w:sdtContent>
                <w:r w:rsidR="00B96298">
                  <w:rPr>
                    <w:rFonts w:ascii="Arial" w:hAnsi="Arial" w:cs="Arial"/>
                    <w:color w:val="auto"/>
                  </w:rPr>
                  <w:t>Compliant</w:t>
                </w:r>
              </w:sdtContent>
            </w:sdt>
            <w:r w:rsidR="00B96298" w:rsidRPr="00996FAF">
              <w:rPr>
                <w:rFonts w:ascii="Arial" w:hAnsi="Arial" w:cs="Arial"/>
                <w:color w:val="0000FF"/>
              </w:rPr>
              <w:t xml:space="preserve"> </w:t>
            </w:r>
          </w:p>
        </w:tc>
      </w:tr>
    </w:tbl>
    <w:p w14:paraId="3185FDAE" w14:textId="77777777" w:rsidR="00B96298" w:rsidRDefault="00B96298" w:rsidP="00B96298">
      <w:pPr>
        <w:pStyle w:val="Heading20"/>
      </w:pPr>
      <w:r w:rsidRPr="00996FAF">
        <w:t>Findings</w:t>
      </w:r>
    </w:p>
    <w:p w14:paraId="7C61CC4E" w14:textId="7D80B5F9" w:rsidR="00B96298" w:rsidRPr="00487E53" w:rsidRDefault="00B96298" w:rsidP="00B96298">
      <w:pPr>
        <w:rPr>
          <w:rFonts w:ascii="Arial" w:hAnsi="Arial" w:cs="Arial"/>
          <w:color w:val="auto"/>
        </w:rPr>
      </w:pPr>
      <w:r w:rsidRPr="00487E53">
        <w:rPr>
          <w:rFonts w:ascii="Arial" w:hAnsi="Arial" w:cs="Arial"/>
          <w:color w:val="auto"/>
        </w:rPr>
        <w:t xml:space="preserve">Consumers and representatives sampled said meals </w:t>
      </w:r>
      <w:r w:rsidRPr="00A73052">
        <w:rPr>
          <w:rFonts w:ascii="Arial" w:hAnsi="Arial" w:cs="Arial"/>
          <w:color w:val="auto"/>
        </w:rPr>
        <w:t>provided</w:t>
      </w:r>
      <w:r w:rsidRPr="00487E53">
        <w:rPr>
          <w:rFonts w:ascii="Arial" w:hAnsi="Arial" w:cs="Arial"/>
          <w:color w:val="auto"/>
        </w:rPr>
        <w:t xml:space="preserve"> are varied and of suitable quality and quantity. </w:t>
      </w:r>
      <w:r w:rsidRPr="00A73052">
        <w:rPr>
          <w:rFonts w:ascii="Arial" w:hAnsi="Arial" w:cs="Arial"/>
          <w:color w:val="auto"/>
        </w:rPr>
        <w:t>Meals are provided in line with a menu which allows for consumers to choose from</w:t>
      </w:r>
      <w:r w:rsidRPr="00487E53">
        <w:rPr>
          <w:rFonts w:ascii="Arial" w:hAnsi="Arial" w:cs="Arial"/>
          <w:color w:val="auto"/>
        </w:rPr>
        <w:t xml:space="preserve"> more than one option</w:t>
      </w:r>
      <w:r w:rsidRPr="00A73052">
        <w:rPr>
          <w:rFonts w:ascii="Arial" w:hAnsi="Arial" w:cs="Arial"/>
          <w:color w:val="auto"/>
        </w:rPr>
        <w:t xml:space="preserve">. </w:t>
      </w:r>
      <w:r w:rsidRPr="00487E53">
        <w:rPr>
          <w:rFonts w:ascii="Arial" w:hAnsi="Arial" w:cs="Arial"/>
          <w:color w:val="auto"/>
        </w:rPr>
        <w:t xml:space="preserve">Consumers have </w:t>
      </w:r>
      <w:r w:rsidRPr="00A73052">
        <w:rPr>
          <w:rFonts w:ascii="Arial" w:hAnsi="Arial" w:cs="Arial"/>
          <w:color w:val="auto"/>
        </w:rPr>
        <w:t xml:space="preserve">recently </w:t>
      </w:r>
      <w:r w:rsidRPr="00487E53">
        <w:rPr>
          <w:rFonts w:ascii="Arial" w:hAnsi="Arial" w:cs="Arial"/>
          <w:color w:val="auto"/>
        </w:rPr>
        <w:t xml:space="preserve">provided feedback on </w:t>
      </w:r>
      <w:r w:rsidRPr="00A73052">
        <w:rPr>
          <w:rFonts w:ascii="Arial" w:hAnsi="Arial" w:cs="Arial"/>
          <w:color w:val="auto"/>
        </w:rPr>
        <w:t>the current menu</w:t>
      </w:r>
      <w:r w:rsidRPr="00487E53">
        <w:rPr>
          <w:rFonts w:ascii="Arial" w:hAnsi="Arial" w:cs="Arial"/>
          <w:color w:val="auto"/>
        </w:rPr>
        <w:t xml:space="preserve">, which has been submitted and approved by an external nutritionist and is currently being finalised for implementation. </w:t>
      </w:r>
      <w:r w:rsidRPr="00A73052">
        <w:rPr>
          <w:rFonts w:ascii="Arial" w:hAnsi="Arial" w:cs="Arial"/>
          <w:color w:val="auto"/>
        </w:rPr>
        <w:t>Consumers a</w:t>
      </w:r>
      <w:r w:rsidRPr="00487E53">
        <w:rPr>
          <w:rFonts w:ascii="Arial" w:hAnsi="Arial" w:cs="Arial"/>
          <w:color w:val="auto"/>
        </w:rPr>
        <w:t>ppeared to be enjoying their meals together in a main communal dining are</w:t>
      </w:r>
      <w:r>
        <w:rPr>
          <w:rFonts w:ascii="Arial" w:hAnsi="Arial" w:cs="Arial"/>
          <w:color w:val="auto"/>
        </w:rPr>
        <w:t>a</w:t>
      </w:r>
      <w:r w:rsidRPr="00A73052">
        <w:rPr>
          <w:rFonts w:ascii="Arial" w:hAnsi="Arial" w:cs="Arial"/>
          <w:color w:val="auto"/>
        </w:rPr>
        <w:t>; m</w:t>
      </w:r>
      <w:r w:rsidRPr="00487E53">
        <w:rPr>
          <w:rFonts w:ascii="Arial" w:hAnsi="Arial" w:cs="Arial"/>
          <w:color w:val="auto"/>
        </w:rPr>
        <w:t>eals looked and smelt appetising and were of sufficient quantity with enough on offer to allow for second servings if consumers desired.</w:t>
      </w:r>
      <w:r w:rsidRPr="00A73052">
        <w:rPr>
          <w:rFonts w:ascii="Arial" w:hAnsi="Arial" w:cs="Arial"/>
          <w:color w:val="auto"/>
        </w:rPr>
        <w:t xml:space="preserve"> </w:t>
      </w:r>
    </w:p>
    <w:p w14:paraId="4EE7D335" w14:textId="77777777" w:rsidR="00B96298" w:rsidRPr="00A70CF4" w:rsidRDefault="00B96298" w:rsidP="00B96298">
      <w:pPr>
        <w:rPr>
          <w:rFonts w:ascii="Arial" w:hAnsi="Arial" w:cs="Arial"/>
          <w:color w:val="auto"/>
        </w:rPr>
      </w:pPr>
      <w:r w:rsidRPr="00A70CF4">
        <w:rPr>
          <w:rFonts w:ascii="Arial" w:hAnsi="Arial" w:cs="Arial"/>
          <w:color w:val="auto"/>
        </w:rPr>
        <w:t>For the reasons detailed above, I find requirement (3)(</w:t>
      </w:r>
      <w:r>
        <w:rPr>
          <w:rFonts w:ascii="Arial" w:hAnsi="Arial" w:cs="Arial"/>
          <w:color w:val="auto"/>
        </w:rPr>
        <w:t>f</w:t>
      </w:r>
      <w:r w:rsidRPr="00A70CF4">
        <w:rPr>
          <w:rFonts w:ascii="Arial" w:hAnsi="Arial" w:cs="Arial"/>
          <w:color w:val="auto"/>
        </w:rPr>
        <w:t xml:space="preserve">) in Standard </w:t>
      </w:r>
      <w:r>
        <w:rPr>
          <w:rFonts w:ascii="Arial" w:hAnsi="Arial" w:cs="Arial"/>
          <w:color w:val="auto"/>
        </w:rPr>
        <w:t>4 Services and supports for daily living</w:t>
      </w:r>
      <w:r w:rsidRPr="00A70CF4">
        <w:rPr>
          <w:rFonts w:ascii="Arial" w:hAnsi="Arial" w:cs="Arial"/>
          <w:color w:val="auto"/>
        </w:rPr>
        <w:t xml:space="preserve"> compliant.</w:t>
      </w:r>
    </w:p>
    <w:p w14:paraId="2E9E704C" w14:textId="77777777" w:rsidR="00B96298" w:rsidRPr="00262C0B" w:rsidRDefault="00B96298" w:rsidP="00B96298">
      <w:pPr>
        <w:pStyle w:val="NormalArial"/>
      </w:pPr>
      <w:r>
        <w:br w:type="page"/>
      </w:r>
    </w:p>
    <w:p w14:paraId="0F46D77F" w14:textId="77777777" w:rsidR="00B96298" w:rsidRPr="00996FAF" w:rsidRDefault="00B96298" w:rsidP="00B9629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B96298" w14:paraId="5F82EB6F" w14:textId="77777777" w:rsidTr="00C216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2BC5EC58" w14:textId="77777777" w:rsidR="00B96298" w:rsidRPr="00996FAF" w:rsidRDefault="00B96298" w:rsidP="00B24E6A">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6308B133" w14:textId="77777777" w:rsidR="00B96298" w:rsidRPr="00996FAF" w:rsidRDefault="00B96298" w:rsidP="00B24E6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6298" w14:paraId="2F343BF5" w14:textId="77777777" w:rsidTr="00C216D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8EEF78" w14:textId="77777777" w:rsidR="00B96298" w:rsidRPr="00996FAF" w:rsidRDefault="00B96298" w:rsidP="00B24E6A">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5285A8E2" w14:textId="77777777" w:rsidR="00B96298" w:rsidRPr="00996FAF" w:rsidRDefault="00B96298" w:rsidP="00B24E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CACBB38" w14:textId="77777777" w:rsidR="00B96298" w:rsidRPr="00996FAF" w:rsidRDefault="00B96298" w:rsidP="00B24E6A">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9973A5F" w14:textId="77777777" w:rsidR="00B96298" w:rsidRPr="00996FAF" w:rsidRDefault="00B96298" w:rsidP="00B24E6A">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9A71F0E" w14:textId="77777777" w:rsidR="00B96298" w:rsidRPr="00996FAF" w:rsidRDefault="00B96298" w:rsidP="00B24E6A">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B5F6668" w14:textId="77777777" w:rsidR="00B96298" w:rsidRPr="00996FAF" w:rsidRDefault="00B96298" w:rsidP="00B24E6A">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35E8633F" w14:textId="77777777" w:rsidR="00B96298" w:rsidRPr="00996FAF" w:rsidRDefault="00BE7E4C" w:rsidP="00B24E6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5FF7309AA7194C26AB99B32A9B8520C4"/>
                </w:placeholder>
                <w:dropDownList>
                  <w:listItem w:displayText="choose a rating" w:value="choose a rating"/>
                  <w:listItem w:displayText="Compliant" w:value="Compliant"/>
                  <w:listItem w:displayText="Non-compliant" w:value="Non-compliant"/>
                </w:dropDownList>
              </w:sdtPr>
              <w:sdtEndPr/>
              <w:sdtContent>
                <w:r w:rsidR="00B96298">
                  <w:rPr>
                    <w:rFonts w:ascii="Arial" w:hAnsi="Arial" w:cs="Arial"/>
                    <w:color w:val="auto"/>
                  </w:rPr>
                  <w:t>Compliant</w:t>
                </w:r>
              </w:sdtContent>
            </w:sdt>
          </w:p>
        </w:tc>
      </w:tr>
    </w:tbl>
    <w:p w14:paraId="01ECF834" w14:textId="77777777" w:rsidR="00B96298" w:rsidRDefault="00B96298" w:rsidP="00B96298">
      <w:pPr>
        <w:pStyle w:val="Heading20"/>
      </w:pPr>
      <w:r w:rsidRPr="00996FAF">
        <w:t>Findings</w:t>
      </w:r>
    </w:p>
    <w:p w14:paraId="7AFAA054" w14:textId="1CA2F5C4" w:rsidR="00B96298" w:rsidRPr="00127190" w:rsidRDefault="00B96298" w:rsidP="00B96298">
      <w:pPr>
        <w:rPr>
          <w:rFonts w:ascii="Arial" w:hAnsi="Arial" w:cs="Arial"/>
        </w:rPr>
      </w:pPr>
      <w:r w:rsidRPr="006A775C">
        <w:rPr>
          <w:rFonts w:ascii="Arial" w:hAnsi="Arial" w:cs="Arial"/>
        </w:rPr>
        <w:t xml:space="preserve">Requirement </w:t>
      </w:r>
      <w:r>
        <w:rPr>
          <w:rFonts w:ascii="Arial" w:hAnsi="Arial" w:cs="Arial"/>
        </w:rPr>
        <w:t>(3)(d) was</w:t>
      </w:r>
      <w:r w:rsidRPr="006A775C">
        <w:rPr>
          <w:rFonts w:ascii="Arial" w:hAnsi="Arial" w:cs="Arial"/>
        </w:rPr>
        <w:t xml:space="preserve"> found non-compliant following </w:t>
      </w:r>
      <w:r w:rsidRPr="002E1D43">
        <w:rPr>
          <w:rFonts w:ascii="Arial" w:hAnsi="Arial" w:cs="Arial"/>
        </w:rPr>
        <w:t xml:space="preserve">an </w:t>
      </w:r>
      <w:r w:rsidRPr="002A2038">
        <w:rPr>
          <w:rFonts w:ascii="Arial" w:hAnsi="Arial" w:cs="Arial"/>
        </w:rPr>
        <w:t>Assessment Contact undertaken from 10 January 2023 to 12 January 2023</w:t>
      </w:r>
      <w:r>
        <w:rPr>
          <w:rFonts w:ascii="Arial" w:hAnsi="Arial" w:cs="Arial"/>
        </w:rPr>
        <w:t xml:space="preserve"> </w:t>
      </w:r>
      <w:r w:rsidRPr="006A775C">
        <w:rPr>
          <w:rFonts w:ascii="Arial" w:hAnsi="Arial" w:cs="Arial"/>
        </w:rPr>
        <w:t xml:space="preserve">where </w:t>
      </w:r>
      <w:r w:rsidRPr="002E1D43">
        <w:rPr>
          <w:rFonts w:ascii="Arial" w:hAnsi="Arial" w:cs="Arial"/>
        </w:rPr>
        <w:t>effective risk management system</w:t>
      </w:r>
      <w:r>
        <w:rPr>
          <w:rFonts w:ascii="Arial" w:hAnsi="Arial" w:cs="Arial"/>
        </w:rPr>
        <w:t>s</w:t>
      </w:r>
      <w:r w:rsidRPr="002E1D43">
        <w:rPr>
          <w:rFonts w:ascii="Arial" w:hAnsi="Arial" w:cs="Arial"/>
        </w:rPr>
        <w:t xml:space="preserve"> and practices in relation to the recording and investigation of responsive behavioural incidents was </w:t>
      </w:r>
      <w:r>
        <w:rPr>
          <w:rFonts w:ascii="Arial" w:hAnsi="Arial" w:cs="Arial"/>
        </w:rPr>
        <w:t>not demonstrated</w:t>
      </w:r>
      <w:r w:rsidRPr="002A2038">
        <w:rPr>
          <w:rFonts w:ascii="Arial" w:hAnsi="Arial" w:cs="Arial"/>
        </w:rPr>
        <w:t>.</w:t>
      </w:r>
      <w:r>
        <w:rPr>
          <w:rFonts w:ascii="Arial" w:hAnsi="Arial" w:cs="Arial"/>
        </w:rPr>
        <w:t xml:space="preserve"> </w:t>
      </w:r>
      <w:r w:rsidRPr="006A775C">
        <w:rPr>
          <w:rFonts w:ascii="Arial" w:hAnsi="Arial" w:cs="Arial"/>
        </w:rPr>
        <w:t>The Assessment Team’s report provided evidence of actions taken to address deficiencies identified, including, but not limited to</w:t>
      </w:r>
      <w:r>
        <w:rPr>
          <w:rFonts w:ascii="Arial" w:hAnsi="Arial" w:cs="Arial"/>
        </w:rPr>
        <w:t xml:space="preserve">, </w:t>
      </w:r>
      <w:r w:rsidRPr="00127190">
        <w:rPr>
          <w:rFonts w:ascii="Arial" w:hAnsi="Arial" w:cs="Arial"/>
        </w:rPr>
        <w:t xml:space="preserve">provided training </w:t>
      </w:r>
      <w:r w:rsidRPr="002E1D43">
        <w:rPr>
          <w:rFonts w:ascii="Arial" w:hAnsi="Arial" w:cs="Arial"/>
        </w:rPr>
        <w:t>to staff</w:t>
      </w:r>
      <w:r w:rsidRPr="00127190">
        <w:rPr>
          <w:rFonts w:ascii="Arial" w:hAnsi="Arial" w:cs="Arial"/>
        </w:rPr>
        <w:t xml:space="preserve"> on restrictive practices and the Serious Incident Reporting Scheme</w:t>
      </w:r>
      <w:r w:rsidRPr="002E1D43">
        <w:rPr>
          <w:rFonts w:ascii="Arial" w:hAnsi="Arial" w:cs="Arial"/>
        </w:rPr>
        <w:t xml:space="preserve">; </w:t>
      </w:r>
      <w:r w:rsidRPr="00127190">
        <w:rPr>
          <w:rFonts w:ascii="Arial" w:hAnsi="Arial" w:cs="Arial"/>
        </w:rPr>
        <w:t xml:space="preserve">included monitoring of restrictive practices and behavioural management </w:t>
      </w:r>
      <w:r w:rsidRPr="002E1D43">
        <w:rPr>
          <w:rFonts w:ascii="Arial" w:hAnsi="Arial" w:cs="Arial"/>
        </w:rPr>
        <w:t>on the</w:t>
      </w:r>
      <w:r w:rsidRPr="00127190">
        <w:rPr>
          <w:rFonts w:ascii="Arial" w:hAnsi="Arial" w:cs="Arial"/>
        </w:rPr>
        <w:t xml:space="preserve"> internal audit schedule</w:t>
      </w:r>
      <w:r w:rsidRPr="002E1D43">
        <w:rPr>
          <w:rFonts w:ascii="Arial" w:hAnsi="Arial" w:cs="Arial"/>
        </w:rPr>
        <w:t xml:space="preserve">; and reviewed and updated related behaviour protocols. </w:t>
      </w:r>
    </w:p>
    <w:p w14:paraId="7BE5B49E" w14:textId="0B8D5FDF" w:rsidR="00B96298" w:rsidRPr="002E1D43" w:rsidRDefault="00B96298" w:rsidP="00B96298">
      <w:pPr>
        <w:rPr>
          <w:rFonts w:ascii="Arial" w:hAnsi="Arial" w:cs="Arial"/>
        </w:rPr>
      </w:pPr>
      <w:r w:rsidRPr="002A2038">
        <w:rPr>
          <w:rFonts w:ascii="Arial" w:hAnsi="Arial" w:cs="Arial"/>
        </w:rPr>
        <w:t xml:space="preserve">At the Assessment Contact undertaken on 18 July 2023, </w:t>
      </w:r>
      <w:r w:rsidRPr="002E1D43">
        <w:rPr>
          <w:rFonts w:ascii="Arial" w:hAnsi="Arial" w:cs="Arial"/>
        </w:rPr>
        <w:t>effective risk management systems and practices relating to all aspects of this requirement were demonstrated. W</w:t>
      </w:r>
      <w:r w:rsidRPr="00127190">
        <w:rPr>
          <w:rFonts w:ascii="Arial" w:hAnsi="Arial" w:cs="Arial"/>
        </w:rPr>
        <w:t>orking groups focus on high</w:t>
      </w:r>
      <w:r w:rsidRPr="002E1D43">
        <w:rPr>
          <w:rFonts w:ascii="Arial" w:hAnsi="Arial" w:cs="Arial"/>
        </w:rPr>
        <w:t xml:space="preserve"> </w:t>
      </w:r>
      <w:r w:rsidRPr="00127190">
        <w:rPr>
          <w:rFonts w:ascii="Arial" w:hAnsi="Arial" w:cs="Arial"/>
        </w:rPr>
        <w:t xml:space="preserve">risk aspects of consumer care at </w:t>
      </w:r>
      <w:r w:rsidRPr="002E1D43">
        <w:rPr>
          <w:rFonts w:ascii="Arial" w:hAnsi="Arial" w:cs="Arial"/>
        </w:rPr>
        <w:t>an</w:t>
      </w:r>
      <w:r w:rsidRPr="00127190">
        <w:rPr>
          <w:rFonts w:ascii="Arial" w:hAnsi="Arial" w:cs="Arial"/>
        </w:rPr>
        <w:t xml:space="preserve"> organisational level and weekly clinical risk meetings are held at </w:t>
      </w:r>
      <w:r w:rsidRPr="002E1D43">
        <w:rPr>
          <w:rFonts w:ascii="Arial" w:hAnsi="Arial" w:cs="Arial"/>
        </w:rPr>
        <w:t>a</w:t>
      </w:r>
      <w:r w:rsidRPr="00127190">
        <w:rPr>
          <w:rFonts w:ascii="Arial" w:hAnsi="Arial" w:cs="Arial"/>
        </w:rPr>
        <w:t xml:space="preserve"> service level</w:t>
      </w:r>
      <w:r w:rsidRPr="002E1D43">
        <w:rPr>
          <w:rFonts w:ascii="Arial" w:hAnsi="Arial" w:cs="Arial"/>
        </w:rPr>
        <w:t xml:space="preserve"> to</w:t>
      </w:r>
      <w:r w:rsidRPr="00127190">
        <w:rPr>
          <w:rFonts w:ascii="Arial" w:hAnsi="Arial" w:cs="Arial"/>
        </w:rPr>
        <w:t xml:space="preserve"> discuss consumers identified on </w:t>
      </w:r>
      <w:r w:rsidRPr="002E1D43">
        <w:rPr>
          <w:rFonts w:ascii="Arial" w:hAnsi="Arial" w:cs="Arial"/>
        </w:rPr>
        <w:t>the</w:t>
      </w:r>
      <w:r w:rsidRPr="00127190">
        <w:rPr>
          <w:rFonts w:ascii="Arial" w:hAnsi="Arial" w:cs="Arial"/>
        </w:rPr>
        <w:t xml:space="preserve"> clinical high</w:t>
      </w:r>
      <w:r w:rsidRPr="002E1D43">
        <w:rPr>
          <w:rFonts w:ascii="Arial" w:hAnsi="Arial" w:cs="Arial"/>
        </w:rPr>
        <w:t xml:space="preserve"> </w:t>
      </w:r>
      <w:r w:rsidRPr="00127190">
        <w:rPr>
          <w:rFonts w:ascii="Arial" w:hAnsi="Arial" w:cs="Arial"/>
        </w:rPr>
        <w:t xml:space="preserve">risk register. </w:t>
      </w:r>
      <w:r w:rsidRPr="002E1D43">
        <w:rPr>
          <w:rFonts w:ascii="Arial" w:hAnsi="Arial" w:cs="Arial"/>
        </w:rPr>
        <w:t>Where possible, c</w:t>
      </w:r>
      <w:r w:rsidRPr="00127190">
        <w:rPr>
          <w:rFonts w:ascii="Arial" w:hAnsi="Arial" w:cs="Arial"/>
        </w:rPr>
        <w:t>onsumers are supported to exercise their life choices where elements of risk have been identified. Incidents of abuse and neglect are managed and documented through the service</w:t>
      </w:r>
      <w:r w:rsidRPr="002E1D43">
        <w:rPr>
          <w:rFonts w:ascii="Arial" w:hAnsi="Arial" w:cs="Arial"/>
        </w:rPr>
        <w:t>’</w:t>
      </w:r>
      <w:r w:rsidRPr="00127190">
        <w:rPr>
          <w:rFonts w:ascii="Arial" w:hAnsi="Arial" w:cs="Arial"/>
        </w:rPr>
        <w:t xml:space="preserve">s incident management system and </w:t>
      </w:r>
      <w:r w:rsidRPr="002E1D43">
        <w:rPr>
          <w:rFonts w:ascii="Arial" w:hAnsi="Arial" w:cs="Arial"/>
        </w:rPr>
        <w:t>there are</w:t>
      </w:r>
      <w:r w:rsidRPr="00127190">
        <w:rPr>
          <w:rFonts w:ascii="Arial" w:hAnsi="Arial" w:cs="Arial"/>
        </w:rPr>
        <w:t xml:space="preserve"> clinical incident management policies, procedures</w:t>
      </w:r>
      <w:r w:rsidRPr="002E1D43">
        <w:rPr>
          <w:rFonts w:ascii="Arial" w:hAnsi="Arial" w:cs="Arial"/>
        </w:rPr>
        <w:t xml:space="preserve"> and</w:t>
      </w:r>
      <w:r w:rsidRPr="00127190">
        <w:rPr>
          <w:rFonts w:ascii="Arial" w:hAnsi="Arial" w:cs="Arial"/>
        </w:rPr>
        <w:t xml:space="preserve"> risk registers to guide staff practice.</w:t>
      </w:r>
    </w:p>
    <w:p w14:paraId="364F1D24" w14:textId="77777777" w:rsidR="00B96298" w:rsidRPr="00A70CF4" w:rsidRDefault="00B96298" w:rsidP="00B96298">
      <w:pPr>
        <w:rPr>
          <w:rFonts w:ascii="Arial" w:hAnsi="Arial" w:cs="Arial"/>
          <w:color w:val="auto"/>
        </w:rPr>
      </w:pPr>
      <w:r w:rsidRPr="00A70CF4">
        <w:rPr>
          <w:rFonts w:ascii="Arial" w:hAnsi="Arial" w:cs="Arial"/>
          <w:color w:val="auto"/>
        </w:rPr>
        <w:t>For the reasons detailed above, I find requirement (3)(</w:t>
      </w:r>
      <w:r>
        <w:rPr>
          <w:rFonts w:ascii="Arial" w:hAnsi="Arial" w:cs="Arial"/>
          <w:color w:val="auto"/>
        </w:rPr>
        <w:t>d</w:t>
      </w:r>
      <w:r w:rsidRPr="00A70CF4">
        <w:rPr>
          <w:rFonts w:ascii="Arial" w:hAnsi="Arial" w:cs="Arial"/>
          <w:color w:val="auto"/>
        </w:rPr>
        <w:t xml:space="preserve">) in Standard </w:t>
      </w:r>
      <w:r>
        <w:rPr>
          <w:rFonts w:ascii="Arial" w:hAnsi="Arial" w:cs="Arial"/>
          <w:color w:val="auto"/>
        </w:rPr>
        <w:t>8 Organisational governance</w:t>
      </w:r>
      <w:r w:rsidRPr="00A70CF4">
        <w:rPr>
          <w:rFonts w:ascii="Arial" w:hAnsi="Arial" w:cs="Arial"/>
          <w:color w:val="auto"/>
        </w:rPr>
        <w:t xml:space="preserve"> compliant.</w:t>
      </w:r>
    </w:p>
    <w:sectPr w:rsidR="00B96298" w:rsidRPr="00A70CF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E5549" w14:textId="77777777" w:rsidR="007E1ADE" w:rsidRDefault="00B96298">
      <w:pPr>
        <w:spacing w:after="0"/>
      </w:pPr>
      <w:r>
        <w:separator/>
      </w:r>
    </w:p>
  </w:endnote>
  <w:endnote w:type="continuationSeparator" w:id="0">
    <w:p w14:paraId="625E554B" w14:textId="77777777" w:rsidR="007E1ADE" w:rsidRDefault="00B962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53589" w14:textId="77777777" w:rsidR="00DC7650" w:rsidRDefault="00DC7650" w:rsidP="00DF37F2">
    <w:pPr>
      <w:pStyle w:val="FooterArial9"/>
      <w:rPr>
        <w:rStyle w:val="FooterBold"/>
        <w:rFonts w:ascii="Arial" w:hAnsi="Arial"/>
        <w:b w:val="0"/>
      </w:rPr>
    </w:pPr>
  </w:p>
  <w:p w14:paraId="625E5542" w14:textId="1F41793F" w:rsidR="00DF37F2" w:rsidRPr="00DF37F2" w:rsidRDefault="00B96298" w:rsidP="00DF37F2">
    <w:pPr>
      <w:pStyle w:val="FooterArial9"/>
      <w:rPr>
        <w:rStyle w:val="FooterBold"/>
        <w:rFonts w:ascii="Arial" w:hAnsi="Arial"/>
        <w:b w:val="0"/>
      </w:rPr>
    </w:pPr>
    <w:r w:rsidRPr="00DF37F2">
      <w:rPr>
        <w:rStyle w:val="FooterBold"/>
        <w:rFonts w:ascii="Arial" w:hAnsi="Arial"/>
        <w:b w:val="0"/>
      </w:rPr>
      <w:t>Name of service: Naracoorte Health Service</w:t>
    </w:r>
    <w:r w:rsidRPr="00DF37F2">
      <w:rPr>
        <w:rStyle w:val="FooterBold"/>
        <w:rFonts w:ascii="Arial" w:hAnsi="Arial"/>
        <w:b w:val="0"/>
      </w:rPr>
      <w:tab/>
      <w:t xml:space="preserve">RPT-ACC-0122 v3.0 </w:t>
    </w:r>
  </w:p>
  <w:p w14:paraId="625E5543" w14:textId="77777777" w:rsidR="00DF37F2" w:rsidRPr="00DF37F2" w:rsidRDefault="00B96298" w:rsidP="00DF37F2">
    <w:pPr>
      <w:pStyle w:val="FooterArial9"/>
      <w:rPr>
        <w:rStyle w:val="FooterBold"/>
        <w:rFonts w:ascii="Arial" w:hAnsi="Arial"/>
        <w:b w:val="0"/>
      </w:rPr>
    </w:pPr>
    <w:r w:rsidRPr="00DF37F2">
      <w:rPr>
        <w:rStyle w:val="FooterBold"/>
        <w:rFonts w:ascii="Arial" w:hAnsi="Arial"/>
        <w:b w:val="0"/>
      </w:rPr>
      <w:t>Commission ID: 6926</w:t>
    </w:r>
    <w:r w:rsidRPr="00DF37F2">
      <w:rPr>
        <w:rStyle w:val="FooterBold"/>
        <w:rFonts w:ascii="Arial" w:hAnsi="Arial"/>
        <w:b w:val="0"/>
      </w:rPr>
      <w:tab/>
      <w:t xml:space="preserve">OFFICIAL: Sensitive </w:t>
    </w:r>
  </w:p>
  <w:p w14:paraId="625E5544" w14:textId="77777777" w:rsidR="00DF37F2" w:rsidRPr="00DF37F2" w:rsidRDefault="00B9629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E5546" w14:textId="77777777" w:rsidR="00E2364A" w:rsidRDefault="00BE7E4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E553F" w14:textId="77777777" w:rsidR="00D3157C" w:rsidRDefault="00B96298" w:rsidP="00D71F88">
      <w:pPr>
        <w:spacing w:after="0"/>
      </w:pPr>
      <w:r>
        <w:separator/>
      </w:r>
    </w:p>
  </w:footnote>
  <w:footnote w:type="continuationSeparator" w:id="0">
    <w:p w14:paraId="625E5540" w14:textId="77777777" w:rsidR="00D3157C" w:rsidRDefault="00B96298" w:rsidP="00D71F88">
      <w:pPr>
        <w:spacing w:after="0"/>
      </w:pPr>
      <w:r>
        <w:continuationSeparator/>
      </w:r>
    </w:p>
  </w:footnote>
  <w:footnote w:id="1">
    <w:p w14:paraId="625E554C" w14:textId="5AADA6C8" w:rsidR="002B0884" w:rsidRPr="00DC7650" w:rsidRDefault="00B96298" w:rsidP="00DC7650">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t>
      </w:r>
      <w:r w:rsidRPr="00B96298">
        <w:rPr>
          <w:rFonts w:ascii="Arial" w:hAnsi="Arial" w:cs="Arial"/>
          <w:color w:val="auto"/>
          <w:sz w:val="20"/>
          <w:szCs w:val="20"/>
        </w:rPr>
        <w:t>with section 68A</w:t>
      </w:r>
      <w:r w:rsidRPr="00B96298">
        <w:rPr>
          <w:rFonts w:ascii="Arial" w:hAnsi="Arial" w:cs="Arial"/>
          <w:b/>
          <w:color w:val="auto"/>
          <w:sz w:val="20"/>
          <w:szCs w:val="20"/>
        </w:rPr>
        <w:t xml:space="preserve"> </w:t>
      </w:r>
      <w:r w:rsidRPr="00B96298">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E5541" w14:textId="77777777" w:rsidR="00D71F88" w:rsidRDefault="00B96298">
    <w:pPr>
      <w:pStyle w:val="Header"/>
    </w:pPr>
    <w:r>
      <w:rPr>
        <w:noProof/>
        <w:color w:val="2B579A"/>
        <w:shd w:val="clear" w:color="auto" w:fill="E6E6E6"/>
        <w:lang w:val="en-US"/>
      </w:rPr>
      <w:drawing>
        <wp:anchor distT="0" distB="0" distL="114300" distR="114300" simplePos="0" relativeHeight="251659264" behindDoc="1" locked="0" layoutInCell="1" allowOverlap="1" wp14:anchorId="625E5547" wp14:editId="625E55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3629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E5545" w14:textId="77777777" w:rsidR="00FA0A5B" w:rsidRDefault="00B96298">
    <w:pPr>
      <w:pStyle w:val="Header"/>
    </w:pPr>
    <w:r>
      <w:rPr>
        <w:noProof/>
      </w:rPr>
      <w:drawing>
        <wp:anchor distT="0" distB="0" distL="114300" distR="114300" simplePos="0" relativeHeight="251658240" behindDoc="0" locked="0" layoutInCell="1" allowOverlap="1" wp14:anchorId="625E5549" wp14:editId="625E554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7200FFA">
      <w:start w:val="1"/>
      <w:numFmt w:val="lowerRoman"/>
      <w:lvlText w:val="(%1)"/>
      <w:lvlJc w:val="left"/>
      <w:pPr>
        <w:ind w:left="1080" w:hanging="720"/>
      </w:pPr>
      <w:rPr>
        <w:rFonts w:hint="default"/>
      </w:rPr>
    </w:lvl>
    <w:lvl w:ilvl="1" w:tplc="63B23E2E" w:tentative="1">
      <w:start w:val="1"/>
      <w:numFmt w:val="lowerLetter"/>
      <w:lvlText w:val="%2."/>
      <w:lvlJc w:val="left"/>
      <w:pPr>
        <w:ind w:left="1440" w:hanging="360"/>
      </w:pPr>
    </w:lvl>
    <w:lvl w:ilvl="2" w:tplc="D80279AA" w:tentative="1">
      <w:start w:val="1"/>
      <w:numFmt w:val="lowerRoman"/>
      <w:lvlText w:val="%3."/>
      <w:lvlJc w:val="right"/>
      <w:pPr>
        <w:ind w:left="2160" w:hanging="180"/>
      </w:pPr>
    </w:lvl>
    <w:lvl w:ilvl="3" w:tplc="DCAE87A8" w:tentative="1">
      <w:start w:val="1"/>
      <w:numFmt w:val="decimal"/>
      <w:lvlText w:val="%4."/>
      <w:lvlJc w:val="left"/>
      <w:pPr>
        <w:ind w:left="2880" w:hanging="360"/>
      </w:pPr>
    </w:lvl>
    <w:lvl w:ilvl="4" w:tplc="CFDA9E4C" w:tentative="1">
      <w:start w:val="1"/>
      <w:numFmt w:val="lowerLetter"/>
      <w:lvlText w:val="%5."/>
      <w:lvlJc w:val="left"/>
      <w:pPr>
        <w:ind w:left="3600" w:hanging="360"/>
      </w:pPr>
    </w:lvl>
    <w:lvl w:ilvl="5" w:tplc="604CA67E" w:tentative="1">
      <w:start w:val="1"/>
      <w:numFmt w:val="lowerRoman"/>
      <w:lvlText w:val="%6."/>
      <w:lvlJc w:val="right"/>
      <w:pPr>
        <w:ind w:left="4320" w:hanging="180"/>
      </w:pPr>
    </w:lvl>
    <w:lvl w:ilvl="6" w:tplc="CF604F1C" w:tentative="1">
      <w:start w:val="1"/>
      <w:numFmt w:val="decimal"/>
      <w:lvlText w:val="%7."/>
      <w:lvlJc w:val="left"/>
      <w:pPr>
        <w:ind w:left="5040" w:hanging="360"/>
      </w:pPr>
    </w:lvl>
    <w:lvl w:ilvl="7" w:tplc="5A5863D6" w:tentative="1">
      <w:start w:val="1"/>
      <w:numFmt w:val="lowerLetter"/>
      <w:lvlText w:val="%8."/>
      <w:lvlJc w:val="left"/>
      <w:pPr>
        <w:ind w:left="5760" w:hanging="360"/>
      </w:pPr>
    </w:lvl>
    <w:lvl w:ilvl="8" w:tplc="746842C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1C0EA52">
      <w:start w:val="1"/>
      <w:numFmt w:val="lowerRoman"/>
      <w:lvlText w:val="(%1)"/>
      <w:lvlJc w:val="left"/>
      <w:pPr>
        <w:ind w:left="1080" w:hanging="720"/>
      </w:pPr>
      <w:rPr>
        <w:rFonts w:hint="default"/>
      </w:rPr>
    </w:lvl>
    <w:lvl w:ilvl="1" w:tplc="FA6E1760" w:tentative="1">
      <w:start w:val="1"/>
      <w:numFmt w:val="lowerLetter"/>
      <w:lvlText w:val="%2."/>
      <w:lvlJc w:val="left"/>
      <w:pPr>
        <w:ind w:left="1440" w:hanging="360"/>
      </w:pPr>
    </w:lvl>
    <w:lvl w:ilvl="2" w:tplc="1402EF16" w:tentative="1">
      <w:start w:val="1"/>
      <w:numFmt w:val="lowerRoman"/>
      <w:lvlText w:val="%3."/>
      <w:lvlJc w:val="right"/>
      <w:pPr>
        <w:ind w:left="2160" w:hanging="180"/>
      </w:pPr>
    </w:lvl>
    <w:lvl w:ilvl="3" w:tplc="D1DC5E52" w:tentative="1">
      <w:start w:val="1"/>
      <w:numFmt w:val="decimal"/>
      <w:lvlText w:val="%4."/>
      <w:lvlJc w:val="left"/>
      <w:pPr>
        <w:ind w:left="2880" w:hanging="360"/>
      </w:pPr>
    </w:lvl>
    <w:lvl w:ilvl="4" w:tplc="0242FF22" w:tentative="1">
      <w:start w:val="1"/>
      <w:numFmt w:val="lowerLetter"/>
      <w:lvlText w:val="%5."/>
      <w:lvlJc w:val="left"/>
      <w:pPr>
        <w:ind w:left="3600" w:hanging="360"/>
      </w:pPr>
    </w:lvl>
    <w:lvl w:ilvl="5" w:tplc="6A686F00" w:tentative="1">
      <w:start w:val="1"/>
      <w:numFmt w:val="lowerRoman"/>
      <w:lvlText w:val="%6."/>
      <w:lvlJc w:val="right"/>
      <w:pPr>
        <w:ind w:left="4320" w:hanging="180"/>
      </w:pPr>
    </w:lvl>
    <w:lvl w:ilvl="6" w:tplc="E3802ED8" w:tentative="1">
      <w:start w:val="1"/>
      <w:numFmt w:val="decimal"/>
      <w:lvlText w:val="%7."/>
      <w:lvlJc w:val="left"/>
      <w:pPr>
        <w:ind w:left="5040" w:hanging="360"/>
      </w:pPr>
    </w:lvl>
    <w:lvl w:ilvl="7" w:tplc="8D92B9AE" w:tentative="1">
      <w:start w:val="1"/>
      <w:numFmt w:val="lowerLetter"/>
      <w:lvlText w:val="%8."/>
      <w:lvlJc w:val="left"/>
      <w:pPr>
        <w:ind w:left="5760" w:hanging="360"/>
      </w:pPr>
    </w:lvl>
    <w:lvl w:ilvl="8" w:tplc="E616912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24E5DC2">
      <w:start w:val="1"/>
      <w:numFmt w:val="lowerRoman"/>
      <w:lvlText w:val="(%1)"/>
      <w:lvlJc w:val="left"/>
      <w:pPr>
        <w:ind w:left="1080" w:hanging="720"/>
      </w:pPr>
      <w:rPr>
        <w:rFonts w:hint="default"/>
      </w:rPr>
    </w:lvl>
    <w:lvl w:ilvl="1" w:tplc="52284F40" w:tentative="1">
      <w:start w:val="1"/>
      <w:numFmt w:val="lowerLetter"/>
      <w:lvlText w:val="%2."/>
      <w:lvlJc w:val="left"/>
      <w:pPr>
        <w:ind w:left="1440" w:hanging="360"/>
      </w:pPr>
    </w:lvl>
    <w:lvl w:ilvl="2" w:tplc="CAEA0A24" w:tentative="1">
      <w:start w:val="1"/>
      <w:numFmt w:val="lowerRoman"/>
      <w:lvlText w:val="%3."/>
      <w:lvlJc w:val="right"/>
      <w:pPr>
        <w:ind w:left="2160" w:hanging="180"/>
      </w:pPr>
    </w:lvl>
    <w:lvl w:ilvl="3" w:tplc="65E681F2" w:tentative="1">
      <w:start w:val="1"/>
      <w:numFmt w:val="decimal"/>
      <w:lvlText w:val="%4."/>
      <w:lvlJc w:val="left"/>
      <w:pPr>
        <w:ind w:left="2880" w:hanging="360"/>
      </w:pPr>
    </w:lvl>
    <w:lvl w:ilvl="4" w:tplc="8B48F1A6" w:tentative="1">
      <w:start w:val="1"/>
      <w:numFmt w:val="lowerLetter"/>
      <w:lvlText w:val="%5."/>
      <w:lvlJc w:val="left"/>
      <w:pPr>
        <w:ind w:left="3600" w:hanging="360"/>
      </w:pPr>
    </w:lvl>
    <w:lvl w:ilvl="5" w:tplc="2084E318" w:tentative="1">
      <w:start w:val="1"/>
      <w:numFmt w:val="lowerRoman"/>
      <w:lvlText w:val="%6."/>
      <w:lvlJc w:val="right"/>
      <w:pPr>
        <w:ind w:left="4320" w:hanging="180"/>
      </w:pPr>
    </w:lvl>
    <w:lvl w:ilvl="6" w:tplc="A37C7F96" w:tentative="1">
      <w:start w:val="1"/>
      <w:numFmt w:val="decimal"/>
      <w:lvlText w:val="%7."/>
      <w:lvlJc w:val="left"/>
      <w:pPr>
        <w:ind w:left="5040" w:hanging="360"/>
      </w:pPr>
    </w:lvl>
    <w:lvl w:ilvl="7" w:tplc="3048928C" w:tentative="1">
      <w:start w:val="1"/>
      <w:numFmt w:val="lowerLetter"/>
      <w:lvlText w:val="%8."/>
      <w:lvlJc w:val="left"/>
      <w:pPr>
        <w:ind w:left="5760" w:hanging="360"/>
      </w:pPr>
    </w:lvl>
    <w:lvl w:ilvl="8" w:tplc="751C425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286230C">
      <w:start w:val="1"/>
      <w:numFmt w:val="bullet"/>
      <w:lvlText w:val=""/>
      <w:lvlJc w:val="left"/>
      <w:pPr>
        <w:ind w:left="720" w:hanging="360"/>
      </w:pPr>
      <w:rPr>
        <w:rFonts w:ascii="Symbol" w:hAnsi="Symbol" w:hint="default"/>
        <w:color w:val="auto"/>
        <w:sz w:val="24"/>
        <w:szCs w:val="24"/>
      </w:rPr>
    </w:lvl>
    <w:lvl w:ilvl="1" w:tplc="CFB62EE6" w:tentative="1">
      <w:start w:val="1"/>
      <w:numFmt w:val="bullet"/>
      <w:lvlText w:val="o"/>
      <w:lvlJc w:val="left"/>
      <w:pPr>
        <w:ind w:left="1440" w:hanging="360"/>
      </w:pPr>
      <w:rPr>
        <w:rFonts w:ascii="Courier New" w:hAnsi="Courier New" w:cs="Courier New" w:hint="default"/>
      </w:rPr>
    </w:lvl>
    <w:lvl w:ilvl="2" w:tplc="AEE87B74" w:tentative="1">
      <w:start w:val="1"/>
      <w:numFmt w:val="bullet"/>
      <w:lvlText w:val=""/>
      <w:lvlJc w:val="left"/>
      <w:pPr>
        <w:ind w:left="2160" w:hanging="360"/>
      </w:pPr>
      <w:rPr>
        <w:rFonts w:ascii="Wingdings" w:hAnsi="Wingdings" w:hint="default"/>
      </w:rPr>
    </w:lvl>
    <w:lvl w:ilvl="3" w:tplc="81B6A2C0" w:tentative="1">
      <w:start w:val="1"/>
      <w:numFmt w:val="bullet"/>
      <w:lvlText w:val=""/>
      <w:lvlJc w:val="left"/>
      <w:pPr>
        <w:ind w:left="2880" w:hanging="360"/>
      </w:pPr>
      <w:rPr>
        <w:rFonts w:ascii="Symbol" w:hAnsi="Symbol" w:hint="default"/>
      </w:rPr>
    </w:lvl>
    <w:lvl w:ilvl="4" w:tplc="216696A8" w:tentative="1">
      <w:start w:val="1"/>
      <w:numFmt w:val="bullet"/>
      <w:lvlText w:val="o"/>
      <w:lvlJc w:val="left"/>
      <w:pPr>
        <w:ind w:left="3600" w:hanging="360"/>
      </w:pPr>
      <w:rPr>
        <w:rFonts w:ascii="Courier New" w:hAnsi="Courier New" w:cs="Courier New" w:hint="default"/>
      </w:rPr>
    </w:lvl>
    <w:lvl w:ilvl="5" w:tplc="1BF87914" w:tentative="1">
      <w:start w:val="1"/>
      <w:numFmt w:val="bullet"/>
      <w:lvlText w:val=""/>
      <w:lvlJc w:val="left"/>
      <w:pPr>
        <w:ind w:left="4320" w:hanging="360"/>
      </w:pPr>
      <w:rPr>
        <w:rFonts w:ascii="Wingdings" w:hAnsi="Wingdings" w:hint="default"/>
      </w:rPr>
    </w:lvl>
    <w:lvl w:ilvl="6" w:tplc="9250B30E" w:tentative="1">
      <w:start w:val="1"/>
      <w:numFmt w:val="bullet"/>
      <w:lvlText w:val=""/>
      <w:lvlJc w:val="left"/>
      <w:pPr>
        <w:ind w:left="5040" w:hanging="360"/>
      </w:pPr>
      <w:rPr>
        <w:rFonts w:ascii="Symbol" w:hAnsi="Symbol" w:hint="default"/>
      </w:rPr>
    </w:lvl>
    <w:lvl w:ilvl="7" w:tplc="B3A2D000" w:tentative="1">
      <w:start w:val="1"/>
      <w:numFmt w:val="bullet"/>
      <w:lvlText w:val="o"/>
      <w:lvlJc w:val="left"/>
      <w:pPr>
        <w:ind w:left="5760" w:hanging="360"/>
      </w:pPr>
      <w:rPr>
        <w:rFonts w:ascii="Courier New" w:hAnsi="Courier New" w:cs="Courier New" w:hint="default"/>
      </w:rPr>
    </w:lvl>
    <w:lvl w:ilvl="8" w:tplc="4476BA1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3AA2DA2">
      <w:start w:val="1"/>
      <w:numFmt w:val="lowerRoman"/>
      <w:lvlText w:val="(%1)"/>
      <w:lvlJc w:val="left"/>
      <w:pPr>
        <w:ind w:left="1080" w:hanging="720"/>
      </w:pPr>
      <w:rPr>
        <w:rFonts w:hint="default"/>
      </w:rPr>
    </w:lvl>
    <w:lvl w:ilvl="1" w:tplc="25DA8DAA" w:tentative="1">
      <w:start w:val="1"/>
      <w:numFmt w:val="lowerLetter"/>
      <w:lvlText w:val="%2."/>
      <w:lvlJc w:val="left"/>
      <w:pPr>
        <w:ind w:left="1440" w:hanging="360"/>
      </w:pPr>
    </w:lvl>
    <w:lvl w:ilvl="2" w:tplc="2DC425E0" w:tentative="1">
      <w:start w:val="1"/>
      <w:numFmt w:val="lowerRoman"/>
      <w:lvlText w:val="%3."/>
      <w:lvlJc w:val="right"/>
      <w:pPr>
        <w:ind w:left="2160" w:hanging="180"/>
      </w:pPr>
    </w:lvl>
    <w:lvl w:ilvl="3" w:tplc="48844C34" w:tentative="1">
      <w:start w:val="1"/>
      <w:numFmt w:val="decimal"/>
      <w:lvlText w:val="%4."/>
      <w:lvlJc w:val="left"/>
      <w:pPr>
        <w:ind w:left="2880" w:hanging="360"/>
      </w:pPr>
    </w:lvl>
    <w:lvl w:ilvl="4" w:tplc="F612BF5E" w:tentative="1">
      <w:start w:val="1"/>
      <w:numFmt w:val="lowerLetter"/>
      <w:lvlText w:val="%5."/>
      <w:lvlJc w:val="left"/>
      <w:pPr>
        <w:ind w:left="3600" w:hanging="360"/>
      </w:pPr>
    </w:lvl>
    <w:lvl w:ilvl="5" w:tplc="337698B8" w:tentative="1">
      <w:start w:val="1"/>
      <w:numFmt w:val="lowerRoman"/>
      <w:lvlText w:val="%6."/>
      <w:lvlJc w:val="right"/>
      <w:pPr>
        <w:ind w:left="4320" w:hanging="180"/>
      </w:pPr>
    </w:lvl>
    <w:lvl w:ilvl="6" w:tplc="41302E14" w:tentative="1">
      <w:start w:val="1"/>
      <w:numFmt w:val="decimal"/>
      <w:lvlText w:val="%7."/>
      <w:lvlJc w:val="left"/>
      <w:pPr>
        <w:ind w:left="5040" w:hanging="360"/>
      </w:pPr>
    </w:lvl>
    <w:lvl w:ilvl="7" w:tplc="2A30DFD0" w:tentative="1">
      <w:start w:val="1"/>
      <w:numFmt w:val="lowerLetter"/>
      <w:lvlText w:val="%8."/>
      <w:lvlJc w:val="left"/>
      <w:pPr>
        <w:ind w:left="5760" w:hanging="360"/>
      </w:pPr>
    </w:lvl>
    <w:lvl w:ilvl="8" w:tplc="D11A59C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3421AB8">
      <w:start w:val="1"/>
      <w:numFmt w:val="lowerRoman"/>
      <w:lvlText w:val="(%1)"/>
      <w:lvlJc w:val="left"/>
      <w:pPr>
        <w:ind w:left="1080" w:hanging="720"/>
      </w:pPr>
      <w:rPr>
        <w:rFonts w:hint="default"/>
      </w:rPr>
    </w:lvl>
    <w:lvl w:ilvl="1" w:tplc="8D3CD4B0" w:tentative="1">
      <w:start w:val="1"/>
      <w:numFmt w:val="lowerLetter"/>
      <w:lvlText w:val="%2."/>
      <w:lvlJc w:val="left"/>
      <w:pPr>
        <w:ind w:left="1440" w:hanging="360"/>
      </w:pPr>
    </w:lvl>
    <w:lvl w:ilvl="2" w:tplc="0CAEC6C4" w:tentative="1">
      <w:start w:val="1"/>
      <w:numFmt w:val="lowerRoman"/>
      <w:lvlText w:val="%3."/>
      <w:lvlJc w:val="right"/>
      <w:pPr>
        <w:ind w:left="2160" w:hanging="180"/>
      </w:pPr>
    </w:lvl>
    <w:lvl w:ilvl="3" w:tplc="F4D6532C" w:tentative="1">
      <w:start w:val="1"/>
      <w:numFmt w:val="decimal"/>
      <w:lvlText w:val="%4."/>
      <w:lvlJc w:val="left"/>
      <w:pPr>
        <w:ind w:left="2880" w:hanging="360"/>
      </w:pPr>
    </w:lvl>
    <w:lvl w:ilvl="4" w:tplc="2E946ADC" w:tentative="1">
      <w:start w:val="1"/>
      <w:numFmt w:val="lowerLetter"/>
      <w:lvlText w:val="%5."/>
      <w:lvlJc w:val="left"/>
      <w:pPr>
        <w:ind w:left="3600" w:hanging="360"/>
      </w:pPr>
    </w:lvl>
    <w:lvl w:ilvl="5" w:tplc="D1E01ABA" w:tentative="1">
      <w:start w:val="1"/>
      <w:numFmt w:val="lowerRoman"/>
      <w:lvlText w:val="%6."/>
      <w:lvlJc w:val="right"/>
      <w:pPr>
        <w:ind w:left="4320" w:hanging="180"/>
      </w:pPr>
    </w:lvl>
    <w:lvl w:ilvl="6" w:tplc="B3C655E4" w:tentative="1">
      <w:start w:val="1"/>
      <w:numFmt w:val="decimal"/>
      <w:lvlText w:val="%7."/>
      <w:lvlJc w:val="left"/>
      <w:pPr>
        <w:ind w:left="5040" w:hanging="360"/>
      </w:pPr>
    </w:lvl>
    <w:lvl w:ilvl="7" w:tplc="755CBED2" w:tentative="1">
      <w:start w:val="1"/>
      <w:numFmt w:val="lowerLetter"/>
      <w:lvlText w:val="%8."/>
      <w:lvlJc w:val="left"/>
      <w:pPr>
        <w:ind w:left="5760" w:hanging="360"/>
      </w:pPr>
    </w:lvl>
    <w:lvl w:ilvl="8" w:tplc="2640EEF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AD0AEF0">
      <w:start w:val="1"/>
      <w:numFmt w:val="lowerRoman"/>
      <w:lvlText w:val="(%1)"/>
      <w:lvlJc w:val="left"/>
      <w:pPr>
        <w:ind w:left="1080" w:hanging="720"/>
      </w:pPr>
      <w:rPr>
        <w:rFonts w:hint="default"/>
      </w:rPr>
    </w:lvl>
    <w:lvl w:ilvl="1" w:tplc="E2682EC2" w:tentative="1">
      <w:start w:val="1"/>
      <w:numFmt w:val="lowerLetter"/>
      <w:lvlText w:val="%2."/>
      <w:lvlJc w:val="left"/>
      <w:pPr>
        <w:ind w:left="1440" w:hanging="360"/>
      </w:pPr>
    </w:lvl>
    <w:lvl w:ilvl="2" w:tplc="45D2F342" w:tentative="1">
      <w:start w:val="1"/>
      <w:numFmt w:val="lowerRoman"/>
      <w:lvlText w:val="%3."/>
      <w:lvlJc w:val="right"/>
      <w:pPr>
        <w:ind w:left="2160" w:hanging="180"/>
      </w:pPr>
    </w:lvl>
    <w:lvl w:ilvl="3" w:tplc="C83C3E6E" w:tentative="1">
      <w:start w:val="1"/>
      <w:numFmt w:val="decimal"/>
      <w:lvlText w:val="%4."/>
      <w:lvlJc w:val="left"/>
      <w:pPr>
        <w:ind w:left="2880" w:hanging="360"/>
      </w:pPr>
    </w:lvl>
    <w:lvl w:ilvl="4" w:tplc="5340541C" w:tentative="1">
      <w:start w:val="1"/>
      <w:numFmt w:val="lowerLetter"/>
      <w:lvlText w:val="%5."/>
      <w:lvlJc w:val="left"/>
      <w:pPr>
        <w:ind w:left="3600" w:hanging="360"/>
      </w:pPr>
    </w:lvl>
    <w:lvl w:ilvl="5" w:tplc="4232CD5C" w:tentative="1">
      <w:start w:val="1"/>
      <w:numFmt w:val="lowerRoman"/>
      <w:lvlText w:val="%6."/>
      <w:lvlJc w:val="right"/>
      <w:pPr>
        <w:ind w:left="4320" w:hanging="180"/>
      </w:pPr>
    </w:lvl>
    <w:lvl w:ilvl="6" w:tplc="DBA005F8" w:tentative="1">
      <w:start w:val="1"/>
      <w:numFmt w:val="decimal"/>
      <w:lvlText w:val="%7."/>
      <w:lvlJc w:val="left"/>
      <w:pPr>
        <w:ind w:left="5040" w:hanging="360"/>
      </w:pPr>
    </w:lvl>
    <w:lvl w:ilvl="7" w:tplc="4F90BA32" w:tentative="1">
      <w:start w:val="1"/>
      <w:numFmt w:val="lowerLetter"/>
      <w:lvlText w:val="%8."/>
      <w:lvlJc w:val="left"/>
      <w:pPr>
        <w:ind w:left="5760" w:hanging="360"/>
      </w:pPr>
    </w:lvl>
    <w:lvl w:ilvl="8" w:tplc="BD4CC1C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6CE017A">
      <w:start w:val="1"/>
      <w:numFmt w:val="lowerRoman"/>
      <w:lvlText w:val="(%1)"/>
      <w:lvlJc w:val="left"/>
      <w:pPr>
        <w:ind w:left="1080" w:hanging="720"/>
      </w:pPr>
      <w:rPr>
        <w:rFonts w:hint="default"/>
      </w:rPr>
    </w:lvl>
    <w:lvl w:ilvl="1" w:tplc="0B98396C" w:tentative="1">
      <w:start w:val="1"/>
      <w:numFmt w:val="lowerLetter"/>
      <w:lvlText w:val="%2."/>
      <w:lvlJc w:val="left"/>
      <w:pPr>
        <w:ind w:left="1440" w:hanging="360"/>
      </w:pPr>
    </w:lvl>
    <w:lvl w:ilvl="2" w:tplc="2D9C09D8" w:tentative="1">
      <w:start w:val="1"/>
      <w:numFmt w:val="lowerRoman"/>
      <w:lvlText w:val="%3."/>
      <w:lvlJc w:val="right"/>
      <w:pPr>
        <w:ind w:left="2160" w:hanging="180"/>
      </w:pPr>
    </w:lvl>
    <w:lvl w:ilvl="3" w:tplc="F69E8E40" w:tentative="1">
      <w:start w:val="1"/>
      <w:numFmt w:val="decimal"/>
      <w:lvlText w:val="%4."/>
      <w:lvlJc w:val="left"/>
      <w:pPr>
        <w:ind w:left="2880" w:hanging="360"/>
      </w:pPr>
    </w:lvl>
    <w:lvl w:ilvl="4" w:tplc="BF442DE8" w:tentative="1">
      <w:start w:val="1"/>
      <w:numFmt w:val="lowerLetter"/>
      <w:lvlText w:val="%5."/>
      <w:lvlJc w:val="left"/>
      <w:pPr>
        <w:ind w:left="3600" w:hanging="360"/>
      </w:pPr>
    </w:lvl>
    <w:lvl w:ilvl="5" w:tplc="6890D258" w:tentative="1">
      <w:start w:val="1"/>
      <w:numFmt w:val="lowerRoman"/>
      <w:lvlText w:val="%6."/>
      <w:lvlJc w:val="right"/>
      <w:pPr>
        <w:ind w:left="4320" w:hanging="180"/>
      </w:pPr>
    </w:lvl>
    <w:lvl w:ilvl="6" w:tplc="FCE221DE" w:tentative="1">
      <w:start w:val="1"/>
      <w:numFmt w:val="decimal"/>
      <w:lvlText w:val="%7."/>
      <w:lvlJc w:val="left"/>
      <w:pPr>
        <w:ind w:left="5040" w:hanging="360"/>
      </w:pPr>
    </w:lvl>
    <w:lvl w:ilvl="7" w:tplc="9B0A45EC" w:tentative="1">
      <w:start w:val="1"/>
      <w:numFmt w:val="lowerLetter"/>
      <w:lvlText w:val="%8."/>
      <w:lvlJc w:val="left"/>
      <w:pPr>
        <w:ind w:left="5760" w:hanging="360"/>
      </w:pPr>
    </w:lvl>
    <w:lvl w:ilvl="8" w:tplc="BDCE2EC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FEB27A68">
      <w:start w:val="1"/>
      <w:numFmt w:val="lowerRoman"/>
      <w:lvlText w:val="(%1)"/>
      <w:lvlJc w:val="left"/>
      <w:pPr>
        <w:ind w:left="1080" w:hanging="720"/>
      </w:pPr>
      <w:rPr>
        <w:rFonts w:hint="default"/>
      </w:rPr>
    </w:lvl>
    <w:lvl w:ilvl="1" w:tplc="77B4BC54" w:tentative="1">
      <w:start w:val="1"/>
      <w:numFmt w:val="lowerLetter"/>
      <w:lvlText w:val="%2."/>
      <w:lvlJc w:val="left"/>
      <w:pPr>
        <w:ind w:left="1440" w:hanging="360"/>
      </w:pPr>
    </w:lvl>
    <w:lvl w:ilvl="2" w:tplc="659ECA8E" w:tentative="1">
      <w:start w:val="1"/>
      <w:numFmt w:val="lowerRoman"/>
      <w:lvlText w:val="%3."/>
      <w:lvlJc w:val="right"/>
      <w:pPr>
        <w:ind w:left="2160" w:hanging="180"/>
      </w:pPr>
    </w:lvl>
    <w:lvl w:ilvl="3" w:tplc="64F0C0DC" w:tentative="1">
      <w:start w:val="1"/>
      <w:numFmt w:val="decimal"/>
      <w:lvlText w:val="%4."/>
      <w:lvlJc w:val="left"/>
      <w:pPr>
        <w:ind w:left="2880" w:hanging="360"/>
      </w:pPr>
    </w:lvl>
    <w:lvl w:ilvl="4" w:tplc="42ECACD6" w:tentative="1">
      <w:start w:val="1"/>
      <w:numFmt w:val="lowerLetter"/>
      <w:lvlText w:val="%5."/>
      <w:lvlJc w:val="left"/>
      <w:pPr>
        <w:ind w:left="3600" w:hanging="360"/>
      </w:pPr>
    </w:lvl>
    <w:lvl w:ilvl="5" w:tplc="FF3E8F30" w:tentative="1">
      <w:start w:val="1"/>
      <w:numFmt w:val="lowerRoman"/>
      <w:lvlText w:val="%6."/>
      <w:lvlJc w:val="right"/>
      <w:pPr>
        <w:ind w:left="4320" w:hanging="180"/>
      </w:pPr>
    </w:lvl>
    <w:lvl w:ilvl="6" w:tplc="C9D45E94" w:tentative="1">
      <w:start w:val="1"/>
      <w:numFmt w:val="decimal"/>
      <w:lvlText w:val="%7."/>
      <w:lvlJc w:val="left"/>
      <w:pPr>
        <w:ind w:left="5040" w:hanging="360"/>
      </w:pPr>
    </w:lvl>
    <w:lvl w:ilvl="7" w:tplc="E4BCB79C" w:tentative="1">
      <w:start w:val="1"/>
      <w:numFmt w:val="lowerLetter"/>
      <w:lvlText w:val="%8."/>
      <w:lvlJc w:val="left"/>
      <w:pPr>
        <w:ind w:left="5760" w:hanging="360"/>
      </w:pPr>
    </w:lvl>
    <w:lvl w:ilvl="8" w:tplc="572C9E0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3C23D0A">
      <w:start w:val="1"/>
      <w:numFmt w:val="lowerRoman"/>
      <w:lvlText w:val="(%1)"/>
      <w:lvlJc w:val="left"/>
      <w:pPr>
        <w:ind w:left="1080" w:hanging="720"/>
      </w:pPr>
      <w:rPr>
        <w:rFonts w:hint="default"/>
      </w:rPr>
    </w:lvl>
    <w:lvl w:ilvl="1" w:tplc="F4A618C2" w:tentative="1">
      <w:start w:val="1"/>
      <w:numFmt w:val="lowerLetter"/>
      <w:lvlText w:val="%2."/>
      <w:lvlJc w:val="left"/>
      <w:pPr>
        <w:ind w:left="1440" w:hanging="360"/>
      </w:pPr>
    </w:lvl>
    <w:lvl w:ilvl="2" w:tplc="362A3750" w:tentative="1">
      <w:start w:val="1"/>
      <w:numFmt w:val="lowerRoman"/>
      <w:lvlText w:val="%3."/>
      <w:lvlJc w:val="right"/>
      <w:pPr>
        <w:ind w:left="2160" w:hanging="180"/>
      </w:pPr>
    </w:lvl>
    <w:lvl w:ilvl="3" w:tplc="658E957E" w:tentative="1">
      <w:start w:val="1"/>
      <w:numFmt w:val="decimal"/>
      <w:lvlText w:val="%4."/>
      <w:lvlJc w:val="left"/>
      <w:pPr>
        <w:ind w:left="2880" w:hanging="360"/>
      </w:pPr>
    </w:lvl>
    <w:lvl w:ilvl="4" w:tplc="8514DEAE" w:tentative="1">
      <w:start w:val="1"/>
      <w:numFmt w:val="lowerLetter"/>
      <w:lvlText w:val="%5."/>
      <w:lvlJc w:val="left"/>
      <w:pPr>
        <w:ind w:left="3600" w:hanging="360"/>
      </w:pPr>
    </w:lvl>
    <w:lvl w:ilvl="5" w:tplc="3D66D4A8" w:tentative="1">
      <w:start w:val="1"/>
      <w:numFmt w:val="lowerRoman"/>
      <w:lvlText w:val="%6."/>
      <w:lvlJc w:val="right"/>
      <w:pPr>
        <w:ind w:left="4320" w:hanging="180"/>
      </w:pPr>
    </w:lvl>
    <w:lvl w:ilvl="6" w:tplc="F05C8FEA" w:tentative="1">
      <w:start w:val="1"/>
      <w:numFmt w:val="decimal"/>
      <w:lvlText w:val="%7."/>
      <w:lvlJc w:val="left"/>
      <w:pPr>
        <w:ind w:left="5040" w:hanging="360"/>
      </w:pPr>
    </w:lvl>
    <w:lvl w:ilvl="7" w:tplc="83E2148E" w:tentative="1">
      <w:start w:val="1"/>
      <w:numFmt w:val="lowerLetter"/>
      <w:lvlText w:val="%8."/>
      <w:lvlJc w:val="left"/>
      <w:pPr>
        <w:ind w:left="5760" w:hanging="360"/>
      </w:pPr>
    </w:lvl>
    <w:lvl w:ilvl="8" w:tplc="0832DDD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5EE"/>
    <w:rsid w:val="00280DA2"/>
    <w:rsid w:val="005146AC"/>
    <w:rsid w:val="005F0661"/>
    <w:rsid w:val="007E1ADE"/>
    <w:rsid w:val="008925EE"/>
    <w:rsid w:val="00B96298"/>
    <w:rsid w:val="00BE7E4C"/>
    <w:rsid w:val="00C216D5"/>
    <w:rsid w:val="00C648FC"/>
    <w:rsid w:val="00DC76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E5401"/>
  <w15:docId w15:val="{0C2EF423-CF9F-46B6-983C-1D2CFAD38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D041A"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5D041A" w:rsidP="00BF58F7">
          <w:pPr>
            <w:pStyle w:val="05464C88AA974B748503D1CEEFDECEBF"/>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5D041A" w:rsidP="00BF58F7">
          <w:pPr>
            <w:pStyle w:val="A3A1F3B00F244430B5A21C7691278914"/>
          </w:pPr>
          <w:r w:rsidRPr="00D858FE">
            <w:rPr>
              <w:rStyle w:val="PlaceholderText"/>
            </w:rPr>
            <w:t>Choose an item.</w:t>
          </w:r>
        </w:p>
      </w:docPartBody>
    </w:docPart>
    <w:docPart>
      <w:docPartPr>
        <w:name w:val="F09362FFD35A44D6BCFB9B30D62D72CE"/>
        <w:category>
          <w:name w:val="General"/>
          <w:gallery w:val="placeholder"/>
        </w:category>
        <w:types>
          <w:type w:val="bbPlcHdr"/>
        </w:types>
        <w:behaviors>
          <w:behavior w:val="content"/>
        </w:behaviors>
        <w:guid w:val="{C54F02C0-B947-4F8B-AA00-7CA311E61FB5}"/>
      </w:docPartPr>
      <w:docPartBody>
        <w:p w:rsidR="00F5054E" w:rsidRDefault="005D041A" w:rsidP="005D041A">
          <w:pPr>
            <w:pStyle w:val="F09362FFD35A44D6BCFB9B30D62D72CE"/>
          </w:pPr>
          <w:r w:rsidRPr="00D858FE">
            <w:rPr>
              <w:rStyle w:val="PlaceholderText"/>
            </w:rPr>
            <w:t>Choose an item.</w:t>
          </w:r>
        </w:p>
      </w:docPartBody>
    </w:docPart>
    <w:docPart>
      <w:docPartPr>
        <w:name w:val="9E6F2AA92AA9455F8B8715AAEB427689"/>
        <w:category>
          <w:name w:val="General"/>
          <w:gallery w:val="placeholder"/>
        </w:category>
        <w:types>
          <w:type w:val="bbPlcHdr"/>
        </w:types>
        <w:behaviors>
          <w:behavior w:val="content"/>
        </w:behaviors>
        <w:guid w:val="{C2FFE6C9-63A8-4D5B-8A37-D3E63E1F36DA}"/>
      </w:docPartPr>
      <w:docPartBody>
        <w:p w:rsidR="00F5054E" w:rsidRDefault="005D041A" w:rsidP="005D041A">
          <w:pPr>
            <w:pStyle w:val="9E6F2AA92AA9455F8B8715AAEB427689"/>
          </w:pPr>
          <w:r w:rsidRPr="00D858FE">
            <w:rPr>
              <w:rStyle w:val="PlaceholderText"/>
            </w:rPr>
            <w:t>Choose an item.</w:t>
          </w:r>
        </w:p>
      </w:docPartBody>
    </w:docPart>
    <w:docPart>
      <w:docPartPr>
        <w:name w:val="5FF7309AA7194C26AB99B32A9B8520C4"/>
        <w:category>
          <w:name w:val="General"/>
          <w:gallery w:val="placeholder"/>
        </w:category>
        <w:types>
          <w:type w:val="bbPlcHdr"/>
        </w:types>
        <w:behaviors>
          <w:behavior w:val="content"/>
        </w:behaviors>
        <w:guid w:val="{A66C843F-034E-4E4C-ACAE-0F69286678BC}"/>
      </w:docPartPr>
      <w:docPartBody>
        <w:p w:rsidR="00F5054E" w:rsidRDefault="005D041A" w:rsidP="005D041A">
          <w:pPr>
            <w:pStyle w:val="5FF7309AA7194C26AB99B32A9B8520C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41A"/>
    <w:rsid w:val="005D041A"/>
    <w:rsid w:val="0085557D"/>
    <w:rsid w:val="00F505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D041A"/>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A3A1F3B00F244430B5A21C7691278914">
    <w:name w:val="A3A1F3B00F244430B5A21C7691278914"/>
    <w:rsid w:val="00BF58F7"/>
  </w:style>
  <w:style w:type="paragraph" w:customStyle="1" w:styleId="F09362FFD35A44D6BCFB9B30D62D72CE">
    <w:name w:val="F09362FFD35A44D6BCFB9B30D62D72CE"/>
    <w:rsid w:val="005D041A"/>
  </w:style>
  <w:style w:type="paragraph" w:customStyle="1" w:styleId="9E6F2AA92AA9455F8B8715AAEB427689">
    <w:name w:val="9E6F2AA92AA9455F8B8715AAEB427689"/>
    <w:rsid w:val="005D041A"/>
  </w:style>
  <w:style w:type="paragraph" w:customStyle="1" w:styleId="5FF7309AA7194C26AB99B32A9B8520C4">
    <w:name w:val="5FF7309AA7194C26AB99B32A9B8520C4"/>
    <w:rsid w:val="005D04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6926</RACS_x0020_ID>
    <Approved_x0020_Provider xmlns="a8338b6e-77a6-4851-82b6-98166143ffdd">Limestone Coast Local Health Network Incorporated</Approved_x0020_Provider>
    <Management_x0020_Company_x0020_ID xmlns="a8338b6e-77a6-4851-82b6-98166143ffdd" xsi:nil="true"/>
    <Home xmlns="a8338b6e-77a6-4851-82b6-98166143ffdd">Naracoorte Health Service</Home>
    <Signed xmlns="a8338b6e-77a6-4851-82b6-98166143ffdd" xsi:nil="true"/>
    <Uploaded xmlns="a8338b6e-77a6-4851-82b6-98166143ffdd">False</Uploaded>
    <Management_x0020_Company xmlns="a8338b6e-77a6-4851-82b6-98166143ffdd" xsi:nil="true"/>
    <Doc_x0020_Date xmlns="a8338b6e-77a6-4851-82b6-98166143ffdd">2023-07-21T02:05:00+00:00</Doc_x0020_Date>
    <CSI_x0020_ID xmlns="a8338b6e-77a6-4851-82b6-98166143ffdd" xsi:nil="true"/>
    <Case_x0020_ID xmlns="a8338b6e-77a6-4851-82b6-98166143ffdd" xsi:nil="true"/>
    <Approved_x0020_Provider_x0020_ID xmlns="a8338b6e-77a6-4851-82b6-98166143ffdd">7D7580C6-F1AC-E911-A0D9-005056922186</Approved_x0020_Provider_x0020_ID>
    <Location xmlns="a8338b6e-77a6-4851-82b6-98166143ffdd" xsi:nil="true"/>
    <Home_x0020_ID xmlns="a8338b6e-77a6-4851-82b6-98166143ffdd">E0FE2E1C-7CF4-DC11-AD41-005056922186</Home_x0020_ID>
    <State xmlns="a8338b6e-77a6-4851-82b6-98166143ffdd">SA</State>
    <Doc_x0020_Sent_Received_x0020_Date xmlns="a8338b6e-77a6-4851-82b6-98166143ffdd">2023-07-21T00:00:00+00:00</Doc_x0020_Sent_Received_x0020_Date>
    <Activity_x0020_ID xmlns="a8338b6e-77a6-4851-82b6-98166143ffdd">667B87BD-A6C7-ED11-A624-005056922186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purl.org/dc/dcmitype/"/>
    <ds:schemaRef ds:uri="http://schemas.microsoft.com/office/2006/metadata/properties"/>
    <ds:schemaRef ds:uri="http://purl.org/dc/terms/"/>
    <ds:schemaRef ds:uri="http://purl.org/dc/elements/1.1/"/>
    <ds:schemaRef ds:uri="http://schemas.microsoft.com/office/2006/documentManagement/typ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E370DA7-0DBD-45BE-A531-04F8DA08B1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1041</Words>
  <Characters>5934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2023-08-22T00:11:00Z</dcterms:created>
  <dcterms:modified xsi:type="dcterms:W3CDTF">2023-08-22T00:11:00Z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