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574055" w14:textId="77777777" w:rsidR="00E97259" w:rsidRPr="003217D3" w:rsidRDefault="00AE03B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525B1C" wp14:editId="707E01F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54BBD51" w14:textId="77777777" w:rsidR="00E97259" w:rsidRPr="003217D3" w:rsidRDefault="00AE03B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AAAE5C" w14:textId="77777777" w:rsidR="00E97259" w:rsidRPr="00A36AA9" w:rsidRDefault="00AE03B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EFC268" w14:textId="77777777" w:rsidR="00E97259" w:rsidRPr="00A36AA9" w:rsidRDefault="00AE03B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E0EFF" w14:paraId="2FE923F0" w14:textId="77777777" w:rsidTr="00BE0EFF">
        <w:tc>
          <w:tcPr>
            <w:cnfStyle w:val="001000000000" w:firstRow="0" w:lastRow="0" w:firstColumn="1" w:lastColumn="0" w:oddVBand="0" w:evenVBand="0" w:oddHBand="0" w:evenHBand="0" w:firstRowFirstColumn="0" w:firstRowLastColumn="0" w:lastRowFirstColumn="0" w:lastRowLastColumn="0"/>
            <w:tcW w:w="3227" w:type="dxa"/>
          </w:tcPr>
          <w:p w14:paraId="5C01F874" w14:textId="77777777" w:rsidR="00E97259" w:rsidRPr="00A36AA9" w:rsidRDefault="00AE03B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2A570E7" w14:textId="77777777" w:rsidR="00E97259" w:rsidRDefault="00AE03B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Northern Settlement Services - Hamilton</w:t>
            </w:r>
          </w:p>
        </w:tc>
      </w:tr>
      <w:tr w:rsidR="00BE0EFF" w14:paraId="217C980D" w14:textId="77777777" w:rsidTr="00BE0E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475BF" w14:textId="77777777" w:rsidR="00E97259" w:rsidRPr="00A36AA9" w:rsidRDefault="00AE03B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F5E5C6" w14:textId="77777777" w:rsidR="00E97259" w:rsidRPr="00C27BE3" w:rsidRDefault="00AE03B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200237</w:t>
            </w:r>
          </w:p>
        </w:tc>
      </w:tr>
      <w:tr w:rsidR="00BE0EFF" w14:paraId="048D4251" w14:textId="77777777" w:rsidTr="00BE0E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1EA43" w14:textId="77777777" w:rsidR="00E97259" w:rsidRPr="00A36AA9" w:rsidRDefault="00AE03B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CE4E761" w14:textId="77777777" w:rsidR="00E97259" w:rsidRPr="00540817" w:rsidRDefault="00AE03B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Chaucer</w:t>
            </w:r>
            <w:r>
              <w:rPr>
                <w:rFonts w:ascii="Arial" w:eastAsia="Times New Roman" w:hAnsi="Arial" w:cs="Arial"/>
                <w:lang w:eastAsia="en-AU"/>
              </w:rPr>
              <w:t xml:space="preserve"> Street, HAMILTON, New South Wales, 2303</w:t>
            </w:r>
          </w:p>
        </w:tc>
      </w:tr>
      <w:tr w:rsidR="00BE0EFF" w14:paraId="169E3229" w14:textId="77777777" w:rsidTr="00BE0E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5DB3E" w14:textId="77777777" w:rsidR="00E97259" w:rsidRPr="00A36AA9" w:rsidRDefault="00AE03B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28ADBE" w14:textId="77777777" w:rsidR="00E97259" w:rsidRPr="00A36AA9" w:rsidRDefault="00AE03B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E0EFF" w14:paraId="71BA0FF2" w14:textId="77777777" w:rsidTr="00BE0E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F70418" w14:textId="77777777" w:rsidR="00E97259" w:rsidRPr="00A36AA9" w:rsidRDefault="00AE03B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864E536" w14:textId="77777777" w:rsidR="00E97259" w:rsidRPr="00A36AA9" w:rsidRDefault="00AE03B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19 September</w:t>
            </w:r>
            <w:r w:rsidRPr="00A52058">
              <w:rPr>
                <w:rFonts w:ascii="Arial" w:hAnsi="Arial" w:cs="Arial"/>
              </w:rPr>
              <w:t xml:space="preserve"> 2024</w:t>
            </w:r>
          </w:p>
        </w:tc>
      </w:tr>
      <w:tr w:rsidR="00BE0EFF" w14:paraId="2D8BCDAD" w14:textId="77777777" w:rsidTr="00BE0E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02B41F" w14:textId="77777777" w:rsidR="00E97259" w:rsidRPr="00A36AA9" w:rsidRDefault="00AE03B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25624795"/>
            <w:placeholder>
              <w:docPart w:val="A7F4949C78414813B67B25D37262F9D8"/>
            </w:placeholder>
            <w:date w:fullDate="2024-10-25T00:00:00Z">
              <w:dateFormat w:val="d MMMM yyyy"/>
              <w:lid w:val="en-AU"/>
              <w:storeMappedDataAs w:val="dateTime"/>
              <w:calendar w:val="gregorian"/>
            </w:date>
          </w:sdtPr>
          <w:sdtEndPr/>
          <w:sdtContent>
            <w:tc>
              <w:tcPr>
                <w:tcW w:w="7114" w:type="dxa"/>
                <w:shd w:val="clear" w:color="auto" w:fill="auto"/>
              </w:tcPr>
              <w:p w14:paraId="24C4D0D2" w14:textId="1BBC5FC9" w:rsidR="00E97259" w:rsidRPr="00A36AA9" w:rsidRDefault="00610FD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2024</w:t>
                </w:r>
              </w:p>
            </w:tc>
          </w:sdtContent>
        </w:sdt>
      </w:tr>
    </w:tbl>
    <w:bookmarkEnd w:id="0"/>
    <w:p w14:paraId="675E20F7" w14:textId="77777777" w:rsidR="00E97259" w:rsidRPr="00A36AA9" w:rsidRDefault="00AE03B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12389A3" w14:textId="77777777" w:rsidR="00E97259" w:rsidRDefault="00AE03B4" w:rsidP="0021362A">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6D2B950" w14:textId="77777777" w:rsidR="0021362A" w:rsidRDefault="00AE03B4"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1254 Northern Settlement Services Limited</w:t>
      </w:r>
      <w:r>
        <w:rPr>
          <w:rFonts w:ascii="Arial" w:eastAsia="Arial" w:hAnsi="Arial" w:cs="Arial"/>
        </w:rPr>
        <w:br/>
        <w:t>Service: 17688 Northern Settlement Services CACP</w:t>
      </w:r>
    </w:p>
    <w:p w14:paraId="6B63E6E3" w14:textId="6D1C1172" w:rsidR="00E97259" w:rsidRPr="00214549" w:rsidRDefault="00AE03B4"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7828 Northern Settlement Services Limited</w:t>
      </w:r>
      <w:r>
        <w:rPr>
          <w:rFonts w:ascii="Arial" w:eastAsia="Arial" w:hAnsi="Arial" w:cs="Arial"/>
        </w:rPr>
        <w:br/>
        <w:t>Service: 24855 Northern Settlement Services Limited - Care Relationships and Carer Support</w:t>
      </w:r>
      <w:r>
        <w:rPr>
          <w:rFonts w:ascii="Arial" w:eastAsia="Arial" w:hAnsi="Arial" w:cs="Arial"/>
        </w:rPr>
        <w:br/>
        <w:t>Service: 24854 Northern Settlement Services Limited - Community and Home Support</w:t>
      </w:r>
      <w:bookmarkEnd w:id="1"/>
    </w:p>
    <w:p w14:paraId="729D86E7" w14:textId="77777777" w:rsidR="00E97259" w:rsidRPr="00A36AA9" w:rsidRDefault="00AE03B4" w:rsidP="0021362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04D3040" w14:textId="5BC1AD77" w:rsidR="00E97259" w:rsidRPr="00A36AA9" w:rsidRDefault="00AE03B4" w:rsidP="00F87E39">
      <w:pPr>
        <w:pStyle w:val="NormalArial"/>
      </w:pPr>
      <w:r w:rsidRPr="00A36AA9">
        <w:t xml:space="preserve">This performance report </w:t>
      </w:r>
      <w:r w:rsidRPr="00A36AA9">
        <w:rPr>
          <w:color w:val="auto"/>
        </w:rPr>
        <w:t>has been prepared by</w:t>
      </w:r>
      <w:r w:rsidRPr="00A36AA9">
        <w:rPr>
          <w:color w:val="0000FF"/>
        </w:rPr>
        <w:t xml:space="preserve"> </w:t>
      </w:r>
      <w:r w:rsidR="00F777AD">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40C31E" w14:textId="77777777" w:rsidR="00E97259" w:rsidRPr="00A36AA9" w:rsidRDefault="00AE03B4"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B8A34C1" w14:textId="77777777" w:rsidR="00E97259" w:rsidRDefault="00AE03B4" w:rsidP="00F87E39">
      <w:pPr>
        <w:pStyle w:val="NormalArial"/>
      </w:pPr>
      <w:r w:rsidRPr="00A36AA9">
        <w:t>The report also specifies any areas in which improvements must be made to ensure the Quality Standards are complied with.</w:t>
      </w:r>
    </w:p>
    <w:p w14:paraId="3016CEAB" w14:textId="77777777" w:rsidR="00E97259" w:rsidRPr="00A36AA9" w:rsidRDefault="00AE03B4" w:rsidP="0021362A">
      <w:pPr>
        <w:pStyle w:val="Heading1"/>
        <w:spacing w:before="240" w:after="120" w:line="22" w:lineRule="atLeast"/>
        <w:rPr>
          <w:rFonts w:ascii="Arial" w:hAnsi="Arial" w:cs="Arial"/>
        </w:rPr>
      </w:pPr>
      <w:r w:rsidRPr="00A36AA9">
        <w:rPr>
          <w:rFonts w:ascii="Arial" w:hAnsi="Arial" w:cs="Arial"/>
        </w:rPr>
        <w:t>Material relied on</w:t>
      </w:r>
    </w:p>
    <w:p w14:paraId="76034804" w14:textId="77777777" w:rsidR="00E97259" w:rsidRPr="00A36AA9" w:rsidRDefault="00AE03B4" w:rsidP="00F87E39">
      <w:pPr>
        <w:pStyle w:val="NormalArial"/>
      </w:pPr>
      <w:r w:rsidRPr="00A36AA9">
        <w:t>The following information has been considered in preparing the performance report:</w:t>
      </w:r>
    </w:p>
    <w:p w14:paraId="5048598E" w14:textId="17E6DDF0" w:rsidR="00E97259" w:rsidRPr="00D76BC8" w:rsidRDefault="00AE03B4" w:rsidP="00F777AD">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F777AD">
        <w:rPr>
          <w:rFonts w:ascii="Arial" w:hAnsi="Arial" w:cs="Arial"/>
          <w:color w:val="auto"/>
        </w:rPr>
        <w:t>Assessment contact (performance assessment) – site report was informed by a site assessment, observations at service outlets, review of documents and interviews with staff, consumers/representatives and others</w:t>
      </w:r>
      <w:r w:rsidR="00F777AD" w:rsidRPr="00F777AD">
        <w:rPr>
          <w:rFonts w:ascii="Arial" w:hAnsi="Arial" w:cs="Arial"/>
          <w:color w:val="auto"/>
        </w:rPr>
        <w:t>.</w:t>
      </w:r>
    </w:p>
    <w:p w14:paraId="02A0771A" w14:textId="77777777" w:rsidR="00E97259" w:rsidRPr="00D76BC8" w:rsidRDefault="00AE03B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05E41B" w14:textId="60D3C1D0" w:rsidR="00E97259" w:rsidRPr="00244176" w:rsidRDefault="00AE03B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0EFF" w14:paraId="5794E1F0" w14:textId="77777777" w:rsidTr="00BE0E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00FA82" w14:textId="77777777" w:rsidR="00E97259" w:rsidRPr="00A36AA9" w:rsidRDefault="00AE03B4"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78971887" w14:textId="612B2B08" w:rsidR="00E97259" w:rsidRPr="00A213EA" w:rsidRDefault="00FB3D9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BE0EFF" w14:paraId="45A9CB72" w14:textId="77777777" w:rsidTr="00BE0E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14CC29" w14:textId="77777777" w:rsidR="00E97259" w:rsidRPr="00A36AA9" w:rsidRDefault="00AE03B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EE94286" w14:textId="4D6779E6" w:rsidR="00E97259" w:rsidRPr="00A213EA" w:rsidRDefault="00FB3D9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B3D99">
              <w:rPr>
                <w:rFonts w:ascii="Arial" w:hAnsi="Arial" w:cs="Arial"/>
                <w:b/>
                <w:bCs/>
              </w:rPr>
              <w:t>Not applicable as not all requirements were assessed</w:t>
            </w:r>
          </w:p>
        </w:tc>
      </w:tr>
      <w:tr w:rsidR="00BE0EFF" w14:paraId="521C1F86" w14:textId="77777777" w:rsidTr="00BE0E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EBA2B" w14:textId="77777777" w:rsidR="00E97259" w:rsidRPr="00A36AA9" w:rsidRDefault="00AE03B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A68D0B8" w14:textId="342F4FB6" w:rsidR="00E97259" w:rsidRPr="00A213EA" w:rsidRDefault="00FB3D9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B3D99">
              <w:rPr>
                <w:rFonts w:ascii="Arial" w:hAnsi="Arial" w:cs="Arial"/>
                <w:b/>
                <w:bCs/>
              </w:rPr>
              <w:t>Not applicable as not all requirements were assessed</w:t>
            </w:r>
          </w:p>
        </w:tc>
      </w:tr>
    </w:tbl>
    <w:p w14:paraId="1BF23B1D" w14:textId="77777777" w:rsidR="00E97259" w:rsidRPr="00244176" w:rsidRDefault="00AE03B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E0EFF" w14:paraId="6F2F0200" w14:textId="77777777" w:rsidTr="00BE0E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86EE83" w14:textId="77777777" w:rsidR="00E97259" w:rsidRPr="00244176" w:rsidRDefault="00AE03B4"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3978ED29" w14:textId="64AFF0DF" w:rsidR="00E97259" w:rsidRPr="00A213EA" w:rsidRDefault="00FB3D9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B3D99">
              <w:rPr>
                <w:rFonts w:ascii="Arial" w:hAnsi="Arial" w:cs="Arial"/>
              </w:rPr>
              <w:t>Not applicable as not all requirements were assessed</w:t>
            </w:r>
          </w:p>
        </w:tc>
      </w:tr>
      <w:tr w:rsidR="00BE0EFF" w14:paraId="099B168C" w14:textId="77777777" w:rsidTr="00BE0EF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3A7D48" w14:textId="77777777" w:rsidR="00E97259" w:rsidRPr="00244176" w:rsidRDefault="00AE03B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1E5026E" w14:textId="152E320F" w:rsidR="00E97259" w:rsidRPr="00A213EA" w:rsidRDefault="00FB3D9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B3D99">
              <w:rPr>
                <w:rFonts w:ascii="Arial" w:hAnsi="Arial" w:cs="Arial"/>
                <w:b/>
              </w:rPr>
              <w:t>Not applicable as not all requirements were assessed</w:t>
            </w:r>
          </w:p>
        </w:tc>
      </w:tr>
      <w:tr w:rsidR="00BE0EFF" w14:paraId="7557E4DA" w14:textId="77777777" w:rsidTr="00BE0E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BCB182" w14:textId="77777777" w:rsidR="00E97259" w:rsidRPr="00244176" w:rsidRDefault="00AE03B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AF287FD" w14:textId="39046E1F" w:rsidR="00E97259" w:rsidRPr="00A213EA" w:rsidRDefault="00FB3D9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B3D99">
              <w:rPr>
                <w:rFonts w:ascii="Arial" w:hAnsi="Arial" w:cs="Arial"/>
                <w:b/>
              </w:rPr>
              <w:t>Not applicable as not all requirements were assessed</w:t>
            </w:r>
          </w:p>
        </w:tc>
      </w:tr>
    </w:tbl>
    <w:p w14:paraId="47F3676C" w14:textId="77777777" w:rsidR="00E97259" w:rsidRPr="00A36AA9" w:rsidRDefault="00AE03B4" w:rsidP="00F87E39">
      <w:pPr>
        <w:pStyle w:val="NormalArial"/>
        <w:spacing w:before="120"/>
      </w:pPr>
      <w:r w:rsidRPr="00A36AA9">
        <w:t>A detailed assessment is provided later in this report for each assessed Standard.</w:t>
      </w:r>
    </w:p>
    <w:p w14:paraId="4C2A64D1" w14:textId="2C15DB85" w:rsidR="00E97259" w:rsidRPr="00F777AD" w:rsidRDefault="00AE03B4" w:rsidP="0021362A">
      <w:pPr>
        <w:pStyle w:val="Heading1"/>
        <w:spacing w:before="240" w:after="120" w:line="22" w:lineRule="atLeast"/>
        <w:rPr>
          <w:rFonts w:ascii="Arial" w:hAnsi="Arial" w:cs="Arial"/>
        </w:rPr>
      </w:pPr>
      <w:r w:rsidRPr="00A36AA9">
        <w:rPr>
          <w:rFonts w:ascii="Arial" w:hAnsi="Arial" w:cs="Arial"/>
        </w:rPr>
        <w:t>Areas for improvement</w:t>
      </w:r>
    </w:p>
    <w:p w14:paraId="40607519" w14:textId="5714BE65" w:rsidR="00F777AD" w:rsidRPr="00A36AA9" w:rsidRDefault="00AE03B4" w:rsidP="00F777A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126145" w14:textId="36BF27B9" w:rsidR="00E97259" w:rsidRPr="00A36AA9" w:rsidRDefault="00AE03B4" w:rsidP="00F87E39">
      <w:pPr>
        <w:pStyle w:val="NormalArial"/>
      </w:pPr>
      <w:r w:rsidRPr="00A36AA9">
        <w:br w:type="page"/>
      </w:r>
    </w:p>
    <w:p w14:paraId="2EB37452" w14:textId="77777777" w:rsidR="00E97259" w:rsidRDefault="00AE03B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E0EFF" w14:paraId="1CB0D8A9" w14:textId="77777777" w:rsidTr="00F77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5822F94" w14:textId="77777777" w:rsidR="00E97259" w:rsidRPr="003217D3" w:rsidRDefault="00AE03B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E6806AC" w14:textId="77777777" w:rsidR="00E97259" w:rsidRPr="003217D3" w:rsidRDefault="00AE03B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7D4E061" w14:textId="77777777" w:rsidR="00E97259" w:rsidRPr="003217D3" w:rsidRDefault="00AE03B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E0EFF" w14:paraId="5AE683A6" w14:textId="77777777" w:rsidTr="00BE0E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482B1" w14:textId="77777777" w:rsidR="00E97259" w:rsidRPr="00244176" w:rsidRDefault="00AE0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BC69C16" w14:textId="77777777" w:rsidR="00E97259" w:rsidRPr="00244176" w:rsidRDefault="00AE0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D5EE563" w14:textId="77777777" w:rsidR="00E97259" w:rsidRPr="00CC646C" w:rsidRDefault="00DF3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02373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E03B4" w:rsidRPr="00501C01">
                  <w:rPr>
                    <w:rFonts w:ascii="Arial" w:hAnsi="Arial" w:cs="Arial"/>
                  </w:rPr>
                  <w:t>Compliant</w:t>
                </w:r>
              </w:sdtContent>
            </w:sdt>
            <w:r w:rsidR="00AE03B4" w:rsidRPr="00501C01">
              <w:rPr>
                <w:rFonts w:ascii="Arial" w:hAnsi="Arial" w:cs="Arial"/>
              </w:rPr>
              <w:t xml:space="preserve"> </w:t>
            </w:r>
          </w:p>
        </w:tc>
        <w:tc>
          <w:tcPr>
            <w:tcW w:w="1977" w:type="dxa"/>
            <w:shd w:val="clear" w:color="auto" w:fill="auto"/>
          </w:tcPr>
          <w:p w14:paraId="6C92E84B" w14:textId="77777777" w:rsidR="00E97259" w:rsidRPr="00CC646C" w:rsidRDefault="00DF3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79671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E03B4" w:rsidRPr="00501C01">
                  <w:rPr>
                    <w:rFonts w:ascii="Arial" w:hAnsi="Arial" w:cs="Arial"/>
                  </w:rPr>
                  <w:t>Compliant</w:t>
                </w:r>
              </w:sdtContent>
            </w:sdt>
            <w:r w:rsidR="00AE03B4" w:rsidRPr="00501C01">
              <w:rPr>
                <w:rFonts w:ascii="Arial" w:hAnsi="Arial" w:cs="Arial"/>
              </w:rPr>
              <w:t xml:space="preserve"> </w:t>
            </w:r>
          </w:p>
        </w:tc>
      </w:tr>
      <w:tr w:rsidR="00BE0EFF" w14:paraId="799D05E8" w14:textId="77777777" w:rsidTr="00BE0E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60D17" w14:textId="77777777" w:rsidR="00E97259" w:rsidRPr="00244176" w:rsidRDefault="00AE0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3C0EDAA" w14:textId="77777777" w:rsidR="00E97259" w:rsidRPr="00244176" w:rsidRDefault="00AE03B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B6A8972" w14:textId="77777777" w:rsidR="00E97259" w:rsidRPr="00CC646C" w:rsidRDefault="00DF3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67912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E03B4" w:rsidRPr="00501C01">
                  <w:rPr>
                    <w:rFonts w:ascii="Arial" w:hAnsi="Arial" w:cs="Arial"/>
                  </w:rPr>
                  <w:t>Compliant</w:t>
                </w:r>
              </w:sdtContent>
            </w:sdt>
            <w:r w:rsidR="00AE03B4" w:rsidRPr="00501C01">
              <w:rPr>
                <w:rFonts w:ascii="Arial" w:hAnsi="Arial" w:cs="Arial"/>
              </w:rPr>
              <w:t xml:space="preserve"> </w:t>
            </w:r>
          </w:p>
        </w:tc>
        <w:tc>
          <w:tcPr>
            <w:tcW w:w="1977" w:type="dxa"/>
            <w:shd w:val="clear" w:color="auto" w:fill="auto"/>
          </w:tcPr>
          <w:p w14:paraId="5127A976" w14:textId="77777777" w:rsidR="00E97259" w:rsidRPr="00CC646C" w:rsidRDefault="00DF38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40484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E03B4" w:rsidRPr="00501C01">
                  <w:rPr>
                    <w:rFonts w:ascii="Arial" w:hAnsi="Arial" w:cs="Arial"/>
                  </w:rPr>
                  <w:t>Compliant</w:t>
                </w:r>
              </w:sdtContent>
            </w:sdt>
            <w:r w:rsidR="00AE03B4" w:rsidRPr="00501C01">
              <w:rPr>
                <w:rFonts w:ascii="Arial" w:hAnsi="Arial" w:cs="Arial"/>
              </w:rPr>
              <w:t xml:space="preserve"> </w:t>
            </w:r>
          </w:p>
        </w:tc>
      </w:tr>
    </w:tbl>
    <w:bookmarkEnd w:id="2"/>
    <w:p w14:paraId="17F880A8" w14:textId="77777777" w:rsidR="00E97259" w:rsidRDefault="00AE03B4" w:rsidP="00A63FCF">
      <w:pPr>
        <w:pStyle w:val="Heading20"/>
        <w:tabs>
          <w:tab w:val="left" w:pos="1890"/>
        </w:tabs>
      </w:pPr>
      <w:r w:rsidRPr="00A36AA9">
        <w:t>Findings</w:t>
      </w:r>
    </w:p>
    <w:p w14:paraId="3E72D89B" w14:textId="555CA6A5" w:rsidR="000224DB" w:rsidRDefault="00044AC9" w:rsidP="000224DB">
      <w:pPr>
        <w:pStyle w:val="NormalArial"/>
      </w:pPr>
      <w:r>
        <w:t>T</w:t>
      </w:r>
      <w:r w:rsidR="000224DB">
        <w:t>he service demonstrate</w:t>
      </w:r>
      <w:r>
        <w:t>d</w:t>
      </w:r>
      <w:r w:rsidR="000224DB">
        <w:t xml:space="preserve"> that </w:t>
      </w:r>
      <w:r>
        <w:t xml:space="preserve">consumer </w:t>
      </w:r>
      <w:r w:rsidR="000224DB">
        <w:t>assessment and</w:t>
      </w:r>
      <w:r>
        <w:t xml:space="preserve"> </w:t>
      </w:r>
      <w:r w:rsidR="000224DB">
        <w:t>planning</w:t>
      </w:r>
      <w:r>
        <w:t xml:space="preserve"> routinely</w:t>
      </w:r>
      <w:r w:rsidR="000224DB">
        <w:t xml:space="preserve"> considers risks to </w:t>
      </w:r>
      <w:r>
        <w:t>individual</w:t>
      </w:r>
      <w:r w:rsidR="000224DB">
        <w:t xml:space="preserve"> consumer</w:t>
      </w:r>
      <w:r>
        <w:t>s</w:t>
      </w:r>
      <w:r w:rsidR="000224DB">
        <w:t xml:space="preserve"> and informs delivery of </w:t>
      </w:r>
      <w:r w:rsidR="00E05505">
        <w:t xml:space="preserve">safe </w:t>
      </w:r>
      <w:r w:rsidR="000224DB">
        <w:t>car</w:t>
      </w:r>
      <w:r>
        <w:t xml:space="preserve">e and services. </w:t>
      </w:r>
      <w:r w:rsidR="000224DB">
        <w:t xml:space="preserve">Consumers and representatives </w:t>
      </w:r>
      <w:r>
        <w:t>provided</w:t>
      </w:r>
      <w:r w:rsidR="000224DB">
        <w:t xml:space="preserve"> positive feedback about assessment</w:t>
      </w:r>
      <w:r>
        <w:t xml:space="preserve"> </w:t>
      </w:r>
      <w:r w:rsidR="000224DB">
        <w:t xml:space="preserve">and planning and </w:t>
      </w:r>
      <w:r>
        <w:t>advised</w:t>
      </w:r>
      <w:r w:rsidR="000224DB">
        <w:t xml:space="preserve"> information gathered at the initial visit informs their care.</w:t>
      </w:r>
      <w:r>
        <w:t xml:space="preserve"> </w:t>
      </w:r>
      <w:r w:rsidR="000224DB">
        <w:t xml:space="preserve">The </w:t>
      </w:r>
      <w:r>
        <w:t xml:space="preserve">service’s </w:t>
      </w:r>
      <w:r w:rsidR="000224DB">
        <w:t xml:space="preserve">HCP care partners and CHSP care coordinators </w:t>
      </w:r>
      <w:r>
        <w:t>advised</w:t>
      </w:r>
      <w:r w:rsidR="000224DB">
        <w:t xml:space="preserve"> they use information</w:t>
      </w:r>
      <w:r>
        <w:t xml:space="preserve"> </w:t>
      </w:r>
      <w:r w:rsidR="000224DB">
        <w:t>from the consumers</w:t>
      </w:r>
      <w:r>
        <w:t>’</w:t>
      </w:r>
      <w:r w:rsidR="000224DB">
        <w:t xml:space="preserve"> my aged care plan, and information from the consumer and</w:t>
      </w:r>
      <w:r>
        <w:t xml:space="preserve"> </w:t>
      </w:r>
      <w:r w:rsidR="000224DB">
        <w:t xml:space="preserve">family at the initial home visit assessment, to </w:t>
      </w:r>
      <w:r>
        <w:t>undertake</w:t>
      </w:r>
      <w:r w:rsidR="000224DB">
        <w:t xml:space="preserve"> </w:t>
      </w:r>
      <w:r>
        <w:t xml:space="preserve">tailored </w:t>
      </w:r>
      <w:r w:rsidR="000224DB">
        <w:t xml:space="preserve">risk assessments and </w:t>
      </w:r>
      <w:r>
        <w:t>to develop individualised consumer</w:t>
      </w:r>
      <w:r w:rsidR="000224DB">
        <w:t xml:space="preserve"> care</w:t>
      </w:r>
      <w:r>
        <w:t xml:space="preserve"> and </w:t>
      </w:r>
      <w:r w:rsidR="000224DB">
        <w:t>service</w:t>
      </w:r>
      <w:r>
        <w:t>s</w:t>
      </w:r>
      <w:r w:rsidR="000224DB">
        <w:t xml:space="preserve"> plan</w:t>
      </w:r>
      <w:r>
        <w:t>s</w:t>
      </w:r>
      <w:r w:rsidR="000224DB">
        <w:t xml:space="preserve">. </w:t>
      </w:r>
      <w:r>
        <w:t>Consumer assessments</w:t>
      </w:r>
      <w:r w:rsidR="00E05505">
        <w:t>,</w:t>
      </w:r>
      <w:r>
        <w:t xml:space="preserve"> and c</w:t>
      </w:r>
      <w:r w:rsidR="000224DB">
        <w:t>are</w:t>
      </w:r>
      <w:r>
        <w:t xml:space="preserve"> and </w:t>
      </w:r>
      <w:r w:rsidR="000224DB">
        <w:t>service plans</w:t>
      </w:r>
      <w:r>
        <w:t xml:space="preserve"> </w:t>
      </w:r>
      <w:r w:rsidR="000224DB">
        <w:t xml:space="preserve">are reviewed </w:t>
      </w:r>
      <w:r w:rsidR="00E05505">
        <w:t>at least</w:t>
      </w:r>
      <w:r w:rsidR="000224DB">
        <w:t xml:space="preserve"> annually or when circumstances change.</w:t>
      </w:r>
      <w:r>
        <w:t xml:space="preserve"> The service demonstrated that consumer d</w:t>
      </w:r>
      <w:r w:rsidR="000224DB">
        <w:t xml:space="preserve">ocumentation is </w:t>
      </w:r>
      <w:r>
        <w:t xml:space="preserve">appropriately </w:t>
      </w:r>
      <w:r w:rsidR="000224DB">
        <w:t>updated to include current intervention</w:t>
      </w:r>
      <w:r>
        <w:t xml:space="preserve">s and </w:t>
      </w:r>
      <w:r w:rsidR="000224DB">
        <w:t>strategies to</w:t>
      </w:r>
      <w:r>
        <w:t xml:space="preserve"> </w:t>
      </w:r>
      <w:r w:rsidR="000224DB">
        <w:t>manage</w:t>
      </w:r>
      <w:r>
        <w:t xml:space="preserve"> and </w:t>
      </w:r>
      <w:r w:rsidR="000224DB">
        <w:t>mitigate the risk to the consumer. Staff</w:t>
      </w:r>
      <w:r>
        <w:t xml:space="preserve">, </w:t>
      </w:r>
      <w:r w:rsidR="000224DB">
        <w:t>including support</w:t>
      </w:r>
      <w:r>
        <w:t xml:space="preserve"> </w:t>
      </w:r>
      <w:r w:rsidR="000224DB">
        <w:t>workers</w:t>
      </w:r>
      <w:r>
        <w:t>,</w:t>
      </w:r>
      <w:r w:rsidR="000224DB">
        <w:t xml:space="preserve"> </w:t>
      </w:r>
      <w:r>
        <w:t>demonstrated appropriate knowledge and access to relevant consumer information</w:t>
      </w:r>
      <w:r w:rsidR="000224DB">
        <w:t xml:space="preserve"> </w:t>
      </w:r>
      <w:r>
        <w:t>for those consumer</w:t>
      </w:r>
      <w:r w:rsidR="008A51D4">
        <w:t>s</w:t>
      </w:r>
      <w:r>
        <w:t xml:space="preserve"> they</w:t>
      </w:r>
      <w:r w:rsidR="000224DB">
        <w:t xml:space="preserve"> provide care</w:t>
      </w:r>
      <w:r>
        <w:t>.</w:t>
      </w:r>
    </w:p>
    <w:p w14:paraId="395EFEAD" w14:textId="3CE8685F" w:rsidR="007A4C62" w:rsidRDefault="00044AC9" w:rsidP="000224DB">
      <w:pPr>
        <w:pStyle w:val="NormalArial"/>
      </w:pPr>
      <w:r>
        <w:t>T</w:t>
      </w:r>
      <w:r w:rsidR="000224DB">
        <w:t>he service demonstrate</w:t>
      </w:r>
      <w:r>
        <w:t>d</w:t>
      </w:r>
      <w:r w:rsidR="000224DB">
        <w:t xml:space="preserve"> that care and services are</w:t>
      </w:r>
      <w:r>
        <w:t xml:space="preserve"> regularly </w:t>
      </w:r>
      <w:r w:rsidR="000224DB">
        <w:t xml:space="preserve">reviewed for effectiveness and when incidents occur or when </w:t>
      </w:r>
      <w:r>
        <w:t xml:space="preserve">a consumer’s </w:t>
      </w:r>
      <w:r w:rsidR="000224DB">
        <w:t>circumstances</w:t>
      </w:r>
      <w:r>
        <w:t xml:space="preserve"> </w:t>
      </w:r>
      <w:r w:rsidR="000224DB">
        <w:t xml:space="preserve">change. For </w:t>
      </w:r>
      <w:r w:rsidR="007A4C62">
        <w:t>consumer</w:t>
      </w:r>
      <w:r w:rsidR="00E05505">
        <w:t>s</w:t>
      </w:r>
      <w:r w:rsidR="007A4C62">
        <w:t xml:space="preserve"> receiving </w:t>
      </w:r>
      <w:r w:rsidR="000224DB">
        <w:t>HCP</w:t>
      </w:r>
      <w:r w:rsidR="007A4C62">
        <w:t>,</w:t>
      </w:r>
      <w:r w:rsidR="000224DB">
        <w:t xml:space="preserve"> care is reviewed when required and at least annually </w:t>
      </w:r>
      <w:r w:rsidR="007A4C62">
        <w:t xml:space="preserve">with a review </w:t>
      </w:r>
      <w:r w:rsidR="000224DB">
        <w:t>every 6 months for</w:t>
      </w:r>
      <w:r w:rsidR="007A4C62">
        <w:t xml:space="preserve"> consumers receiving either l</w:t>
      </w:r>
      <w:r w:rsidR="000224DB">
        <w:t xml:space="preserve">evel 3 </w:t>
      </w:r>
      <w:r w:rsidR="007A4C62">
        <w:t xml:space="preserve">or </w:t>
      </w:r>
      <w:r w:rsidR="000224DB">
        <w:t xml:space="preserve">4 </w:t>
      </w:r>
      <w:r w:rsidR="007A4C62">
        <w:t xml:space="preserve">funding </w:t>
      </w:r>
      <w:r w:rsidR="000224DB">
        <w:t xml:space="preserve">packages. For </w:t>
      </w:r>
      <w:r w:rsidR="007A4C62">
        <w:t xml:space="preserve">consumers aligned with </w:t>
      </w:r>
      <w:r w:rsidR="000224DB">
        <w:t>CHSP</w:t>
      </w:r>
      <w:r w:rsidR="007A4C62">
        <w:t xml:space="preserve">, </w:t>
      </w:r>
      <w:r w:rsidR="000224DB">
        <w:t xml:space="preserve">care is reviewed annually or as care needs change. Staff and consumers </w:t>
      </w:r>
      <w:r w:rsidR="007A4C62">
        <w:t>demonstrated effective and timely communication</w:t>
      </w:r>
      <w:r w:rsidR="000224DB">
        <w:t xml:space="preserve"> with the </w:t>
      </w:r>
      <w:r w:rsidR="007A4C62">
        <w:t xml:space="preserve">HCP </w:t>
      </w:r>
      <w:r w:rsidR="000224DB">
        <w:t xml:space="preserve">care partners and </w:t>
      </w:r>
      <w:r w:rsidR="007A4C62">
        <w:t xml:space="preserve">CHSP </w:t>
      </w:r>
      <w:r w:rsidR="000224DB">
        <w:t>care coordinators</w:t>
      </w:r>
      <w:r w:rsidR="007A4C62">
        <w:t xml:space="preserve"> </w:t>
      </w:r>
      <w:r w:rsidR="000224DB">
        <w:t>when changes occur that impact on the needs of the consumer, and how care is</w:t>
      </w:r>
      <w:r w:rsidR="007A4C62">
        <w:t xml:space="preserve"> </w:t>
      </w:r>
      <w:r w:rsidR="000224DB">
        <w:t>reviewed following the change.</w:t>
      </w:r>
    </w:p>
    <w:p w14:paraId="336C6BBF" w14:textId="71AE0EA4" w:rsidR="00E97259" w:rsidRPr="006B4042" w:rsidRDefault="007A4C62" w:rsidP="007A4C62">
      <w:pPr>
        <w:pStyle w:val="NormalArial"/>
      </w:pPr>
      <w:r>
        <w:t>With these considerations, I find the service compliant in Requirements 2(3)(a) and 2(3)(e).</w:t>
      </w:r>
      <w:r w:rsidRPr="006B4042">
        <w:br w:type="page"/>
      </w:r>
    </w:p>
    <w:p w14:paraId="12584E62" w14:textId="77777777" w:rsidR="00E97259" w:rsidRPr="003217D3" w:rsidRDefault="00AE03B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E0EFF" w14:paraId="75B445FC" w14:textId="77777777" w:rsidTr="00F77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0C3C3CA" w14:textId="77777777" w:rsidR="00E97259" w:rsidRPr="003217D3" w:rsidRDefault="00AE03B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13B1371" w14:textId="77777777" w:rsidR="00E97259" w:rsidRPr="003217D3" w:rsidRDefault="00AE03B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265C7F1" w14:textId="77777777" w:rsidR="00E97259" w:rsidRPr="003217D3" w:rsidRDefault="00AE03B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E0EFF" w14:paraId="53C1C750" w14:textId="77777777" w:rsidTr="00BE0E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DC1CB" w14:textId="77777777" w:rsidR="00E97259" w:rsidRPr="00244176" w:rsidRDefault="00AE0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F305C4A" w14:textId="77777777" w:rsidR="00E97259" w:rsidRPr="00244176" w:rsidRDefault="00AE0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D517106" w14:textId="77777777" w:rsidR="00E97259" w:rsidRPr="00CC646C" w:rsidRDefault="00DF3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00891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E03B4" w:rsidRPr="00501C01">
                  <w:rPr>
                    <w:rFonts w:ascii="Arial" w:hAnsi="Arial" w:cs="Arial"/>
                  </w:rPr>
                  <w:t>Compliant</w:t>
                </w:r>
              </w:sdtContent>
            </w:sdt>
            <w:r w:rsidR="00AE03B4" w:rsidRPr="00501C01">
              <w:rPr>
                <w:rFonts w:ascii="Arial" w:hAnsi="Arial" w:cs="Arial"/>
              </w:rPr>
              <w:t xml:space="preserve"> </w:t>
            </w:r>
          </w:p>
        </w:tc>
        <w:tc>
          <w:tcPr>
            <w:tcW w:w="1835" w:type="dxa"/>
            <w:shd w:val="clear" w:color="auto" w:fill="auto"/>
          </w:tcPr>
          <w:p w14:paraId="3869F3FB" w14:textId="77777777" w:rsidR="00E97259" w:rsidRPr="00CC646C" w:rsidRDefault="00DF380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31302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E03B4" w:rsidRPr="00501C01">
                  <w:rPr>
                    <w:rFonts w:ascii="Arial" w:hAnsi="Arial" w:cs="Arial"/>
                  </w:rPr>
                  <w:t>Compliant</w:t>
                </w:r>
              </w:sdtContent>
            </w:sdt>
            <w:r w:rsidR="00AE03B4" w:rsidRPr="00501C01">
              <w:rPr>
                <w:rFonts w:ascii="Arial" w:hAnsi="Arial" w:cs="Arial"/>
              </w:rPr>
              <w:t xml:space="preserve"> </w:t>
            </w:r>
          </w:p>
        </w:tc>
      </w:tr>
    </w:tbl>
    <w:p w14:paraId="5CC32C70" w14:textId="77777777" w:rsidR="00E97259" w:rsidRDefault="00AE03B4" w:rsidP="007B3959">
      <w:pPr>
        <w:pStyle w:val="Heading20"/>
      </w:pPr>
      <w:r w:rsidRPr="00A36AA9">
        <w:t>Findings</w:t>
      </w:r>
    </w:p>
    <w:p w14:paraId="750978FB" w14:textId="610DFD20" w:rsidR="001E0351" w:rsidRDefault="000224DB" w:rsidP="000224DB">
      <w:pPr>
        <w:pStyle w:val="NormalArial"/>
      </w:pPr>
      <w:r>
        <w:t xml:space="preserve">The service demonstrated </w:t>
      </w:r>
      <w:r w:rsidR="001E0351">
        <w:t>a</w:t>
      </w:r>
      <w:r>
        <w:t xml:space="preserve"> workforce</w:t>
      </w:r>
      <w:r w:rsidR="001E0351">
        <w:t xml:space="preserve"> that</w:t>
      </w:r>
      <w:r>
        <w:t xml:space="preserve"> is planned to enable delivery of safe</w:t>
      </w:r>
      <w:r w:rsidR="001E0351">
        <w:t xml:space="preserve"> </w:t>
      </w:r>
      <w:r>
        <w:t>and quality care and services. Consumer needs and preferences</w:t>
      </w:r>
      <w:r w:rsidR="001E0351">
        <w:t xml:space="preserve">, including </w:t>
      </w:r>
      <w:r>
        <w:t>gender</w:t>
      </w:r>
      <w:r w:rsidR="001E0351">
        <w:t xml:space="preserve">, </w:t>
      </w:r>
      <w:r>
        <w:t>language,</w:t>
      </w:r>
      <w:r w:rsidR="001E0351">
        <w:t xml:space="preserve"> and</w:t>
      </w:r>
      <w:r>
        <w:t xml:space="preserve"> cultural needs are captured from the</w:t>
      </w:r>
      <w:r w:rsidR="001E0351">
        <w:t xml:space="preserve"> </w:t>
      </w:r>
      <w:r>
        <w:t>initial assessments and matched with worker skills and experience. The</w:t>
      </w:r>
      <w:r w:rsidR="001E0351">
        <w:t xml:space="preserve"> service ensures that the </w:t>
      </w:r>
      <w:r>
        <w:t>staff</w:t>
      </w:r>
      <w:r w:rsidR="001E0351">
        <w:t xml:space="preserve"> </w:t>
      </w:r>
      <w:r>
        <w:t>responsible for the roster have access to relevant details related to</w:t>
      </w:r>
      <w:r w:rsidR="001E0351">
        <w:t xml:space="preserve"> </w:t>
      </w:r>
      <w:r>
        <w:t xml:space="preserve">consumer needs and preferences and </w:t>
      </w:r>
      <w:r w:rsidR="00141B06">
        <w:t>the service provides focussed effort</w:t>
      </w:r>
      <w:r>
        <w:t xml:space="preserve"> to ensure the appropriate staff are</w:t>
      </w:r>
      <w:r w:rsidR="001E0351">
        <w:t xml:space="preserve"> </w:t>
      </w:r>
      <w:r>
        <w:t xml:space="preserve">rostered to assist </w:t>
      </w:r>
      <w:r w:rsidR="001E0351">
        <w:t>each</w:t>
      </w:r>
      <w:r>
        <w:t xml:space="preserve"> consumer. </w:t>
      </w:r>
      <w:r w:rsidR="001E0351">
        <w:t xml:space="preserve">In efforts to deliver consistent care and services to consumers, the service operates with </w:t>
      </w:r>
      <w:r>
        <w:t>an additional team of support workers</w:t>
      </w:r>
      <w:r w:rsidR="001E0351">
        <w:t xml:space="preserve"> </w:t>
      </w:r>
      <w:r>
        <w:t xml:space="preserve">who know the consumers and the consumers know them and </w:t>
      </w:r>
      <w:r w:rsidR="001E0351">
        <w:t xml:space="preserve">these workers </w:t>
      </w:r>
      <w:r>
        <w:t>can be used to</w:t>
      </w:r>
      <w:r w:rsidR="001E0351">
        <w:t xml:space="preserve"> </w:t>
      </w:r>
      <w:r>
        <w:t>backfill the roster if required. Consumers</w:t>
      </w:r>
      <w:r w:rsidR="001E0351">
        <w:t xml:space="preserve"> </w:t>
      </w:r>
      <w:r>
        <w:t xml:space="preserve">and representatives </w:t>
      </w:r>
      <w:r w:rsidR="001E0351">
        <w:t>advised that</w:t>
      </w:r>
      <w:r>
        <w:t xml:space="preserve"> staffing is consistent and </w:t>
      </w:r>
      <w:r w:rsidR="001E0351">
        <w:t xml:space="preserve">routinely meets their </w:t>
      </w:r>
      <w:r>
        <w:t xml:space="preserve">care needs. </w:t>
      </w:r>
      <w:r w:rsidR="001E0351">
        <w:t xml:space="preserve">Consumers advised that the </w:t>
      </w:r>
      <w:r>
        <w:t>service notifies them of any changes</w:t>
      </w:r>
      <w:r w:rsidR="001E0351">
        <w:t xml:space="preserve"> </w:t>
      </w:r>
      <w:r>
        <w:t>to their scheduled care and services</w:t>
      </w:r>
      <w:r w:rsidR="001E0351">
        <w:t xml:space="preserve"> in a timely manner, and m</w:t>
      </w:r>
      <w:r>
        <w:t xml:space="preserve">anagement </w:t>
      </w:r>
      <w:r w:rsidR="001E0351">
        <w:t xml:space="preserve">demonstrated appropriate focus on </w:t>
      </w:r>
      <w:r>
        <w:t>ensur</w:t>
      </w:r>
      <w:r w:rsidR="001E0351">
        <w:t xml:space="preserve">ing a well maintained and informed </w:t>
      </w:r>
      <w:r>
        <w:t xml:space="preserve">workforce </w:t>
      </w:r>
      <w:r w:rsidR="001E0351">
        <w:t>that is equipped to deliver</w:t>
      </w:r>
      <w:r>
        <w:t xml:space="preserve"> safe and quality care</w:t>
      </w:r>
      <w:r w:rsidR="001E0351">
        <w:t xml:space="preserve"> to consumers</w:t>
      </w:r>
      <w:r>
        <w:t>.</w:t>
      </w:r>
    </w:p>
    <w:p w14:paraId="468C9DC7" w14:textId="53F592FC" w:rsidR="00E97259" w:rsidRPr="00A36AA9" w:rsidRDefault="001E0351" w:rsidP="000224DB">
      <w:pPr>
        <w:pStyle w:val="NormalArial"/>
      </w:pPr>
      <w:r w:rsidRPr="001E0351">
        <w:t xml:space="preserve">With these considerations, I find the service compliant in Requirement </w:t>
      </w:r>
      <w:r>
        <w:t>7</w:t>
      </w:r>
      <w:r w:rsidRPr="001E0351">
        <w:t>(3)(a</w:t>
      </w:r>
      <w:r>
        <w:t>).</w:t>
      </w:r>
      <w:r w:rsidRPr="001E0351">
        <w:t xml:space="preserve"> </w:t>
      </w:r>
      <w:r w:rsidRPr="00A36AA9">
        <w:br w:type="page"/>
      </w:r>
    </w:p>
    <w:p w14:paraId="1B8DB403" w14:textId="77777777" w:rsidR="00E97259" w:rsidRPr="00A36AA9" w:rsidRDefault="00AE03B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E0EFF" w14:paraId="24B93EFF" w14:textId="77777777" w:rsidTr="00F77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63F8CF7" w14:textId="77777777" w:rsidR="00E97259" w:rsidRPr="003217D3" w:rsidRDefault="00AE03B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F0FAA35" w14:textId="77777777" w:rsidR="00E97259" w:rsidRPr="003217D3" w:rsidRDefault="00AE03B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701A239" w14:textId="77777777" w:rsidR="00E97259" w:rsidRPr="003217D3" w:rsidRDefault="00AE03B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E0EFF" w14:paraId="617B29AA" w14:textId="77777777" w:rsidTr="00BE0E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E95F3" w14:textId="77777777" w:rsidR="00E97259" w:rsidRPr="00244176" w:rsidRDefault="00AE03B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4FB8076" w14:textId="77777777" w:rsidR="00E97259" w:rsidRPr="00244176" w:rsidRDefault="00AE03B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F7C325D" w14:textId="77777777" w:rsidR="00E97259" w:rsidRPr="00244176" w:rsidRDefault="00AE0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AA51199" w14:textId="77777777" w:rsidR="00E97259" w:rsidRPr="00244176" w:rsidRDefault="00AE0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A0DF23" w14:textId="77777777" w:rsidR="00E97259" w:rsidRPr="00244176" w:rsidRDefault="00AE0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B9D49A3" w14:textId="77777777" w:rsidR="00E97259" w:rsidRPr="00244176" w:rsidRDefault="00AE0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C1EB8DF" w14:textId="77777777" w:rsidR="00E97259" w:rsidRPr="00244176" w:rsidRDefault="00AE0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1A727DD" w14:textId="77777777" w:rsidR="00E97259" w:rsidRPr="00244176" w:rsidRDefault="00AE03B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4B135DC" w14:textId="77777777" w:rsidR="00E97259" w:rsidRPr="00CC646C" w:rsidRDefault="00DF3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68435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E03B4" w:rsidRPr="00501C01">
                  <w:rPr>
                    <w:rFonts w:ascii="Arial" w:hAnsi="Arial" w:cs="Arial"/>
                  </w:rPr>
                  <w:t>Compliant</w:t>
                </w:r>
              </w:sdtContent>
            </w:sdt>
            <w:r w:rsidR="00AE03B4" w:rsidRPr="00501C01">
              <w:rPr>
                <w:rFonts w:ascii="Arial" w:hAnsi="Arial" w:cs="Arial"/>
              </w:rPr>
              <w:t xml:space="preserve"> </w:t>
            </w:r>
          </w:p>
        </w:tc>
        <w:tc>
          <w:tcPr>
            <w:tcW w:w="1944" w:type="dxa"/>
            <w:shd w:val="clear" w:color="auto" w:fill="auto"/>
          </w:tcPr>
          <w:p w14:paraId="6D6BF3F7" w14:textId="77777777" w:rsidR="00E97259" w:rsidRPr="00CC646C" w:rsidRDefault="00DF38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56066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E03B4" w:rsidRPr="00501C01">
                  <w:rPr>
                    <w:rFonts w:ascii="Arial" w:hAnsi="Arial" w:cs="Arial"/>
                  </w:rPr>
                  <w:t>Compliant</w:t>
                </w:r>
              </w:sdtContent>
            </w:sdt>
            <w:r w:rsidR="00AE03B4" w:rsidRPr="00501C01">
              <w:rPr>
                <w:rFonts w:ascii="Arial" w:hAnsi="Arial" w:cs="Arial"/>
              </w:rPr>
              <w:t xml:space="preserve"> </w:t>
            </w:r>
          </w:p>
        </w:tc>
      </w:tr>
    </w:tbl>
    <w:p w14:paraId="65AE5339" w14:textId="77777777" w:rsidR="00E97259" w:rsidRDefault="00AE03B4" w:rsidP="003217D3">
      <w:pPr>
        <w:pStyle w:val="Heading20"/>
      </w:pPr>
      <w:r w:rsidRPr="00A36AA9">
        <w:t>Findings</w:t>
      </w:r>
    </w:p>
    <w:p w14:paraId="360190D3" w14:textId="77777777" w:rsidR="00705202" w:rsidRDefault="000224DB" w:rsidP="000224DB">
      <w:pPr>
        <w:pStyle w:val="NormalArial"/>
      </w:pPr>
      <w:r>
        <w:t xml:space="preserve">The organisation demonstrated effective governance systems </w:t>
      </w:r>
      <w:r w:rsidR="00CE1A9E">
        <w:t xml:space="preserve">related to information management, continuous improvement, financial governance, workforce governance, regulatory compliance, and feedback and complaints. </w:t>
      </w:r>
      <w:r>
        <w:t>The service</w:t>
      </w:r>
      <w:r w:rsidR="00CB34B4">
        <w:t xml:space="preserve">’s </w:t>
      </w:r>
      <w:r>
        <w:t>information systems provide stakeholders with the information</w:t>
      </w:r>
      <w:r w:rsidR="00CB34B4">
        <w:t xml:space="preserve"> </w:t>
      </w:r>
      <w:r>
        <w:t>they need</w:t>
      </w:r>
      <w:r w:rsidR="00CB34B4">
        <w:t>, and c</w:t>
      </w:r>
      <w:r>
        <w:t xml:space="preserve">onsumers and representatives </w:t>
      </w:r>
      <w:r w:rsidR="00CB34B4">
        <w:t xml:space="preserve">advised </w:t>
      </w:r>
      <w:r>
        <w:t xml:space="preserve">the information </w:t>
      </w:r>
      <w:r w:rsidR="00CB34B4">
        <w:t>they</w:t>
      </w:r>
      <w:r>
        <w:t xml:space="preserve"> receive in relation to care,</w:t>
      </w:r>
      <w:r w:rsidR="00CB34B4">
        <w:t xml:space="preserve"> </w:t>
      </w:r>
      <w:r>
        <w:t>services and fees is clear and current. The service</w:t>
      </w:r>
      <w:r w:rsidR="00CB34B4">
        <w:t>’s</w:t>
      </w:r>
      <w:r>
        <w:t xml:space="preserve"> electronic care planning</w:t>
      </w:r>
      <w:r w:rsidR="00CB34B4">
        <w:t xml:space="preserve"> </w:t>
      </w:r>
      <w:r>
        <w:t xml:space="preserve">system </w:t>
      </w:r>
      <w:r w:rsidR="00CB34B4">
        <w:t>demonstrated that</w:t>
      </w:r>
      <w:r>
        <w:t xml:space="preserve"> information</w:t>
      </w:r>
      <w:r w:rsidR="00CB34B4">
        <w:t xml:space="preserve"> is up to date and accessible to support </w:t>
      </w:r>
      <w:r>
        <w:t>effective deliver</w:t>
      </w:r>
      <w:r w:rsidR="00CB34B4">
        <w:t>y of</w:t>
      </w:r>
      <w:r>
        <w:t xml:space="preserve"> care and services to consumers. Staff have electronic access to</w:t>
      </w:r>
      <w:r w:rsidR="00CB34B4">
        <w:t xml:space="preserve"> </w:t>
      </w:r>
      <w:r>
        <w:t>policies and procedures to support them in their role. The service</w:t>
      </w:r>
      <w:r w:rsidR="00CB34B4">
        <w:t xml:space="preserve">’s </w:t>
      </w:r>
      <w:r>
        <w:t>continuous improvement system</w:t>
      </w:r>
      <w:r w:rsidR="00CB34B4">
        <w:t xml:space="preserve"> effectively</w:t>
      </w:r>
      <w:r>
        <w:t xml:space="preserve"> identifies</w:t>
      </w:r>
      <w:r w:rsidR="00CB34B4">
        <w:t xml:space="preserve"> </w:t>
      </w:r>
      <w:r>
        <w:t>opportunities for improvement through input from consumer feedback, complaints,</w:t>
      </w:r>
      <w:r w:rsidR="00CB34B4">
        <w:t xml:space="preserve"> </w:t>
      </w:r>
      <w:r>
        <w:t>surveys, incidents, meetings, organisational initiatives, and external reviews. The</w:t>
      </w:r>
      <w:r w:rsidR="00CB34B4">
        <w:t xml:space="preserve"> organisation’s </w:t>
      </w:r>
      <w:r>
        <w:t xml:space="preserve">continuous improvement process is monitored at service </w:t>
      </w:r>
      <w:r w:rsidR="00CB34B4">
        <w:t xml:space="preserve">level </w:t>
      </w:r>
      <w:r>
        <w:t xml:space="preserve">and </w:t>
      </w:r>
      <w:r w:rsidR="00CB34B4">
        <w:t xml:space="preserve">at the </w:t>
      </w:r>
      <w:r>
        <w:t>organisational level. The organisation</w:t>
      </w:r>
      <w:r w:rsidR="00CB34B4">
        <w:t xml:space="preserve">’s </w:t>
      </w:r>
      <w:r>
        <w:t xml:space="preserve">finance team </w:t>
      </w:r>
      <w:r w:rsidR="00CB34B4">
        <w:t>maintains oversight and</w:t>
      </w:r>
      <w:r>
        <w:t xml:space="preserve"> responsib</w:t>
      </w:r>
      <w:r w:rsidR="00CB34B4">
        <w:t>ility</w:t>
      </w:r>
      <w:r>
        <w:t xml:space="preserve"> for managing the service’s</w:t>
      </w:r>
      <w:r w:rsidR="00CB34B4">
        <w:t xml:space="preserve"> </w:t>
      </w:r>
      <w:r>
        <w:t>finances</w:t>
      </w:r>
      <w:r w:rsidR="00CB34B4">
        <w:t xml:space="preserve">, including managing </w:t>
      </w:r>
      <w:r>
        <w:t>financial</w:t>
      </w:r>
      <w:r w:rsidR="00CB34B4">
        <w:t xml:space="preserve"> </w:t>
      </w:r>
      <w:r>
        <w:t>claims</w:t>
      </w:r>
      <w:r w:rsidR="00CB34B4">
        <w:t xml:space="preserve">, financial </w:t>
      </w:r>
      <w:r>
        <w:t>reviews</w:t>
      </w:r>
      <w:r w:rsidR="00CB34B4">
        <w:t xml:space="preserve"> and actioning</w:t>
      </w:r>
      <w:r>
        <w:t xml:space="preserve"> </w:t>
      </w:r>
      <w:r w:rsidR="00CB34B4">
        <w:t>regular</w:t>
      </w:r>
      <w:r>
        <w:t xml:space="preserve"> financial reports. The care partners monitor consumers receiving HCP funding and </w:t>
      </w:r>
      <w:r w:rsidR="00CB34B4">
        <w:t xml:space="preserve">routinely </w:t>
      </w:r>
      <w:r>
        <w:t>advise consumers of their expenditure</w:t>
      </w:r>
      <w:r w:rsidR="00CB34B4">
        <w:t xml:space="preserve"> </w:t>
      </w:r>
      <w:r>
        <w:t xml:space="preserve">progress. </w:t>
      </w:r>
      <w:r w:rsidR="00CB34B4">
        <w:t xml:space="preserve">The organisation ensures relevant and up to date </w:t>
      </w:r>
      <w:r>
        <w:t xml:space="preserve">financial information </w:t>
      </w:r>
      <w:r w:rsidR="00CB34B4">
        <w:t>is</w:t>
      </w:r>
      <w:r>
        <w:t xml:space="preserve"> provided to the</w:t>
      </w:r>
      <w:r w:rsidR="00CB34B4">
        <w:t xml:space="preserve"> </w:t>
      </w:r>
      <w:r>
        <w:t xml:space="preserve">Board. </w:t>
      </w:r>
    </w:p>
    <w:p w14:paraId="6BBB950F" w14:textId="1030DDEB" w:rsidR="00E97259" w:rsidRDefault="000224DB" w:rsidP="000224DB">
      <w:pPr>
        <w:pStyle w:val="NormalArial"/>
      </w:pPr>
      <w:r>
        <w:t xml:space="preserve">The </w:t>
      </w:r>
      <w:r w:rsidR="00CB34B4">
        <w:t xml:space="preserve">organisation’s </w:t>
      </w:r>
      <w:r>
        <w:t>workforce is monitored at both the service and organisation</w:t>
      </w:r>
      <w:r w:rsidR="00CB34B4">
        <w:t>al</w:t>
      </w:r>
      <w:r>
        <w:t xml:space="preserve"> levels. The</w:t>
      </w:r>
      <w:r w:rsidR="00CB34B4">
        <w:t xml:space="preserve"> </w:t>
      </w:r>
      <w:r>
        <w:t>organisation demonstrated a</w:t>
      </w:r>
      <w:r w:rsidR="00CB34B4">
        <w:t>n effective</w:t>
      </w:r>
      <w:r>
        <w:t xml:space="preserve"> system for the planning and management of its</w:t>
      </w:r>
      <w:r w:rsidR="00CB34B4">
        <w:t xml:space="preserve"> </w:t>
      </w:r>
      <w:r>
        <w:t>workforce</w:t>
      </w:r>
      <w:r w:rsidR="00CB34B4">
        <w:t xml:space="preserve"> and</w:t>
      </w:r>
      <w:r>
        <w:t xml:space="preserve"> has </w:t>
      </w:r>
      <w:r w:rsidR="00CB34B4">
        <w:t xml:space="preserve">appropriate </w:t>
      </w:r>
      <w:r>
        <w:t>processes to ensure monitoring of staff</w:t>
      </w:r>
      <w:r w:rsidR="00CB34B4">
        <w:t xml:space="preserve"> </w:t>
      </w:r>
      <w:r>
        <w:t>from subcontracted services such as allied health and home maintenance</w:t>
      </w:r>
      <w:r w:rsidR="00CB34B4">
        <w:t xml:space="preserve"> staff</w:t>
      </w:r>
      <w:r>
        <w:t>.</w:t>
      </w:r>
      <w:r w:rsidR="00CB34B4">
        <w:t xml:space="preserve"> These proces</w:t>
      </w:r>
      <w:r>
        <w:t>ses include an agreement with the subcontracted agency and documentation</w:t>
      </w:r>
      <w:r w:rsidR="00CB34B4">
        <w:t xml:space="preserve"> related to</w:t>
      </w:r>
      <w:r>
        <w:t xml:space="preserve"> police checks, insurance, and </w:t>
      </w:r>
      <w:r w:rsidR="00CB34B4">
        <w:t xml:space="preserve">staff </w:t>
      </w:r>
      <w:r>
        <w:t>qualifications.</w:t>
      </w:r>
      <w:r w:rsidR="00CB34B4">
        <w:t xml:space="preserve"> </w:t>
      </w:r>
      <w:r>
        <w:t>The organisation</w:t>
      </w:r>
      <w:r w:rsidR="00CB34B4">
        <w:t>’</w:t>
      </w:r>
      <w:r>
        <w:t>s Board is responsible for ensuring oversight of changes</w:t>
      </w:r>
      <w:r w:rsidR="007C7B09">
        <w:t xml:space="preserve"> </w:t>
      </w:r>
      <w:r>
        <w:t>to aged care regulation and legislation. The general manager monitors changes to</w:t>
      </w:r>
      <w:r w:rsidR="007C7B09">
        <w:t xml:space="preserve"> </w:t>
      </w:r>
      <w:r>
        <w:t>aged care regulation and legislation through information received from subscribing to</w:t>
      </w:r>
      <w:r w:rsidR="007C7B09">
        <w:t xml:space="preserve"> </w:t>
      </w:r>
      <w:r>
        <w:t>the Aged Care Quality and Safety Commission and other peak bodies. The general</w:t>
      </w:r>
      <w:r w:rsidR="007C7B09">
        <w:t xml:space="preserve"> </w:t>
      </w:r>
      <w:r>
        <w:t>manager reports changes to the subcommittees for their review, and policy changes</w:t>
      </w:r>
      <w:r w:rsidR="007C7B09">
        <w:t xml:space="preserve"> </w:t>
      </w:r>
      <w:r>
        <w:t xml:space="preserve">can be reviewed </w:t>
      </w:r>
      <w:r w:rsidR="007C7B09">
        <w:t xml:space="preserve">and developed </w:t>
      </w:r>
      <w:r>
        <w:t>as required.</w:t>
      </w:r>
      <w:r w:rsidR="007C7B09">
        <w:t xml:space="preserve"> </w:t>
      </w:r>
      <w:r>
        <w:t xml:space="preserve">The organisation demonstrated the Board </w:t>
      </w:r>
      <w:r w:rsidR="007C7B09">
        <w:t>administers</w:t>
      </w:r>
      <w:r>
        <w:t xml:space="preserve"> </w:t>
      </w:r>
      <w:r w:rsidR="007C7B09">
        <w:t xml:space="preserve">management and oversight of effective </w:t>
      </w:r>
      <w:r>
        <w:t>feedback and complaints</w:t>
      </w:r>
      <w:r w:rsidR="007C7B09">
        <w:t xml:space="preserve"> </w:t>
      </w:r>
      <w:r>
        <w:t>systems to monitor the service’s handling of complaints.</w:t>
      </w:r>
      <w:r w:rsidR="007C7B09">
        <w:t xml:space="preserve"> The organisation demonstrated that f</w:t>
      </w:r>
      <w:r>
        <w:t>eedback and</w:t>
      </w:r>
      <w:r w:rsidR="007C7B09">
        <w:t xml:space="preserve"> </w:t>
      </w:r>
      <w:r>
        <w:t xml:space="preserve">complaints </w:t>
      </w:r>
      <w:r w:rsidR="007C7B09">
        <w:t xml:space="preserve">data is routinely used to </w:t>
      </w:r>
      <w:r>
        <w:t>inform</w:t>
      </w:r>
      <w:r w:rsidR="007C7B09">
        <w:t xml:space="preserve"> and drive</w:t>
      </w:r>
      <w:r>
        <w:t xml:space="preserve"> continuous improvement</w:t>
      </w:r>
      <w:r w:rsidR="007C7B09">
        <w:t>, and t</w:t>
      </w:r>
      <w:r>
        <w:t>he organisation</w:t>
      </w:r>
      <w:r w:rsidR="007C7B09">
        <w:t xml:space="preserve"> demonstrated appropriate </w:t>
      </w:r>
      <w:r>
        <w:t xml:space="preserve">policies and procedures to support </w:t>
      </w:r>
      <w:r w:rsidR="007C7B09">
        <w:t xml:space="preserve">staff and </w:t>
      </w:r>
      <w:r>
        <w:t xml:space="preserve">management with the process </w:t>
      </w:r>
      <w:r w:rsidR="00705202">
        <w:t>of</w:t>
      </w:r>
      <w:r w:rsidR="007C7B09">
        <w:t xml:space="preserve"> </w:t>
      </w:r>
      <w:r>
        <w:t>managing complaints.</w:t>
      </w:r>
    </w:p>
    <w:p w14:paraId="43ABBFA6" w14:textId="33C9A48A" w:rsidR="007C7B09" w:rsidRPr="006B4042" w:rsidRDefault="007C7B09" w:rsidP="000224DB">
      <w:pPr>
        <w:pStyle w:val="NormalArial"/>
      </w:pPr>
      <w:r w:rsidRPr="007C7B09">
        <w:lastRenderedPageBreak/>
        <w:t xml:space="preserve">With these considerations, I find the service compliant in Requirement </w:t>
      </w:r>
      <w:r>
        <w:t>8</w:t>
      </w:r>
      <w:r w:rsidRPr="007C7B09">
        <w:t>(3)(</w:t>
      </w:r>
      <w:r>
        <w:t>c</w:t>
      </w:r>
      <w:r w:rsidRPr="007C7B09">
        <w:t>).</w:t>
      </w:r>
    </w:p>
    <w:sectPr w:rsidR="007C7B0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C32F6" w14:textId="77777777" w:rsidR="002A09D8" w:rsidRDefault="002A09D8">
      <w:pPr>
        <w:spacing w:after="0"/>
      </w:pPr>
      <w:r>
        <w:separator/>
      </w:r>
    </w:p>
  </w:endnote>
  <w:endnote w:type="continuationSeparator" w:id="0">
    <w:p w14:paraId="25A802B8" w14:textId="77777777" w:rsidR="002A09D8" w:rsidRDefault="002A09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77BC1" w14:textId="77777777" w:rsidR="00E97259" w:rsidRPr="00DF37F2" w:rsidRDefault="00AE03B4"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Northern Settlement Services - Hamilton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1E354CE" w14:textId="77777777" w:rsidR="00E97259" w:rsidRPr="00DF37F2" w:rsidRDefault="00AE03B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200237</w:t>
    </w:r>
    <w:bookmarkEnd w:id="3"/>
    <w:r w:rsidRPr="00DF37F2">
      <w:rPr>
        <w:rStyle w:val="FooterBold"/>
        <w:rFonts w:ascii="Arial" w:hAnsi="Arial"/>
        <w:b w:val="0"/>
      </w:rPr>
      <w:tab/>
      <w:t xml:space="preserve">OFFICIAL: Sensitive </w:t>
    </w:r>
  </w:p>
  <w:p w14:paraId="39395DCB" w14:textId="77777777" w:rsidR="00E97259" w:rsidRPr="00DF37F2" w:rsidRDefault="00AE03B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58F28" w14:textId="77777777" w:rsidR="002A09D8" w:rsidRDefault="002A09D8" w:rsidP="00D71F88">
      <w:pPr>
        <w:spacing w:after="0"/>
      </w:pPr>
      <w:r>
        <w:separator/>
      </w:r>
    </w:p>
  </w:footnote>
  <w:footnote w:type="continuationSeparator" w:id="0">
    <w:p w14:paraId="5A82DED4" w14:textId="77777777" w:rsidR="002A09D8" w:rsidRDefault="002A09D8" w:rsidP="00D71F88">
      <w:pPr>
        <w:spacing w:after="0"/>
      </w:pPr>
      <w:r>
        <w:continuationSeparator/>
      </w:r>
    </w:p>
  </w:footnote>
  <w:footnote w:id="1">
    <w:p w14:paraId="426EED48" w14:textId="6FB027D1" w:rsidR="00E97259" w:rsidRDefault="00AE03B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777AD">
        <w:rPr>
          <w:rFonts w:ascii="Arial" w:hAnsi="Arial" w:cs="Arial"/>
          <w:color w:val="auto"/>
          <w:sz w:val="20"/>
          <w:szCs w:val="20"/>
        </w:rPr>
        <w:t>section 68A</w:t>
      </w:r>
      <w:r w:rsidRPr="00F777AD">
        <w:rPr>
          <w:rFonts w:ascii="Arial" w:hAnsi="Arial" w:cs="Arial"/>
          <w:b/>
          <w:color w:val="auto"/>
          <w:sz w:val="20"/>
          <w:szCs w:val="20"/>
        </w:rPr>
        <w:t xml:space="preserve"> </w:t>
      </w:r>
      <w:r w:rsidRPr="00F777AD">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3491B55B" w14:textId="77777777" w:rsidR="00E97259" w:rsidRDefault="00E972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6EBCD" w14:textId="77777777" w:rsidR="00E97259" w:rsidRDefault="00AE03B4">
    <w:pPr>
      <w:pStyle w:val="Header"/>
    </w:pPr>
    <w:r>
      <w:rPr>
        <w:noProof/>
        <w:color w:val="2B579A"/>
        <w:shd w:val="clear" w:color="auto" w:fill="E6E6E6"/>
        <w:lang w:val="en-US"/>
      </w:rPr>
      <w:drawing>
        <wp:anchor distT="0" distB="0" distL="114300" distR="114300" simplePos="0" relativeHeight="251663360" behindDoc="1" locked="0" layoutInCell="1" allowOverlap="1" wp14:anchorId="11AE892F" wp14:editId="6FD18C6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99D41" w14:textId="77777777" w:rsidR="00E97259" w:rsidRDefault="00AE03B4">
    <w:pPr>
      <w:pStyle w:val="Header"/>
    </w:pPr>
    <w:r>
      <w:rPr>
        <w:noProof/>
      </w:rPr>
      <w:drawing>
        <wp:anchor distT="0" distB="0" distL="114300" distR="114300" simplePos="0" relativeHeight="251661312" behindDoc="0" locked="0" layoutInCell="1" allowOverlap="1" wp14:anchorId="5503BAA2" wp14:editId="0B1BBEA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CE2DE16">
      <w:start w:val="1"/>
      <w:numFmt w:val="lowerRoman"/>
      <w:lvlText w:val="(%1)"/>
      <w:lvlJc w:val="left"/>
      <w:pPr>
        <w:ind w:left="1080" w:hanging="720"/>
      </w:pPr>
      <w:rPr>
        <w:rFonts w:hint="default"/>
      </w:rPr>
    </w:lvl>
    <w:lvl w:ilvl="1" w:tplc="B0509736" w:tentative="1">
      <w:start w:val="1"/>
      <w:numFmt w:val="lowerLetter"/>
      <w:lvlText w:val="%2."/>
      <w:lvlJc w:val="left"/>
      <w:pPr>
        <w:ind w:left="1440" w:hanging="360"/>
      </w:pPr>
    </w:lvl>
    <w:lvl w:ilvl="2" w:tplc="95E0464A" w:tentative="1">
      <w:start w:val="1"/>
      <w:numFmt w:val="lowerRoman"/>
      <w:lvlText w:val="%3."/>
      <w:lvlJc w:val="right"/>
      <w:pPr>
        <w:ind w:left="2160" w:hanging="180"/>
      </w:pPr>
    </w:lvl>
    <w:lvl w:ilvl="3" w:tplc="E2F0CAA4" w:tentative="1">
      <w:start w:val="1"/>
      <w:numFmt w:val="decimal"/>
      <w:lvlText w:val="%4."/>
      <w:lvlJc w:val="left"/>
      <w:pPr>
        <w:ind w:left="2880" w:hanging="360"/>
      </w:pPr>
    </w:lvl>
    <w:lvl w:ilvl="4" w:tplc="8EDE482E" w:tentative="1">
      <w:start w:val="1"/>
      <w:numFmt w:val="lowerLetter"/>
      <w:lvlText w:val="%5."/>
      <w:lvlJc w:val="left"/>
      <w:pPr>
        <w:ind w:left="3600" w:hanging="360"/>
      </w:pPr>
    </w:lvl>
    <w:lvl w:ilvl="5" w:tplc="99724840" w:tentative="1">
      <w:start w:val="1"/>
      <w:numFmt w:val="lowerRoman"/>
      <w:lvlText w:val="%6."/>
      <w:lvlJc w:val="right"/>
      <w:pPr>
        <w:ind w:left="4320" w:hanging="180"/>
      </w:pPr>
    </w:lvl>
    <w:lvl w:ilvl="6" w:tplc="1932E926" w:tentative="1">
      <w:start w:val="1"/>
      <w:numFmt w:val="decimal"/>
      <w:lvlText w:val="%7."/>
      <w:lvlJc w:val="left"/>
      <w:pPr>
        <w:ind w:left="5040" w:hanging="360"/>
      </w:pPr>
    </w:lvl>
    <w:lvl w:ilvl="7" w:tplc="02361FAA" w:tentative="1">
      <w:start w:val="1"/>
      <w:numFmt w:val="lowerLetter"/>
      <w:lvlText w:val="%8."/>
      <w:lvlJc w:val="left"/>
      <w:pPr>
        <w:ind w:left="5760" w:hanging="360"/>
      </w:pPr>
    </w:lvl>
    <w:lvl w:ilvl="8" w:tplc="1996DD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27C7B50">
      <w:start w:val="1"/>
      <w:numFmt w:val="lowerRoman"/>
      <w:lvlText w:val="(%1)"/>
      <w:lvlJc w:val="left"/>
      <w:pPr>
        <w:ind w:left="1080" w:hanging="720"/>
      </w:pPr>
      <w:rPr>
        <w:rFonts w:hint="default"/>
      </w:rPr>
    </w:lvl>
    <w:lvl w:ilvl="1" w:tplc="1B38ABB2" w:tentative="1">
      <w:start w:val="1"/>
      <w:numFmt w:val="lowerLetter"/>
      <w:lvlText w:val="%2."/>
      <w:lvlJc w:val="left"/>
      <w:pPr>
        <w:ind w:left="1440" w:hanging="360"/>
      </w:pPr>
    </w:lvl>
    <w:lvl w:ilvl="2" w:tplc="35D49286" w:tentative="1">
      <w:start w:val="1"/>
      <w:numFmt w:val="lowerRoman"/>
      <w:lvlText w:val="%3."/>
      <w:lvlJc w:val="right"/>
      <w:pPr>
        <w:ind w:left="2160" w:hanging="180"/>
      </w:pPr>
    </w:lvl>
    <w:lvl w:ilvl="3" w:tplc="98C43C90" w:tentative="1">
      <w:start w:val="1"/>
      <w:numFmt w:val="decimal"/>
      <w:lvlText w:val="%4."/>
      <w:lvlJc w:val="left"/>
      <w:pPr>
        <w:ind w:left="2880" w:hanging="360"/>
      </w:pPr>
    </w:lvl>
    <w:lvl w:ilvl="4" w:tplc="BCACB9F4" w:tentative="1">
      <w:start w:val="1"/>
      <w:numFmt w:val="lowerLetter"/>
      <w:lvlText w:val="%5."/>
      <w:lvlJc w:val="left"/>
      <w:pPr>
        <w:ind w:left="3600" w:hanging="360"/>
      </w:pPr>
    </w:lvl>
    <w:lvl w:ilvl="5" w:tplc="77849BAA" w:tentative="1">
      <w:start w:val="1"/>
      <w:numFmt w:val="lowerRoman"/>
      <w:lvlText w:val="%6."/>
      <w:lvlJc w:val="right"/>
      <w:pPr>
        <w:ind w:left="4320" w:hanging="180"/>
      </w:pPr>
    </w:lvl>
    <w:lvl w:ilvl="6" w:tplc="47CCC006" w:tentative="1">
      <w:start w:val="1"/>
      <w:numFmt w:val="decimal"/>
      <w:lvlText w:val="%7."/>
      <w:lvlJc w:val="left"/>
      <w:pPr>
        <w:ind w:left="5040" w:hanging="360"/>
      </w:pPr>
    </w:lvl>
    <w:lvl w:ilvl="7" w:tplc="261EAAB6" w:tentative="1">
      <w:start w:val="1"/>
      <w:numFmt w:val="lowerLetter"/>
      <w:lvlText w:val="%8."/>
      <w:lvlJc w:val="left"/>
      <w:pPr>
        <w:ind w:left="5760" w:hanging="360"/>
      </w:pPr>
    </w:lvl>
    <w:lvl w:ilvl="8" w:tplc="A4D85DE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9347122">
      <w:start w:val="1"/>
      <w:numFmt w:val="lowerRoman"/>
      <w:lvlText w:val="(%1)"/>
      <w:lvlJc w:val="left"/>
      <w:pPr>
        <w:ind w:left="1080" w:hanging="720"/>
      </w:pPr>
      <w:rPr>
        <w:rFonts w:hint="default"/>
      </w:rPr>
    </w:lvl>
    <w:lvl w:ilvl="1" w:tplc="B05A1934" w:tentative="1">
      <w:start w:val="1"/>
      <w:numFmt w:val="lowerLetter"/>
      <w:lvlText w:val="%2."/>
      <w:lvlJc w:val="left"/>
      <w:pPr>
        <w:ind w:left="1440" w:hanging="360"/>
      </w:pPr>
    </w:lvl>
    <w:lvl w:ilvl="2" w:tplc="2DA2EABC" w:tentative="1">
      <w:start w:val="1"/>
      <w:numFmt w:val="lowerRoman"/>
      <w:lvlText w:val="%3."/>
      <w:lvlJc w:val="right"/>
      <w:pPr>
        <w:ind w:left="2160" w:hanging="180"/>
      </w:pPr>
    </w:lvl>
    <w:lvl w:ilvl="3" w:tplc="ED36DAC0" w:tentative="1">
      <w:start w:val="1"/>
      <w:numFmt w:val="decimal"/>
      <w:lvlText w:val="%4."/>
      <w:lvlJc w:val="left"/>
      <w:pPr>
        <w:ind w:left="2880" w:hanging="360"/>
      </w:pPr>
    </w:lvl>
    <w:lvl w:ilvl="4" w:tplc="AA5AC7A4" w:tentative="1">
      <w:start w:val="1"/>
      <w:numFmt w:val="lowerLetter"/>
      <w:lvlText w:val="%5."/>
      <w:lvlJc w:val="left"/>
      <w:pPr>
        <w:ind w:left="3600" w:hanging="360"/>
      </w:pPr>
    </w:lvl>
    <w:lvl w:ilvl="5" w:tplc="8AAC7ECC" w:tentative="1">
      <w:start w:val="1"/>
      <w:numFmt w:val="lowerRoman"/>
      <w:lvlText w:val="%6."/>
      <w:lvlJc w:val="right"/>
      <w:pPr>
        <w:ind w:left="4320" w:hanging="180"/>
      </w:pPr>
    </w:lvl>
    <w:lvl w:ilvl="6" w:tplc="E3D63614" w:tentative="1">
      <w:start w:val="1"/>
      <w:numFmt w:val="decimal"/>
      <w:lvlText w:val="%7."/>
      <w:lvlJc w:val="left"/>
      <w:pPr>
        <w:ind w:left="5040" w:hanging="360"/>
      </w:pPr>
    </w:lvl>
    <w:lvl w:ilvl="7" w:tplc="2B5A8AD2" w:tentative="1">
      <w:start w:val="1"/>
      <w:numFmt w:val="lowerLetter"/>
      <w:lvlText w:val="%8."/>
      <w:lvlJc w:val="left"/>
      <w:pPr>
        <w:ind w:left="5760" w:hanging="360"/>
      </w:pPr>
    </w:lvl>
    <w:lvl w:ilvl="8" w:tplc="1708DF8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B2068E8">
      <w:start w:val="1"/>
      <w:numFmt w:val="lowerRoman"/>
      <w:lvlText w:val="(%1)"/>
      <w:lvlJc w:val="left"/>
      <w:pPr>
        <w:ind w:left="1080" w:hanging="720"/>
      </w:pPr>
      <w:rPr>
        <w:rFonts w:hint="default"/>
      </w:rPr>
    </w:lvl>
    <w:lvl w:ilvl="1" w:tplc="08783F76" w:tentative="1">
      <w:start w:val="1"/>
      <w:numFmt w:val="lowerLetter"/>
      <w:lvlText w:val="%2."/>
      <w:lvlJc w:val="left"/>
      <w:pPr>
        <w:ind w:left="1440" w:hanging="360"/>
      </w:pPr>
    </w:lvl>
    <w:lvl w:ilvl="2" w:tplc="004CDD8C" w:tentative="1">
      <w:start w:val="1"/>
      <w:numFmt w:val="lowerRoman"/>
      <w:lvlText w:val="%3."/>
      <w:lvlJc w:val="right"/>
      <w:pPr>
        <w:ind w:left="2160" w:hanging="180"/>
      </w:pPr>
    </w:lvl>
    <w:lvl w:ilvl="3" w:tplc="DC94B5AA" w:tentative="1">
      <w:start w:val="1"/>
      <w:numFmt w:val="decimal"/>
      <w:lvlText w:val="%4."/>
      <w:lvlJc w:val="left"/>
      <w:pPr>
        <w:ind w:left="2880" w:hanging="360"/>
      </w:pPr>
    </w:lvl>
    <w:lvl w:ilvl="4" w:tplc="E5163B9C" w:tentative="1">
      <w:start w:val="1"/>
      <w:numFmt w:val="lowerLetter"/>
      <w:lvlText w:val="%5."/>
      <w:lvlJc w:val="left"/>
      <w:pPr>
        <w:ind w:left="3600" w:hanging="360"/>
      </w:pPr>
    </w:lvl>
    <w:lvl w:ilvl="5" w:tplc="4B8CA008" w:tentative="1">
      <w:start w:val="1"/>
      <w:numFmt w:val="lowerRoman"/>
      <w:lvlText w:val="%6."/>
      <w:lvlJc w:val="right"/>
      <w:pPr>
        <w:ind w:left="4320" w:hanging="180"/>
      </w:pPr>
    </w:lvl>
    <w:lvl w:ilvl="6" w:tplc="E28CCB68" w:tentative="1">
      <w:start w:val="1"/>
      <w:numFmt w:val="decimal"/>
      <w:lvlText w:val="%7."/>
      <w:lvlJc w:val="left"/>
      <w:pPr>
        <w:ind w:left="5040" w:hanging="360"/>
      </w:pPr>
    </w:lvl>
    <w:lvl w:ilvl="7" w:tplc="F1C228C8" w:tentative="1">
      <w:start w:val="1"/>
      <w:numFmt w:val="lowerLetter"/>
      <w:lvlText w:val="%8."/>
      <w:lvlJc w:val="left"/>
      <w:pPr>
        <w:ind w:left="5760" w:hanging="360"/>
      </w:pPr>
    </w:lvl>
    <w:lvl w:ilvl="8" w:tplc="F6CA6EE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87C345C">
      <w:start w:val="1"/>
      <w:numFmt w:val="lowerRoman"/>
      <w:lvlText w:val="(%1)"/>
      <w:lvlJc w:val="left"/>
      <w:pPr>
        <w:ind w:left="1080" w:hanging="720"/>
      </w:pPr>
      <w:rPr>
        <w:rFonts w:hint="default"/>
      </w:rPr>
    </w:lvl>
    <w:lvl w:ilvl="1" w:tplc="079C4C9C" w:tentative="1">
      <w:start w:val="1"/>
      <w:numFmt w:val="lowerLetter"/>
      <w:lvlText w:val="%2."/>
      <w:lvlJc w:val="left"/>
      <w:pPr>
        <w:ind w:left="1440" w:hanging="360"/>
      </w:pPr>
    </w:lvl>
    <w:lvl w:ilvl="2" w:tplc="5B30BF22" w:tentative="1">
      <w:start w:val="1"/>
      <w:numFmt w:val="lowerRoman"/>
      <w:lvlText w:val="%3."/>
      <w:lvlJc w:val="right"/>
      <w:pPr>
        <w:ind w:left="2160" w:hanging="180"/>
      </w:pPr>
    </w:lvl>
    <w:lvl w:ilvl="3" w:tplc="1D50FE5C" w:tentative="1">
      <w:start w:val="1"/>
      <w:numFmt w:val="decimal"/>
      <w:lvlText w:val="%4."/>
      <w:lvlJc w:val="left"/>
      <w:pPr>
        <w:ind w:left="2880" w:hanging="360"/>
      </w:pPr>
    </w:lvl>
    <w:lvl w:ilvl="4" w:tplc="CE401A8C" w:tentative="1">
      <w:start w:val="1"/>
      <w:numFmt w:val="lowerLetter"/>
      <w:lvlText w:val="%5."/>
      <w:lvlJc w:val="left"/>
      <w:pPr>
        <w:ind w:left="3600" w:hanging="360"/>
      </w:pPr>
    </w:lvl>
    <w:lvl w:ilvl="5" w:tplc="DF626E6A" w:tentative="1">
      <w:start w:val="1"/>
      <w:numFmt w:val="lowerRoman"/>
      <w:lvlText w:val="%6."/>
      <w:lvlJc w:val="right"/>
      <w:pPr>
        <w:ind w:left="4320" w:hanging="180"/>
      </w:pPr>
    </w:lvl>
    <w:lvl w:ilvl="6" w:tplc="78A48D42" w:tentative="1">
      <w:start w:val="1"/>
      <w:numFmt w:val="decimal"/>
      <w:lvlText w:val="%7."/>
      <w:lvlJc w:val="left"/>
      <w:pPr>
        <w:ind w:left="5040" w:hanging="360"/>
      </w:pPr>
    </w:lvl>
    <w:lvl w:ilvl="7" w:tplc="86CA60EC" w:tentative="1">
      <w:start w:val="1"/>
      <w:numFmt w:val="lowerLetter"/>
      <w:lvlText w:val="%8."/>
      <w:lvlJc w:val="left"/>
      <w:pPr>
        <w:ind w:left="5760" w:hanging="360"/>
      </w:pPr>
    </w:lvl>
    <w:lvl w:ilvl="8" w:tplc="C0C2496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26C2532">
      <w:start w:val="1"/>
      <w:numFmt w:val="bullet"/>
      <w:lvlText w:val=""/>
      <w:lvlJc w:val="left"/>
      <w:pPr>
        <w:ind w:left="720" w:hanging="360"/>
      </w:pPr>
      <w:rPr>
        <w:rFonts w:ascii="Symbol" w:hAnsi="Symbol" w:hint="default"/>
        <w:color w:val="auto"/>
        <w:sz w:val="24"/>
        <w:szCs w:val="24"/>
      </w:rPr>
    </w:lvl>
    <w:lvl w:ilvl="1" w:tplc="668CA09A" w:tentative="1">
      <w:start w:val="1"/>
      <w:numFmt w:val="bullet"/>
      <w:lvlText w:val="o"/>
      <w:lvlJc w:val="left"/>
      <w:pPr>
        <w:ind w:left="1440" w:hanging="360"/>
      </w:pPr>
      <w:rPr>
        <w:rFonts w:ascii="Courier New" w:hAnsi="Courier New" w:cs="Courier New" w:hint="default"/>
      </w:rPr>
    </w:lvl>
    <w:lvl w:ilvl="2" w:tplc="A6FCB61E" w:tentative="1">
      <w:start w:val="1"/>
      <w:numFmt w:val="bullet"/>
      <w:lvlText w:val=""/>
      <w:lvlJc w:val="left"/>
      <w:pPr>
        <w:ind w:left="2160" w:hanging="360"/>
      </w:pPr>
      <w:rPr>
        <w:rFonts w:ascii="Wingdings" w:hAnsi="Wingdings" w:hint="default"/>
      </w:rPr>
    </w:lvl>
    <w:lvl w:ilvl="3" w:tplc="1A1C18C0" w:tentative="1">
      <w:start w:val="1"/>
      <w:numFmt w:val="bullet"/>
      <w:lvlText w:val=""/>
      <w:lvlJc w:val="left"/>
      <w:pPr>
        <w:ind w:left="2880" w:hanging="360"/>
      </w:pPr>
      <w:rPr>
        <w:rFonts w:ascii="Symbol" w:hAnsi="Symbol" w:hint="default"/>
      </w:rPr>
    </w:lvl>
    <w:lvl w:ilvl="4" w:tplc="E9645D98" w:tentative="1">
      <w:start w:val="1"/>
      <w:numFmt w:val="bullet"/>
      <w:lvlText w:val="o"/>
      <w:lvlJc w:val="left"/>
      <w:pPr>
        <w:ind w:left="3600" w:hanging="360"/>
      </w:pPr>
      <w:rPr>
        <w:rFonts w:ascii="Courier New" w:hAnsi="Courier New" w:cs="Courier New" w:hint="default"/>
      </w:rPr>
    </w:lvl>
    <w:lvl w:ilvl="5" w:tplc="F44005F4" w:tentative="1">
      <w:start w:val="1"/>
      <w:numFmt w:val="bullet"/>
      <w:lvlText w:val=""/>
      <w:lvlJc w:val="left"/>
      <w:pPr>
        <w:ind w:left="4320" w:hanging="360"/>
      </w:pPr>
      <w:rPr>
        <w:rFonts w:ascii="Wingdings" w:hAnsi="Wingdings" w:hint="default"/>
      </w:rPr>
    </w:lvl>
    <w:lvl w:ilvl="6" w:tplc="A2C015D2" w:tentative="1">
      <w:start w:val="1"/>
      <w:numFmt w:val="bullet"/>
      <w:lvlText w:val=""/>
      <w:lvlJc w:val="left"/>
      <w:pPr>
        <w:ind w:left="5040" w:hanging="360"/>
      </w:pPr>
      <w:rPr>
        <w:rFonts w:ascii="Symbol" w:hAnsi="Symbol" w:hint="default"/>
      </w:rPr>
    </w:lvl>
    <w:lvl w:ilvl="7" w:tplc="88A6D204" w:tentative="1">
      <w:start w:val="1"/>
      <w:numFmt w:val="bullet"/>
      <w:lvlText w:val="o"/>
      <w:lvlJc w:val="left"/>
      <w:pPr>
        <w:ind w:left="5760" w:hanging="360"/>
      </w:pPr>
      <w:rPr>
        <w:rFonts w:ascii="Courier New" w:hAnsi="Courier New" w:cs="Courier New" w:hint="default"/>
      </w:rPr>
    </w:lvl>
    <w:lvl w:ilvl="8" w:tplc="A2AAD0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0FACAAE">
      <w:start w:val="1"/>
      <w:numFmt w:val="lowerRoman"/>
      <w:lvlText w:val="(%1)"/>
      <w:lvlJc w:val="left"/>
      <w:pPr>
        <w:ind w:left="1080" w:hanging="720"/>
      </w:pPr>
      <w:rPr>
        <w:rFonts w:hint="default"/>
      </w:rPr>
    </w:lvl>
    <w:lvl w:ilvl="1" w:tplc="11F8B16A" w:tentative="1">
      <w:start w:val="1"/>
      <w:numFmt w:val="lowerLetter"/>
      <w:lvlText w:val="%2."/>
      <w:lvlJc w:val="left"/>
      <w:pPr>
        <w:ind w:left="1440" w:hanging="360"/>
      </w:pPr>
    </w:lvl>
    <w:lvl w:ilvl="2" w:tplc="A6662888" w:tentative="1">
      <w:start w:val="1"/>
      <w:numFmt w:val="lowerRoman"/>
      <w:lvlText w:val="%3."/>
      <w:lvlJc w:val="right"/>
      <w:pPr>
        <w:ind w:left="2160" w:hanging="180"/>
      </w:pPr>
    </w:lvl>
    <w:lvl w:ilvl="3" w:tplc="32EE2BE8" w:tentative="1">
      <w:start w:val="1"/>
      <w:numFmt w:val="decimal"/>
      <w:lvlText w:val="%4."/>
      <w:lvlJc w:val="left"/>
      <w:pPr>
        <w:ind w:left="2880" w:hanging="360"/>
      </w:pPr>
    </w:lvl>
    <w:lvl w:ilvl="4" w:tplc="F2A07E82" w:tentative="1">
      <w:start w:val="1"/>
      <w:numFmt w:val="lowerLetter"/>
      <w:lvlText w:val="%5."/>
      <w:lvlJc w:val="left"/>
      <w:pPr>
        <w:ind w:left="3600" w:hanging="360"/>
      </w:pPr>
    </w:lvl>
    <w:lvl w:ilvl="5" w:tplc="D26AE41C" w:tentative="1">
      <w:start w:val="1"/>
      <w:numFmt w:val="lowerRoman"/>
      <w:lvlText w:val="%6."/>
      <w:lvlJc w:val="right"/>
      <w:pPr>
        <w:ind w:left="4320" w:hanging="180"/>
      </w:pPr>
    </w:lvl>
    <w:lvl w:ilvl="6" w:tplc="C7E8B852" w:tentative="1">
      <w:start w:val="1"/>
      <w:numFmt w:val="decimal"/>
      <w:lvlText w:val="%7."/>
      <w:lvlJc w:val="left"/>
      <w:pPr>
        <w:ind w:left="5040" w:hanging="360"/>
      </w:pPr>
    </w:lvl>
    <w:lvl w:ilvl="7" w:tplc="CFD0D3B8" w:tentative="1">
      <w:start w:val="1"/>
      <w:numFmt w:val="lowerLetter"/>
      <w:lvlText w:val="%8."/>
      <w:lvlJc w:val="left"/>
      <w:pPr>
        <w:ind w:left="5760" w:hanging="360"/>
      </w:pPr>
    </w:lvl>
    <w:lvl w:ilvl="8" w:tplc="E62EF14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AEE54FC">
      <w:start w:val="1"/>
      <w:numFmt w:val="lowerRoman"/>
      <w:lvlText w:val="(%1)"/>
      <w:lvlJc w:val="left"/>
      <w:pPr>
        <w:ind w:left="1080" w:hanging="720"/>
      </w:pPr>
      <w:rPr>
        <w:rFonts w:hint="default"/>
      </w:rPr>
    </w:lvl>
    <w:lvl w:ilvl="1" w:tplc="9CD2BA42" w:tentative="1">
      <w:start w:val="1"/>
      <w:numFmt w:val="lowerLetter"/>
      <w:lvlText w:val="%2."/>
      <w:lvlJc w:val="left"/>
      <w:pPr>
        <w:ind w:left="1440" w:hanging="360"/>
      </w:pPr>
    </w:lvl>
    <w:lvl w:ilvl="2" w:tplc="F7A28C50" w:tentative="1">
      <w:start w:val="1"/>
      <w:numFmt w:val="lowerRoman"/>
      <w:lvlText w:val="%3."/>
      <w:lvlJc w:val="right"/>
      <w:pPr>
        <w:ind w:left="2160" w:hanging="180"/>
      </w:pPr>
    </w:lvl>
    <w:lvl w:ilvl="3" w:tplc="3E4C6346" w:tentative="1">
      <w:start w:val="1"/>
      <w:numFmt w:val="decimal"/>
      <w:lvlText w:val="%4."/>
      <w:lvlJc w:val="left"/>
      <w:pPr>
        <w:ind w:left="2880" w:hanging="360"/>
      </w:pPr>
    </w:lvl>
    <w:lvl w:ilvl="4" w:tplc="DD686FDA" w:tentative="1">
      <w:start w:val="1"/>
      <w:numFmt w:val="lowerLetter"/>
      <w:lvlText w:val="%5."/>
      <w:lvlJc w:val="left"/>
      <w:pPr>
        <w:ind w:left="3600" w:hanging="360"/>
      </w:pPr>
    </w:lvl>
    <w:lvl w:ilvl="5" w:tplc="8B5CCE4A" w:tentative="1">
      <w:start w:val="1"/>
      <w:numFmt w:val="lowerRoman"/>
      <w:lvlText w:val="%6."/>
      <w:lvlJc w:val="right"/>
      <w:pPr>
        <w:ind w:left="4320" w:hanging="180"/>
      </w:pPr>
    </w:lvl>
    <w:lvl w:ilvl="6" w:tplc="88C2D9B6" w:tentative="1">
      <w:start w:val="1"/>
      <w:numFmt w:val="decimal"/>
      <w:lvlText w:val="%7."/>
      <w:lvlJc w:val="left"/>
      <w:pPr>
        <w:ind w:left="5040" w:hanging="360"/>
      </w:pPr>
    </w:lvl>
    <w:lvl w:ilvl="7" w:tplc="95FEB9DE" w:tentative="1">
      <w:start w:val="1"/>
      <w:numFmt w:val="lowerLetter"/>
      <w:lvlText w:val="%8."/>
      <w:lvlJc w:val="left"/>
      <w:pPr>
        <w:ind w:left="5760" w:hanging="360"/>
      </w:pPr>
    </w:lvl>
    <w:lvl w:ilvl="8" w:tplc="1510670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90C6CEA">
      <w:start w:val="1"/>
      <w:numFmt w:val="lowerRoman"/>
      <w:lvlText w:val="(%1)"/>
      <w:lvlJc w:val="left"/>
      <w:pPr>
        <w:ind w:left="1080" w:hanging="720"/>
      </w:pPr>
      <w:rPr>
        <w:rFonts w:hint="default"/>
      </w:rPr>
    </w:lvl>
    <w:lvl w:ilvl="1" w:tplc="D98C7E66" w:tentative="1">
      <w:start w:val="1"/>
      <w:numFmt w:val="lowerLetter"/>
      <w:lvlText w:val="%2."/>
      <w:lvlJc w:val="left"/>
      <w:pPr>
        <w:ind w:left="1440" w:hanging="360"/>
      </w:pPr>
    </w:lvl>
    <w:lvl w:ilvl="2" w:tplc="9ACAE002" w:tentative="1">
      <w:start w:val="1"/>
      <w:numFmt w:val="lowerRoman"/>
      <w:lvlText w:val="%3."/>
      <w:lvlJc w:val="right"/>
      <w:pPr>
        <w:ind w:left="2160" w:hanging="180"/>
      </w:pPr>
    </w:lvl>
    <w:lvl w:ilvl="3" w:tplc="618CCF86" w:tentative="1">
      <w:start w:val="1"/>
      <w:numFmt w:val="decimal"/>
      <w:lvlText w:val="%4."/>
      <w:lvlJc w:val="left"/>
      <w:pPr>
        <w:ind w:left="2880" w:hanging="360"/>
      </w:pPr>
    </w:lvl>
    <w:lvl w:ilvl="4" w:tplc="05E6BDA8" w:tentative="1">
      <w:start w:val="1"/>
      <w:numFmt w:val="lowerLetter"/>
      <w:lvlText w:val="%5."/>
      <w:lvlJc w:val="left"/>
      <w:pPr>
        <w:ind w:left="3600" w:hanging="360"/>
      </w:pPr>
    </w:lvl>
    <w:lvl w:ilvl="5" w:tplc="702E25CC" w:tentative="1">
      <w:start w:val="1"/>
      <w:numFmt w:val="lowerRoman"/>
      <w:lvlText w:val="%6."/>
      <w:lvlJc w:val="right"/>
      <w:pPr>
        <w:ind w:left="4320" w:hanging="180"/>
      </w:pPr>
    </w:lvl>
    <w:lvl w:ilvl="6" w:tplc="5A943FBC" w:tentative="1">
      <w:start w:val="1"/>
      <w:numFmt w:val="decimal"/>
      <w:lvlText w:val="%7."/>
      <w:lvlJc w:val="left"/>
      <w:pPr>
        <w:ind w:left="5040" w:hanging="360"/>
      </w:pPr>
    </w:lvl>
    <w:lvl w:ilvl="7" w:tplc="7AB628B6" w:tentative="1">
      <w:start w:val="1"/>
      <w:numFmt w:val="lowerLetter"/>
      <w:lvlText w:val="%8."/>
      <w:lvlJc w:val="left"/>
      <w:pPr>
        <w:ind w:left="5760" w:hanging="360"/>
      </w:pPr>
    </w:lvl>
    <w:lvl w:ilvl="8" w:tplc="481E2A3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B640416">
      <w:start w:val="1"/>
      <w:numFmt w:val="lowerRoman"/>
      <w:lvlText w:val="(%1)"/>
      <w:lvlJc w:val="left"/>
      <w:pPr>
        <w:ind w:left="1080" w:hanging="720"/>
      </w:pPr>
      <w:rPr>
        <w:rFonts w:hint="default"/>
      </w:rPr>
    </w:lvl>
    <w:lvl w:ilvl="1" w:tplc="43AEB63C" w:tentative="1">
      <w:start w:val="1"/>
      <w:numFmt w:val="lowerLetter"/>
      <w:lvlText w:val="%2."/>
      <w:lvlJc w:val="left"/>
      <w:pPr>
        <w:ind w:left="1440" w:hanging="360"/>
      </w:pPr>
    </w:lvl>
    <w:lvl w:ilvl="2" w:tplc="B2920EA2" w:tentative="1">
      <w:start w:val="1"/>
      <w:numFmt w:val="lowerRoman"/>
      <w:lvlText w:val="%3."/>
      <w:lvlJc w:val="right"/>
      <w:pPr>
        <w:ind w:left="2160" w:hanging="180"/>
      </w:pPr>
    </w:lvl>
    <w:lvl w:ilvl="3" w:tplc="CEAC4F02" w:tentative="1">
      <w:start w:val="1"/>
      <w:numFmt w:val="decimal"/>
      <w:lvlText w:val="%4."/>
      <w:lvlJc w:val="left"/>
      <w:pPr>
        <w:ind w:left="2880" w:hanging="360"/>
      </w:pPr>
    </w:lvl>
    <w:lvl w:ilvl="4" w:tplc="56DEFF2E" w:tentative="1">
      <w:start w:val="1"/>
      <w:numFmt w:val="lowerLetter"/>
      <w:lvlText w:val="%5."/>
      <w:lvlJc w:val="left"/>
      <w:pPr>
        <w:ind w:left="3600" w:hanging="360"/>
      </w:pPr>
    </w:lvl>
    <w:lvl w:ilvl="5" w:tplc="3DDEE798" w:tentative="1">
      <w:start w:val="1"/>
      <w:numFmt w:val="lowerRoman"/>
      <w:lvlText w:val="%6."/>
      <w:lvlJc w:val="right"/>
      <w:pPr>
        <w:ind w:left="4320" w:hanging="180"/>
      </w:pPr>
    </w:lvl>
    <w:lvl w:ilvl="6" w:tplc="2F205FA6" w:tentative="1">
      <w:start w:val="1"/>
      <w:numFmt w:val="decimal"/>
      <w:lvlText w:val="%7."/>
      <w:lvlJc w:val="left"/>
      <w:pPr>
        <w:ind w:left="5040" w:hanging="360"/>
      </w:pPr>
    </w:lvl>
    <w:lvl w:ilvl="7" w:tplc="018A8C0C" w:tentative="1">
      <w:start w:val="1"/>
      <w:numFmt w:val="lowerLetter"/>
      <w:lvlText w:val="%8."/>
      <w:lvlJc w:val="left"/>
      <w:pPr>
        <w:ind w:left="5760" w:hanging="360"/>
      </w:pPr>
    </w:lvl>
    <w:lvl w:ilvl="8" w:tplc="19042AB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546398E">
      <w:start w:val="1"/>
      <w:numFmt w:val="lowerRoman"/>
      <w:lvlText w:val="(%1)"/>
      <w:lvlJc w:val="left"/>
      <w:pPr>
        <w:ind w:left="1080" w:hanging="720"/>
      </w:pPr>
      <w:rPr>
        <w:rFonts w:hint="default"/>
      </w:rPr>
    </w:lvl>
    <w:lvl w:ilvl="1" w:tplc="65586AD4" w:tentative="1">
      <w:start w:val="1"/>
      <w:numFmt w:val="lowerLetter"/>
      <w:lvlText w:val="%2."/>
      <w:lvlJc w:val="left"/>
      <w:pPr>
        <w:ind w:left="1440" w:hanging="360"/>
      </w:pPr>
    </w:lvl>
    <w:lvl w:ilvl="2" w:tplc="C03E8074" w:tentative="1">
      <w:start w:val="1"/>
      <w:numFmt w:val="lowerRoman"/>
      <w:lvlText w:val="%3."/>
      <w:lvlJc w:val="right"/>
      <w:pPr>
        <w:ind w:left="2160" w:hanging="180"/>
      </w:pPr>
    </w:lvl>
    <w:lvl w:ilvl="3" w:tplc="4C0A99EA" w:tentative="1">
      <w:start w:val="1"/>
      <w:numFmt w:val="decimal"/>
      <w:lvlText w:val="%4."/>
      <w:lvlJc w:val="left"/>
      <w:pPr>
        <w:ind w:left="2880" w:hanging="360"/>
      </w:pPr>
    </w:lvl>
    <w:lvl w:ilvl="4" w:tplc="0D388642" w:tentative="1">
      <w:start w:val="1"/>
      <w:numFmt w:val="lowerLetter"/>
      <w:lvlText w:val="%5."/>
      <w:lvlJc w:val="left"/>
      <w:pPr>
        <w:ind w:left="3600" w:hanging="360"/>
      </w:pPr>
    </w:lvl>
    <w:lvl w:ilvl="5" w:tplc="F71EC104" w:tentative="1">
      <w:start w:val="1"/>
      <w:numFmt w:val="lowerRoman"/>
      <w:lvlText w:val="%6."/>
      <w:lvlJc w:val="right"/>
      <w:pPr>
        <w:ind w:left="4320" w:hanging="180"/>
      </w:pPr>
    </w:lvl>
    <w:lvl w:ilvl="6" w:tplc="3ED6E614" w:tentative="1">
      <w:start w:val="1"/>
      <w:numFmt w:val="decimal"/>
      <w:lvlText w:val="%7."/>
      <w:lvlJc w:val="left"/>
      <w:pPr>
        <w:ind w:left="5040" w:hanging="360"/>
      </w:pPr>
    </w:lvl>
    <w:lvl w:ilvl="7" w:tplc="53F8CFE0" w:tentative="1">
      <w:start w:val="1"/>
      <w:numFmt w:val="lowerLetter"/>
      <w:lvlText w:val="%8."/>
      <w:lvlJc w:val="left"/>
      <w:pPr>
        <w:ind w:left="5760" w:hanging="360"/>
      </w:pPr>
    </w:lvl>
    <w:lvl w:ilvl="8" w:tplc="5CBC057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CE28862">
      <w:start w:val="1"/>
      <w:numFmt w:val="lowerRoman"/>
      <w:lvlText w:val="(%1)"/>
      <w:lvlJc w:val="left"/>
      <w:pPr>
        <w:ind w:left="1080" w:hanging="720"/>
      </w:pPr>
      <w:rPr>
        <w:rFonts w:hint="default"/>
      </w:rPr>
    </w:lvl>
    <w:lvl w:ilvl="1" w:tplc="ACFE15C2" w:tentative="1">
      <w:start w:val="1"/>
      <w:numFmt w:val="lowerLetter"/>
      <w:lvlText w:val="%2."/>
      <w:lvlJc w:val="left"/>
      <w:pPr>
        <w:ind w:left="1440" w:hanging="360"/>
      </w:pPr>
    </w:lvl>
    <w:lvl w:ilvl="2" w:tplc="1B3AFEE2" w:tentative="1">
      <w:start w:val="1"/>
      <w:numFmt w:val="lowerRoman"/>
      <w:lvlText w:val="%3."/>
      <w:lvlJc w:val="right"/>
      <w:pPr>
        <w:ind w:left="2160" w:hanging="180"/>
      </w:pPr>
    </w:lvl>
    <w:lvl w:ilvl="3" w:tplc="EC1A36DA" w:tentative="1">
      <w:start w:val="1"/>
      <w:numFmt w:val="decimal"/>
      <w:lvlText w:val="%4."/>
      <w:lvlJc w:val="left"/>
      <w:pPr>
        <w:ind w:left="2880" w:hanging="360"/>
      </w:pPr>
    </w:lvl>
    <w:lvl w:ilvl="4" w:tplc="C2E8CE8C" w:tentative="1">
      <w:start w:val="1"/>
      <w:numFmt w:val="lowerLetter"/>
      <w:lvlText w:val="%5."/>
      <w:lvlJc w:val="left"/>
      <w:pPr>
        <w:ind w:left="3600" w:hanging="360"/>
      </w:pPr>
    </w:lvl>
    <w:lvl w:ilvl="5" w:tplc="45F2E016" w:tentative="1">
      <w:start w:val="1"/>
      <w:numFmt w:val="lowerRoman"/>
      <w:lvlText w:val="%6."/>
      <w:lvlJc w:val="right"/>
      <w:pPr>
        <w:ind w:left="4320" w:hanging="180"/>
      </w:pPr>
    </w:lvl>
    <w:lvl w:ilvl="6" w:tplc="533CADB8" w:tentative="1">
      <w:start w:val="1"/>
      <w:numFmt w:val="decimal"/>
      <w:lvlText w:val="%7."/>
      <w:lvlJc w:val="left"/>
      <w:pPr>
        <w:ind w:left="5040" w:hanging="360"/>
      </w:pPr>
    </w:lvl>
    <w:lvl w:ilvl="7" w:tplc="0C42BE90" w:tentative="1">
      <w:start w:val="1"/>
      <w:numFmt w:val="lowerLetter"/>
      <w:lvlText w:val="%8."/>
      <w:lvlJc w:val="left"/>
      <w:pPr>
        <w:ind w:left="5760" w:hanging="360"/>
      </w:pPr>
    </w:lvl>
    <w:lvl w:ilvl="8" w:tplc="314ED20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ABE7F12">
      <w:start w:val="1"/>
      <w:numFmt w:val="lowerRoman"/>
      <w:lvlText w:val="(%1)"/>
      <w:lvlJc w:val="left"/>
      <w:pPr>
        <w:ind w:left="1080" w:hanging="720"/>
      </w:pPr>
      <w:rPr>
        <w:rFonts w:hint="default"/>
      </w:rPr>
    </w:lvl>
    <w:lvl w:ilvl="1" w:tplc="66F894A6" w:tentative="1">
      <w:start w:val="1"/>
      <w:numFmt w:val="lowerLetter"/>
      <w:lvlText w:val="%2."/>
      <w:lvlJc w:val="left"/>
      <w:pPr>
        <w:ind w:left="1440" w:hanging="360"/>
      </w:pPr>
    </w:lvl>
    <w:lvl w:ilvl="2" w:tplc="1C94AE92" w:tentative="1">
      <w:start w:val="1"/>
      <w:numFmt w:val="lowerRoman"/>
      <w:lvlText w:val="%3."/>
      <w:lvlJc w:val="right"/>
      <w:pPr>
        <w:ind w:left="2160" w:hanging="180"/>
      </w:pPr>
    </w:lvl>
    <w:lvl w:ilvl="3" w:tplc="BF9426E8" w:tentative="1">
      <w:start w:val="1"/>
      <w:numFmt w:val="decimal"/>
      <w:lvlText w:val="%4."/>
      <w:lvlJc w:val="left"/>
      <w:pPr>
        <w:ind w:left="2880" w:hanging="360"/>
      </w:pPr>
    </w:lvl>
    <w:lvl w:ilvl="4" w:tplc="F45610DC" w:tentative="1">
      <w:start w:val="1"/>
      <w:numFmt w:val="lowerLetter"/>
      <w:lvlText w:val="%5."/>
      <w:lvlJc w:val="left"/>
      <w:pPr>
        <w:ind w:left="3600" w:hanging="360"/>
      </w:pPr>
    </w:lvl>
    <w:lvl w:ilvl="5" w:tplc="27067B1A" w:tentative="1">
      <w:start w:val="1"/>
      <w:numFmt w:val="lowerRoman"/>
      <w:lvlText w:val="%6."/>
      <w:lvlJc w:val="right"/>
      <w:pPr>
        <w:ind w:left="4320" w:hanging="180"/>
      </w:pPr>
    </w:lvl>
    <w:lvl w:ilvl="6" w:tplc="37C4A3C8" w:tentative="1">
      <w:start w:val="1"/>
      <w:numFmt w:val="decimal"/>
      <w:lvlText w:val="%7."/>
      <w:lvlJc w:val="left"/>
      <w:pPr>
        <w:ind w:left="5040" w:hanging="360"/>
      </w:pPr>
    </w:lvl>
    <w:lvl w:ilvl="7" w:tplc="D99A903C" w:tentative="1">
      <w:start w:val="1"/>
      <w:numFmt w:val="lowerLetter"/>
      <w:lvlText w:val="%8."/>
      <w:lvlJc w:val="left"/>
      <w:pPr>
        <w:ind w:left="5760" w:hanging="360"/>
      </w:pPr>
    </w:lvl>
    <w:lvl w:ilvl="8" w:tplc="F794B1D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5C0AEC4">
      <w:start w:val="1"/>
      <w:numFmt w:val="lowerRoman"/>
      <w:lvlText w:val="(%1)"/>
      <w:lvlJc w:val="left"/>
      <w:pPr>
        <w:ind w:left="1080" w:hanging="720"/>
      </w:pPr>
      <w:rPr>
        <w:rFonts w:hint="default"/>
      </w:rPr>
    </w:lvl>
    <w:lvl w:ilvl="1" w:tplc="2B641F60" w:tentative="1">
      <w:start w:val="1"/>
      <w:numFmt w:val="lowerLetter"/>
      <w:lvlText w:val="%2."/>
      <w:lvlJc w:val="left"/>
      <w:pPr>
        <w:ind w:left="1440" w:hanging="360"/>
      </w:pPr>
    </w:lvl>
    <w:lvl w:ilvl="2" w:tplc="F648EF4E" w:tentative="1">
      <w:start w:val="1"/>
      <w:numFmt w:val="lowerRoman"/>
      <w:lvlText w:val="%3."/>
      <w:lvlJc w:val="right"/>
      <w:pPr>
        <w:ind w:left="2160" w:hanging="180"/>
      </w:pPr>
    </w:lvl>
    <w:lvl w:ilvl="3" w:tplc="137A9600" w:tentative="1">
      <w:start w:val="1"/>
      <w:numFmt w:val="decimal"/>
      <w:lvlText w:val="%4."/>
      <w:lvlJc w:val="left"/>
      <w:pPr>
        <w:ind w:left="2880" w:hanging="360"/>
      </w:pPr>
    </w:lvl>
    <w:lvl w:ilvl="4" w:tplc="215E6928" w:tentative="1">
      <w:start w:val="1"/>
      <w:numFmt w:val="lowerLetter"/>
      <w:lvlText w:val="%5."/>
      <w:lvlJc w:val="left"/>
      <w:pPr>
        <w:ind w:left="3600" w:hanging="360"/>
      </w:pPr>
    </w:lvl>
    <w:lvl w:ilvl="5" w:tplc="B97E85C2" w:tentative="1">
      <w:start w:val="1"/>
      <w:numFmt w:val="lowerRoman"/>
      <w:lvlText w:val="%6."/>
      <w:lvlJc w:val="right"/>
      <w:pPr>
        <w:ind w:left="4320" w:hanging="180"/>
      </w:pPr>
    </w:lvl>
    <w:lvl w:ilvl="6" w:tplc="F92235DC" w:tentative="1">
      <w:start w:val="1"/>
      <w:numFmt w:val="decimal"/>
      <w:lvlText w:val="%7."/>
      <w:lvlJc w:val="left"/>
      <w:pPr>
        <w:ind w:left="5040" w:hanging="360"/>
      </w:pPr>
    </w:lvl>
    <w:lvl w:ilvl="7" w:tplc="BCEC36EE" w:tentative="1">
      <w:start w:val="1"/>
      <w:numFmt w:val="lowerLetter"/>
      <w:lvlText w:val="%8."/>
      <w:lvlJc w:val="left"/>
      <w:pPr>
        <w:ind w:left="5760" w:hanging="360"/>
      </w:pPr>
    </w:lvl>
    <w:lvl w:ilvl="8" w:tplc="CB9A714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A7E78B2">
      <w:start w:val="1"/>
      <w:numFmt w:val="lowerRoman"/>
      <w:lvlText w:val="(%1)"/>
      <w:lvlJc w:val="left"/>
      <w:pPr>
        <w:ind w:left="1080" w:hanging="720"/>
      </w:pPr>
      <w:rPr>
        <w:rFonts w:hint="default"/>
      </w:rPr>
    </w:lvl>
    <w:lvl w:ilvl="1" w:tplc="E45893E8" w:tentative="1">
      <w:start w:val="1"/>
      <w:numFmt w:val="lowerLetter"/>
      <w:lvlText w:val="%2."/>
      <w:lvlJc w:val="left"/>
      <w:pPr>
        <w:ind w:left="1440" w:hanging="360"/>
      </w:pPr>
    </w:lvl>
    <w:lvl w:ilvl="2" w:tplc="90A8DF96" w:tentative="1">
      <w:start w:val="1"/>
      <w:numFmt w:val="lowerRoman"/>
      <w:lvlText w:val="%3."/>
      <w:lvlJc w:val="right"/>
      <w:pPr>
        <w:ind w:left="2160" w:hanging="180"/>
      </w:pPr>
    </w:lvl>
    <w:lvl w:ilvl="3" w:tplc="1C52E304" w:tentative="1">
      <w:start w:val="1"/>
      <w:numFmt w:val="decimal"/>
      <w:lvlText w:val="%4."/>
      <w:lvlJc w:val="left"/>
      <w:pPr>
        <w:ind w:left="2880" w:hanging="360"/>
      </w:pPr>
    </w:lvl>
    <w:lvl w:ilvl="4" w:tplc="8C0AFF2E" w:tentative="1">
      <w:start w:val="1"/>
      <w:numFmt w:val="lowerLetter"/>
      <w:lvlText w:val="%5."/>
      <w:lvlJc w:val="left"/>
      <w:pPr>
        <w:ind w:left="3600" w:hanging="360"/>
      </w:pPr>
    </w:lvl>
    <w:lvl w:ilvl="5" w:tplc="45E8381A" w:tentative="1">
      <w:start w:val="1"/>
      <w:numFmt w:val="lowerRoman"/>
      <w:lvlText w:val="%6."/>
      <w:lvlJc w:val="right"/>
      <w:pPr>
        <w:ind w:left="4320" w:hanging="180"/>
      </w:pPr>
    </w:lvl>
    <w:lvl w:ilvl="6" w:tplc="B8204AB8" w:tentative="1">
      <w:start w:val="1"/>
      <w:numFmt w:val="decimal"/>
      <w:lvlText w:val="%7."/>
      <w:lvlJc w:val="left"/>
      <w:pPr>
        <w:ind w:left="5040" w:hanging="360"/>
      </w:pPr>
    </w:lvl>
    <w:lvl w:ilvl="7" w:tplc="F0AEFD8C" w:tentative="1">
      <w:start w:val="1"/>
      <w:numFmt w:val="lowerLetter"/>
      <w:lvlText w:val="%8."/>
      <w:lvlJc w:val="left"/>
      <w:pPr>
        <w:ind w:left="5760" w:hanging="360"/>
      </w:pPr>
    </w:lvl>
    <w:lvl w:ilvl="8" w:tplc="A26ECCF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37857FE">
      <w:start w:val="1"/>
      <w:numFmt w:val="lowerRoman"/>
      <w:lvlText w:val="(%1)"/>
      <w:lvlJc w:val="left"/>
      <w:pPr>
        <w:ind w:left="1080" w:hanging="720"/>
      </w:pPr>
      <w:rPr>
        <w:rFonts w:hint="default"/>
      </w:rPr>
    </w:lvl>
    <w:lvl w:ilvl="1" w:tplc="10304E3A" w:tentative="1">
      <w:start w:val="1"/>
      <w:numFmt w:val="lowerLetter"/>
      <w:lvlText w:val="%2."/>
      <w:lvlJc w:val="left"/>
      <w:pPr>
        <w:ind w:left="1440" w:hanging="360"/>
      </w:pPr>
    </w:lvl>
    <w:lvl w:ilvl="2" w:tplc="5538DDC0" w:tentative="1">
      <w:start w:val="1"/>
      <w:numFmt w:val="lowerRoman"/>
      <w:lvlText w:val="%3."/>
      <w:lvlJc w:val="right"/>
      <w:pPr>
        <w:ind w:left="2160" w:hanging="180"/>
      </w:pPr>
    </w:lvl>
    <w:lvl w:ilvl="3" w:tplc="8AE03CFC" w:tentative="1">
      <w:start w:val="1"/>
      <w:numFmt w:val="decimal"/>
      <w:lvlText w:val="%4."/>
      <w:lvlJc w:val="left"/>
      <w:pPr>
        <w:ind w:left="2880" w:hanging="360"/>
      </w:pPr>
    </w:lvl>
    <w:lvl w:ilvl="4" w:tplc="ED04607A" w:tentative="1">
      <w:start w:val="1"/>
      <w:numFmt w:val="lowerLetter"/>
      <w:lvlText w:val="%5."/>
      <w:lvlJc w:val="left"/>
      <w:pPr>
        <w:ind w:left="3600" w:hanging="360"/>
      </w:pPr>
    </w:lvl>
    <w:lvl w:ilvl="5" w:tplc="BE4AAD62" w:tentative="1">
      <w:start w:val="1"/>
      <w:numFmt w:val="lowerRoman"/>
      <w:lvlText w:val="%6."/>
      <w:lvlJc w:val="right"/>
      <w:pPr>
        <w:ind w:left="4320" w:hanging="180"/>
      </w:pPr>
    </w:lvl>
    <w:lvl w:ilvl="6" w:tplc="16369A8A" w:tentative="1">
      <w:start w:val="1"/>
      <w:numFmt w:val="decimal"/>
      <w:lvlText w:val="%7."/>
      <w:lvlJc w:val="left"/>
      <w:pPr>
        <w:ind w:left="5040" w:hanging="360"/>
      </w:pPr>
    </w:lvl>
    <w:lvl w:ilvl="7" w:tplc="205A9FCC" w:tentative="1">
      <w:start w:val="1"/>
      <w:numFmt w:val="lowerLetter"/>
      <w:lvlText w:val="%8."/>
      <w:lvlJc w:val="left"/>
      <w:pPr>
        <w:ind w:left="5760" w:hanging="360"/>
      </w:pPr>
    </w:lvl>
    <w:lvl w:ilvl="8" w:tplc="E098DC7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4EAE40C">
      <w:start w:val="1"/>
      <w:numFmt w:val="lowerRoman"/>
      <w:lvlText w:val="(%1)"/>
      <w:lvlJc w:val="left"/>
      <w:pPr>
        <w:ind w:left="1080" w:hanging="720"/>
      </w:pPr>
      <w:rPr>
        <w:rFonts w:hint="default"/>
      </w:rPr>
    </w:lvl>
    <w:lvl w:ilvl="1" w:tplc="61960E86" w:tentative="1">
      <w:start w:val="1"/>
      <w:numFmt w:val="lowerLetter"/>
      <w:lvlText w:val="%2."/>
      <w:lvlJc w:val="left"/>
      <w:pPr>
        <w:ind w:left="1440" w:hanging="360"/>
      </w:pPr>
    </w:lvl>
    <w:lvl w:ilvl="2" w:tplc="AB6CECEE" w:tentative="1">
      <w:start w:val="1"/>
      <w:numFmt w:val="lowerRoman"/>
      <w:lvlText w:val="%3."/>
      <w:lvlJc w:val="right"/>
      <w:pPr>
        <w:ind w:left="2160" w:hanging="180"/>
      </w:pPr>
    </w:lvl>
    <w:lvl w:ilvl="3" w:tplc="FA96D8B2" w:tentative="1">
      <w:start w:val="1"/>
      <w:numFmt w:val="decimal"/>
      <w:lvlText w:val="%4."/>
      <w:lvlJc w:val="left"/>
      <w:pPr>
        <w:ind w:left="2880" w:hanging="360"/>
      </w:pPr>
    </w:lvl>
    <w:lvl w:ilvl="4" w:tplc="B69C1C8A" w:tentative="1">
      <w:start w:val="1"/>
      <w:numFmt w:val="lowerLetter"/>
      <w:lvlText w:val="%5."/>
      <w:lvlJc w:val="left"/>
      <w:pPr>
        <w:ind w:left="3600" w:hanging="360"/>
      </w:pPr>
    </w:lvl>
    <w:lvl w:ilvl="5" w:tplc="5B403CAA" w:tentative="1">
      <w:start w:val="1"/>
      <w:numFmt w:val="lowerRoman"/>
      <w:lvlText w:val="%6."/>
      <w:lvlJc w:val="right"/>
      <w:pPr>
        <w:ind w:left="4320" w:hanging="180"/>
      </w:pPr>
    </w:lvl>
    <w:lvl w:ilvl="6" w:tplc="CD7E0096" w:tentative="1">
      <w:start w:val="1"/>
      <w:numFmt w:val="decimal"/>
      <w:lvlText w:val="%7."/>
      <w:lvlJc w:val="left"/>
      <w:pPr>
        <w:ind w:left="5040" w:hanging="360"/>
      </w:pPr>
    </w:lvl>
    <w:lvl w:ilvl="7" w:tplc="DAC42012" w:tentative="1">
      <w:start w:val="1"/>
      <w:numFmt w:val="lowerLetter"/>
      <w:lvlText w:val="%8."/>
      <w:lvlJc w:val="left"/>
      <w:pPr>
        <w:ind w:left="5760" w:hanging="360"/>
      </w:pPr>
    </w:lvl>
    <w:lvl w:ilvl="8" w:tplc="C7689D0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246F208">
      <w:start w:val="1"/>
      <w:numFmt w:val="lowerRoman"/>
      <w:lvlText w:val="(%1)"/>
      <w:lvlJc w:val="left"/>
      <w:pPr>
        <w:ind w:left="1080" w:hanging="720"/>
      </w:pPr>
      <w:rPr>
        <w:rFonts w:hint="default"/>
      </w:rPr>
    </w:lvl>
    <w:lvl w:ilvl="1" w:tplc="D666B768" w:tentative="1">
      <w:start w:val="1"/>
      <w:numFmt w:val="lowerLetter"/>
      <w:lvlText w:val="%2."/>
      <w:lvlJc w:val="left"/>
      <w:pPr>
        <w:ind w:left="1440" w:hanging="360"/>
      </w:pPr>
    </w:lvl>
    <w:lvl w:ilvl="2" w:tplc="86143534" w:tentative="1">
      <w:start w:val="1"/>
      <w:numFmt w:val="lowerRoman"/>
      <w:lvlText w:val="%3."/>
      <w:lvlJc w:val="right"/>
      <w:pPr>
        <w:ind w:left="2160" w:hanging="180"/>
      </w:pPr>
    </w:lvl>
    <w:lvl w:ilvl="3" w:tplc="8A8C7D84" w:tentative="1">
      <w:start w:val="1"/>
      <w:numFmt w:val="decimal"/>
      <w:lvlText w:val="%4."/>
      <w:lvlJc w:val="left"/>
      <w:pPr>
        <w:ind w:left="2880" w:hanging="360"/>
      </w:pPr>
    </w:lvl>
    <w:lvl w:ilvl="4" w:tplc="A7444EF0" w:tentative="1">
      <w:start w:val="1"/>
      <w:numFmt w:val="lowerLetter"/>
      <w:lvlText w:val="%5."/>
      <w:lvlJc w:val="left"/>
      <w:pPr>
        <w:ind w:left="3600" w:hanging="360"/>
      </w:pPr>
    </w:lvl>
    <w:lvl w:ilvl="5" w:tplc="AC1A169E" w:tentative="1">
      <w:start w:val="1"/>
      <w:numFmt w:val="lowerRoman"/>
      <w:lvlText w:val="%6."/>
      <w:lvlJc w:val="right"/>
      <w:pPr>
        <w:ind w:left="4320" w:hanging="180"/>
      </w:pPr>
    </w:lvl>
    <w:lvl w:ilvl="6" w:tplc="ED5EE45C" w:tentative="1">
      <w:start w:val="1"/>
      <w:numFmt w:val="decimal"/>
      <w:lvlText w:val="%7."/>
      <w:lvlJc w:val="left"/>
      <w:pPr>
        <w:ind w:left="5040" w:hanging="360"/>
      </w:pPr>
    </w:lvl>
    <w:lvl w:ilvl="7" w:tplc="5734EEFA" w:tentative="1">
      <w:start w:val="1"/>
      <w:numFmt w:val="lowerLetter"/>
      <w:lvlText w:val="%8."/>
      <w:lvlJc w:val="left"/>
      <w:pPr>
        <w:ind w:left="5760" w:hanging="360"/>
      </w:pPr>
    </w:lvl>
    <w:lvl w:ilvl="8" w:tplc="9D4C095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88422EE">
      <w:start w:val="1"/>
      <w:numFmt w:val="lowerRoman"/>
      <w:lvlText w:val="(%1)"/>
      <w:lvlJc w:val="left"/>
      <w:pPr>
        <w:ind w:left="1080" w:hanging="720"/>
      </w:pPr>
      <w:rPr>
        <w:rFonts w:hint="default"/>
      </w:rPr>
    </w:lvl>
    <w:lvl w:ilvl="1" w:tplc="7144C1AE" w:tentative="1">
      <w:start w:val="1"/>
      <w:numFmt w:val="lowerLetter"/>
      <w:lvlText w:val="%2."/>
      <w:lvlJc w:val="left"/>
      <w:pPr>
        <w:ind w:left="1440" w:hanging="360"/>
      </w:pPr>
    </w:lvl>
    <w:lvl w:ilvl="2" w:tplc="A4F83F88" w:tentative="1">
      <w:start w:val="1"/>
      <w:numFmt w:val="lowerRoman"/>
      <w:lvlText w:val="%3."/>
      <w:lvlJc w:val="right"/>
      <w:pPr>
        <w:ind w:left="2160" w:hanging="180"/>
      </w:pPr>
    </w:lvl>
    <w:lvl w:ilvl="3" w:tplc="A584452A" w:tentative="1">
      <w:start w:val="1"/>
      <w:numFmt w:val="decimal"/>
      <w:lvlText w:val="%4."/>
      <w:lvlJc w:val="left"/>
      <w:pPr>
        <w:ind w:left="2880" w:hanging="360"/>
      </w:pPr>
    </w:lvl>
    <w:lvl w:ilvl="4" w:tplc="DAF8E370" w:tentative="1">
      <w:start w:val="1"/>
      <w:numFmt w:val="lowerLetter"/>
      <w:lvlText w:val="%5."/>
      <w:lvlJc w:val="left"/>
      <w:pPr>
        <w:ind w:left="3600" w:hanging="360"/>
      </w:pPr>
    </w:lvl>
    <w:lvl w:ilvl="5" w:tplc="C340F0B2" w:tentative="1">
      <w:start w:val="1"/>
      <w:numFmt w:val="lowerRoman"/>
      <w:lvlText w:val="%6."/>
      <w:lvlJc w:val="right"/>
      <w:pPr>
        <w:ind w:left="4320" w:hanging="180"/>
      </w:pPr>
    </w:lvl>
    <w:lvl w:ilvl="6" w:tplc="A4B05C36" w:tentative="1">
      <w:start w:val="1"/>
      <w:numFmt w:val="decimal"/>
      <w:lvlText w:val="%7."/>
      <w:lvlJc w:val="left"/>
      <w:pPr>
        <w:ind w:left="5040" w:hanging="360"/>
      </w:pPr>
    </w:lvl>
    <w:lvl w:ilvl="7" w:tplc="F0D83A02" w:tentative="1">
      <w:start w:val="1"/>
      <w:numFmt w:val="lowerLetter"/>
      <w:lvlText w:val="%8."/>
      <w:lvlJc w:val="left"/>
      <w:pPr>
        <w:ind w:left="5760" w:hanging="360"/>
      </w:pPr>
    </w:lvl>
    <w:lvl w:ilvl="8" w:tplc="B91E2DE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9342875">
    <w:abstractNumId w:val="20"/>
  </w:num>
  <w:num w:numId="2" w16cid:durableId="1804155012">
    <w:abstractNumId w:val="6"/>
  </w:num>
  <w:num w:numId="3" w16cid:durableId="1569028762">
    <w:abstractNumId w:val="2"/>
  </w:num>
  <w:num w:numId="4" w16cid:durableId="617493678">
    <w:abstractNumId w:val="10"/>
  </w:num>
  <w:num w:numId="5" w16cid:durableId="1599096776">
    <w:abstractNumId w:val="9"/>
  </w:num>
  <w:num w:numId="6" w16cid:durableId="918563375">
    <w:abstractNumId w:val="1"/>
  </w:num>
  <w:num w:numId="7" w16cid:durableId="1237284527">
    <w:abstractNumId w:val="15"/>
  </w:num>
  <w:num w:numId="8" w16cid:durableId="2140568408">
    <w:abstractNumId w:val="7"/>
  </w:num>
  <w:num w:numId="9" w16cid:durableId="2072340507">
    <w:abstractNumId w:val="13"/>
  </w:num>
  <w:num w:numId="10" w16cid:durableId="206532738">
    <w:abstractNumId w:val="5"/>
  </w:num>
  <w:num w:numId="11" w16cid:durableId="286398546">
    <w:abstractNumId w:val="19"/>
  </w:num>
  <w:num w:numId="12" w16cid:durableId="361977192">
    <w:abstractNumId w:val="11"/>
  </w:num>
  <w:num w:numId="13" w16cid:durableId="806896067">
    <w:abstractNumId w:val="4"/>
  </w:num>
  <w:num w:numId="14" w16cid:durableId="626590269">
    <w:abstractNumId w:val="3"/>
  </w:num>
  <w:num w:numId="15" w16cid:durableId="244385769">
    <w:abstractNumId w:val="17"/>
  </w:num>
  <w:num w:numId="16" w16cid:durableId="1396857879">
    <w:abstractNumId w:val="16"/>
  </w:num>
  <w:num w:numId="17" w16cid:durableId="75977484">
    <w:abstractNumId w:val="8"/>
  </w:num>
  <w:num w:numId="18" w16cid:durableId="289627012">
    <w:abstractNumId w:val="14"/>
  </w:num>
  <w:num w:numId="19" w16cid:durableId="642152884">
    <w:abstractNumId w:val="18"/>
  </w:num>
  <w:num w:numId="20" w16cid:durableId="401097199">
    <w:abstractNumId w:val="12"/>
  </w:num>
  <w:num w:numId="21" w16cid:durableId="1803494511">
    <w:abstractNumId w:val="0"/>
  </w:num>
  <w:num w:numId="22" w16cid:durableId="20335272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EFF"/>
    <w:rsid w:val="000224DB"/>
    <w:rsid w:val="00044AC9"/>
    <w:rsid w:val="00141B06"/>
    <w:rsid w:val="001B15EB"/>
    <w:rsid w:val="001E0351"/>
    <w:rsid w:val="0021362A"/>
    <w:rsid w:val="002A09D8"/>
    <w:rsid w:val="00436A02"/>
    <w:rsid w:val="00513A88"/>
    <w:rsid w:val="00610FDF"/>
    <w:rsid w:val="00657425"/>
    <w:rsid w:val="00705202"/>
    <w:rsid w:val="00730C26"/>
    <w:rsid w:val="007A4C62"/>
    <w:rsid w:val="007C7B09"/>
    <w:rsid w:val="008335EA"/>
    <w:rsid w:val="008A51D4"/>
    <w:rsid w:val="00954A65"/>
    <w:rsid w:val="00996C50"/>
    <w:rsid w:val="00A30F8F"/>
    <w:rsid w:val="00AA7B13"/>
    <w:rsid w:val="00AE03B4"/>
    <w:rsid w:val="00B26757"/>
    <w:rsid w:val="00BE0EFF"/>
    <w:rsid w:val="00CB34B4"/>
    <w:rsid w:val="00CD2343"/>
    <w:rsid w:val="00CE1A9E"/>
    <w:rsid w:val="00E05505"/>
    <w:rsid w:val="00E7213E"/>
    <w:rsid w:val="00E85E34"/>
    <w:rsid w:val="00E97259"/>
    <w:rsid w:val="00F7299E"/>
    <w:rsid w:val="00F777AD"/>
    <w:rsid w:val="00FB3D99"/>
    <w:rsid w:val="00FC27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22FE7"/>
  <w15:docId w15:val="{887A8385-33C6-414A-BE29-8A1CE267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E7A89" w:rsidRDefault="00057945" w:rsidP="009B242A">
          <w:pPr>
            <w:pStyle w:val="4D6CDB0F478A47378458119DA633E90A"/>
          </w:pPr>
          <w:r w:rsidRPr="00925A3E">
            <w:rPr>
              <w:rStyle w:val="PlaceholderText"/>
            </w:rPr>
            <w:t>Click or tap to enter a date.</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E7A89" w:rsidRDefault="0005794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E7A89" w:rsidRDefault="00057945" w:rsidP="003F0F27">
          <w:pPr>
            <w:pStyle w:val="3D74014C83664508BCF0C7EE79A62DB3"/>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E7A89" w:rsidRDefault="0005794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E7A89" w:rsidRDefault="00057945" w:rsidP="003F0F27">
          <w:pPr>
            <w:pStyle w:val="957C72D45C904EEBB840E5267E0E0E4C"/>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E7A89" w:rsidRDefault="0005794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E7A89" w:rsidRDefault="00057945" w:rsidP="003F0F27">
          <w:pPr>
            <w:pStyle w:val="ECAEAEAA2C5644FD9E4A2310C4633645"/>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E7A89" w:rsidRDefault="0005794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E7A89" w:rsidRDefault="00057945"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D7C56"/>
    <w:rsid w:val="00057945"/>
    <w:rsid w:val="000D7C56"/>
    <w:rsid w:val="00513A88"/>
    <w:rsid w:val="00657425"/>
    <w:rsid w:val="006730E9"/>
    <w:rsid w:val="00730C26"/>
    <w:rsid w:val="007A63E8"/>
    <w:rsid w:val="008335EA"/>
    <w:rsid w:val="008A1A03"/>
    <w:rsid w:val="00954A65"/>
    <w:rsid w:val="00996C50"/>
    <w:rsid w:val="00AA7B13"/>
    <w:rsid w:val="00CC4F11"/>
    <w:rsid w:val="00D26148"/>
    <w:rsid w:val="00DE7A89"/>
    <w:rsid w:val="00E7213E"/>
    <w:rsid w:val="00F256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1501</Words>
  <Characters>8561</Characters>
  <Application>Microsoft Office Word</Application>
  <DocSecurity>8</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2024-10-29T05:11:00Z</dcterms:created>
  <dcterms:modified xsi:type="dcterms:W3CDTF">2024-10-29T05:12:00Z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