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29972" w14:textId="77777777" w:rsidR="00D2559D" w:rsidRPr="002C3EBF" w:rsidRDefault="00D330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329AAE" wp14:editId="7A329AA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871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A329973" w14:textId="77777777" w:rsidR="00D2559D" w:rsidRDefault="00D330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329974" w14:textId="77777777" w:rsidR="00D2559D" w:rsidRDefault="00D330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329975" w14:textId="77777777" w:rsidR="00D2559D" w:rsidRPr="002C3EBF" w:rsidRDefault="00D330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3F96" w14:paraId="7A329978" w14:textId="77777777" w:rsidTr="00AB3F96">
        <w:tc>
          <w:tcPr>
            <w:cnfStyle w:val="001000000000" w:firstRow="0" w:lastRow="0" w:firstColumn="1" w:lastColumn="0" w:oddVBand="0" w:evenVBand="0" w:oddHBand="0" w:evenHBand="0" w:firstRowFirstColumn="0" w:firstRowLastColumn="0" w:lastRowFirstColumn="0" w:lastRowLastColumn="0"/>
            <w:tcW w:w="3227" w:type="dxa"/>
          </w:tcPr>
          <w:p w14:paraId="7A329976" w14:textId="77777777" w:rsidR="00D2559D" w:rsidRPr="00996FAF" w:rsidRDefault="00D330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329977" w14:textId="77777777" w:rsidR="00D2559D" w:rsidRPr="00996FAF" w:rsidRDefault="00D330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Nyah District Aged Care Service (Jacaranda Lodge)</w:t>
            </w:r>
          </w:p>
        </w:tc>
      </w:tr>
      <w:tr w:rsidR="00AB3F96" w14:paraId="7A32997B"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29979" w14:textId="77777777" w:rsidR="00CA37CB" w:rsidRPr="00996FAF" w:rsidRDefault="00D330E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32997A" w14:textId="77777777" w:rsidR="00CA37CB" w:rsidRPr="00996FAF" w:rsidRDefault="00D330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Monash Avenue</w:t>
            </w:r>
            <w:r w:rsidRPr="00602258">
              <w:rPr>
                <w:rFonts w:ascii="Arial" w:hAnsi="Arial" w:cs="Arial"/>
                <w:color w:val="auto"/>
              </w:rPr>
              <w:t xml:space="preserve"> NYAH WEST VIC 3595</w:t>
            </w:r>
          </w:p>
        </w:tc>
      </w:tr>
      <w:tr w:rsidR="00AB3F96" w14:paraId="7A32997E" w14:textId="77777777" w:rsidTr="00AB3F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2997C" w14:textId="77777777" w:rsidR="00CA37CB" w:rsidRPr="00996FAF" w:rsidRDefault="00D330E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32997D" w14:textId="77777777" w:rsidR="00CA37CB" w:rsidRPr="00996FAF" w:rsidRDefault="00D330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3400</w:t>
            </w:r>
          </w:p>
        </w:tc>
      </w:tr>
      <w:tr w:rsidR="00AB3F96" w14:paraId="7A329981"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2997F" w14:textId="77777777" w:rsidR="00D2559D" w:rsidRPr="00996FAF" w:rsidRDefault="00D330E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329980" w14:textId="77777777" w:rsidR="00D2559D" w:rsidRPr="00996FAF" w:rsidRDefault="00D330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Swan Hill District Health</w:t>
            </w:r>
          </w:p>
        </w:tc>
      </w:tr>
      <w:tr w:rsidR="00AB3F96" w14:paraId="7A329984" w14:textId="77777777" w:rsidTr="00AB3F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29982" w14:textId="77777777" w:rsidR="00D2559D" w:rsidRPr="00996FAF" w:rsidRDefault="00D330E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329983" w14:textId="77777777" w:rsidR="00D2559D" w:rsidRPr="00996FAF" w:rsidRDefault="00D330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B3F96" w14:paraId="7A329987"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29985" w14:textId="77777777" w:rsidR="00D2559D" w:rsidRPr="00996FAF" w:rsidRDefault="00D330E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329986" w14:textId="77777777" w:rsidR="00D2559D" w:rsidRPr="00996FAF" w:rsidRDefault="00D330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3 March 2023</w:t>
            </w:r>
          </w:p>
        </w:tc>
      </w:tr>
      <w:tr w:rsidR="00AB3F96" w14:paraId="7A32998A" w14:textId="77777777" w:rsidTr="00AB3F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329988" w14:textId="77777777" w:rsidR="00D2559D" w:rsidRPr="00996FAF" w:rsidRDefault="00D330E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329989" w14:textId="73F4E115" w:rsidR="00D2559D" w:rsidRPr="00996FAF" w:rsidRDefault="00316F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78A5">
              <w:rPr>
                <w:rFonts w:ascii="Arial" w:hAnsi="Arial" w:cs="Arial"/>
                <w:color w:val="auto"/>
              </w:rPr>
              <w:t>1</w:t>
            </w:r>
            <w:r w:rsidR="00CD78A5" w:rsidRPr="00CD78A5">
              <w:rPr>
                <w:rFonts w:ascii="Arial" w:hAnsi="Arial" w:cs="Arial"/>
                <w:color w:val="auto"/>
              </w:rPr>
              <w:t>4</w:t>
            </w:r>
            <w:r w:rsidRPr="00CD78A5">
              <w:rPr>
                <w:rFonts w:ascii="Arial" w:hAnsi="Arial" w:cs="Arial"/>
                <w:color w:val="auto"/>
              </w:rPr>
              <w:t xml:space="preserve"> April 2023</w:t>
            </w:r>
          </w:p>
        </w:tc>
      </w:tr>
    </w:tbl>
    <w:bookmarkEnd w:id="0"/>
    <w:p w14:paraId="7A32998B" w14:textId="77777777" w:rsidR="00FA0A5B" w:rsidRPr="00996FAF" w:rsidRDefault="00D330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32998C" w14:textId="77777777" w:rsidR="000078F8" w:rsidRPr="00996FAF" w:rsidRDefault="00D330E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32998D" w14:textId="37AAF6D6" w:rsidR="000078F8" w:rsidRPr="00996FAF" w:rsidRDefault="00D330EE" w:rsidP="0036130C">
      <w:pPr>
        <w:pStyle w:val="NormalArial"/>
      </w:pPr>
      <w:r w:rsidRPr="00996FAF">
        <w:t xml:space="preserve">This performance report for </w:t>
      </w:r>
      <w:r w:rsidRPr="00996FAF">
        <w:rPr>
          <w:color w:val="auto"/>
        </w:rPr>
        <w:t>Nyah District Aged Care Service (Jacaranda Lodge) (</w:t>
      </w:r>
      <w:r w:rsidRPr="00996FAF">
        <w:rPr>
          <w:b/>
          <w:color w:val="auto"/>
        </w:rPr>
        <w:t>the service</w:t>
      </w:r>
      <w:r w:rsidRPr="00996FAF">
        <w:rPr>
          <w:color w:val="auto"/>
        </w:rPr>
        <w:t xml:space="preserve">) has been </w:t>
      </w:r>
      <w:r w:rsidRPr="00316F8D">
        <w:rPr>
          <w:color w:val="auto"/>
        </w:rPr>
        <w:t xml:space="preserve">prepared by </w:t>
      </w:r>
      <w:r w:rsidR="00316F8D" w:rsidRPr="00316F8D">
        <w:rPr>
          <w:color w:val="auto"/>
        </w:rPr>
        <w:t xml:space="preserve">D. Fekonja, </w:t>
      </w:r>
      <w:r w:rsidRPr="00316F8D">
        <w:rPr>
          <w:color w:val="auto"/>
        </w:rPr>
        <w:t xml:space="preserve">delegate of the </w:t>
      </w:r>
      <w:r w:rsidRPr="00996FAF">
        <w:t>Aged Care Quality and Safety Commissioner (Commissioner)</w:t>
      </w:r>
      <w:r>
        <w:rPr>
          <w:rStyle w:val="FootnoteReference"/>
        </w:rPr>
        <w:footnoteReference w:id="1"/>
      </w:r>
      <w:r w:rsidRPr="00996FAF">
        <w:t xml:space="preserve">. </w:t>
      </w:r>
    </w:p>
    <w:p w14:paraId="7A32998E" w14:textId="77777777" w:rsidR="000078F8" w:rsidRPr="00996FAF" w:rsidRDefault="00D330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32998F" w14:textId="77777777" w:rsidR="000078F8" w:rsidRPr="00996FAF" w:rsidRDefault="00D330EE" w:rsidP="0036130C">
      <w:pPr>
        <w:pStyle w:val="NormalArial"/>
      </w:pPr>
      <w:r w:rsidRPr="00996FAF">
        <w:t>The report also specifies any areas in which improvements must be made to ensure the Quality Standards are complied with.</w:t>
      </w:r>
    </w:p>
    <w:p w14:paraId="7A329990" w14:textId="77777777" w:rsidR="00DF37F2" w:rsidRPr="00996FAF" w:rsidRDefault="00D330EE" w:rsidP="00712752">
      <w:pPr>
        <w:pStyle w:val="Heading1"/>
        <w:spacing w:before="240" w:after="240" w:line="22" w:lineRule="atLeast"/>
        <w:rPr>
          <w:rFonts w:ascii="Arial" w:hAnsi="Arial" w:cs="Arial"/>
        </w:rPr>
      </w:pPr>
      <w:r w:rsidRPr="00996FAF">
        <w:rPr>
          <w:rFonts w:ascii="Arial" w:hAnsi="Arial" w:cs="Arial"/>
        </w:rPr>
        <w:t>Material relied on</w:t>
      </w:r>
    </w:p>
    <w:p w14:paraId="7A329991" w14:textId="77777777" w:rsidR="00DF37F2" w:rsidRPr="00996FAF" w:rsidRDefault="00D330EE" w:rsidP="0036130C">
      <w:pPr>
        <w:pStyle w:val="NormalArial"/>
      </w:pPr>
      <w:r w:rsidRPr="00996FAF">
        <w:t>The following information has been considered in preparing the performance report:</w:t>
      </w:r>
    </w:p>
    <w:p w14:paraId="7A329992" w14:textId="7F77EB23" w:rsidR="00DF37F2" w:rsidRPr="00316F8D" w:rsidRDefault="00D330EE" w:rsidP="00712752">
      <w:pPr>
        <w:pStyle w:val="ListParagraph"/>
        <w:numPr>
          <w:ilvl w:val="0"/>
          <w:numId w:val="2"/>
        </w:numPr>
        <w:spacing w:line="240" w:lineRule="atLeast"/>
        <w:ind w:left="714" w:hanging="357"/>
        <w:contextualSpacing w:val="0"/>
        <w:rPr>
          <w:rFonts w:ascii="Arial" w:hAnsi="Arial" w:cs="Arial"/>
          <w:color w:val="auto"/>
        </w:rPr>
      </w:pPr>
      <w:r w:rsidRPr="00316F8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16F8D" w:rsidRPr="00316F8D">
        <w:rPr>
          <w:rFonts w:ascii="Arial" w:hAnsi="Arial" w:cs="Arial"/>
          <w:color w:val="auto"/>
        </w:rPr>
        <w:t>.</w:t>
      </w:r>
    </w:p>
    <w:p w14:paraId="7A329993" w14:textId="5E4C9922" w:rsidR="00DF37F2" w:rsidRPr="00996FAF" w:rsidRDefault="00D330E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316F8D">
        <w:rPr>
          <w:rFonts w:ascii="Arial" w:hAnsi="Arial" w:cs="Arial"/>
          <w:color w:val="auto"/>
        </w:rPr>
        <w:t xml:space="preserve">received </w:t>
      </w:r>
      <w:r w:rsidR="00316F8D" w:rsidRPr="00316F8D">
        <w:rPr>
          <w:rFonts w:ascii="Arial" w:hAnsi="Arial" w:cs="Arial"/>
          <w:color w:val="auto"/>
        </w:rPr>
        <w:t>30 March 2023.</w:t>
      </w:r>
    </w:p>
    <w:p w14:paraId="7A329996" w14:textId="3B9BA157" w:rsidR="003B1763" w:rsidRPr="00712752" w:rsidRDefault="00D330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329997" w14:textId="77777777" w:rsidR="00FC045E" w:rsidRPr="00996FAF" w:rsidRDefault="00D330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3F96" w14:paraId="7A32999A" w14:textId="77777777" w:rsidTr="00AB3F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A329998" w14:textId="77777777" w:rsidR="00FC045E" w:rsidRPr="00996FAF" w:rsidRDefault="00D330E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329999" w14:textId="7F03F331" w:rsidR="00FC045E" w:rsidRPr="00996FAF" w:rsidRDefault="002F16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rPr>
                  <w:t>Compliant</w:t>
                </w:r>
              </w:sdtContent>
            </w:sdt>
          </w:p>
        </w:tc>
      </w:tr>
      <w:tr w:rsidR="00AB3F96" w14:paraId="7A32999D" w14:textId="77777777" w:rsidTr="00AB3F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9B" w14:textId="77777777" w:rsidR="00FC045E" w:rsidRPr="00996FAF" w:rsidRDefault="00D330E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A32999C" w14:textId="68A8739B" w:rsidR="00FC045E" w:rsidRPr="00996FAF" w:rsidRDefault="002F1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0" w14:textId="77777777" w:rsidTr="00AB3F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9E"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32999F" w14:textId="2DB5B446" w:rsidR="00FC045E" w:rsidRPr="00996FAF" w:rsidRDefault="002F1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3" w14:textId="77777777" w:rsidTr="00AB3F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A1"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3299A2" w14:textId="3B1EE4E0" w:rsidR="00FC045E" w:rsidRPr="00996FAF" w:rsidRDefault="002F1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6" w14:textId="77777777" w:rsidTr="00AB3F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A4"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A3299A5" w14:textId="3169752F" w:rsidR="00FC045E" w:rsidRPr="00996FAF" w:rsidRDefault="002F1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9" w14:textId="77777777" w:rsidTr="00AB3F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A7"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3299A8" w14:textId="5589C989" w:rsidR="00FC045E" w:rsidRPr="00996FAF" w:rsidRDefault="002F1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C" w14:textId="77777777" w:rsidTr="00AB3F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AA"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3299AB" w14:textId="451016E7" w:rsidR="00FC045E" w:rsidRPr="00996FAF" w:rsidRDefault="002F16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16E3">
                  <w:rPr>
                    <w:rFonts w:ascii="Arial" w:hAnsi="Arial" w:cs="Arial"/>
                    <w:b/>
                  </w:rPr>
                  <w:t>Compliant</w:t>
                </w:r>
              </w:sdtContent>
            </w:sdt>
            <w:r w:rsidR="00D330EE" w:rsidRPr="00996FAF">
              <w:rPr>
                <w:rFonts w:ascii="Arial" w:hAnsi="Arial" w:cs="Arial"/>
                <w:b/>
              </w:rPr>
              <w:t xml:space="preserve"> </w:t>
            </w:r>
          </w:p>
        </w:tc>
      </w:tr>
      <w:tr w:rsidR="00AB3F96" w14:paraId="7A3299AF" w14:textId="77777777" w:rsidTr="00AB3F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299AD" w14:textId="77777777" w:rsidR="00FC045E" w:rsidRPr="00996FAF" w:rsidRDefault="00D330E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3299AE" w14:textId="617B0CF7" w:rsidR="00FC045E" w:rsidRPr="00EC16E3" w:rsidRDefault="002F16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D37" w:rsidRPr="00E43D37">
                  <w:rPr>
                    <w:rFonts w:ascii="Arial" w:hAnsi="Arial" w:cs="Arial"/>
                    <w:b/>
                  </w:rPr>
                  <w:t>Compliant</w:t>
                </w:r>
              </w:sdtContent>
            </w:sdt>
            <w:r w:rsidR="00D330EE" w:rsidRPr="00E43D37">
              <w:rPr>
                <w:rFonts w:ascii="Arial" w:hAnsi="Arial" w:cs="Arial"/>
                <w:b/>
              </w:rPr>
              <w:t xml:space="preserve"> </w:t>
            </w:r>
          </w:p>
        </w:tc>
      </w:tr>
    </w:tbl>
    <w:p w14:paraId="7A3299B0" w14:textId="77777777" w:rsidR="00FC045E" w:rsidRPr="00996FAF" w:rsidRDefault="00D330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3299B1" w14:textId="77777777" w:rsidR="00FC045E" w:rsidRPr="00996FAF" w:rsidRDefault="00D330EE" w:rsidP="00712752">
      <w:pPr>
        <w:pStyle w:val="Heading1"/>
        <w:spacing w:before="0" w:after="240" w:line="22" w:lineRule="atLeast"/>
        <w:rPr>
          <w:rFonts w:ascii="Arial" w:hAnsi="Arial" w:cs="Arial"/>
        </w:rPr>
      </w:pPr>
      <w:r w:rsidRPr="00996FAF">
        <w:rPr>
          <w:rFonts w:ascii="Arial" w:hAnsi="Arial" w:cs="Arial"/>
        </w:rPr>
        <w:t>Areas for improvement</w:t>
      </w:r>
    </w:p>
    <w:p w14:paraId="7A3299B3" w14:textId="77777777" w:rsidR="00FC045E" w:rsidRPr="00996FAF" w:rsidRDefault="00D330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3299B8" w14:textId="154B7B61" w:rsidR="00FC045E" w:rsidRPr="00996FAF" w:rsidRDefault="00D330EE" w:rsidP="0036130C">
      <w:pPr>
        <w:pStyle w:val="NormalArial"/>
      </w:pPr>
      <w:r w:rsidRPr="00996FAF">
        <w:br w:type="page"/>
      </w:r>
    </w:p>
    <w:p w14:paraId="7A3299B9"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B3F96" w14:paraId="7A3299BC"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A3299BA" w14:textId="77777777" w:rsidR="00FC045E" w:rsidRPr="00550022" w:rsidRDefault="00D330E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3299BB"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9C0"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BD" w14:textId="77777777" w:rsidR="00FC045E" w:rsidRPr="00996FAF" w:rsidRDefault="00D330E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3299BE" w14:textId="77777777" w:rsidR="00FC045E" w:rsidRPr="00996FAF" w:rsidRDefault="00D330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3299BF" w14:textId="386341FF" w:rsidR="00FC045E" w:rsidRPr="00996FAF" w:rsidRDefault="002F1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p>
        </w:tc>
      </w:tr>
      <w:tr w:rsidR="00AB3F96" w14:paraId="7A3299C4"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C1" w14:textId="77777777" w:rsidR="00FC045E" w:rsidRPr="00996FAF" w:rsidRDefault="00D330E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A3299C2" w14:textId="77777777" w:rsidR="00FC045E" w:rsidRPr="00996FAF" w:rsidRDefault="00D330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A3299C3" w14:textId="19AF98C2" w:rsidR="00FC045E" w:rsidRPr="00996FAF" w:rsidRDefault="002F16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r w:rsidR="00D330EE" w:rsidRPr="00996FAF">
              <w:rPr>
                <w:rFonts w:ascii="Arial" w:hAnsi="Arial" w:cs="Arial"/>
                <w:color w:val="0000FF"/>
              </w:rPr>
              <w:t xml:space="preserve"> </w:t>
            </w:r>
          </w:p>
        </w:tc>
      </w:tr>
      <w:tr w:rsidR="00AB3F96" w14:paraId="7A3299CC"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C5" w14:textId="77777777" w:rsidR="00FC045E" w:rsidRPr="00996FAF" w:rsidRDefault="00D330E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3299C6" w14:textId="77777777" w:rsidR="00FC045E" w:rsidRPr="00996FAF" w:rsidRDefault="00D330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A3299C7" w14:textId="77777777" w:rsidR="00FC045E" w:rsidRPr="00996FAF" w:rsidRDefault="00D330E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3299C8" w14:textId="77777777" w:rsidR="00FC045E" w:rsidRPr="00996FAF" w:rsidRDefault="00D330E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3299C9" w14:textId="77777777" w:rsidR="00FC045E" w:rsidRPr="00996FAF" w:rsidRDefault="00D330E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3299CA" w14:textId="77777777" w:rsidR="00FC045E" w:rsidRPr="00996FAF" w:rsidRDefault="00D330E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A3299CB" w14:textId="64BD73C6" w:rsidR="00FC045E" w:rsidRPr="00996FAF" w:rsidRDefault="002F1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r w:rsidR="00D330EE" w:rsidRPr="00996FAF">
              <w:rPr>
                <w:rFonts w:ascii="Arial" w:hAnsi="Arial" w:cs="Arial"/>
                <w:color w:val="0000FF"/>
              </w:rPr>
              <w:t xml:space="preserve"> </w:t>
            </w:r>
          </w:p>
        </w:tc>
      </w:tr>
      <w:tr w:rsidR="00AB3F96" w14:paraId="7A3299D0"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CD" w14:textId="77777777" w:rsidR="00FC045E" w:rsidRPr="00996FAF" w:rsidRDefault="00D330E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3299CE" w14:textId="77777777" w:rsidR="00FC045E" w:rsidRPr="00996FAF" w:rsidRDefault="00D330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3299CF" w14:textId="0F84E1BD" w:rsidR="00FC045E" w:rsidRPr="00996FAF" w:rsidRDefault="002F16A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r w:rsidR="00D330EE" w:rsidRPr="00996FAF">
              <w:rPr>
                <w:rFonts w:ascii="Arial" w:hAnsi="Arial" w:cs="Arial"/>
                <w:color w:val="0000FF"/>
              </w:rPr>
              <w:t xml:space="preserve"> </w:t>
            </w:r>
          </w:p>
        </w:tc>
      </w:tr>
      <w:tr w:rsidR="00AB3F96" w14:paraId="7A3299D4"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D1" w14:textId="77777777" w:rsidR="00FC045E" w:rsidRPr="00996FAF" w:rsidRDefault="00D330E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3299D2" w14:textId="77777777" w:rsidR="00FC045E" w:rsidRPr="00996FAF" w:rsidRDefault="00D330E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3299D3" w14:textId="36AE1A24" w:rsidR="00FC045E" w:rsidRPr="00996FAF" w:rsidRDefault="002F16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r w:rsidR="00D330EE" w:rsidRPr="00996FAF">
              <w:rPr>
                <w:rFonts w:ascii="Arial" w:hAnsi="Arial" w:cs="Arial"/>
                <w:color w:val="0000FF"/>
              </w:rPr>
              <w:t xml:space="preserve"> </w:t>
            </w:r>
          </w:p>
        </w:tc>
      </w:tr>
      <w:tr w:rsidR="00AB3F96" w14:paraId="7A3299D8"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D5" w14:textId="77777777" w:rsidR="00FC045E" w:rsidRPr="00996FAF" w:rsidRDefault="00D330E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A3299D6" w14:textId="77777777" w:rsidR="00FC045E" w:rsidRPr="00996FAF" w:rsidRDefault="00D330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A3299D7" w14:textId="016AD5C2" w:rsidR="00FC045E" w:rsidRPr="00996FAF" w:rsidRDefault="002F16A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C16E3">
                  <w:rPr>
                    <w:rFonts w:ascii="Arial" w:hAnsi="Arial" w:cs="Arial"/>
                    <w:color w:val="auto"/>
                  </w:rPr>
                  <w:t>Compliant</w:t>
                </w:r>
              </w:sdtContent>
            </w:sdt>
            <w:r w:rsidR="00D330EE" w:rsidRPr="00996FAF">
              <w:rPr>
                <w:rFonts w:ascii="Arial" w:hAnsi="Arial" w:cs="Arial"/>
                <w:color w:val="0000FF"/>
              </w:rPr>
              <w:t xml:space="preserve"> </w:t>
            </w:r>
          </w:p>
        </w:tc>
      </w:tr>
    </w:tbl>
    <w:p w14:paraId="7A3299D9" w14:textId="77777777" w:rsidR="001A5684" w:rsidRDefault="00D330EE" w:rsidP="001A5684">
      <w:pPr>
        <w:pStyle w:val="Heading20"/>
      </w:pPr>
      <w:r w:rsidRPr="00996FAF">
        <w:t>Findings</w:t>
      </w:r>
    </w:p>
    <w:p w14:paraId="0E211D5F" w14:textId="5B3E421B" w:rsidR="002225EE" w:rsidRPr="002225EE" w:rsidRDefault="008B4115" w:rsidP="002225EE">
      <w:pPr>
        <w:pStyle w:val="NormalArial"/>
      </w:pPr>
      <w:r>
        <w:t>C</w:t>
      </w:r>
      <w:r w:rsidRPr="008B4115">
        <w:t>onsumers and one representative stated they are satisfied that staff and management treat them with dignity and respect. File review reflected the background of consumers and care planning was personalised and inclusive. The organisation has policies and protocols in place to guide care planning in a personalised manner in which the consumers diversity is valued. Where consumers’ cultural needs were identified the service demonstrated staff were informed of these considerations when delivering care</w:t>
      </w:r>
      <w:r>
        <w:t xml:space="preserve"> and </w:t>
      </w:r>
      <w:r w:rsidRPr="008B4115">
        <w:t xml:space="preserve">through the handover document and care plans. </w:t>
      </w:r>
    </w:p>
    <w:p w14:paraId="7941D054" w14:textId="77777777" w:rsidR="00997B3B" w:rsidRDefault="00CF1943" w:rsidP="0036130C">
      <w:pPr>
        <w:pStyle w:val="NormalArial"/>
      </w:pPr>
      <w:r>
        <w:t>C</w:t>
      </w:r>
      <w:r w:rsidRPr="00CF1943">
        <w:t xml:space="preserve">onsumers said they were supported to make choices and decide how care and services are delivered to meet their needs. Staff were observed to acknowledge the preferences of consumers as well as assisting them in maintaining relationships of choice, including intimate relationships. </w:t>
      </w:r>
      <w:r>
        <w:t>One consumer cho</w:t>
      </w:r>
      <w:r w:rsidR="00997B3B">
        <w:t>se</w:t>
      </w:r>
      <w:r>
        <w:t xml:space="preserve"> to eat all their meals in their room and this was documented and understood by staff.</w:t>
      </w:r>
      <w:r w:rsidR="00997B3B">
        <w:t xml:space="preserve"> One representative stated they are able to have input into their consumer’s care plan as well as being involved in their daily life.</w:t>
      </w:r>
    </w:p>
    <w:p w14:paraId="46AD3CD4" w14:textId="77777777" w:rsidR="00D742DE" w:rsidRDefault="00997B3B" w:rsidP="0036130C">
      <w:pPr>
        <w:pStyle w:val="NormalArial"/>
      </w:pPr>
      <w:r>
        <w:t>C</w:t>
      </w:r>
      <w:r w:rsidRPr="00997B3B">
        <w:t xml:space="preserve">onsumers reported they felt they were under no restrictions and that the service supports </w:t>
      </w:r>
      <w:r>
        <w:t>them</w:t>
      </w:r>
      <w:r w:rsidRPr="00997B3B">
        <w:t xml:space="preserve"> to do the things they want to do, including activities that may involve an element of risk. </w:t>
      </w:r>
      <w:r w:rsidR="004C26F7">
        <w:t xml:space="preserve">Where risk is identified assessments are undertaken and </w:t>
      </w:r>
      <w:r w:rsidR="00D742DE">
        <w:t>a dignity of risk form completed. Although there were some knowledge gaps in this area by staff, there was no impact to consumers.</w:t>
      </w:r>
    </w:p>
    <w:p w14:paraId="63179EEF" w14:textId="7E7AED95" w:rsidR="00470FA8" w:rsidRDefault="00D742DE" w:rsidP="0036130C">
      <w:pPr>
        <w:pStyle w:val="NormalArial"/>
      </w:pPr>
      <w:bookmarkStart w:id="1" w:name="_Hlk132269689"/>
      <w:r>
        <w:lastRenderedPageBreak/>
        <w:t>Communication by the service was stated to be timely and accurate. Consumers are provided information in relation to daily activities and menu choices. The service also</w:t>
      </w:r>
      <w:r w:rsidR="00470FA8">
        <w:t xml:space="preserve"> provided a newsletter which is displayed and available in the foyer for both consumers and representatives.</w:t>
      </w:r>
    </w:p>
    <w:p w14:paraId="156EA3E0" w14:textId="003B4CA5" w:rsidR="009574D9" w:rsidRPr="002225EE" w:rsidRDefault="009574D9" w:rsidP="009574D9">
      <w:pPr>
        <w:pStyle w:val="NormalArial"/>
      </w:pPr>
      <w:r w:rsidRPr="002225EE">
        <w:t>Consumer information is kept confidential and their privacy is maintained when staff attend to their personal care needs.</w:t>
      </w:r>
      <w:r>
        <w:t xml:space="preserve"> </w:t>
      </w:r>
      <w:r w:rsidRPr="009574D9">
        <w:t>The organisation has a confidentiality policy for all staff to sign which outlines how they must collect, manage, use and disclose personal information as well as how data access and security are aligned with key legislation and standards.</w:t>
      </w:r>
    </w:p>
    <w:p w14:paraId="2871C1D2" w14:textId="77777777" w:rsidR="00470FA8" w:rsidRPr="00C05B18" w:rsidRDefault="00470FA8" w:rsidP="00470FA8">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six of the six specific requirements have been assessed as Compliant.</w:t>
      </w:r>
    </w:p>
    <w:bookmarkEnd w:id="1"/>
    <w:p w14:paraId="56C270D8" w14:textId="77777777" w:rsidR="000649C0" w:rsidRDefault="000649C0" w:rsidP="00FC045E">
      <w:pPr>
        <w:pStyle w:val="Heading1"/>
        <w:spacing w:before="120" w:after="240" w:line="22" w:lineRule="atLeast"/>
        <w:rPr>
          <w:rFonts w:ascii="Arial" w:hAnsi="Arial" w:cs="Arial"/>
        </w:rPr>
      </w:pPr>
      <w:r>
        <w:rPr>
          <w:rFonts w:ascii="Arial" w:hAnsi="Arial" w:cs="Arial"/>
        </w:rPr>
        <w:br w:type="page"/>
      </w:r>
    </w:p>
    <w:p w14:paraId="7A3299DB" w14:textId="2C3DB7D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B3F96" w14:paraId="7A3299DE"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3299DC" w14:textId="77777777" w:rsidR="00FC045E" w:rsidRPr="0075021E" w:rsidRDefault="00D330E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3299DD"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9E2" w14:textId="77777777" w:rsidTr="00AB3F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299DF" w14:textId="77777777" w:rsidR="00FC045E" w:rsidRPr="00996FAF" w:rsidRDefault="00D330E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A3299E0" w14:textId="77777777" w:rsidR="00FC045E" w:rsidRPr="00996FAF" w:rsidRDefault="00D330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3299E1" w14:textId="61841DD1" w:rsidR="00FC045E" w:rsidRPr="00996FAF" w:rsidRDefault="002F1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70FA8">
                  <w:rPr>
                    <w:rFonts w:ascii="Arial" w:hAnsi="Arial" w:cs="Arial"/>
                    <w:color w:val="auto"/>
                  </w:rPr>
                  <w:t>Compliant</w:t>
                </w:r>
              </w:sdtContent>
            </w:sdt>
            <w:r w:rsidR="00D330EE" w:rsidRPr="00996FAF">
              <w:rPr>
                <w:rFonts w:ascii="Arial" w:hAnsi="Arial" w:cs="Arial"/>
                <w:color w:val="0000FF"/>
              </w:rPr>
              <w:t xml:space="preserve"> </w:t>
            </w:r>
          </w:p>
        </w:tc>
      </w:tr>
      <w:tr w:rsidR="00AB3F96" w14:paraId="7A3299E6"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299E3" w14:textId="77777777" w:rsidR="00FC045E" w:rsidRPr="00996FAF" w:rsidRDefault="00D330E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A3299E4" w14:textId="77777777" w:rsidR="00FC045E" w:rsidRPr="00996FAF" w:rsidRDefault="00D330E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A3299E5" w14:textId="49142E56" w:rsidR="00FC045E" w:rsidRPr="00996FAF" w:rsidRDefault="002F16A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70FA8">
                  <w:rPr>
                    <w:rFonts w:ascii="Arial" w:hAnsi="Arial" w:cs="Arial"/>
                    <w:color w:val="auto"/>
                  </w:rPr>
                  <w:t>Compliant</w:t>
                </w:r>
              </w:sdtContent>
            </w:sdt>
            <w:r w:rsidR="00D330EE" w:rsidRPr="00996FAF">
              <w:rPr>
                <w:rFonts w:ascii="Arial" w:hAnsi="Arial" w:cs="Arial"/>
                <w:color w:val="0000FF"/>
              </w:rPr>
              <w:t xml:space="preserve"> </w:t>
            </w:r>
          </w:p>
        </w:tc>
      </w:tr>
      <w:tr w:rsidR="00AB3F96" w14:paraId="7A3299EC" w14:textId="77777777" w:rsidTr="00AB3F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299E7" w14:textId="77777777" w:rsidR="00FC045E" w:rsidRPr="00996FAF" w:rsidRDefault="00D330E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A3299E8" w14:textId="77777777" w:rsidR="00FC045E" w:rsidRPr="00996FAF" w:rsidRDefault="00D330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3299E9" w14:textId="77777777" w:rsidR="00FC045E" w:rsidRPr="00996FAF" w:rsidRDefault="00D330E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3299EA" w14:textId="77777777" w:rsidR="00FC045E" w:rsidRPr="00996FAF" w:rsidRDefault="00D330E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A3299EB" w14:textId="5E233FDA" w:rsidR="00FC045E" w:rsidRPr="00996FAF" w:rsidRDefault="002F1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70FA8">
                  <w:rPr>
                    <w:rFonts w:ascii="Arial" w:hAnsi="Arial" w:cs="Arial"/>
                    <w:color w:val="auto"/>
                  </w:rPr>
                  <w:t>Compliant</w:t>
                </w:r>
              </w:sdtContent>
            </w:sdt>
            <w:r w:rsidR="00D330EE" w:rsidRPr="00996FAF">
              <w:rPr>
                <w:rFonts w:ascii="Arial" w:hAnsi="Arial" w:cs="Arial"/>
                <w:color w:val="0000FF"/>
              </w:rPr>
              <w:t xml:space="preserve"> </w:t>
            </w:r>
          </w:p>
        </w:tc>
      </w:tr>
      <w:tr w:rsidR="00AB3F96" w14:paraId="7A3299F0"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299ED" w14:textId="77777777" w:rsidR="00FC045E" w:rsidRPr="00996FAF" w:rsidRDefault="00D330E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A3299EE" w14:textId="77777777" w:rsidR="00FC045E" w:rsidRPr="00996FAF" w:rsidRDefault="00D330E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A3299EF" w14:textId="2E1D2094" w:rsidR="00FC045E" w:rsidRPr="00996FAF" w:rsidRDefault="002F16A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70FA8">
                  <w:rPr>
                    <w:rFonts w:ascii="Arial" w:hAnsi="Arial" w:cs="Arial"/>
                    <w:color w:val="auto"/>
                  </w:rPr>
                  <w:t>Compliant</w:t>
                </w:r>
              </w:sdtContent>
            </w:sdt>
            <w:r w:rsidR="00D330EE" w:rsidRPr="00996FAF">
              <w:rPr>
                <w:rFonts w:ascii="Arial" w:hAnsi="Arial" w:cs="Arial"/>
                <w:color w:val="0000FF"/>
              </w:rPr>
              <w:t xml:space="preserve"> </w:t>
            </w:r>
          </w:p>
        </w:tc>
      </w:tr>
      <w:tr w:rsidR="00AB3F96" w14:paraId="7A3299F4" w14:textId="77777777" w:rsidTr="00AB3F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3299F1" w14:textId="77777777" w:rsidR="00FC045E" w:rsidRPr="00996FAF" w:rsidRDefault="00D330E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A3299F2" w14:textId="77777777" w:rsidR="00FC045E" w:rsidRPr="00996FAF" w:rsidRDefault="00D330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A3299F3" w14:textId="3DDEC892" w:rsidR="00FC045E" w:rsidRPr="00996FAF" w:rsidRDefault="002F16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70FA8">
                  <w:rPr>
                    <w:rFonts w:ascii="Arial" w:hAnsi="Arial" w:cs="Arial"/>
                    <w:color w:val="auto"/>
                  </w:rPr>
                  <w:t>Compliant</w:t>
                </w:r>
              </w:sdtContent>
            </w:sdt>
            <w:r w:rsidR="00D330EE" w:rsidRPr="00996FAF">
              <w:rPr>
                <w:rFonts w:ascii="Arial" w:hAnsi="Arial" w:cs="Arial"/>
                <w:color w:val="0000FF"/>
              </w:rPr>
              <w:t xml:space="preserve"> </w:t>
            </w:r>
          </w:p>
        </w:tc>
      </w:tr>
    </w:tbl>
    <w:p w14:paraId="7A3299F5" w14:textId="77777777" w:rsidR="00D87E7C" w:rsidRDefault="00D330EE" w:rsidP="00D87E7C">
      <w:pPr>
        <w:pStyle w:val="Heading20"/>
      </w:pPr>
      <w:r w:rsidRPr="00996FAF">
        <w:t>Findings</w:t>
      </w:r>
    </w:p>
    <w:p w14:paraId="191264B0" w14:textId="51F120BF" w:rsidR="004F57A8" w:rsidRPr="004F57A8" w:rsidRDefault="004F57A8" w:rsidP="004F57A8">
      <w:pPr>
        <w:pStyle w:val="NormalArial"/>
      </w:pPr>
      <w:r w:rsidRPr="004F57A8">
        <w:t>The service is</w:t>
      </w:r>
      <w:r>
        <w:t xml:space="preserve"> </w:t>
      </w:r>
      <w:r w:rsidRPr="004F57A8">
        <w:t>undertaking assessment and planning in partnership with the consumers and other organisations who have shared responsibility for care.</w:t>
      </w:r>
      <w:r w:rsidR="00997456">
        <w:t xml:space="preserve"> </w:t>
      </w:r>
      <w:r w:rsidR="00997456">
        <w:rPr>
          <w:bCs/>
        </w:rPr>
        <w:t>C</w:t>
      </w:r>
      <w:r w:rsidR="00997456" w:rsidRPr="00997456">
        <w:rPr>
          <w:bCs/>
        </w:rPr>
        <w:t xml:space="preserve">onsumers </w:t>
      </w:r>
      <w:r w:rsidR="00997456">
        <w:rPr>
          <w:bCs/>
        </w:rPr>
        <w:t>and</w:t>
      </w:r>
      <w:r w:rsidR="00997456" w:rsidRPr="00997456">
        <w:rPr>
          <w:bCs/>
        </w:rPr>
        <w:t xml:space="preserve"> of representatives expressed confidence that the assessment and care planning process considers the risks to consumers’ health and well-being.</w:t>
      </w:r>
      <w:r w:rsidR="0098565F">
        <w:rPr>
          <w:bCs/>
        </w:rPr>
        <w:t xml:space="preserve"> </w:t>
      </w:r>
      <w:r>
        <w:t>C</w:t>
      </w:r>
      <w:r w:rsidRPr="004F57A8">
        <w:t>are and services are planned around what is important to the consumers including the consideration of advance care planning and end-of-life wishes.</w:t>
      </w:r>
      <w:r w:rsidR="00E544EE">
        <w:t xml:space="preserve"> </w:t>
      </w:r>
      <w:r w:rsidR="00E544EE" w:rsidRPr="00E544EE">
        <w:t>The service has an end-of-life care planning policy and procedure to guide clinical staff in discussing advance care planning with the consumers and representatives upon entry to the service and when changes in care occur.</w:t>
      </w:r>
    </w:p>
    <w:p w14:paraId="71AD7DAA" w14:textId="124957C8" w:rsidR="004F57A8" w:rsidRDefault="0098565F" w:rsidP="0098565F">
      <w:pPr>
        <w:pStyle w:val="NormalArial"/>
      </w:pPr>
      <w:r>
        <w:t xml:space="preserve">The service is </w:t>
      </w:r>
      <w:r w:rsidR="004F57A8" w:rsidRPr="004F57A8">
        <w:t>generally identifying risks and implementing strategies to manage and mitigate the risks.</w:t>
      </w:r>
      <w:r>
        <w:t xml:space="preserve"> </w:t>
      </w:r>
      <w:r w:rsidRPr="0098565F">
        <w:t>The service has a range of risk assessment tools and a ‘risk care plan’ that guide staff in the delivery of safe and effective care and services.</w:t>
      </w:r>
    </w:p>
    <w:p w14:paraId="22B94A48" w14:textId="5A1A8AE7" w:rsidR="00F13BAA" w:rsidRPr="004F57A8" w:rsidRDefault="00F13BAA" w:rsidP="0098565F">
      <w:pPr>
        <w:pStyle w:val="NormalArial"/>
      </w:pPr>
      <w:r>
        <w:t xml:space="preserve">Consumers are satisfied with the communication provided by the service in relation to the outcomes of assessment and planning. Although the care plan is not actively offered to them representatives are confident the care provided to consumers is safe and right for them. </w:t>
      </w:r>
    </w:p>
    <w:p w14:paraId="27BAD8C6" w14:textId="0DB99457" w:rsidR="004F57A8" w:rsidRPr="004F57A8" w:rsidRDefault="00F37425" w:rsidP="00F13BAA">
      <w:pPr>
        <w:pStyle w:val="NormalArial"/>
      </w:pPr>
      <w:bookmarkStart w:id="2" w:name="_Hlk132278063"/>
      <w:r>
        <w:t xml:space="preserve">The service is </w:t>
      </w:r>
      <w:r w:rsidR="004F57A8" w:rsidRPr="004F57A8">
        <w:t xml:space="preserve">reviewing care and services for effectiveness 6 monthly or when incidents happen and changes in care occur. </w:t>
      </w:r>
      <w:r>
        <w:t>B</w:t>
      </w:r>
      <w:r w:rsidRPr="00F37425">
        <w:t>i</w:t>
      </w:r>
      <w:r w:rsidR="00F44746">
        <w:t>-</w:t>
      </w:r>
      <w:r w:rsidRPr="00F37425">
        <w:t xml:space="preserve">monthly ‘consumer in focus’ review </w:t>
      </w:r>
      <w:r>
        <w:t xml:space="preserve">is </w:t>
      </w:r>
      <w:r w:rsidRPr="00F37425">
        <w:t xml:space="preserve">conducted </w:t>
      </w:r>
      <w:r>
        <w:t>and</w:t>
      </w:r>
      <w:r w:rsidRPr="00F37425">
        <w:t xml:space="preserve"> includes a review of all domains of care, the use of as-required medication, identification of a wound or infection and the treatment required, and review by other health providers.</w:t>
      </w:r>
      <w:r>
        <w:t xml:space="preserve"> </w:t>
      </w:r>
    </w:p>
    <w:p w14:paraId="09E2E881" w14:textId="00699228" w:rsidR="00F37425" w:rsidRDefault="00F37425" w:rsidP="002225EE">
      <w:pPr>
        <w:rPr>
          <w:rFonts w:ascii="Arial" w:hAnsi="Arial" w:cs="Arial"/>
          <w:color w:val="auto"/>
        </w:rPr>
      </w:pPr>
      <w:bookmarkStart w:id="3" w:name="_Hlk132278076"/>
      <w:bookmarkEnd w:id="2"/>
      <w:r w:rsidRPr="00C05B18">
        <w:rPr>
          <w:rFonts w:ascii="Arial" w:hAnsi="Arial" w:cs="Arial"/>
        </w:rPr>
        <w:lastRenderedPageBreak/>
        <w:t>The Quality Standard is assessed as</w:t>
      </w:r>
      <w:r w:rsidRPr="00C05B18">
        <w:rPr>
          <w:rFonts w:ascii="Arial" w:hAnsi="Arial" w:cs="Arial"/>
          <w:color w:val="auto"/>
        </w:rPr>
        <w:t xml:space="preserve"> Compliant as </w:t>
      </w:r>
      <w:r>
        <w:rPr>
          <w:rFonts w:ascii="Arial" w:hAnsi="Arial" w:cs="Arial"/>
          <w:color w:val="auto"/>
        </w:rPr>
        <w:t>five</w:t>
      </w:r>
      <w:r w:rsidRPr="00C05B18">
        <w:rPr>
          <w:rFonts w:ascii="Arial" w:hAnsi="Arial" w:cs="Arial"/>
          <w:color w:val="auto"/>
        </w:rPr>
        <w:t xml:space="preserve"> of the </w:t>
      </w:r>
      <w:r>
        <w:rPr>
          <w:rFonts w:ascii="Arial" w:hAnsi="Arial" w:cs="Arial"/>
          <w:color w:val="auto"/>
        </w:rPr>
        <w:t>five</w:t>
      </w:r>
      <w:r w:rsidRPr="00C05B18">
        <w:rPr>
          <w:rFonts w:ascii="Arial" w:hAnsi="Arial" w:cs="Arial"/>
          <w:color w:val="auto"/>
        </w:rPr>
        <w:t xml:space="preserve"> specific requirements have been assessed as Complian</w:t>
      </w:r>
      <w:r w:rsidR="00CA0E4A">
        <w:rPr>
          <w:rFonts w:ascii="Arial" w:hAnsi="Arial" w:cs="Arial"/>
          <w:color w:val="auto"/>
        </w:rPr>
        <w:t>t.</w:t>
      </w:r>
    </w:p>
    <w:bookmarkEnd w:id="3"/>
    <w:p w14:paraId="34C39071" w14:textId="77777777" w:rsidR="000649C0" w:rsidRDefault="000649C0" w:rsidP="00FC045E">
      <w:pPr>
        <w:pStyle w:val="Heading1"/>
        <w:spacing w:before="120" w:after="240" w:line="22" w:lineRule="atLeast"/>
        <w:rPr>
          <w:rFonts w:ascii="Arial" w:hAnsi="Arial" w:cs="Arial"/>
        </w:rPr>
      </w:pPr>
      <w:r>
        <w:rPr>
          <w:rFonts w:ascii="Arial" w:hAnsi="Arial" w:cs="Arial"/>
        </w:rPr>
        <w:br w:type="page"/>
      </w:r>
    </w:p>
    <w:p w14:paraId="7A3299F7" w14:textId="700CC3E1"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3F96" w14:paraId="7A3299FA"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A3299F8"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3299F9"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01"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9FB"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3299FC" w14:textId="77777777" w:rsidR="00FC045E" w:rsidRPr="00996FAF" w:rsidRDefault="00D330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3299FD" w14:textId="77777777" w:rsidR="00FC045E" w:rsidRPr="00996FAF" w:rsidRDefault="00D330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3299FE" w14:textId="77777777" w:rsidR="00FC045E" w:rsidRPr="00996FAF" w:rsidRDefault="00D330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3299FF" w14:textId="77777777" w:rsidR="00FC045E" w:rsidRPr="00996FAF" w:rsidRDefault="00D330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329A00" w14:textId="0A5A3ADB" w:rsidR="00FC045E" w:rsidRPr="00996FAF" w:rsidRDefault="002F1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05"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02"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A329A03" w14:textId="77777777" w:rsidR="00FC045E" w:rsidRPr="00996FAF" w:rsidRDefault="00D330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A329A04" w14:textId="3EC893E9" w:rsidR="00FC045E" w:rsidRPr="00996FAF" w:rsidRDefault="002F16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09"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06" w14:textId="77777777" w:rsidR="00FC045E" w:rsidRPr="00996FAF" w:rsidRDefault="00D330E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A329A07" w14:textId="77777777" w:rsidR="00FC045E" w:rsidRPr="00996FAF" w:rsidRDefault="00D330E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A329A08" w14:textId="1D3860E1" w:rsidR="00FC045E" w:rsidRPr="00996FAF" w:rsidRDefault="002F1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0D"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0A"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A329A0B" w14:textId="77777777" w:rsidR="00FC045E" w:rsidRPr="00996FAF" w:rsidRDefault="00D330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A329A0C" w14:textId="121C2A72" w:rsidR="00FC045E" w:rsidRPr="00996FAF" w:rsidRDefault="002F16A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11"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0E"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329A0F" w14:textId="77777777" w:rsidR="00FC045E" w:rsidRPr="00996FAF" w:rsidRDefault="00D330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A329A10" w14:textId="394B6473" w:rsidR="00FC045E" w:rsidRPr="00996FAF" w:rsidRDefault="002F1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15"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12"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A329A13" w14:textId="77777777" w:rsidR="00FC045E" w:rsidRPr="00996FAF" w:rsidRDefault="00D330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A329A14" w14:textId="2CCE28BA" w:rsidR="00FC045E" w:rsidRPr="00996FAF" w:rsidRDefault="002F16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r w:rsidR="00AB3F96" w14:paraId="7A329A1B"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16" w14:textId="77777777" w:rsidR="00FC045E" w:rsidRPr="00996FAF" w:rsidRDefault="00D330E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A329A17" w14:textId="77777777" w:rsidR="00FC045E" w:rsidRPr="00996FAF" w:rsidRDefault="00D330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329A18" w14:textId="77777777" w:rsidR="00FC045E" w:rsidRPr="00996FAF" w:rsidRDefault="00D330E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329A19" w14:textId="77777777" w:rsidR="00FC045E" w:rsidRPr="00996FAF" w:rsidRDefault="00D330E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329A1A" w14:textId="3CEE7463" w:rsidR="00FC045E" w:rsidRPr="00996FAF" w:rsidRDefault="002F16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5A74">
                  <w:rPr>
                    <w:rFonts w:ascii="Arial" w:hAnsi="Arial" w:cs="Arial"/>
                    <w:color w:val="auto"/>
                  </w:rPr>
                  <w:t>Compliant</w:t>
                </w:r>
              </w:sdtContent>
            </w:sdt>
            <w:r w:rsidR="00D330EE" w:rsidRPr="00996FAF">
              <w:rPr>
                <w:rFonts w:ascii="Arial" w:hAnsi="Arial" w:cs="Arial"/>
                <w:color w:val="0000FF"/>
              </w:rPr>
              <w:t xml:space="preserve"> </w:t>
            </w:r>
          </w:p>
        </w:tc>
      </w:tr>
    </w:tbl>
    <w:p w14:paraId="7A329A1C" w14:textId="77777777" w:rsidR="00D87E7C" w:rsidRDefault="00D330EE" w:rsidP="00D87E7C">
      <w:pPr>
        <w:pStyle w:val="Heading20"/>
      </w:pPr>
      <w:r w:rsidRPr="00996FAF">
        <w:t>Findings</w:t>
      </w:r>
    </w:p>
    <w:p w14:paraId="174824E5" w14:textId="75B0AD30" w:rsidR="00436E23" w:rsidRDefault="00436E23" w:rsidP="00436E23">
      <w:pPr>
        <w:pStyle w:val="NormalArial"/>
      </w:pPr>
      <w:r>
        <w:t>C</w:t>
      </w:r>
      <w:r w:rsidRPr="00436E23">
        <w:t>onsumer</w:t>
      </w:r>
      <w:r>
        <w:t>s</w:t>
      </w:r>
      <w:r w:rsidRPr="00436E23">
        <w:t xml:space="preserve"> and representatives </w:t>
      </w:r>
      <w:r w:rsidR="00F73025">
        <w:t>are satisfied</w:t>
      </w:r>
      <w:r w:rsidRPr="00436E23">
        <w:t xml:space="preserve"> </w:t>
      </w:r>
      <w:r>
        <w:t xml:space="preserve">that </w:t>
      </w:r>
      <w:r w:rsidRPr="00436E23">
        <w:t xml:space="preserve">the </w:t>
      </w:r>
      <w:r>
        <w:t xml:space="preserve">personal and clinical care they receive is </w:t>
      </w:r>
      <w:r w:rsidRPr="00436E23">
        <w:t xml:space="preserve">safe and effective </w:t>
      </w:r>
      <w:r>
        <w:t>and includes</w:t>
      </w:r>
      <w:r w:rsidRPr="00436E23">
        <w:t xml:space="preserve"> the management of consumers’ pain, wounds, and restrictive practices. This is reflected in the </w:t>
      </w:r>
      <w:r w:rsidR="008C386A">
        <w:t>provision</w:t>
      </w:r>
      <w:r w:rsidRPr="00436E23">
        <w:t xml:space="preserve"> of individualised care that addresses the needs, goals, and preferences of consumers.</w:t>
      </w:r>
      <w:r w:rsidR="00C15146">
        <w:t xml:space="preserve"> The psychotropic register did not </w:t>
      </w:r>
      <w:r w:rsidR="00C15146" w:rsidRPr="00C15146">
        <w:t>clearly identify the corresponding diagnosis for the prescribed medications</w:t>
      </w:r>
      <w:r w:rsidR="00C15146">
        <w:t xml:space="preserve"> but this was updated during the site audit.</w:t>
      </w:r>
    </w:p>
    <w:p w14:paraId="32B31906" w14:textId="77777777" w:rsidR="00C26FEE" w:rsidRDefault="00C15146" w:rsidP="00C26FEE">
      <w:pPr>
        <w:pStyle w:val="NormalArial"/>
      </w:pPr>
      <w:r>
        <w:t xml:space="preserve">All consumers prescribed psychotropic medication were found to have informed consent and regular monthly reviews conducted. Behaviour care plans are in place for consumers however behaviour support plans are still to be completed for all relevant consumers.  </w:t>
      </w:r>
      <w:r w:rsidR="00C26FEE" w:rsidRPr="0048494A">
        <w:t xml:space="preserve">This will be </w:t>
      </w:r>
      <w:r w:rsidR="00C26FEE">
        <w:t xml:space="preserve">covered in requirement 8(3)(c). </w:t>
      </w:r>
    </w:p>
    <w:p w14:paraId="546A8E32" w14:textId="1BD3C5D0" w:rsidR="00E15E41" w:rsidRDefault="00F73025" w:rsidP="0036130C">
      <w:pPr>
        <w:pStyle w:val="NormalArial"/>
      </w:pPr>
      <w:r w:rsidRPr="00F73025">
        <w:t xml:space="preserve">Consumers and representatives expressed satisfaction that risks affecting each consumer are safely managed. Documentation and </w:t>
      </w:r>
      <w:r>
        <w:t xml:space="preserve">the service’s </w:t>
      </w:r>
      <w:r w:rsidRPr="00F73025">
        <w:t xml:space="preserve">policies and procedures reflect processes to </w:t>
      </w:r>
      <w:r w:rsidRPr="00F73025">
        <w:lastRenderedPageBreak/>
        <w:t xml:space="preserve">promote the effective management of high-impact or high-prevalence risks. Management and staff identified falls and changed behaviour as the high impact and high prevalence risks to consumers and described how they are minimised. Incidents are documented, investigated, actioned, and analysed for trends, with actions for improvement planned as appropriate to minimise a recurrence. </w:t>
      </w:r>
    </w:p>
    <w:p w14:paraId="4CBAA1E7" w14:textId="6D095782" w:rsidR="00E15E41" w:rsidRPr="00E15E41" w:rsidRDefault="00E15E41" w:rsidP="00E15E41">
      <w:pPr>
        <w:pStyle w:val="NormalArial"/>
      </w:pPr>
      <w:r w:rsidRPr="00E15E41">
        <w:t xml:space="preserve">The service supports consumers to identify their goals, needs and preferences when nearing the end of life which are documented in consumers’ advance care directives and palliative care plans. The Assessment Team observed a palliative care resource folder </w:t>
      </w:r>
      <w:r>
        <w:t>which includes the</w:t>
      </w:r>
      <w:r w:rsidRPr="00E15E41">
        <w:t xml:space="preserve"> end of life care policy to guide staff in providing palliative care to consumers.</w:t>
      </w:r>
    </w:p>
    <w:p w14:paraId="5AACB41B" w14:textId="6ED72BC9" w:rsidR="004037CE" w:rsidRDefault="004037CE" w:rsidP="0036130C">
      <w:pPr>
        <w:pStyle w:val="NormalArial"/>
        <w:rPr>
          <w:rFonts w:eastAsia="Times New Roman"/>
          <w:color w:val="000000"/>
          <w:lang w:eastAsia="en-AU"/>
        </w:rPr>
      </w:pPr>
      <w:r>
        <w:t>D</w:t>
      </w:r>
      <w:r w:rsidRPr="004037CE">
        <w:t xml:space="preserve">eterioration or change in the consumer’s condition is recognised and responded to in a timely manner. </w:t>
      </w:r>
      <w:r>
        <w:t>Appropriate action is taken in response to a consumer’s deterioration or change in consumer’s health. The Assessment Team reviewed the file of one consumer who suffered a medical episode and noted appropriate steps were taken to ensure they received appropriate treatment.</w:t>
      </w:r>
      <w:r w:rsidRPr="004037CE">
        <w:rPr>
          <w:rFonts w:eastAsia="Times New Roman"/>
          <w:color w:val="000000"/>
          <w:lang w:eastAsia="en-AU"/>
        </w:rPr>
        <w:t xml:space="preserve"> </w:t>
      </w:r>
      <w:r w:rsidR="00F650B4" w:rsidRPr="00F650B4">
        <w:rPr>
          <w:rFonts w:eastAsia="Times New Roman"/>
          <w:color w:val="000000"/>
          <w:lang w:eastAsia="en-AU"/>
        </w:rPr>
        <w:t>Four consumer files reviewed reflected timely and appropriate referrals to individuals, other organisations and providers of other care and services.</w:t>
      </w:r>
    </w:p>
    <w:p w14:paraId="581E8121" w14:textId="11A95BF3" w:rsidR="004037CE" w:rsidRDefault="004037CE" w:rsidP="0036130C">
      <w:pPr>
        <w:pStyle w:val="NormalArial"/>
      </w:pPr>
      <w:r>
        <w:t>C</w:t>
      </w:r>
      <w:r w:rsidRPr="004037CE">
        <w:t>onsumers and representatives indicated consumers’ needs and preferences are effectively communicated in a timely manner.</w:t>
      </w:r>
      <w:r w:rsidR="00F46465">
        <w:t xml:space="preserve"> </w:t>
      </w:r>
      <w:r w:rsidR="00F46465" w:rsidRPr="00F46465">
        <w:t>Review of care documentation including clinical handover sheet</w:t>
      </w:r>
      <w:r w:rsidR="001B528F">
        <w:t>s</w:t>
      </w:r>
      <w:r w:rsidR="00F46465" w:rsidRPr="00F46465">
        <w:t>, progress notes and care plans reflected documentation from staff and external organisations on the consumers’ condition, treatment, upcoming appointments and care interventions.</w:t>
      </w:r>
      <w:r w:rsidR="00F46465">
        <w:t xml:space="preserve"> </w:t>
      </w:r>
      <w:r w:rsidR="00F46465" w:rsidRPr="00F46465">
        <w:t>The Assessment Team observed handover processes occurring and changes in consumer needs, preferences, and health status being communicated.</w:t>
      </w:r>
    </w:p>
    <w:p w14:paraId="65CDBB45" w14:textId="77777777" w:rsidR="00357DF1" w:rsidRDefault="00117202" w:rsidP="0036130C">
      <w:pPr>
        <w:pStyle w:val="NormalArial"/>
      </w:pPr>
      <w:r>
        <w:t>There was positive</w:t>
      </w:r>
      <w:r w:rsidRPr="008E24BA">
        <w:t xml:space="preserve"> feedback </w:t>
      </w:r>
      <w:r>
        <w:t>about</w:t>
      </w:r>
      <w:r w:rsidRPr="008E24BA">
        <w:t xml:space="preserve"> </w:t>
      </w:r>
      <w:r>
        <w:t xml:space="preserve">the </w:t>
      </w:r>
      <w:r w:rsidRPr="008E24BA">
        <w:t xml:space="preserve">service’s </w:t>
      </w:r>
      <w:r>
        <w:t xml:space="preserve">communication and </w:t>
      </w:r>
      <w:r w:rsidRPr="008E24BA">
        <w:t xml:space="preserve">process to ensure </w:t>
      </w:r>
      <w:r>
        <w:t>infection-related</w:t>
      </w:r>
      <w:r w:rsidRPr="008E24BA">
        <w:t xml:space="preserve"> risks are minimised. </w:t>
      </w:r>
      <w:r w:rsidRPr="00117202">
        <w:t>The service has an Infection Prevention and Control (IPC) Lead and an organisation-wide infection control consultant. Clinical staff demonstrated an understanding of how they minimise the infection-related risks and understood the value of antimicrobial stewardship</w:t>
      </w:r>
      <w:r>
        <w:t xml:space="preserve">. </w:t>
      </w:r>
      <w:r w:rsidRPr="00117202">
        <w:t xml:space="preserve">Care documentation reflects where consumers have contracted an infection, clinical assessment, referral for medical review, and pathology specimens are collected as ordered. Consumers who have been prescribed antimicrobial agents have documentation to ensure the full course is completed and clinical review is attended by the registered nurse and the medical officer. </w:t>
      </w:r>
    </w:p>
    <w:p w14:paraId="04729505" w14:textId="77777777" w:rsidR="00357DF1" w:rsidRPr="00357DF1" w:rsidRDefault="00357DF1" w:rsidP="00357DF1">
      <w:pPr>
        <w:pStyle w:val="NormalArial"/>
      </w:pPr>
      <w:r w:rsidRPr="00357DF1">
        <w:t>The Quality Standard is assessed as Compliant as seven of the seven specific requirements have been assessed as Compliant.</w:t>
      </w:r>
    </w:p>
    <w:p w14:paraId="7A329A1D" w14:textId="4D2028E5" w:rsidR="002B0C90" w:rsidRPr="00262C0B" w:rsidRDefault="00D330EE" w:rsidP="0036130C">
      <w:pPr>
        <w:pStyle w:val="NormalArial"/>
      </w:pPr>
      <w:r>
        <w:br w:type="page"/>
      </w:r>
    </w:p>
    <w:p w14:paraId="7A329A1E"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B3F96" w14:paraId="7A329A21"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A329A1F"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329A20"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25"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22"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A329A23"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A329A24" w14:textId="3986A9BE" w:rsidR="00FC045E" w:rsidRPr="00996FAF" w:rsidRDefault="002F1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29"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26"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A329A27" w14:textId="77777777" w:rsidR="00FC045E" w:rsidRPr="00996FAF" w:rsidRDefault="00D330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A329A28" w14:textId="46EAF5D2" w:rsidR="00FC045E" w:rsidRPr="00996FAF" w:rsidRDefault="002F1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30"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2A"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A329A2B"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329A2C" w14:textId="77777777" w:rsidR="00FC045E" w:rsidRPr="00996FAF" w:rsidRDefault="00D330E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329A2D" w14:textId="77777777" w:rsidR="00FC045E" w:rsidRPr="00996FAF" w:rsidRDefault="00D330E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329A2E" w14:textId="77777777" w:rsidR="00FC045E" w:rsidRPr="00996FAF" w:rsidRDefault="00D330E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A329A2F" w14:textId="7EC9E99F" w:rsidR="00FC045E" w:rsidRPr="00996FAF" w:rsidRDefault="002F1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34"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31"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A329A32" w14:textId="77777777" w:rsidR="00FC045E" w:rsidRPr="00996FAF" w:rsidRDefault="00D330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A329A33" w14:textId="642F24F1" w:rsidR="00FC045E" w:rsidRPr="00996FAF" w:rsidRDefault="002F16A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38"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35"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A329A36"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329A37" w14:textId="139CA7B3" w:rsidR="00FC045E" w:rsidRPr="00996FAF" w:rsidRDefault="002F16A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3C"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39"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329A3A" w14:textId="77777777" w:rsidR="00FC045E" w:rsidRPr="00996FAF" w:rsidRDefault="00D330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329A3B" w14:textId="00084CBE" w:rsidR="00FC045E" w:rsidRPr="00996FAF" w:rsidRDefault="002F1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r w:rsidR="00AB3F96" w14:paraId="7A329A40"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3D"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A329A3E"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329A3F" w14:textId="6EE3B7B1" w:rsidR="00FC045E" w:rsidRPr="00996FAF" w:rsidRDefault="002F1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715F4">
                  <w:rPr>
                    <w:rFonts w:ascii="Arial" w:hAnsi="Arial" w:cs="Arial"/>
                    <w:color w:val="auto"/>
                  </w:rPr>
                  <w:t>Compliant</w:t>
                </w:r>
              </w:sdtContent>
            </w:sdt>
            <w:r w:rsidR="00D330EE" w:rsidRPr="00996FAF">
              <w:rPr>
                <w:rFonts w:ascii="Arial" w:hAnsi="Arial" w:cs="Arial"/>
                <w:color w:val="0000FF"/>
              </w:rPr>
              <w:t xml:space="preserve"> </w:t>
            </w:r>
          </w:p>
        </w:tc>
      </w:tr>
    </w:tbl>
    <w:p w14:paraId="7A329A41" w14:textId="77777777" w:rsidR="00D87E7C" w:rsidRDefault="00D330EE" w:rsidP="00D87E7C">
      <w:pPr>
        <w:pStyle w:val="Heading20"/>
      </w:pPr>
      <w:r w:rsidRPr="00996FAF">
        <w:t>Findings</w:t>
      </w:r>
    </w:p>
    <w:p w14:paraId="7DD7254C" w14:textId="1BED80C7" w:rsidR="00BD4196" w:rsidRPr="00BD4196" w:rsidRDefault="00BD4196" w:rsidP="00BD4196">
      <w:pPr>
        <w:pStyle w:val="NormalArial"/>
      </w:pPr>
      <w:r w:rsidRPr="00BD4196">
        <w:t>The service is</w:t>
      </w:r>
      <w:r>
        <w:t xml:space="preserve"> </w:t>
      </w:r>
      <w:r w:rsidRPr="00BD4196">
        <w:t>providing a range of activities through their Lifestyle program designed to engage consumers to increase their feelings of independence, health, and wellbeing.</w:t>
      </w:r>
      <w:r w:rsidR="00D02ACE">
        <w:t xml:space="preserve"> </w:t>
      </w:r>
      <w:r w:rsidR="00D02ACE" w:rsidRPr="00D02ACE">
        <w:t>Staff demonstrated knowledge of the individualised services and supports of daily living consumers preferred and the things of interest to them. Care planning and assessments were documented and personalised to each consumer.</w:t>
      </w:r>
    </w:p>
    <w:p w14:paraId="4A5F7979" w14:textId="56B77C36" w:rsidR="00A715F4" w:rsidRDefault="00EC5A79" w:rsidP="00A715F4">
      <w:pPr>
        <w:pStyle w:val="NormalArial"/>
      </w:pPr>
      <w:r>
        <w:t>C</w:t>
      </w:r>
      <w:r w:rsidRPr="00EC5A79">
        <w:t>onsumers and representative</w:t>
      </w:r>
      <w:r>
        <w:t>s</w:t>
      </w:r>
      <w:r w:rsidRPr="00EC5A79">
        <w:t xml:space="preserve"> </w:t>
      </w:r>
      <w:r>
        <w:t>felt</w:t>
      </w:r>
      <w:r w:rsidRPr="00EC5A79">
        <w:t xml:space="preserve"> supported in their emotional and spiritual and psychological wellbeing by having access to church services, people who are of importance to them, and one-to-one time with staff</w:t>
      </w:r>
      <w:r>
        <w:t xml:space="preserve">. </w:t>
      </w:r>
      <w:r w:rsidRPr="00EC5A79">
        <w:t xml:space="preserve">Care planning documentation included personalised information of </w:t>
      </w:r>
      <w:r>
        <w:t xml:space="preserve">consumer </w:t>
      </w:r>
      <w:r w:rsidRPr="00EC5A79">
        <w:t>needs and preferences in the ‘Key to Me’ assessment form which is filled out by the consumer and/or their representative on admission.</w:t>
      </w:r>
      <w:r>
        <w:t xml:space="preserve"> There are sections to complete that include </w:t>
      </w:r>
      <w:r w:rsidRPr="00EC5A79">
        <w:t>‘Cultural/religious/spiritual/pastoral care’ and ‘sensory/relaxation care’ activities</w:t>
      </w:r>
      <w:r>
        <w:t>.</w:t>
      </w:r>
    </w:p>
    <w:p w14:paraId="46C5C44E" w14:textId="3C6C038E" w:rsidR="00A715F4" w:rsidRDefault="0096387A" w:rsidP="00A715F4">
      <w:pPr>
        <w:pStyle w:val="NormalArial"/>
      </w:pPr>
      <w:r w:rsidRPr="0096387A">
        <w:t>A monthly calendar of activities is provided to each consumer and is a standing discussion point at the monthly resident and representatives’ meetings.</w:t>
      </w:r>
      <w:r>
        <w:t xml:space="preserve"> Consumers </w:t>
      </w:r>
      <w:r w:rsidRPr="0096387A">
        <w:t>c</w:t>
      </w:r>
      <w:r w:rsidR="00B16442">
        <w:t>an</w:t>
      </w:r>
      <w:r w:rsidRPr="0096387A">
        <w:t xml:space="preserve"> choose the level of participation of the activities within the service and </w:t>
      </w:r>
      <w:r w:rsidR="00B16442">
        <w:t>a</w:t>
      </w:r>
      <w:r w:rsidRPr="0096387A">
        <w:t xml:space="preserve">re assisted to engage in the things that </w:t>
      </w:r>
      <w:r w:rsidR="00B16442">
        <w:t>a</w:t>
      </w:r>
      <w:r w:rsidRPr="0096387A">
        <w:t>re of interest to them.</w:t>
      </w:r>
    </w:p>
    <w:p w14:paraId="4CC3B3E4" w14:textId="5F00800E" w:rsidR="00A715F4" w:rsidRDefault="00F85CF4" w:rsidP="00A715F4">
      <w:pPr>
        <w:pStyle w:val="NormalArial"/>
      </w:pPr>
      <w:r w:rsidRPr="00F85CF4">
        <w:t>Consumer care planning documentation and staff interviews reflect the service collaborates with external providers to support the diverse needs of consumers.</w:t>
      </w:r>
      <w:r>
        <w:t xml:space="preserve"> Consumers were satisfied with </w:t>
      </w:r>
      <w:r w:rsidRPr="00F85CF4">
        <w:lastRenderedPageBreak/>
        <w:t>the timely and appropriate referrals to other organisations and providers of other care and services.</w:t>
      </w:r>
    </w:p>
    <w:p w14:paraId="457E9B53" w14:textId="16F5EFF3" w:rsidR="00A715F4" w:rsidRDefault="00F85CF4" w:rsidP="00A715F4">
      <w:pPr>
        <w:pStyle w:val="NormalArial"/>
      </w:pPr>
      <w:r>
        <w:t>Consumers were satisfied with the quantity of food available and were able to choose what they wanted to eat. One consumer found the food a bit repetitive and wanted to know the menu a week in advance. The service provides a seasonal menu on a four week rotation cooked in house. The catering staff were aware of the needs and preferences of consumers in relation to dietary needs. Consumers are able to choose a ‘resident’s choice’ meal at the ‘residents and representatives’ meeting where the meal is voted by the consumers.</w:t>
      </w:r>
    </w:p>
    <w:p w14:paraId="1866B8C9" w14:textId="4A5F887F" w:rsidR="00A715F4" w:rsidRDefault="00F85CF4" w:rsidP="00A715F4">
      <w:pPr>
        <w:pStyle w:val="NormalArial"/>
      </w:pPr>
      <w:r w:rsidRPr="00F85CF4">
        <w:t xml:space="preserve">Staff </w:t>
      </w:r>
      <w:r>
        <w:t xml:space="preserve">and consumers were </w:t>
      </w:r>
      <w:r w:rsidRPr="00F85CF4">
        <w:t xml:space="preserve">satisfied they had access to well-maintained equipment suitable for purpose. Staff confirmed they receive on-going training in using equipment and can generally confirm that it is available and adequate.  </w:t>
      </w:r>
    </w:p>
    <w:p w14:paraId="09DEB64F" w14:textId="0B6ABA79" w:rsidR="00A715F4" w:rsidRPr="00B53754" w:rsidRDefault="00A715F4" w:rsidP="00A715F4">
      <w:pPr>
        <w:pStyle w:val="NormalArial"/>
      </w:pPr>
      <w:r w:rsidRPr="00AB60E1">
        <w:t xml:space="preserve">The Quality Standard is assessed as Compliant as </w:t>
      </w:r>
      <w:r>
        <w:t>seven</w:t>
      </w:r>
      <w:r w:rsidRPr="00AB60E1">
        <w:t xml:space="preserve"> of the </w:t>
      </w:r>
      <w:r>
        <w:t>seven</w:t>
      </w:r>
      <w:r w:rsidRPr="00AB60E1">
        <w:t xml:space="preserve"> specific requirements have been assessed as Compliant.</w:t>
      </w:r>
    </w:p>
    <w:p w14:paraId="7A329A42" w14:textId="310AE422" w:rsidR="002B0C90" w:rsidRPr="00262C0B" w:rsidRDefault="00D330EE" w:rsidP="0036130C">
      <w:pPr>
        <w:pStyle w:val="NormalArial"/>
      </w:pPr>
      <w:r>
        <w:br w:type="page"/>
      </w:r>
    </w:p>
    <w:p w14:paraId="7A329A43"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B3F96" w14:paraId="7A329A46"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329A44"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329A45"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4A"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47"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A329A48"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A329A49" w14:textId="2B59DE36" w:rsidR="00FC045E" w:rsidRPr="00996FAF" w:rsidRDefault="002F16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A4B3A">
                  <w:rPr>
                    <w:rFonts w:ascii="Arial" w:hAnsi="Arial" w:cs="Arial"/>
                    <w:color w:val="auto"/>
                  </w:rPr>
                  <w:t>Compliant</w:t>
                </w:r>
              </w:sdtContent>
            </w:sdt>
            <w:r w:rsidR="00D330EE" w:rsidRPr="00996FAF">
              <w:rPr>
                <w:rFonts w:ascii="Arial" w:hAnsi="Arial" w:cs="Arial"/>
                <w:color w:val="0000FF"/>
              </w:rPr>
              <w:t xml:space="preserve"> </w:t>
            </w:r>
          </w:p>
        </w:tc>
      </w:tr>
      <w:tr w:rsidR="00AB3F96" w14:paraId="7A329A50"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4B"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329A4C" w14:textId="77777777" w:rsidR="00FC045E" w:rsidRPr="00996FAF" w:rsidRDefault="00D330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329A4D" w14:textId="77777777" w:rsidR="00FC045E" w:rsidRPr="00996FAF" w:rsidRDefault="00D330E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329A4E" w14:textId="77777777" w:rsidR="00FC045E" w:rsidRPr="00996FAF" w:rsidRDefault="00D330E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A329A4F" w14:textId="10518810" w:rsidR="00FC045E" w:rsidRPr="00996FAF" w:rsidRDefault="002F16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A4B3A">
                  <w:rPr>
                    <w:rFonts w:ascii="Arial" w:hAnsi="Arial" w:cs="Arial"/>
                    <w:color w:val="auto"/>
                  </w:rPr>
                  <w:t>Compliant</w:t>
                </w:r>
              </w:sdtContent>
            </w:sdt>
            <w:r w:rsidR="00D330EE" w:rsidRPr="00996FAF">
              <w:rPr>
                <w:rFonts w:ascii="Arial" w:hAnsi="Arial" w:cs="Arial"/>
                <w:color w:val="0000FF"/>
              </w:rPr>
              <w:t xml:space="preserve"> </w:t>
            </w:r>
          </w:p>
        </w:tc>
      </w:tr>
      <w:tr w:rsidR="00AB3F96" w14:paraId="7A329A54"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51" w14:textId="77777777" w:rsidR="00FC045E" w:rsidRPr="00996FAF" w:rsidRDefault="00D330E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A329A52" w14:textId="77777777" w:rsidR="00FC045E" w:rsidRPr="00996FAF" w:rsidRDefault="00D330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A329A53" w14:textId="24D2DB49" w:rsidR="00FC045E" w:rsidRPr="00996FAF" w:rsidRDefault="002F16A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A4B3A">
                  <w:rPr>
                    <w:rFonts w:ascii="Arial" w:hAnsi="Arial" w:cs="Arial"/>
                    <w:color w:val="auto"/>
                  </w:rPr>
                  <w:t>Compliant</w:t>
                </w:r>
              </w:sdtContent>
            </w:sdt>
            <w:r w:rsidR="00D330EE" w:rsidRPr="00996FAF">
              <w:rPr>
                <w:rFonts w:ascii="Arial" w:hAnsi="Arial" w:cs="Arial"/>
                <w:color w:val="0000FF"/>
              </w:rPr>
              <w:t xml:space="preserve"> </w:t>
            </w:r>
          </w:p>
        </w:tc>
      </w:tr>
    </w:tbl>
    <w:p w14:paraId="7A329A55" w14:textId="77777777" w:rsidR="002B0C90" w:rsidRDefault="00D330EE" w:rsidP="002B0C90">
      <w:pPr>
        <w:pStyle w:val="Heading20"/>
      </w:pPr>
      <w:r>
        <w:t>Findings</w:t>
      </w:r>
    </w:p>
    <w:p w14:paraId="676AB016" w14:textId="5425588C" w:rsidR="00563BFE" w:rsidRPr="00563BFE" w:rsidRDefault="00563BFE" w:rsidP="00563BFE">
      <w:pPr>
        <w:pStyle w:val="NormalArial"/>
      </w:pPr>
      <w:r w:rsidRPr="00563BFE">
        <w:t>The service is</w:t>
      </w:r>
      <w:r>
        <w:t xml:space="preserve"> </w:t>
      </w:r>
      <w:r w:rsidRPr="00563BFE">
        <w:t xml:space="preserve">welcoming and </w:t>
      </w:r>
      <w:r w:rsidR="00733DD5" w:rsidRPr="00733DD5">
        <w:t>bright with natural sunlight throughout and navigational aids were clearly displayed to enhance the ability and interaction of consumers</w:t>
      </w:r>
      <w:r w:rsidR="00733DD5">
        <w:t xml:space="preserve">. </w:t>
      </w:r>
      <w:r>
        <w:t>Consumers are able to move freely both indoors and outdoors. Consumers felt comfortable and safe at the service and were able to personalise their rooms which had secure stor</w:t>
      </w:r>
      <w:r w:rsidR="00733DD5">
        <w:t>ag</w:t>
      </w:r>
      <w:r>
        <w:t>e</w:t>
      </w:r>
      <w:r w:rsidR="00733DD5">
        <w:t xml:space="preserve"> and are fitted with call bells.</w:t>
      </w:r>
    </w:p>
    <w:p w14:paraId="435A2148" w14:textId="77777777" w:rsidR="00325FAC" w:rsidRDefault="00733DD5" w:rsidP="0036130C">
      <w:pPr>
        <w:pStyle w:val="NormalArial"/>
      </w:pPr>
      <w:r>
        <w:t>C</w:t>
      </w:r>
      <w:r w:rsidRPr="00733DD5">
        <w:t>onsumers and their representatives felt the service</w:t>
      </w:r>
      <w:r w:rsidR="00325FAC">
        <w:t>, fittings, fixtures and equipment were</w:t>
      </w:r>
      <w:r w:rsidRPr="00733DD5">
        <w:t xml:space="preserve"> cleaned satisfactorily. Cleaning staff were able to demonstrate how they follow the cleaning schedules and policies. All staff interviewed were able to describe </w:t>
      </w:r>
      <w:r>
        <w:t xml:space="preserve">to the Assessment Team </w:t>
      </w:r>
      <w:r w:rsidRPr="00733DD5">
        <w:t xml:space="preserve">the </w:t>
      </w:r>
      <w:r>
        <w:t xml:space="preserve">processes for </w:t>
      </w:r>
      <w:r w:rsidRPr="00733DD5">
        <w:t>preventative and reactive maintenance and repairs, and how they recognise, react, and escalate a hazard.</w:t>
      </w:r>
    </w:p>
    <w:p w14:paraId="6D6EC1BA" w14:textId="77777777" w:rsidR="00325FAC" w:rsidRDefault="00325FAC" w:rsidP="0036130C">
      <w:pPr>
        <w:pStyle w:val="NormalArial"/>
      </w:pPr>
      <w:r>
        <w:t>The Assessment Team observed some worn carpets in some areas and were told they were to be replaced under a capital works plan.  A new kitchenette is also currently under construction and this caused no safety concerns for consumers.</w:t>
      </w:r>
    </w:p>
    <w:p w14:paraId="4D0ADD01" w14:textId="77777777" w:rsidR="00325FAC" w:rsidRPr="00C05B18" w:rsidRDefault="00325FAC" w:rsidP="00325FAC">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w:t>
      </w:r>
      <w:r>
        <w:rPr>
          <w:rFonts w:ascii="Arial" w:hAnsi="Arial" w:cs="Arial"/>
          <w:color w:val="auto"/>
        </w:rPr>
        <w:t>three</w:t>
      </w:r>
      <w:r w:rsidRPr="00C05B18">
        <w:rPr>
          <w:rFonts w:ascii="Arial" w:hAnsi="Arial" w:cs="Arial"/>
          <w:color w:val="auto"/>
        </w:rPr>
        <w:t xml:space="preserve"> of the </w:t>
      </w:r>
      <w:r>
        <w:rPr>
          <w:rFonts w:ascii="Arial" w:hAnsi="Arial" w:cs="Arial"/>
          <w:color w:val="auto"/>
        </w:rPr>
        <w:t>three</w:t>
      </w:r>
      <w:r w:rsidRPr="00C05B18">
        <w:rPr>
          <w:rFonts w:ascii="Arial" w:hAnsi="Arial" w:cs="Arial"/>
          <w:color w:val="auto"/>
        </w:rPr>
        <w:t xml:space="preserve"> specific requirements have been assessed as Compliant.</w:t>
      </w:r>
    </w:p>
    <w:p w14:paraId="7A329A56" w14:textId="53AB4B26" w:rsidR="002B0C90" w:rsidRPr="00262C0B" w:rsidRDefault="00D330EE" w:rsidP="0036130C">
      <w:pPr>
        <w:pStyle w:val="NormalArial"/>
      </w:pPr>
      <w:r>
        <w:br w:type="page"/>
      </w:r>
    </w:p>
    <w:p w14:paraId="7A329A57"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B3F96" w14:paraId="7A329A5A"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A329A58"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329A59"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5E"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5B"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A329A5C"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A329A5D" w14:textId="410DEC66"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57348">
                  <w:rPr>
                    <w:rFonts w:ascii="Arial" w:hAnsi="Arial" w:cs="Arial"/>
                    <w:color w:val="auto"/>
                  </w:rPr>
                  <w:t>Compliant</w:t>
                </w:r>
              </w:sdtContent>
            </w:sdt>
            <w:r w:rsidR="00D330EE" w:rsidRPr="00996FAF">
              <w:rPr>
                <w:rFonts w:ascii="Arial" w:hAnsi="Arial" w:cs="Arial"/>
                <w:color w:val="0000FF"/>
              </w:rPr>
              <w:t xml:space="preserve"> </w:t>
            </w:r>
          </w:p>
        </w:tc>
      </w:tr>
      <w:tr w:rsidR="00AB3F96" w14:paraId="7A329A62"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5F"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A329A60"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329A61" w14:textId="11D71AC5" w:rsidR="00FC045E" w:rsidRPr="00996FAF" w:rsidRDefault="002F1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57348">
                  <w:rPr>
                    <w:rFonts w:ascii="Arial" w:hAnsi="Arial" w:cs="Arial"/>
                    <w:color w:val="auto"/>
                  </w:rPr>
                  <w:t>Compliant</w:t>
                </w:r>
              </w:sdtContent>
            </w:sdt>
            <w:r w:rsidR="00D330EE" w:rsidRPr="00996FAF">
              <w:rPr>
                <w:rFonts w:ascii="Arial" w:hAnsi="Arial" w:cs="Arial"/>
                <w:color w:val="0000FF"/>
              </w:rPr>
              <w:t xml:space="preserve"> </w:t>
            </w:r>
          </w:p>
        </w:tc>
      </w:tr>
      <w:tr w:rsidR="00AB3F96" w14:paraId="7A329A66"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63"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329A64"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329A65" w14:textId="758BA42C"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57348">
                  <w:rPr>
                    <w:rFonts w:ascii="Arial" w:hAnsi="Arial" w:cs="Arial"/>
                    <w:color w:val="auto"/>
                  </w:rPr>
                  <w:t>Compliant</w:t>
                </w:r>
              </w:sdtContent>
            </w:sdt>
            <w:r w:rsidR="00D330EE" w:rsidRPr="00996FAF">
              <w:rPr>
                <w:rFonts w:ascii="Arial" w:hAnsi="Arial" w:cs="Arial"/>
                <w:color w:val="0000FF"/>
              </w:rPr>
              <w:t xml:space="preserve"> </w:t>
            </w:r>
          </w:p>
        </w:tc>
      </w:tr>
      <w:tr w:rsidR="00AB3F96" w14:paraId="7A329A6A" w14:textId="77777777" w:rsidTr="00AB3F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67"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A329A68"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329A69" w14:textId="1654F7D0" w:rsidR="00FC045E" w:rsidRPr="00996FAF" w:rsidRDefault="002F16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57348">
                  <w:rPr>
                    <w:rFonts w:ascii="Arial" w:hAnsi="Arial" w:cs="Arial"/>
                    <w:color w:val="auto"/>
                  </w:rPr>
                  <w:t>Compliant</w:t>
                </w:r>
              </w:sdtContent>
            </w:sdt>
            <w:r w:rsidR="00D330EE" w:rsidRPr="00996FAF">
              <w:rPr>
                <w:rFonts w:ascii="Arial" w:hAnsi="Arial" w:cs="Arial"/>
                <w:color w:val="0000FF"/>
              </w:rPr>
              <w:t xml:space="preserve"> </w:t>
            </w:r>
          </w:p>
        </w:tc>
      </w:tr>
    </w:tbl>
    <w:p w14:paraId="7A329A6B" w14:textId="77777777" w:rsidR="00D87E7C" w:rsidRDefault="00D330EE" w:rsidP="00D87E7C">
      <w:pPr>
        <w:pStyle w:val="Heading20"/>
      </w:pPr>
      <w:r w:rsidRPr="00996FAF">
        <w:t>Findings</w:t>
      </w:r>
    </w:p>
    <w:p w14:paraId="5BC7CA36" w14:textId="77777777" w:rsidR="00D31677" w:rsidRDefault="00E82902" w:rsidP="0036130C">
      <w:pPr>
        <w:pStyle w:val="NormalArial"/>
      </w:pPr>
      <w:r>
        <w:t>C</w:t>
      </w:r>
      <w:r w:rsidRPr="00E82902">
        <w:t xml:space="preserve">onsumers said they are enabled by the service to provide feedback, and that assistance is available if needed. </w:t>
      </w:r>
      <w:r>
        <w:t>The service once utilised the services of an external provider to collate feedback but as user uptake was low they have returned to an internal model. Information on how to provide feedback was observed throughout the service including in consumer’s rooms.</w:t>
      </w:r>
    </w:p>
    <w:p w14:paraId="6648C52D" w14:textId="77777777" w:rsidR="00D31677" w:rsidRDefault="00D31677" w:rsidP="0036130C">
      <w:pPr>
        <w:pStyle w:val="NormalArial"/>
      </w:pPr>
      <w:r>
        <w:t>Although the service provided information on advocacy services and ways to make complaints externally many consumers and some staff were not aware of these services. Consumers stated they are comfortable making a complaint directly to the service. Following this feedback the service would commence providing further information to consumers and staff in relation to advocacy services, language services and other methods for raising complaints.</w:t>
      </w:r>
    </w:p>
    <w:p w14:paraId="2BD4EABD" w14:textId="1C39DAC8" w:rsidR="003A429A" w:rsidRDefault="00D31677" w:rsidP="0036130C">
      <w:pPr>
        <w:pStyle w:val="NormalArial"/>
      </w:pPr>
      <w:r>
        <w:t xml:space="preserve">There were 2 complaints made by specific consumers within the last six months and 1 made by </w:t>
      </w:r>
      <w:r w:rsidR="000649C0">
        <w:t>multiple</w:t>
      </w:r>
      <w:r>
        <w:t xml:space="preserve"> consumers.</w:t>
      </w:r>
      <w:r w:rsidR="00151D78">
        <w:t xml:space="preserve"> One consumer </w:t>
      </w:r>
      <w:r w:rsidR="003A429A">
        <w:t>is still</w:t>
      </w:r>
      <w:r w:rsidR="00151D78">
        <w:t xml:space="preserve"> not happy with the outcome of their complaint</w:t>
      </w:r>
      <w:r w:rsidR="003A429A">
        <w:t xml:space="preserve"> but the Assessment Team noted there was an appropriate outcome in the complaints register with an apology to the consumer. The service has stated it will open another complaint and investigate the matter further. Open disclosure was noted to be utilised in all complaints registered.</w:t>
      </w:r>
    </w:p>
    <w:p w14:paraId="389692B3" w14:textId="7E2DF765" w:rsidR="003A429A" w:rsidRPr="003A429A" w:rsidRDefault="003A429A" w:rsidP="003A429A">
      <w:pPr>
        <w:pStyle w:val="NormalArial"/>
      </w:pPr>
      <w:r>
        <w:t>Although consumers were not aware of whether complaints result in improvements, the service was able to identify to the Assessment Team that this occurs. Fe</w:t>
      </w:r>
      <w:r w:rsidRPr="003A429A">
        <w:t xml:space="preserve">edback is forwarded to the </w:t>
      </w:r>
      <w:r>
        <w:t xml:space="preserve">service’s </w:t>
      </w:r>
      <w:r w:rsidRPr="003A429A">
        <w:t>quality team for entry into the online risk management and consumer feedback system.  A report is generated at the end of each month. When appropriate, action items are added to the Improvement Register Aged Care in response to consumer feedback, and these are then transferred to the service’s continuous improvement plan</w:t>
      </w:r>
      <w:r>
        <w:t xml:space="preserve"> if applicable</w:t>
      </w:r>
      <w:r w:rsidRPr="003A429A">
        <w:t>.</w:t>
      </w:r>
    </w:p>
    <w:p w14:paraId="4263C18F" w14:textId="77777777" w:rsidR="003A429A" w:rsidRPr="00C05B18" w:rsidRDefault="003A429A" w:rsidP="003A429A">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w:t>
      </w:r>
      <w:r>
        <w:rPr>
          <w:rFonts w:ascii="Arial" w:hAnsi="Arial" w:cs="Arial"/>
          <w:color w:val="auto"/>
        </w:rPr>
        <w:t>four</w:t>
      </w:r>
      <w:r w:rsidRPr="00C05B18">
        <w:rPr>
          <w:rFonts w:ascii="Arial" w:hAnsi="Arial" w:cs="Arial"/>
          <w:color w:val="auto"/>
        </w:rPr>
        <w:t xml:space="preserve"> of the </w:t>
      </w:r>
      <w:r>
        <w:rPr>
          <w:rFonts w:ascii="Arial" w:hAnsi="Arial" w:cs="Arial"/>
          <w:color w:val="auto"/>
        </w:rPr>
        <w:t>four</w:t>
      </w:r>
      <w:r w:rsidRPr="00C05B18">
        <w:rPr>
          <w:rFonts w:ascii="Arial" w:hAnsi="Arial" w:cs="Arial"/>
          <w:color w:val="auto"/>
        </w:rPr>
        <w:t xml:space="preserve"> specific requirements have been assessed as Compliant.</w:t>
      </w:r>
    </w:p>
    <w:p w14:paraId="7A329A6C" w14:textId="0386BEE3" w:rsidR="002B0C90" w:rsidRPr="00712752" w:rsidRDefault="00D330EE" w:rsidP="0036130C">
      <w:pPr>
        <w:pStyle w:val="NormalArial"/>
      </w:pPr>
      <w:r w:rsidRPr="00712752">
        <w:br w:type="page"/>
      </w:r>
    </w:p>
    <w:p w14:paraId="7A329A6D"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B3F96" w14:paraId="7A329A70"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329A6E"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329A6F"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74"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71"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329A72"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329A73" w14:textId="5D497B2B"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A07AA">
                  <w:rPr>
                    <w:rFonts w:ascii="Arial" w:hAnsi="Arial" w:cs="Arial"/>
                    <w:color w:val="auto"/>
                  </w:rPr>
                  <w:t>Compliant</w:t>
                </w:r>
              </w:sdtContent>
            </w:sdt>
            <w:r w:rsidR="00D330EE" w:rsidRPr="00996FAF">
              <w:rPr>
                <w:rFonts w:ascii="Arial" w:hAnsi="Arial" w:cs="Arial"/>
                <w:color w:val="0000FF"/>
              </w:rPr>
              <w:t xml:space="preserve"> </w:t>
            </w:r>
          </w:p>
        </w:tc>
      </w:tr>
      <w:tr w:rsidR="00AB3F96" w14:paraId="7A329A78"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75"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329A76"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A329A77" w14:textId="162CFFB8" w:rsidR="00FC045E" w:rsidRPr="00996FAF" w:rsidRDefault="002F1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A07AA">
                  <w:rPr>
                    <w:rFonts w:ascii="Arial" w:hAnsi="Arial" w:cs="Arial"/>
                    <w:color w:val="auto"/>
                  </w:rPr>
                  <w:t>Compliant</w:t>
                </w:r>
              </w:sdtContent>
            </w:sdt>
            <w:r w:rsidR="00D330EE" w:rsidRPr="00996FAF">
              <w:rPr>
                <w:rFonts w:ascii="Arial" w:hAnsi="Arial" w:cs="Arial"/>
                <w:color w:val="0000FF"/>
              </w:rPr>
              <w:t xml:space="preserve"> </w:t>
            </w:r>
          </w:p>
        </w:tc>
      </w:tr>
      <w:tr w:rsidR="00AB3F96" w14:paraId="7A329A7C"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79"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329A7A"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A329A7B" w14:textId="54656F97"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A07AA">
                  <w:rPr>
                    <w:rFonts w:ascii="Arial" w:hAnsi="Arial" w:cs="Arial"/>
                    <w:color w:val="auto"/>
                  </w:rPr>
                  <w:t>Compliant</w:t>
                </w:r>
              </w:sdtContent>
            </w:sdt>
            <w:r w:rsidR="00D330EE" w:rsidRPr="00996FAF">
              <w:rPr>
                <w:rFonts w:ascii="Arial" w:hAnsi="Arial" w:cs="Arial"/>
                <w:color w:val="0000FF"/>
              </w:rPr>
              <w:t xml:space="preserve"> </w:t>
            </w:r>
          </w:p>
        </w:tc>
      </w:tr>
      <w:tr w:rsidR="00AB3F96" w14:paraId="7A329A80"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7D"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A329A7E"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A329A7F" w14:textId="35F1327B" w:rsidR="00FC045E" w:rsidRPr="00996FAF" w:rsidRDefault="002F16A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A07AA">
                  <w:rPr>
                    <w:rFonts w:ascii="Arial" w:hAnsi="Arial" w:cs="Arial"/>
                    <w:color w:val="auto"/>
                  </w:rPr>
                  <w:t>Compliant</w:t>
                </w:r>
              </w:sdtContent>
            </w:sdt>
            <w:r w:rsidR="00D330EE" w:rsidRPr="00996FAF">
              <w:rPr>
                <w:rFonts w:ascii="Arial" w:hAnsi="Arial" w:cs="Arial"/>
                <w:color w:val="0000FF"/>
              </w:rPr>
              <w:t xml:space="preserve"> </w:t>
            </w:r>
          </w:p>
        </w:tc>
      </w:tr>
      <w:tr w:rsidR="00AB3F96" w14:paraId="7A329A84" w14:textId="77777777" w:rsidTr="00AB3F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29A81"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A329A82"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329A83" w14:textId="50DD99DD" w:rsidR="00FC045E" w:rsidRPr="00996FAF" w:rsidRDefault="002F16A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A07AA">
                  <w:rPr>
                    <w:rFonts w:ascii="Arial" w:hAnsi="Arial" w:cs="Arial"/>
                    <w:color w:val="auto"/>
                  </w:rPr>
                  <w:t>Compliant</w:t>
                </w:r>
              </w:sdtContent>
            </w:sdt>
            <w:r w:rsidR="00D330EE" w:rsidRPr="00996FAF">
              <w:rPr>
                <w:rFonts w:ascii="Arial" w:hAnsi="Arial" w:cs="Arial"/>
                <w:color w:val="0000FF"/>
              </w:rPr>
              <w:t xml:space="preserve"> </w:t>
            </w:r>
          </w:p>
        </w:tc>
      </w:tr>
    </w:tbl>
    <w:p w14:paraId="7A329A85" w14:textId="77777777" w:rsidR="002B0C90" w:rsidRDefault="00D330EE" w:rsidP="002B0C90">
      <w:pPr>
        <w:pStyle w:val="Heading20"/>
      </w:pPr>
      <w:r>
        <w:t>Findings</w:t>
      </w:r>
    </w:p>
    <w:p w14:paraId="42870351" w14:textId="711784A1" w:rsidR="004F520B" w:rsidRDefault="004F520B" w:rsidP="004F520B">
      <w:pPr>
        <w:pStyle w:val="NormalArial"/>
      </w:pPr>
      <w:r w:rsidRPr="004F520B">
        <w:t>The service is</w:t>
      </w:r>
      <w:r>
        <w:t xml:space="preserve"> </w:t>
      </w:r>
      <w:r w:rsidRPr="004F520B">
        <w:t>ensuring adequate and appropriate staffing to enable the provision of quality care and services.</w:t>
      </w:r>
      <w:r>
        <w:t xml:space="preserve"> Consumers and staff were satisfied there are sufficient staffing levels to provide quality care and services to consumers. Staff are encouraged to report any incidents where staffing numbers impact negatively on consumer care.</w:t>
      </w:r>
    </w:p>
    <w:p w14:paraId="2E48075B" w14:textId="54D2A50D" w:rsidR="004F520B" w:rsidRDefault="004F520B" w:rsidP="004F520B">
      <w:pPr>
        <w:pStyle w:val="NormalArial"/>
      </w:pPr>
      <w:r>
        <w:t>Although one consumer is dissatisfied with the way staff interact with them this was not corroborated by their representative or with observations made by the Assessment Team. Most consumers provided positive feedback in relation to their interactions with staff</w:t>
      </w:r>
      <w:r w:rsidR="001C3607">
        <w:t xml:space="preserve"> and with staff competency overall</w:t>
      </w:r>
      <w:r>
        <w:t>.</w:t>
      </w:r>
      <w:r w:rsidR="001C3607">
        <w:t xml:space="preserve"> </w:t>
      </w:r>
    </w:p>
    <w:p w14:paraId="536B28B1" w14:textId="77777777" w:rsidR="009670E2" w:rsidRDefault="001C3607" w:rsidP="004F520B">
      <w:pPr>
        <w:pStyle w:val="NormalArial"/>
      </w:pPr>
      <w:r>
        <w:t xml:space="preserve">An induction program is in place for new staff and they are observed by the nurse unit manager and undertake competency testing. </w:t>
      </w:r>
      <w:r w:rsidRPr="001C3607">
        <w:t>Staff training needs are identified via direct staff requests, audit results, allied health advice, and the introduction of new equipment or processes.</w:t>
      </w:r>
      <w:r>
        <w:t xml:space="preserve"> Some staff stated they did not have training in areas such as Serious Incident Response Scheme, or in restrictive practices, but others did and were able to describe the processes to follow. This feedback was provided to the service who delivered the required training during the site audit. Most staff had completed the required mandatory training.</w:t>
      </w:r>
    </w:p>
    <w:p w14:paraId="3012C116" w14:textId="560CEAF7" w:rsidR="001C3607" w:rsidRPr="004F520B" w:rsidRDefault="002E4357" w:rsidP="004F520B">
      <w:pPr>
        <w:pStyle w:val="NormalArial"/>
      </w:pPr>
      <w:r>
        <w:t>Staff appraisals have not been regularly undertaken due to factors including staff leave, COVID-19 impact and staff shortages.  This has been recognised by the Approved Provider and measures taken to address and monitor this. There has been no impact on the care and services provided to consumers.</w:t>
      </w:r>
    </w:p>
    <w:p w14:paraId="238D3C5A" w14:textId="77777777" w:rsidR="002E4357" w:rsidRDefault="002E4357" w:rsidP="002E4357">
      <w:pPr>
        <w:pStyle w:val="NormalArial"/>
      </w:pPr>
      <w:r w:rsidRPr="00C05B18">
        <w:t>The Quality Standard is assessed as</w:t>
      </w:r>
      <w:r w:rsidRPr="00C05B18">
        <w:rPr>
          <w:color w:val="auto"/>
        </w:rPr>
        <w:t xml:space="preserve"> Compliant as </w:t>
      </w:r>
      <w:r>
        <w:rPr>
          <w:color w:val="auto"/>
        </w:rPr>
        <w:t>five</w:t>
      </w:r>
      <w:r w:rsidRPr="00C05B18">
        <w:rPr>
          <w:color w:val="auto"/>
        </w:rPr>
        <w:t xml:space="preserve"> of the </w:t>
      </w:r>
      <w:r>
        <w:rPr>
          <w:color w:val="auto"/>
        </w:rPr>
        <w:t>five</w:t>
      </w:r>
      <w:r w:rsidRPr="00C05B18">
        <w:rPr>
          <w:color w:val="auto"/>
        </w:rPr>
        <w:t xml:space="preserve"> specific requirements have been assessed as Compliant</w:t>
      </w:r>
      <w:r>
        <w:t>.</w:t>
      </w:r>
    </w:p>
    <w:p w14:paraId="7A329A86" w14:textId="1A228610" w:rsidR="002B0C90" w:rsidRPr="00262C0B" w:rsidRDefault="00D330EE" w:rsidP="0036130C">
      <w:pPr>
        <w:pStyle w:val="NormalArial"/>
      </w:pPr>
      <w:r>
        <w:br w:type="page"/>
      </w:r>
    </w:p>
    <w:p w14:paraId="7A329A87" w14:textId="77777777" w:rsidR="00FC045E" w:rsidRPr="00996FAF" w:rsidRDefault="00D330E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B3F96" w14:paraId="7A329A8A" w14:textId="77777777" w:rsidTr="00AB3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A329A88" w14:textId="77777777" w:rsidR="00FC045E" w:rsidRPr="00996FAF" w:rsidRDefault="00D330E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329A89" w14:textId="77777777" w:rsidR="00FC045E" w:rsidRPr="00996FAF" w:rsidRDefault="002F16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3F96" w14:paraId="7A329A8E" w14:textId="77777777" w:rsidTr="00AB3F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29A8B"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329A8C"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329A8D" w14:textId="5B7154A3"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8084D">
                  <w:rPr>
                    <w:rFonts w:ascii="Arial" w:hAnsi="Arial" w:cs="Arial"/>
                    <w:color w:val="auto"/>
                  </w:rPr>
                  <w:t>Compliant</w:t>
                </w:r>
              </w:sdtContent>
            </w:sdt>
          </w:p>
        </w:tc>
      </w:tr>
      <w:tr w:rsidR="00AB3F96" w14:paraId="7A329A92"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29A8F"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329A90"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329A91" w14:textId="264055E9" w:rsidR="00FC045E" w:rsidRPr="00996FAF" w:rsidRDefault="002F16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8084D">
                  <w:rPr>
                    <w:rFonts w:ascii="Arial" w:hAnsi="Arial" w:cs="Arial"/>
                    <w:color w:val="auto"/>
                  </w:rPr>
                  <w:t>Compliant</w:t>
                </w:r>
              </w:sdtContent>
            </w:sdt>
          </w:p>
        </w:tc>
      </w:tr>
      <w:tr w:rsidR="00AB3F96" w14:paraId="7A329A9C" w14:textId="77777777" w:rsidTr="00AB3F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29A93"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329A94"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329A95"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A329A96"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329A97"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329A98"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329A99"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329A9A" w14:textId="77777777" w:rsidR="00FC045E" w:rsidRPr="00996FAF" w:rsidRDefault="00D330E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329A9B" w14:textId="00A24817" w:rsidR="00FC045E" w:rsidRPr="00996FAF" w:rsidRDefault="002F16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8084D">
                  <w:rPr>
                    <w:rFonts w:ascii="Arial" w:hAnsi="Arial" w:cs="Arial"/>
                    <w:color w:val="auto"/>
                  </w:rPr>
                  <w:t>Compliant</w:t>
                </w:r>
              </w:sdtContent>
            </w:sdt>
          </w:p>
        </w:tc>
      </w:tr>
      <w:tr w:rsidR="00AB3F96" w14:paraId="7A329AA4" w14:textId="77777777" w:rsidTr="00AB3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29A9D"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A329A9E" w14:textId="77777777" w:rsidR="00FC045E" w:rsidRPr="00996FAF" w:rsidRDefault="00D330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329A9F" w14:textId="77777777" w:rsidR="00FC045E" w:rsidRPr="00996FAF" w:rsidRDefault="00D330E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A329AA0" w14:textId="77777777" w:rsidR="00FC045E" w:rsidRPr="00996FAF" w:rsidRDefault="00D330E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329AA1" w14:textId="77777777" w:rsidR="00FC045E" w:rsidRPr="00996FAF" w:rsidRDefault="00D330E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329AA2" w14:textId="77777777" w:rsidR="00FC045E" w:rsidRPr="00996FAF" w:rsidRDefault="00D330E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A329AA3" w14:textId="5D0C2B30" w:rsidR="00FC045E" w:rsidRPr="00996FAF" w:rsidRDefault="002F16A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8084D">
                  <w:rPr>
                    <w:rFonts w:ascii="Arial" w:hAnsi="Arial" w:cs="Arial"/>
                    <w:color w:val="auto"/>
                  </w:rPr>
                  <w:t>Compliant</w:t>
                </w:r>
              </w:sdtContent>
            </w:sdt>
          </w:p>
        </w:tc>
      </w:tr>
      <w:tr w:rsidR="00AB3F96" w14:paraId="7A329AAB" w14:textId="77777777" w:rsidTr="00AB3F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329AA5" w14:textId="77777777" w:rsidR="00FC045E" w:rsidRPr="00996FAF" w:rsidRDefault="00D330E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A329AA6" w14:textId="77777777" w:rsidR="00FC045E" w:rsidRPr="00996FAF" w:rsidRDefault="00D330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329AA7" w14:textId="77777777" w:rsidR="00FC045E" w:rsidRPr="00996FAF" w:rsidRDefault="00D330E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A329AA8" w14:textId="77777777" w:rsidR="00FC045E" w:rsidRPr="00996FAF" w:rsidRDefault="00D330E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329AA9" w14:textId="77777777" w:rsidR="00FC045E" w:rsidRPr="00996FAF" w:rsidRDefault="00D330E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A329AAA" w14:textId="0BD525E1" w:rsidR="00FC045E" w:rsidRPr="00996FAF" w:rsidRDefault="002F16A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8084D">
                  <w:rPr>
                    <w:rFonts w:ascii="Arial" w:hAnsi="Arial" w:cs="Arial"/>
                    <w:color w:val="auto"/>
                  </w:rPr>
                  <w:t>Compliant</w:t>
                </w:r>
              </w:sdtContent>
            </w:sdt>
          </w:p>
        </w:tc>
      </w:tr>
    </w:tbl>
    <w:p w14:paraId="7A329AAC" w14:textId="77777777" w:rsidR="00D87E7C" w:rsidRDefault="00D330EE" w:rsidP="00D87E7C">
      <w:pPr>
        <w:pStyle w:val="Heading20"/>
      </w:pPr>
      <w:r w:rsidRPr="00996FAF">
        <w:t>Findings</w:t>
      </w:r>
    </w:p>
    <w:p w14:paraId="5C7D6484" w14:textId="1EA3C273" w:rsidR="00BB0535" w:rsidRDefault="00D216AB" w:rsidP="0036130C">
      <w:pPr>
        <w:pStyle w:val="NormalArial"/>
      </w:pPr>
      <w:r>
        <w:t xml:space="preserve">In relation to requirement 8(3)(c), the Assessment Team found that the service did not demonstrate effective governance in relation to information management or </w:t>
      </w:r>
      <w:r w:rsidRPr="00D216AB">
        <w:t>regulatory compliance</w:t>
      </w:r>
      <w:r w:rsidR="003E2636">
        <w:t xml:space="preserve"> and workforce governance</w:t>
      </w:r>
      <w:r w:rsidRPr="00D216AB">
        <w:t>.</w:t>
      </w:r>
    </w:p>
    <w:p w14:paraId="7A329AAD" w14:textId="5186096C" w:rsidR="00117022" w:rsidRDefault="00D216AB" w:rsidP="0036130C">
      <w:pPr>
        <w:pStyle w:val="NormalArial"/>
      </w:pPr>
      <w:r>
        <w:t xml:space="preserve">In relation to the deficits in information management gaps and inconsistencies were found in the </w:t>
      </w:r>
      <w:r w:rsidRPr="00D216AB">
        <w:t xml:space="preserve">recording of clinical information, outdated consumer photographs, and </w:t>
      </w:r>
      <w:r>
        <w:t>2</w:t>
      </w:r>
      <w:r w:rsidRPr="00D216AB">
        <w:t xml:space="preserve"> protocols </w:t>
      </w:r>
      <w:r>
        <w:t xml:space="preserve">which were </w:t>
      </w:r>
      <w:r w:rsidRPr="00D216AB">
        <w:t>not reviewed within the service’s specified timeframes.</w:t>
      </w:r>
      <w:r w:rsidR="00BB0535">
        <w:t xml:space="preserve"> This included the following issues:</w:t>
      </w:r>
    </w:p>
    <w:p w14:paraId="65759F98" w14:textId="77777777" w:rsidR="00BB0535" w:rsidRDefault="00D216AB" w:rsidP="00BB0535">
      <w:pPr>
        <w:pStyle w:val="NormalArial"/>
        <w:numPr>
          <w:ilvl w:val="0"/>
          <w:numId w:val="13"/>
        </w:numPr>
      </w:pPr>
      <w:r>
        <w:t xml:space="preserve">One consumer’s clinical diagnoses were recorded inconsistently between handover sheets and the electronic management system. </w:t>
      </w:r>
    </w:p>
    <w:p w14:paraId="04B77B97" w14:textId="48C103BC" w:rsidR="00D216AB" w:rsidRDefault="00D216AB" w:rsidP="00BB0535">
      <w:pPr>
        <w:pStyle w:val="NormalArial"/>
        <w:numPr>
          <w:ilvl w:val="0"/>
          <w:numId w:val="13"/>
        </w:numPr>
      </w:pPr>
      <w:r>
        <w:lastRenderedPageBreak/>
        <w:t>Photographs on medication charts were not updated within the specified timeframe of 12 months.</w:t>
      </w:r>
    </w:p>
    <w:p w14:paraId="2FB9193E" w14:textId="47A766D6" w:rsidR="00BC2B32" w:rsidRDefault="00BC2B32" w:rsidP="00BB0535">
      <w:pPr>
        <w:pStyle w:val="NormalArial"/>
        <w:numPr>
          <w:ilvl w:val="0"/>
          <w:numId w:val="13"/>
        </w:numPr>
      </w:pPr>
      <w:r>
        <w:t xml:space="preserve">There was inconsistency on who is responsible for maintaining the psychotropic register. </w:t>
      </w:r>
    </w:p>
    <w:p w14:paraId="73FEC79D" w14:textId="36D35067" w:rsidR="00BB0535" w:rsidRDefault="00BB0535" w:rsidP="00BB0535">
      <w:pPr>
        <w:pStyle w:val="NormalArial"/>
      </w:pPr>
      <w:r>
        <w:t xml:space="preserve">In relation to regulatory compliance, whilst there were behaviour care plans in place for consumers, only one consumer subject to restrictive practices, had a behaviour support plan in place as </w:t>
      </w:r>
      <w:r w:rsidRPr="00BB0535">
        <w:t xml:space="preserve">required under legislation. </w:t>
      </w:r>
      <w:r>
        <w:t xml:space="preserve">The service had this listed as an item on its </w:t>
      </w:r>
      <w:r w:rsidRPr="00BB0535">
        <w:t>Aged Care Continuous Improvement Plan</w:t>
      </w:r>
      <w:r w:rsidR="00E632FD">
        <w:t xml:space="preserve"> since September 2022.</w:t>
      </w:r>
    </w:p>
    <w:p w14:paraId="63C05270" w14:textId="64960576" w:rsidR="004446CC" w:rsidRDefault="004446CC" w:rsidP="00BB0535">
      <w:pPr>
        <w:pStyle w:val="NormalArial"/>
      </w:pPr>
      <w:r>
        <w:t xml:space="preserve">In relation to workforce governance, routine maintenance was not completed as the handyman at the time was not aware of the work instructions that were in place. </w:t>
      </w:r>
    </w:p>
    <w:p w14:paraId="6A5C592E" w14:textId="5981F2AC" w:rsidR="004446CC" w:rsidRDefault="004446CC" w:rsidP="00BB0535">
      <w:pPr>
        <w:pStyle w:val="NormalArial"/>
      </w:pPr>
      <w:r>
        <w:t>The approved provider in its re</w:t>
      </w:r>
      <w:r w:rsidR="00247D66">
        <w:t>sp</w:t>
      </w:r>
      <w:r>
        <w:t>onse</w:t>
      </w:r>
      <w:r w:rsidR="00247D66">
        <w:t xml:space="preserve"> provided clarifying information </w:t>
      </w:r>
      <w:r w:rsidR="00916CCA">
        <w:t xml:space="preserve">in relation to the identified  deficits. It also provided documentary evidence that the issues raised have been rectified and measures put in place to ensure the processes are embedded in practice. </w:t>
      </w:r>
      <w:r w:rsidR="00680499">
        <w:t>Monthly quality a</w:t>
      </w:r>
      <w:r w:rsidR="00BC2B32">
        <w:t xml:space="preserve">udits will be conducted to ensure handover information </w:t>
      </w:r>
      <w:r w:rsidR="00680499">
        <w:t>is being updated correctly and both the electronic system and handover sheets contain consistent information. A quarterly audit is to be undertaken to ensure photographs are updated as required.</w:t>
      </w:r>
      <w:r w:rsidR="009F22CA">
        <w:t xml:space="preserve"> </w:t>
      </w:r>
    </w:p>
    <w:p w14:paraId="1B04B8EC" w14:textId="1BE95646" w:rsidR="00BC2B32" w:rsidRDefault="009F22CA" w:rsidP="00BB0535">
      <w:pPr>
        <w:pStyle w:val="NormalArial"/>
      </w:pPr>
      <w:r>
        <w:t>The Aged Care Services Nutrition and Hydration Protocol and the Aged Care Services Clinical Care Protocol have both been reviewed and this portfolio has been given to a staff member to ensure protocols are reviewed within timeframes.</w:t>
      </w:r>
    </w:p>
    <w:p w14:paraId="619F8502" w14:textId="034215D2" w:rsidR="009F22CA" w:rsidRDefault="009F22CA" w:rsidP="00BB0535">
      <w:pPr>
        <w:pStyle w:val="NormalArial"/>
      </w:pPr>
      <w:r>
        <w:t xml:space="preserve">Based on the information provided by the approved provider I find they have </w:t>
      </w:r>
      <w:r w:rsidR="003A3833">
        <w:t>addressed</w:t>
      </w:r>
      <w:r>
        <w:t xml:space="preserve"> the deficits found by the Assessment Team and have put in measure</w:t>
      </w:r>
      <w:r w:rsidR="003A3833">
        <w:t>s</w:t>
      </w:r>
      <w:r>
        <w:t xml:space="preserve"> to ensure continued compliance. </w:t>
      </w:r>
    </w:p>
    <w:p w14:paraId="4BA637FF" w14:textId="065F5FAC" w:rsidR="009F22CA" w:rsidRPr="00B26342" w:rsidRDefault="00B26342" w:rsidP="00BB0535">
      <w:pPr>
        <w:pStyle w:val="NormalArial"/>
      </w:pPr>
      <w:r w:rsidRPr="00B26342">
        <w:t xml:space="preserve">The service demonstrated effective governance in areas of continuous improvement, financial governance and feedback and complaints </w:t>
      </w:r>
      <w:r>
        <w:t xml:space="preserve">at the time of the site audit </w:t>
      </w:r>
      <w:r w:rsidRPr="00B26342">
        <w:t xml:space="preserve">and </w:t>
      </w:r>
      <w:r w:rsidR="009F22CA" w:rsidRPr="00B26342">
        <w:t>I find the service is compliant with requirement 8(3)(c).</w:t>
      </w:r>
    </w:p>
    <w:p w14:paraId="3F00A85C" w14:textId="629A6CB6" w:rsidR="009F22CA" w:rsidRDefault="009F22CA" w:rsidP="00BB0535">
      <w:pPr>
        <w:pStyle w:val="NormalArial"/>
      </w:pPr>
      <w:r>
        <w:t>In relation to the remaining requirements under this Quality Standard</w:t>
      </w:r>
      <w:r w:rsidR="00D330EE">
        <w:t>,</w:t>
      </w:r>
      <w:r>
        <w:t xml:space="preserve"> the service is engaging consumers in service evaluation and improvement. Consumers are satisfied that the service is well run and they are suitably </w:t>
      </w:r>
      <w:r w:rsidR="00B7707E">
        <w:t>consulted</w:t>
      </w:r>
      <w:r>
        <w:t xml:space="preserve">.  </w:t>
      </w:r>
    </w:p>
    <w:p w14:paraId="30E09B20" w14:textId="77777777" w:rsidR="00171DBA" w:rsidRDefault="002B5AD8" w:rsidP="00BB0535">
      <w:pPr>
        <w:pStyle w:val="NormalArial"/>
      </w:pPr>
      <w:r>
        <w:t xml:space="preserve">Consumers feel safe and are confident the </w:t>
      </w:r>
      <w:r w:rsidR="00D20E0B">
        <w:t xml:space="preserve">governing </w:t>
      </w:r>
      <w:r>
        <w:t xml:space="preserve">Board has procedures </w:t>
      </w:r>
      <w:r w:rsidR="00B26342">
        <w:t xml:space="preserve">in place </w:t>
      </w:r>
      <w:r>
        <w:t xml:space="preserve">to promote </w:t>
      </w:r>
      <w:r w:rsidR="00B26342">
        <w:t xml:space="preserve">the provision of </w:t>
      </w:r>
      <w:r>
        <w:t xml:space="preserve">safe and quality care. The Board has oversight </w:t>
      </w:r>
      <w:r w:rsidR="00D20E0B">
        <w:t>of</w:t>
      </w:r>
      <w:r>
        <w:t xml:space="preserve"> </w:t>
      </w:r>
      <w:r w:rsidR="00D20E0B">
        <w:t xml:space="preserve">data </w:t>
      </w:r>
      <w:r w:rsidR="00D20E0B" w:rsidRPr="00D20E0B">
        <w:t>relating to incidents of aggression, falls, and call bell response times</w:t>
      </w:r>
      <w:r w:rsidR="00B26342">
        <w:t>.</w:t>
      </w:r>
      <w:r w:rsidR="00171DBA">
        <w:t xml:space="preserve"> </w:t>
      </w:r>
    </w:p>
    <w:p w14:paraId="7ADEE323" w14:textId="514A77BE" w:rsidR="00B7707E" w:rsidRDefault="00171DBA" w:rsidP="00BB0535">
      <w:pPr>
        <w:pStyle w:val="NormalArial"/>
      </w:pPr>
      <w:r w:rsidRPr="00171DBA">
        <w:t>Consumers reported satisfaction with the management of incidents, and clinical and care staff demonstrated an understanding of serious incident reporting requirements appropriate to their roles.</w:t>
      </w:r>
      <w:r>
        <w:t xml:space="preserve"> </w:t>
      </w:r>
      <w:r w:rsidRPr="00171DBA">
        <w:t>The service demonstrated effective risk management systems and practices, supported by a governance framework and robust organisational review processes</w:t>
      </w:r>
    </w:p>
    <w:p w14:paraId="068D220E" w14:textId="77777777" w:rsidR="00EA4620" w:rsidRPr="00EA4620" w:rsidRDefault="00171DBA" w:rsidP="00EA4620">
      <w:pPr>
        <w:pStyle w:val="NormalArial"/>
      </w:pPr>
      <w:r>
        <w:t xml:space="preserve">The service has a </w:t>
      </w:r>
      <w:r w:rsidRPr="00171DBA">
        <w:t>clinical governance framework which includes oversight of antimicrobial stewardship, minimising the use of restraint, and open disclosure.</w:t>
      </w:r>
      <w:r w:rsidR="00EA4620">
        <w:t xml:space="preserve"> </w:t>
      </w:r>
      <w:r w:rsidR="00EA4620" w:rsidRPr="00EA4620">
        <w:t>The service’s clinical governance framework notes the responsibility of the Board to monitor key safety and quality issues and outlines the roles of various personnel and committees within the broader Swan Hill District Health service in monitoring and responding to clinical indicators.</w:t>
      </w:r>
      <w:r w:rsidR="00EA4620">
        <w:t xml:space="preserve"> </w:t>
      </w:r>
      <w:r w:rsidR="00EA4620" w:rsidRPr="00EA4620">
        <w:t xml:space="preserve">The service has an antimicrobial stewardship protocol. Terms of reference for the antimicrobial stewardship committee were reviewed and were observed to promote appropriate antimicrobial use. </w:t>
      </w:r>
    </w:p>
    <w:p w14:paraId="75ABF8D4" w14:textId="77777777" w:rsidR="00EA4620" w:rsidRPr="005A49F0" w:rsidRDefault="00EA4620" w:rsidP="00EA4620">
      <w:pPr>
        <w:pStyle w:val="NormalArial"/>
      </w:pPr>
      <w:r w:rsidRPr="00C05B18">
        <w:t>The Quality Standard is assessed as</w:t>
      </w:r>
      <w:r w:rsidRPr="00C05B18">
        <w:rPr>
          <w:color w:val="auto"/>
        </w:rPr>
        <w:t xml:space="preserve"> Compliant as </w:t>
      </w:r>
      <w:r>
        <w:rPr>
          <w:color w:val="auto"/>
        </w:rPr>
        <w:t>five</w:t>
      </w:r>
      <w:r w:rsidRPr="00C05B18">
        <w:rPr>
          <w:color w:val="auto"/>
        </w:rPr>
        <w:t xml:space="preserve"> of the </w:t>
      </w:r>
      <w:r>
        <w:rPr>
          <w:color w:val="auto"/>
        </w:rPr>
        <w:t>five</w:t>
      </w:r>
      <w:r w:rsidRPr="00C05B18">
        <w:rPr>
          <w:color w:val="auto"/>
        </w:rPr>
        <w:t xml:space="preserve"> specific requirements have been assessed as Compliant</w:t>
      </w:r>
      <w:r>
        <w:t>.</w:t>
      </w:r>
    </w:p>
    <w:sectPr w:rsidR="00EA4620" w:rsidRPr="005A49F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29ABA" w14:textId="77777777" w:rsidR="00412440" w:rsidRDefault="00D330EE">
      <w:pPr>
        <w:spacing w:after="0"/>
      </w:pPr>
      <w:r>
        <w:separator/>
      </w:r>
    </w:p>
  </w:endnote>
  <w:endnote w:type="continuationSeparator" w:id="0">
    <w:p w14:paraId="7A329ABC" w14:textId="77777777" w:rsidR="00412440" w:rsidRDefault="00D330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9AB3" w14:textId="77777777" w:rsidR="00DF37F2" w:rsidRPr="00DF37F2" w:rsidRDefault="00D330EE" w:rsidP="00DF37F2">
    <w:pPr>
      <w:pStyle w:val="FooterArial9"/>
      <w:rPr>
        <w:rStyle w:val="FooterBold"/>
        <w:rFonts w:ascii="Arial" w:hAnsi="Arial"/>
        <w:b w:val="0"/>
      </w:rPr>
    </w:pPr>
    <w:r w:rsidRPr="00DF37F2">
      <w:rPr>
        <w:rStyle w:val="FooterBold"/>
        <w:rFonts w:ascii="Arial" w:hAnsi="Arial"/>
        <w:b w:val="0"/>
      </w:rPr>
      <w:t>Name of service: Nyah District Aged Care Service (Jacaranda Lodge)</w:t>
    </w:r>
    <w:r w:rsidRPr="00DF37F2">
      <w:rPr>
        <w:rStyle w:val="FooterBold"/>
        <w:rFonts w:ascii="Arial" w:hAnsi="Arial"/>
        <w:b w:val="0"/>
      </w:rPr>
      <w:tab/>
      <w:t xml:space="preserve">RPT-ACC-0122 v3.0 </w:t>
    </w:r>
  </w:p>
  <w:p w14:paraId="7A329AB4" w14:textId="77777777" w:rsidR="00DF37F2" w:rsidRPr="00DF37F2" w:rsidRDefault="00D330EE" w:rsidP="00DF37F2">
    <w:pPr>
      <w:pStyle w:val="FooterArial9"/>
      <w:rPr>
        <w:rStyle w:val="FooterBold"/>
        <w:rFonts w:ascii="Arial" w:hAnsi="Arial"/>
        <w:b w:val="0"/>
      </w:rPr>
    </w:pPr>
    <w:r w:rsidRPr="00DF37F2">
      <w:rPr>
        <w:rStyle w:val="FooterBold"/>
        <w:rFonts w:ascii="Arial" w:hAnsi="Arial"/>
        <w:b w:val="0"/>
      </w:rPr>
      <w:t>Commission ID: 3400</w:t>
    </w:r>
    <w:r w:rsidRPr="00DF37F2">
      <w:rPr>
        <w:rStyle w:val="FooterBold"/>
        <w:rFonts w:ascii="Arial" w:hAnsi="Arial"/>
        <w:b w:val="0"/>
      </w:rPr>
      <w:tab/>
      <w:t xml:space="preserve">OFFICIAL: Sensitive </w:t>
    </w:r>
  </w:p>
  <w:p w14:paraId="7A329AB5" w14:textId="77777777" w:rsidR="00DF37F2" w:rsidRPr="00DF37F2" w:rsidRDefault="00D330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9AB7" w14:textId="77777777" w:rsidR="00E2364A" w:rsidRDefault="002F16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9AB0" w14:textId="77777777" w:rsidR="00D3157C" w:rsidRDefault="00D330EE" w:rsidP="00D71F88">
      <w:pPr>
        <w:spacing w:after="0"/>
      </w:pPr>
      <w:r>
        <w:separator/>
      </w:r>
    </w:p>
  </w:footnote>
  <w:footnote w:type="continuationSeparator" w:id="0">
    <w:p w14:paraId="7A329AB1" w14:textId="77777777" w:rsidR="00D3157C" w:rsidRDefault="00D330EE" w:rsidP="00D71F88">
      <w:pPr>
        <w:spacing w:after="0"/>
      </w:pPr>
      <w:r>
        <w:continuationSeparator/>
      </w:r>
    </w:p>
  </w:footnote>
  <w:footnote w:id="1">
    <w:p w14:paraId="7A329ABC" w14:textId="38E0D3B9" w:rsidR="000078F8" w:rsidRDefault="00D330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6F99">
        <w:rPr>
          <w:rFonts w:ascii="Arial" w:hAnsi="Arial" w:cs="Arial"/>
          <w:color w:val="auto"/>
          <w:sz w:val="20"/>
          <w:szCs w:val="20"/>
        </w:rPr>
        <w:t>section 40A</w:t>
      </w:r>
      <w:r w:rsidRPr="00566F99">
        <w:rPr>
          <w:rFonts w:ascii="Arial" w:hAnsi="Arial" w:cs="Arial"/>
          <w:b/>
          <w:color w:val="auto"/>
          <w:sz w:val="20"/>
          <w:szCs w:val="20"/>
        </w:rPr>
        <w:t xml:space="preserve"> </w:t>
      </w:r>
      <w:r w:rsidRPr="00566F99">
        <w:rPr>
          <w:rFonts w:ascii="Arial" w:hAnsi="Arial" w:cs="Arial"/>
          <w:color w:val="auto"/>
          <w:sz w:val="20"/>
          <w:szCs w:val="20"/>
        </w:rPr>
        <w:t>of the Aged Care Quality and Safety Commission Rules 2018.</w:t>
      </w:r>
    </w:p>
    <w:p w14:paraId="7A329ABD" w14:textId="77777777" w:rsidR="002B0884" w:rsidRDefault="002F16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9AB2" w14:textId="77777777" w:rsidR="00D71F88" w:rsidRDefault="00D330EE">
    <w:pPr>
      <w:pStyle w:val="Header"/>
    </w:pPr>
    <w:r>
      <w:rPr>
        <w:noProof/>
        <w:color w:val="2B579A"/>
        <w:shd w:val="clear" w:color="auto" w:fill="E6E6E6"/>
        <w:lang w:val="en-US"/>
      </w:rPr>
      <w:drawing>
        <wp:anchor distT="0" distB="0" distL="114300" distR="114300" simplePos="0" relativeHeight="251659264" behindDoc="1" locked="0" layoutInCell="1" allowOverlap="1" wp14:anchorId="7A329AB8" wp14:editId="7A329A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4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9AB6" w14:textId="77777777" w:rsidR="00FA0A5B" w:rsidRDefault="00D330EE">
    <w:pPr>
      <w:pStyle w:val="Header"/>
    </w:pPr>
    <w:r>
      <w:rPr>
        <w:noProof/>
      </w:rPr>
      <w:drawing>
        <wp:anchor distT="0" distB="0" distL="114300" distR="114300" simplePos="0" relativeHeight="251658240" behindDoc="0" locked="0" layoutInCell="1" allowOverlap="1" wp14:anchorId="7A329ABA" wp14:editId="7A329A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F4C18A">
      <w:start w:val="1"/>
      <w:numFmt w:val="lowerRoman"/>
      <w:lvlText w:val="(%1)"/>
      <w:lvlJc w:val="left"/>
      <w:pPr>
        <w:ind w:left="1080" w:hanging="720"/>
      </w:pPr>
      <w:rPr>
        <w:rFonts w:hint="default"/>
      </w:rPr>
    </w:lvl>
    <w:lvl w:ilvl="1" w:tplc="483CAEE8" w:tentative="1">
      <w:start w:val="1"/>
      <w:numFmt w:val="lowerLetter"/>
      <w:lvlText w:val="%2."/>
      <w:lvlJc w:val="left"/>
      <w:pPr>
        <w:ind w:left="1440" w:hanging="360"/>
      </w:pPr>
    </w:lvl>
    <w:lvl w:ilvl="2" w:tplc="889C3C5E" w:tentative="1">
      <w:start w:val="1"/>
      <w:numFmt w:val="lowerRoman"/>
      <w:lvlText w:val="%3."/>
      <w:lvlJc w:val="right"/>
      <w:pPr>
        <w:ind w:left="2160" w:hanging="180"/>
      </w:pPr>
    </w:lvl>
    <w:lvl w:ilvl="3" w:tplc="436017EA" w:tentative="1">
      <w:start w:val="1"/>
      <w:numFmt w:val="decimal"/>
      <w:lvlText w:val="%4."/>
      <w:lvlJc w:val="left"/>
      <w:pPr>
        <w:ind w:left="2880" w:hanging="360"/>
      </w:pPr>
    </w:lvl>
    <w:lvl w:ilvl="4" w:tplc="EC8AEEE4" w:tentative="1">
      <w:start w:val="1"/>
      <w:numFmt w:val="lowerLetter"/>
      <w:lvlText w:val="%5."/>
      <w:lvlJc w:val="left"/>
      <w:pPr>
        <w:ind w:left="3600" w:hanging="360"/>
      </w:pPr>
    </w:lvl>
    <w:lvl w:ilvl="5" w:tplc="5FF016BE" w:tentative="1">
      <w:start w:val="1"/>
      <w:numFmt w:val="lowerRoman"/>
      <w:lvlText w:val="%6."/>
      <w:lvlJc w:val="right"/>
      <w:pPr>
        <w:ind w:left="4320" w:hanging="180"/>
      </w:pPr>
    </w:lvl>
    <w:lvl w:ilvl="6" w:tplc="D5AA83CC" w:tentative="1">
      <w:start w:val="1"/>
      <w:numFmt w:val="decimal"/>
      <w:lvlText w:val="%7."/>
      <w:lvlJc w:val="left"/>
      <w:pPr>
        <w:ind w:left="5040" w:hanging="360"/>
      </w:pPr>
    </w:lvl>
    <w:lvl w:ilvl="7" w:tplc="A90CCFB6" w:tentative="1">
      <w:start w:val="1"/>
      <w:numFmt w:val="lowerLetter"/>
      <w:lvlText w:val="%8."/>
      <w:lvlJc w:val="left"/>
      <w:pPr>
        <w:ind w:left="5760" w:hanging="360"/>
      </w:pPr>
    </w:lvl>
    <w:lvl w:ilvl="8" w:tplc="2CB8EA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709EB4">
      <w:start w:val="1"/>
      <w:numFmt w:val="lowerRoman"/>
      <w:lvlText w:val="(%1)"/>
      <w:lvlJc w:val="left"/>
      <w:pPr>
        <w:ind w:left="1080" w:hanging="720"/>
      </w:pPr>
      <w:rPr>
        <w:rFonts w:hint="default"/>
      </w:rPr>
    </w:lvl>
    <w:lvl w:ilvl="1" w:tplc="ED50DFCA" w:tentative="1">
      <w:start w:val="1"/>
      <w:numFmt w:val="lowerLetter"/>
      <w:lvlText w:val="%2."/>
      <w:lvlJc w:val="left"/>
      <w:pPr>
        <w:ind w:left="1440" w:hanging="360"/>
      </w:pPr>
    </w:lvl>
    <w:lvl w:ilvl="2" w:tplc="E83CEB48" w:tentative="1">
      <w:start w:val="1"/>
      <w:numFmt w:val="lowerRoman"/>
      <w:lvlText w:val="%3."/>
      <w:lvlJc w:val="right"/>
      <w:pPr>
        <w:ind w:left="2160" w:hanging="180"/>
      </w:pPr>
    </w:lvl>
    <w:lvl w:ilvl="3" w:tplc="D5000648" w:tentative="1">
      <w:start w:val="1"/>
      <w:numFmt w:val="decimal"/>
      <w:lvlText w:val="%4."/>
      <w:lvlJc w:val="left"/>
      <w:pPr>
        <w:ind w:left="2880" w:hanging="360"/>
      </w:pPr>
    </w:lvl>
    <w:lvl w:ilvl="4" w:tplc="38BE3FB6" w:tentative="1">
      <w:start w:val="1"/>
      <w:numFmt w:val="lowerLetter"/>
      <w:lvlText w:val="%5."/>
      <w:lvlJc w:val="left"/>
      <w:pPr>
        <w:ind w:left="3600" w:hanging="360"/>
      </w:pPr>
    </w:lvl>
    <w:lvl w:ilvl="5" w:tplc="93522BAC" w:tentative="1">
      <w:start w:val="1"/>
      <w:numFmt w:val="lowerRoman"/>
      <w:lvlText w:val="%6."/>
      <w:lvlJc w:val="right"/>
      <w:pPr>
        <w:ind w:left="4320" w:hanging="180"/>
      </w:pPr>
    </w:lvl>
    <w:lvl w:ilvl="6" w:tplc="BA7CA0A6" w:tentative="1">
      <w:start w:val="1"/>
      <w:numFmt w:val="decimal"/>
      <w:lvlText w:val="%7."/>
      <w:lvlJc w:val="left"/>
      <w:pPr>
        <w:ind w:left="5040" w:hanging="360"/>
      </w:pPr>
    </w:lvl>
    <w:lvl w:ilvl="7" w:tplc="AC00EB18" w:tentative="1">
      <w:start w:val="1"/>
      <w:numFmt w:val="lowerLetter"/>
      <w:lvlText w:val="%8."/>
      <w:lvlJc w:val="left"/>
      <w:pPr>
        <w:ind w:left="5760" w:hanging="360"/>
      </w:pPr>
    </w:lvl>
    <w:lvl w:ilvl="8" w:tplc="85FC7A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34AF986">
      <w:start w:val="1"/>
      <w:numFmt w:val="lowerRoman"/>
      <w:lvlText w:val="(%1)"/>
      <w:lvlJc w:val="left"/>
      <w:pPr>
        <w:ind w:left="1080" w:hanging="720"/>
      </w:pPr>
      <w:rPr>
        <w:rFonts w:hint="default"/>
      </w:rPr>
    </w:lvl>
    <w:lvl w:ilvl="1" w:tplc="431AB76C" w:tentative="1">
      <w:start w:val="1"/>
      <w:numFmt w:val="lowerLetter"/>
      <w:lvlText w:val="%2."/>
      <w:lvlJc w:val="left"/>
      <w:pPr>
        <w:ind w:left="1440" w:hanging="360"/>
      </w:pPr>
    </w:lvl>
    <w:lvl w:ilvl="2" w:tplc="44B67B68" w:tentative="1">
      <w:start w:val="1"/>
      <w:numFmt w:val="lowerRoman"/>
      <w:lvlText w:val="%3."/>
      <w:lvlJc w:val="right"/>
      <w:pPr>
        <w:ind w:left="2160" w:hanging="180"/>
      </w:pPr>
    </w:lvl>
    <w:lvl w:ilvl="3" w:tplc="C46AD14E" w:tentative="1">
      <w:start w:val="1"/>
      <w:numFmt w:val="decimal"/>
      <w:lvlText w:val="%4."/>
      <w:lvlJc w:val="left"/>
      <w:pPr>
        <w:ind w:left="2880" w:hanging="360"/>
      </w:pPr>
    </w:lvl>
    <w:lvl w:ilvl="4" w:tplc="1B28279E" w:tentative="1">
      <w:start w:val="1"/>
      <w:numFmt w:val="lowerLetter"/>
      <w:lvlText w:val="%5."/>
      <w:lvlJc w:val="left"/>
      <w:pPr>
        <w:ind w:left="3600" w:hanging="360"/>
      </w:pPr>
    </w:lvl>
    <w:lvl w:ilvl="5" w:tplc="24DA15F2" w:tentative="1">
      <w:start w:val="1"/>
      <w:numFmt w:val="lowerRoman"/>
      <w:lvlText w:val="%6."/>
      <w:lvlJc w:val="right"/>
      <w:pPr>
        <w:ind w:left="4320" w:hanging="180"/>
      </w:pPr>
    </w:lvl>
    <w:lvl w:ilvl="6" w:tplc="4F3E5A40" w:tentative="1">
      <w:start w:val="1"/>
      <w:numFmt w:val="decimal"/>
      <w:lvlText w:val="%7."/>
      <w:lvlJc w:val="left"/>
      <w:pPr>
        <w:ind w:left="5040" w:hanging="360"/>
      </w:pPr>
    </w:lvl>
    <w:lvl w:ilvl="7" w:tplc="D2FC9CAE" w:tentative="1">
      <w:start w:val="1"/>
      <w:numFmt w:val="lowerLetter"/>
      <w:lvlText w:val="%8."/>
      <w:lvlJc w:val="left"/>
      <w:pPr>
        <w:ind w:left="5760" w:hanging="360"/>
      </w:pPr>
    </w:lvl>
    <w:lvl w:ilvl="8" w:tplc="51C42F9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96211E6">
      <w:start w:val="1"/>
      <w:numFmt w:val="bullet"/>
      <w:lvlText w:val=""/>
      <w:lvlJc w:val="left"/>
      <w:pPr>
        <w:ind w:left="720" w:hanging="360"/>
      </w:pPr>
      <w:rPr>
        <w:rFonts w:ascii="Symbol" w:hAnsi="Symbol" w:hint="default"/>
        <w:color w:val="auto"/>
        <w:sz w:val="24"/>
        <w:szCs w:val="24"/>
      </w:rPr>
    </w:lvl>
    <w:lvl w:ilvl="1" w:tplc="0018EAB8" w:tentative="1">
      <w:start w:val="1"/>
      <w:numFmt w:val="bullet"/>
      <w:lvlText w:val="o"/>
      <w:lvlJc w:val="left"/>
      <w:pPr>
        <w:ind w:left="1440" w:hanging="360"/>
      </w:pPr>
      <w:rPr>
        <w:rFonts w:ascii="Courier New" w:hAnsi="Courier New" w:cs="Courier New" w:hint="default"/>
      </w:rPr>
    </w:lvl>
    <w:lvl w:ilvl="2" w:tplc="35A0CC08" w:tentative="1">
      <w:start w:val="1"/>
      <w:numFmt w:val="bullet"/>
      <w:lvlText w:val=""/>
      <w:lvlJc w:val="left"/>
      <w:pPr>
        <w:ind w:left="2160" w:hanging="360"/>
      </w:pPr>
      <w:rPr>
        <w:rFonts w:ascii="Wingdings" w:hAnsi="Wingdings" w:hint="default"/>
      </w:rPr>
    </w:lvl>
    <w:lvl w:ilvl="3" w:tplc="E76CBC24" w:tentative="1">
      <w:start w:val="1"/>
      <w:numFmt w:val="bullet"/>
      <w:lvlText w:val=""/>
      <w:lvlJc w:val="left"/>
      <w:pPr>
        <w:ind w:left="2880" w:hanging="360"/>
      </w:pPr>
      <w:rPr>
        <w:rFonts w:ascii="Symbol" w:hAnsi="Symbol" w:hint="default"/>
      </w:rPr>
    </w:lvl>
    <w:lvl w:ilvl="4" w:tplc="69926F94" w:tentative="1">
      <w:start w:val="1"/>
      <w:numFmt w:val="bullet"/>
      <w:lvlText w:val="o"/>
      <w:lvlJc w:val="left"/>
      <w:pPr>
        <w:ind w:left="3600" w:hanging="360"/>
      </w:pPr>
      <w:rPr>
        <w:rFonts w:ascii="Courier New" w:hAnsi="Courier New" w:cs="Courier New" w:hint="default"/>
      </w:rPr>
    </w:lvl>
    <w:lvl w:ilvl="5" w:tplc="0AC81592" w:tentative="1">
      <w:start w:val="1"/>
      <w:numFmt w:val="bullet"/>
      <w:lvlText w:val=""/>
      <w:lvlJc w:val="left"/>
      <w:pPr>
        <w:ind w:left="4320" w:hanging="360"/>
      </w:pPr>
      <w:rPr>
        <w:rFonts w:ascii="Wingdings" w:hAnsi="Wingdings" w:hint="default"/>
      </w:rPr>
    </w:lvl>
    <w:lvl w:ilvl="6" w:tplc="D6C2651C" w:tentative="1">
      <w:start w:val="1"/>
      <w:numFmt w:val="bullet"/>
      <w:lvlText w:val=""/>
      <w:lvlJc w:val="left"/>
      <w:pPr>
        <w:ind w:left="5040" w:hanging="360"/>
      </w:pPr>
      <w:rPr>
        <w:rFonts w:ascii="Symbol" w:hAnsi="Symbol" w:hint="default"/>
      </w:rPr>
    </w:lvl>
    <w:lvl w:ilvl="7" w:tplc="7DD038A0" w:tentative="1">
      <w:start w:val="1"/>
      <w:numFmt w:val="bullet"/>
      <w:lvlText w:val="o"/>
      <w:lvlJc w:val="left"/>
      <w:pPr>
        <w:ind w:left="5760" w:hanging="360"/>
      </w:pPr>
      <w:rPr>
        <w:rFonts w:ascii="Courier New" w:hAnsi="Courier New" w:cs="Courier New" w:hint="default"/>
      </w:rPr>
    </w:lvl>
    <w:lvl w:ilvl="8" w:tplc="C604077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4C257EE">
      <w:start w:val="1"/>
      <w:numFmt w:val="lowerRoman"/>
      <w:lvlText w:val="(%1)"/>
      <w:lvlJc w:val="left"/>
      <w:pPr>
        <w:ind w:left="1080" w:hanging="720"/>
      </w:pPr>
      <w:rPr>
        <w:rFonts w:hint="default"/>
      </w:rPr>
    </w:lvl>
    <w:lvl w:ilvl="1" w:tplc="9A6A7568" w:tentative="1">
      <w:start w:val="1"/>
      <w:numFmt w:val="lowerLetter"/>
      <w:lvlText w:val="%2."/>
      <w:lvlJc w:val="left"/>
      <w:pPr>
        <w:ind w:left="1440" w:hanging="360"/>
      </w:pPr>
    </w:lvl>
    <w:lvl w:ilvl="2" w:tplc="86CA7C46" w:tentative="1">
      <w:start w:val="1"/>
      <w:numFmt w:val="lowerRoman"/>
      <w:lvlText w:val="%3."/>
      <w:lvlJc w:val="right"/>
      <w:pPr>
        <w:ind w:left="2160" w:hanging="180"/>
      </w:pPr>
    </w:lvl>
    <w:lvl w:ilvl="3" w:tplc="065A08DE" w:tentative="1">
      <w:start w:val="1"/>
      <w:numFmt w:val="decimal"/>
      <w:lvlText w:val="%4."/>
      <w:lvlJc w:val="left"/>
      <w:pPr>
        <w:ind w:left="2880" w:hanging="360"/>
      </w:pPr>
    </w:lvl>
    <w:lvl w:ilvl="4" w:tplc="8E024986" w:tentative="1">
      <w:start w:val="1"/>
      <w:numFmt w:val="lowerLetter"/>
      <w:lvlText w:val="%5."/>
      <w:lvlJc w:val="left"/>
      <w:pPr>
        <w:ind w:left="3600" w:hanging="360"/>
      </w:pPr>
    </w:lvl>
    <w:lvl w:ilvl="5" w:tplc="F7C26192" w:tentative="1">
      <w:start w:val="1"/>
      <w:numFmt w:val="lowerRoman"/>
      <w:lvlText w:val="%6."/>
      <w:lvlJc w:val="right"/>
      <w:pPr>
        <w:ind w:left="4320" w:hanging="180"/>
      </w:pPr>
    </w:lvl>
    <w:lvl w:ilvl="6" w:tplc="8A404B1E" w:tentative="1">
      <w:start w:val="1"/>
      <w:numFmt w:val="decimal"/>
      <w:lvlText w:val="%7."/>
      <w:lvlJc w:val="left"/>
      <w:pPr>
        <w:ind w:left="5040" w:hanging="360"/>
      </w:pPr>
    </w:lvl>
    <w:lvl w:ilvl="7" w:tplc="44EEC49A" w:tentative="1">
      <w:start w:val="1"/>
      <w:numFmt w:val="lowerLetter"/>
      <w:lvlText w:val="%8."/>
      <w:lvlJc w:val="left"/>
      <w:pPr>
        <w:ind w:left="5760" w:hanging="360"/>
      </w:pPr>
    </w:lvl>
    <w:lvl w:ilvl="8" w:tplc="ED06895E" w:tentative="1">
      <w:start w:val="1"/>
      <w:numFmt w:val="lowerRoman"/>
      <w:lvlText w:val="%9."/>
      <w:lvlJc w:val="right"/>
      <w:pPr>
        <w:ind w:left="6480" w:hanging="180"/>
      </w:pPr>
    </w:lvl>
  </w:abstractNum>
  <w:abstractNum w:abstractNumId="5" w15:restartNumberingAfterBreak="0">
    <w:nsid w:val="1B5B161F"/>
    <w:multiLevelType w:val="hybridMultilevel"/>
    <w:tmpl w:val="D33AD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C588A51C">
      <w:start w:val="1"/>
      <w:numFmt w:val="lowerRoman"/>
      <w:lvlText w:val="(%1)"/>
      <w:lvlJc w:val="left"/>
      <w:pPr>
        <w:ind w:left="1080" w:hanging="720"/>
      </w:pPr>
      <w:rPr>
        <w:rFonts w:hint="default"/>
      </w:rPr>
    </w:lvl>
    <w:lvl w:ilvl="1" w:tplc="ABBE2CBE" w:tentative="1">
      <w:start w:val="1"/>
      <w:numFmt w:val="lowerLetter"/>
      <w:lvlText w:val="%2."/>
      <w:lvlJc w:val="left"/>
      <w:pPr>
        <w:ind w:left="1440" w:hanging="360"/>
      </w:pPr>
    </w:lvl>
    <w:lvl w:ilvl="2" w:tplc="C81A3AF8" w:tentative="1">
      <w:start w:val="1"/>
      <w:numFmt w:val="lowerRoman"/>
      <w:lvlText w:val="%3."/>
      <w:lvlJc w:val="right"/>
      <w:pPr>
        <w:ind w:left="2160" w:hanging="180"/>
      </w:pPr>
    </w:lvl>
    <w:lvl w:ilvl="3" w:tplc="95765CAA" w:tentative="1">
      <w:start w:val="1"/>
      <w:numFmt w:val="decimal"/>
      <w:lvlText w:val="%4."/>
      <w:lvlJc w:val="left"/>
      <w:pPr>
        <w:ind w:left="2880" w:hanging="360"/>
      </w:pPr>
    </w:lvl>
    <w:lvl w:ilvl="4" w:tplc="43BAB728" w:tentative="1">
      <w:start w:val="1"/>
      <w:numFmt w:val="lowerLetter"/>
      <w:lvlText w:val="%5."/>
      <w:lvlJc w:val="left"/>
      <w:pPr>
        <w:ind w:left="3600" w:hanging="360"/>
      </w:pPr>
    </w:lvl>
    <w:lvl w:ilvl="5" w:tplc="F7368E10" w:tentative="1">
      <w:start w:val="1"/>
      <w:numFmt w:val="lowerRoman"/>
      <w:lvlText w:val="%6."/>
      <w:lvlJc w:val="right"/>
      <w:pPr>
        <w:ind w:left="4320" w:hanging="180"/>
      </w:pPr>
    </w:lvl>
    <w:lvl w:ilvl="6" w:tplc="A85E9086" w:tentative="1">
      <w:start w:val="1"/>
      <w:numFmt w:val="decimal"/>
      <w:lvlText w:val="%7."/>
      <w:lvlJc w:val="left"/>
      <w:pPr>
        <w:ind w:left="5040" w:hanging="360"/>
      </w:pPr>
    </w:lvl>
    <w:lvl w:ilvl="7" w:tplc="D1B46540" w:tentative="1">
      <w:start w:val="1"/>
      <w:numFmt w:val="lowerLetter"/>
      <w:lvlText w:val="%8."/>
      <w:lvlJc w:val="left"/>
      <w:pPr>
        <w:ind w:left="5760" w:hanging="360"/>
      </w:pPr>
    </w:lvl>
    <w:lvl w:ilvl="8" w:tplc="C974F1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E26B23E">
      <w:start w:val="1"/>
      <w:numFmt w:val="lowerRoman"/>
      <w:lvlText w:val="(%1)"/>
      <w:lvlJc w:val="left"/>
      <w:pPr>
        <w:ind w:left="1080" w:hanging="720"/>
      </w:pPr>
      <w:rPr>
        <w:rFonts w:hint="default"/>
      </w:rPr>
    </w:lvl>
    <w:lvl w:ilvl="1" w:tplc="8DB27190" w:tentative="1">
      <w:start w:val="1"/>
      <w:numFmt w:val="lowerLetter"/>
      <w:lvlText w:val="%2."/>
      <w:lvlJc w:val="left"/>
      <w:pPr>
        <w:ind w:left="1440" w:hanging="360"/>
      </w:pPr>
    </w:lvl>
    <w:lvl w:ilvl="2" w:tplc="FACAA880" w:tentative="1">
      <w:start w:val="1"/>
      <w:numFmt w:val="lowerRoman"/>
      <w:lvlText w:val="%3."/>
      <w:lvlJc w:val="right"/>
      <w:pPr>
        <w:ind w:left="2160" w:hanging="180"/>
      </w:pPr>
    </w:lvl>
    <w:lvl w:ilvl="3" w:tplc="C390DFA8" w:tentative="1">
      <w:start w:val="1"/>
      <w:numFmt w:val="decimal"/>
      <w:lvlText w:val="%4."/>
      <w:lvlJc w:val="left"/>
      <w:pPr>
        <w:ind w:left="2880" w:hanging="360"/>
      </w:pPr>
    </w:lvl>
    <w:lvl w:ilvl="4" w:tplc="E560597C" w:tentative="1">
      <w:start w:val="1"/>
      <w:numFmt w:val="lowerLetter"/>
      <w:lvlText w:val="%5."/>
      <w:lvlJc w:val="left"/>
      <w:pPr>
        <w:ind w:left="3600" w:hanging="360"/>
      </w:pPr>
    </w:lvl>
    <w:lvl w:ilvl="5" w:tplc="87A432D0" w:tentative="1">
      <w:start w:val="1"/>
      <w:numFmt w:val="lowerRoman"/>
      <w:lvlText w:val="%6."/>
      <w:lvlJc w:val="right"/>
      <w:pPr>
        <w:ind w:left="4320" w:hanging="180"/>
      </w:pPr>
    </w:lvl>
    <w:lvl w:ilvl="6" w:tplc="B0E4A7D4" w:tentative="1">
      <w:start w:val="1"/>
      <w:numFmt w:val="decimal"/>
      <w:lvlText w:val="%7."/>
      <w:lvlJc w:val="left"/>
      <w:pPr>
        <w:ind w:left="5040" w:hanging="360"/>
      </w:pPr>
    </w:lvl>
    <w:lvl w:ilvl="7" w:tplc="091A9B40" w:tentative="1">
      <w:start w:val="1"/>
      <w:numFmt w:val="lowerLetter"/>
      <w:lvlText w:val="%8."/>
      <w:lvlJc w:val="left"/>
      <w:pPr>
        <w:ind w:left="5760" w:hanging="360"/>
      </w:pPr>
    </w:lvl>
    <w:lvl w:ilvl="8" w:tplc="50A40E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E6D9F0">
      <w:start w:val="1"/>
      <w:numFmt w:val="lowerRoman"/>
      <w:lvlText w:val="(%1)"/>
      <w:lvlJc w:val="left"/>
      <w:pPr>
        <w:ind w:left="1080" w:hanging="720"/>
      </w:pPr>
      <w:rPr>
        <w:rFonts w:hint="default"/>
      </w:rPr>
    </w:lvl>
    <w:lvl w:ilvl="1" w:tplc="8D0230EA" w:tentative="1">
      <w:start w:val="1"/>
      <w:numFmt w:val="lowerLetter"/>
      <w:lvlText w:val="%2."/>
      <w:lvlJc w:val="left"/>
      <w:pPr>
        <w:ind w:left="1440" w:hanging="360"/>
      </w:pPr>
    </w:lvl>
    <w:lvl w:ilvl="2" w:tplc="D08C37C6" w:tentative="1">
      <w:start w:val="1"/>
      <w:numFmt w:val="lowerRoman"/>
      <w:lvlText w:val="%3."/>
      <w:lvlJc w:val="right"/>
      <w:pPr>
        <w:ind w:left="2160" w:hanging="180"/>
      </w:pPr>
    </w:lvl>
    <w:lvl w:ilvl="3" w:tplc="149A9B8C" w:tentative="1">
      <w:start w:val="1"/>
      <w:numFmt w:val="decimal"/>
      <w:lvlText w:val="%4."/>
      <w:lvlJc w:val="left"/>
      <w:pPr>
        <w:ind w:left="2880" w:hanging="360"/>
      </w:pPr>
    </w:lvl>
    <w:lvl w:ilvl="4" w:tplc="B4140658" w:tentative="1">
      <w:start w:val="1"/>
      <w:numFmt w:val="lowerLetter"/>
      <w:lvlText w:val="%5."/>
      <w:lvlJc w:val="left"/>
      <w:pPr>
        <w:ind w:left="3600" w:hanging="360"/>
      </w:pPr>
    </w:lvl>
    <w:lvl w:ilvl="5" w:tplc="A13CE360" w:tentative="1">
      <w:start w:val="1"/>
      <w:numFmt w:val="lowerRoman"/>
      <w:lvlText w:val="%6."/>
      <w:lvlJc w:val="right"/>
      <w:pPr>
        <w:ind w:left="4320" w:hanging="180"/>
      </w:pPr>
    </w:lvl>
    <w:lvl w:ilvl="6" w:tplc="608A22F4" w:tentative="1">
      <w:start w:val="1"/>
      <w:numFmt w:val="decimal"/>
      <w:lvlText w:val="%7."/>
      <w:lvlJc w:val="left"/>
      <w:pPr>
        <w:ind w:left="5040" w:hanging="360"/>
      </w:pPr>
    </w:lvl>
    <w:lvl w:ilvl="7" w:tplc="355A3B4A" w:tentative="1">
      <w:start w:val="1"/>
      <w:numFmt w:val="lowerLetter"/>
      <w:lvlText w:val="%8."/>
      <w:lvlJc w:val="left"/>
      <w:pPr>
        <w:ind w:left="5760" w:hanging="360"/>
      </w:pPr>
    </w:lvl>
    <w:lvl w:ilvl="8" w:tplc="185840B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E023F60">
      <w:start w:val="1"/>
      <w:numFmt w:val="bullet"/>
      <w:lvlText w:val=""/>
      <w:lvlJc w:val="left"/>
      <w:pPr>
        <w:ind w:left="624" w:hanging="267"/>
      </w:pPr>
      <w:rPr>
        <w:rFonts w:ascii="Symbol" w:hAnsi="Symbol" w:hint="default"/>
      </w:rPr>
    </w:lvl>
    <w:lvl w:ilvl="1" w:tplc="DB52667E">
      <w:start w:val="1"/>
      <w:numFmt w:val="bullet"/>
      <w:lvlText w:val="o"/>
      <w:lvlJc w:val="left"/>
      <w:pPr>
        <w:ind w:left="1080" w:hanging="360"/>
      </w:pPr>
      <w:rPr>
        <w:rFonts w:ascii="Courier New" w:hAnsi="Courier New" w:cs="Courier New" w:hint="default"/>
      </w:rPr>
    </w:lvl>
    <w:lvl w:ilvl="2" w:tplc="49F4A906" w:tentative="1">
      <w:start w:val="1"/>
      <w:numFmt w:val="bullet"/>
      <w:lvlText w:val=""/>
      <w:lvlJc w:val="left"/>
      <w:pPr>
        <w:ind w:left="1800" w:hanging="360"/>
      </w:pPr>
      <w:rPr>
        <w:rFonts w:ascii="Wingdings" w:hAnsi="Wingdings" w:hint="default"/>
      </w:rPr>
    </w:lvl>
    <w:lvl w:ilvl="3" w:tplc="EA3A3558" w:tentative="1">
      <w:start w:val="1"/>
      <w:numFmt w:val="bullet"/>
      <w:lvlText w:val=""/>
      <w:lvlJc w:val="left"/>
      <w:pPr>
        <w:ind w:left="2520" w:hanging="360"/>
      </w:pPr>
      <w:rPr>
        <w:rFonts w:ascii="Symbol" w:hAnsi="Symbol" w:hint="default"/>
      </w:rPr>
    </w:lvl>
    <w:lvl w:ilvl="4" w:tplc="E898BCF4" w:tentative="1">
      <w:start w:val="1"/>
      <w:numFmt w:val="bullet"/>
      <w:lvlText w:val="o"/>
      <w:lvlJc w:val="left"/>
      <w:pPr>
        <w:ind w:left="3240" w:hanging="360"/>
      </w:pPr>
      <w:rPr>
        <w:rFonts w:ascii="Courier New" w:hAnsi="Courier New" w:cs="Courier New" w:hint="default"/>
      </w:rPr>
    </w:lvl>
    <w:lvl w:ilvl="5" w:tplc="5F5E36B2" w:tentative="1">
      <w:start w:val="1"/>
      <w:numFmt w:val="bullet"/>
      <w:lvlText w:val=""/>
      <w:lvlJc w:val="left"/>
      <w:pPr>
        <w:ind w:left="3960" w:hanging="360"/>
      </w:pPr>
      <w:rPr>
        <w:rFonts w:ascii="Wingdings" w:hAnsi="Wingdings" w:hint="default"/>
      </w:rPr>
    </w:lvl>
    <w:lvl w:ilvl="6" w:tplc="91ECAFE8" w:tentative="1">
      <w:start w:val="1"/>
      <w:numFmt w:val="bullet"/>
      <w:lvlText w:val=""/>
      <w:lvlJc w:val="left"/>
      <w:pPr>
        <w:ind w:left="4680" w:hanging="360"/>
      </w:pPr>
      <w:rPr>
        <w:rFonts w:ascii="Symbol" w:hAnsi="Symbol" w:hint="default"/>
      </w:rPr>
    </w:lvl>
    <w:lvl w:ilvl="7" w:tplc="E01E6D50" w:tentative="1">
      <w:start w:val="1"/>
      <w:numFmt w:val="bullet"/>
      <w:lvlText w:val="o"/>
      <w:lvlJc w:val="left"/>
      <w:pPr>
        <w:ind w:left="5400" w:hanging="360"/>
      </w:pPr>
      <w:rPr>
        <w:rFonts w:ascii="Courier New" w:hAnsi="Courier New" w:cs="Courier New" w:hint="default"/>
      </w:rPr>
    </w:lvl>
    <w:lvl w:ilvl="8" w:tplc="32A4095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F3AE272">
      <w:start w:val="1"/>
      <w:numFmt w:val="lowerRoman"/>
      <w:lvlText w:val="(%1)"/>
      <w:lvlJc w:val="left"/>
      <w:pPr>
        <w:ind w:left="1080" w:hanging="720"/>
      </w:pPr>
      <w:rPr>
        <w:rFonts w:hint="default"/>
      </w:rPr>
    </w:lvl>
    <w:lvl w:ilvl="1" w:tplc="E3BC2D14" w:tentative="1">
      <w:start w:val="1"/>
      <w:numFmt w:val="lowerLetter"/>
      <w:lvlText w:val="%2."/>
      <w:lvlJc w:val="left"/>
      <w:pPr>
        <w:ind w:left="1440" w:hanging="360"/>
      </w:pPr>
    </w:lvl>
    <w:lvl w:ilvl="2" w:tplc="C23292DE" w:tentative="1">
      <w:start w:val="1"/>
      <w:numFmt w:val="lowerRoman"/>
      <w:lvlText w:val="%3."/>
      <w:lvlJc w:val="right"/>
      <w:pPr>
        <w:ind w:left="2160" w:hanging="180"/>
      </w:pPr>
    </w:lvl>
    <w:lvl w:ilvl="3" w:tplc="B288934E" w:tentative="1">
      <w:start w:val="1"/>
      <w:numFmt w:val="decimal"/>
      <w:lvlText w:val="%4."/>
      <w:lvlJc w:val="left"/>
      <w:pPr>
        <w:ind w:left="2880" w:hanging="360"/>
      </w:pPr>
    </w:lvl>
    <w:lvl w:ilvl="4" w:tplc="82627612" w:tentative="1">
      <w:start w:val="1"/>
      <w:numFmt w:val="lowerLetter"/>
      <w:lvlText w:val="%5."/>
      <w:lvlJc w:val="left"/>
      <w:pPr>
        <w:ind w:left="3600" w:hanging="360"/>
      </w:pPr>
    </w:lvl>
    <w:lvl w:ilvl="5" w:tplc="F4A4D34E" w:tentative="1">
      <w:start w:val="1"/>
      <w:numFmt w:val="lowerRoman"/>
      <w:lvlText w:val="%6."/>
      <w:lvlJc w:val="right"/>
      <w:pPr>
        <w:ind w:left="4320" w:hanging="180"/>
      </w:pPr>
    </w:lvl>
    <w:lvl w:ilvl="6" w:tplc="FA149134" w:tentative="1">
      <w:start w:val="1"/>
      <w:numFmt w:val="decimal"/>
      <w:lvlText w:val="%7."/>
      <w:lvlJc w:val="left"/>
      <w:pPr>
        <w:ind w:left="5040" w:hanging="360"/>
      </w:pPr>
    </w:lvl>
    <w:lvl w:ilvl="7" w:tplc="135AD140" w:tentative="1">
      <w:start w:val="1"/>
      <w:numFmt w:val="lowerLetter"/>
      <w:lvlText w:val="%8."/>
      <w:lvlJc w:val="left"/>
      <w:pPr>
        <w:ind w:left="5760" w:hanging="360"/>
      </w:pPr>
    </w:lvl>
    <w:lvl w:ilvl="8" w:tplc="1E3EA9D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694AF26">
      <w:start w:val="1"/>
      <w:numFmt w:val="lowerRoman"/>
      <w:lvlText w:val="(%1)"/>
      <w:lvlJc w:val="left"/>
      <w:pPr>
        <w:ind w:left="1080" w:hanging="720"/>
      </w:pPr>
      <w:rPr>
        <w:rFonts w:hint="default"/>
      </w:rPr>
    </w:lvl>
    <w:lvl w:ilvl="1" w:tplc="CB1469A6" w:tentative="1">
      <w:start w:val="1"/>
      <w:numFmt w:val="lowerLetter"/>
      <w:lvlText w:val="%2."/>
      <w:lvlJc w:val="left"/>
      <w:pPr>
        <w:ind w:left="1440" w:hanging="360"/>
      </w:pPr>
    </w:lvl>
    <w:lvl w:ilvl="2" w:tplc="9D401B04" w:tentative="1">
      <w:start w:val="1"/>
      <w:numFmt w:val="lowerRoman"/>
      <w:lvlText w:val="%3."/>
      <w:lvlJc w:val="right"/>
      <w:pPr>
        <w:ind w:left="2160" w:hanging="180"/>
      </w:pPr>
    </w:lvl>
    <w:lvl w:ilvl="3" w:tplc="E7A6538C" w:tentative="1">
      <w:start w:val="1"/>
      <w:numFmt w:val="decimal"/>
      <w:lvlText w:val="%4."/>
      <w:lvlJc w:val="left"/>
      <w:pPr>
        <w:ind w:left="2880" w:hanging="360"/>
      </w:pPr>
    </w:lvl>
    <w:lvl w:ilvl="4" w:tplc="7308577E" w:tentative="1">
      <w:start w:val="1"/>
      <w:numFmt w:val="lowerLetter"/>
      <w:lvlText w:val="%5."/>
      <w:lvlJc w:val="left"/>
      <w:pPr>
        <w:ind w:left="3600" w:hanging="360"/>
      </w:pPr>
    </w:lvl>
    <w:lvl w:ilvl="5" w:tplc="E4CC0A42" w:tentative="1">
      <w:start w:val="1"/>
      <w:numFmt w:val="lowerRoman"/>
      <w:lvlText w:val="%6."/>
      <w:lvlJc w:val="right"/>
      <w:pPr>
        <w:ind w:left="4320" w:hanging="180"/>
      </w:pPr>
    </w:lvl>
    <w:lvl w:ilvl="6" w:tplc="D156841E" w:tentative="1">
      <w:start w:val="1"/>
      <w:numFmt w:val="decimal"/>
      <w:lvlText w:val="%7."/>
      <w:lvlJc w:val="left"/>
      <w:pPr>
        <w:ind w:left="5040" w:hanging="360"/>
      </w:pPr>
    </w:lvl>
    <w:lvl w:ilvl="7" w:tplc="109688F4" w:tentative="1">
      <w:start w:val="1"/>
      <w:numFmt w:val="lowerLetter"/>
      <w:lvlText w:val="%8."/>
      <w:lvlJc w:val="left"/>
      <w:pPr>
        <w:ind w:left="5760" w:hanging="360"/>
      </w:pPr>
    </w:lvl>
    <w:lvl w:ilvl="8" w:tplc="8B04A2B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6"/>
    <w:rsid w:val="000649C0"/>
    <w:rsid w:val="00117202"/>
    <w:rsid w:val="00121FDA"/>
    <w:rsid w:val="00151D78"/>
    <w:rsid w:val="00171DBA"/>
    <w:rsid w:val="001B528F"/>
    <w:rsid w:val="001C3607"/>
    <w:rsid w:val="002225EE"/>
    <w:rsid w:val="00247D66"/>
    <w:rsid w:val="002B5AD8"/>
    <w:rsid w:val="002E4357"/>
    <w:rsid w:val="002F16A5"/>
    <w:rsid w:val="00316F8D"/>
    <w:rsid w:val="00325FAC"/>
    <w:rsid w:val="00357DF1"/>
    <w:rsid w:val="0037006A"/>
    <w:rsid w:val="00391C41"/>
    <w:rsid w:val="003A3833"/>
    <w:rsid w:val="003A429A"/>
    <w:rsid w:val="003D3E89"/>
    <w:rsid w:val="003E2636"/>
    <w:rsid w:val="004037CE"/>
    <w:rsid w:val="00412440"/>
    <w:rsid w:val="00425A74"/>
    <w:rsid w:val="00436E23"/>
    <w:rsid w:val="004446CC"/>
    <w:rsid w:val="00470FA8"/>
    <w:rsid w:val="00476462"/>
    <w:rsid w:val="004C26F7"/>
    <w:rsid w:val="004F520B"/>
    <w:rsid w:val="004F57A8"/>
    <w:rsid w:val="00563BFE"/>
    <w:rsid w:val="00566F99"/>
    <w:rsid w:val="00567D97"/>
    <w:rsid w:val="005F4309"/>
    <w:rsid w:val="00680499"/>
    <w:rsid w:val="0068084D"/>
    <w:rsid w:val="00733DD5"/>
    <w:rsid w:val="008A07AA"/>
    <w:rsid w:val="008B4115"/>
    <w:rsid w:val="008C386A"/>
    <w:rsid w:val="00916CCA"/>
    <w:rsid w:val="009574D9"/>
    <w:rsid w:val="0096387A"/>
    <w:rsid w:val="009670E2"/>
    <w:rsid w:val="0098565F"/>
    <w:rsid w:val="00997456"/>
    <w:rsid w:val="00997B3B"/>
    <w:rsid w:val="009B56CA"/>
    <w:rsid w:val="009F22CA"/>
    <w:rsid w:val="00A715F4"/>
    <w:rsid w:val="00A76A74"/>
    <w:rsid w:val="00AB3F96"/>
    <w:rsid w:val="00AD3AF3"/>
    <w:rsid w:val="00B16442"/>
    <w:rsid w:val="00B26342"/>
    <w:rsid w:val="00B7707E"/>
    <w:rsid w:val="00BB0535"/>
    <w:rsid w:val="00BC2B32"/>
    <w:rsid w:val="00BD4196"/>
    <w:rsid w:val="00C15146"/>
    <w:rsid w:val="00C26FEE"/>
    <w:rsid w:val="00CA0E4A"/>
    <w:rsid w:val="00CD78A5"/>
    <w:rsid w:val="00CF1943"/>
    <w:rsid w:val="00D02ACE"/>
    <w:rsid w:val="00D20E0B"/>
    <w:rsid w:val="00D216AB"/>
    <w:rsid w:val="00D31677"/>
    <w:rsid w:val="00D330EE"/>
    <w:rsid w:val="00D742DE"/>
    <w:rsid w:val="00E15E41"/>
    <w:rsid w:val="00E43D37"/>
    <w:rsid w:val="00E544EE"/>
    <w:rsid w:val="00E632FD"/>
    <w:rsid w:val="00E82902"/>
    <w:rsid w:val="00EA4620"/>
    <w:rsid w:val="00EA4B3A"/>
    <w:rsid w:val="00EC16E3"/>
    <w:rsid w:val="00EC5A79"/>
    <w:rsid w:val="00F13BAA"/>
    <w:rsid w:val="00F37425"/>
    <w:rsid w:val="00F44746"/>
    <w:rsid w:val="00F46465"/>
    <w:rsid w:val="00F57348"/>
    <w:rsid w:val="00F650B4"/>
    <w:rsid w:val="00F73025"/>
    <w:rsid w:val="00F85C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29972"/>
  <w15:docId w15:val="{D7081935-69D3-4369-AC88-2D8FF7A0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57DF1"/>
    <w:rPr>
      <w:sz w:val="16"/>
      <w:szCs w:val="16"/>
    </w:rPr>
  </w:style>
  <w:style w:type="paragraph" w:styleId="CommentSubject">
    <w:name w:val="annotation subject"/>
    <w:basedOn w:val="CommentText"/>
    <w:next w:val="CommentText"/>
    <w:link w:val="CommentSubjectChar"/>
    <w:uiPriority w:val="99"/>
    <w:semiHidden/>
    <w:unhideWhenUsed/>
    <w:rsid w:val="00357DF1"/>
    <w:rPr>
      <w:b/>
      <w:bCs/>
      <w:sz w:val="20"/>
      <w:szCs w:val="20"/>
    </w:rPr>
  </w:style>
  <w:style w:type="character" w:customStyle="1" w:styleId="CommentSubjectChar">
    <w:name w:val="Comment Subject Char"/>
    <w:basedOn w:val="CommentTextChar"/>
    <w:link w:val="CommentSubject"/>
    <w:uiPriority w:val="99"/>
    <w:semiHidden/>
    <w:rsid w:val="00357DF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13F7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13F7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13F7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13F7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13F7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13F7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13F7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13F7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13F7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13F7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13F7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13F7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13F7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13F7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13F7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13F7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13F7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13F7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13F7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13F7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13F7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13F7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13F7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13F7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13F7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13F7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13F72"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13F72"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13F72"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13F72"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13F72"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13F72"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13F72"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13F72"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13F72"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13F72"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13F72"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13F72"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13F72"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13F7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13F7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13F72"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13F72"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13F72"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13F72"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13F72"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13F72"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13F72"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13F72"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13F7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72"/>
    <w:rsid w:val="00313F72"/>
    <w:rsid w:val="00E43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3400</RACS_x0020_ID>
    <Approved_x0020_Provider xmlns="a8338b6e-77a6-4851-82b6-98166143ffdd">Swan Hill District Health</Approved_x0020_Provider>
    <Management_x0020_Company_x0020_ID xmlns="a8338b6e-77a6-4851-82b6-98166143ffdd" xsi:nil="true"/>
    <Home xmlns="a8338b6e-77a6-4851-82b6-98166143ffdd">Nyah District Aged Care Service (Jacaranda Lodge)</Home>
    <Signed xmlns="a8338b6e-77a6-4851-82b6-98166143ffdd" xsi:nil="true"/>
    <Uploaded xmlns="a8338b6e-77a6-4851-82b6-98166143ffdd">False</Uploaded>
    <Management_x0020_Company xmlns="a8338b6e-77a6-4851-82b6-98166143ffdd" xsi:nil="true"/>
    <Doc_x0020_Date xmlns="a8338b6e-77a6-4851-82b6-98166143ffdd">2023-03-14T01:40:00+00:00</Doc_x0020_Date>
    <CSI_x0020_ID xmlns="a8338b6e-77a6-4851-82b6-98166143ffdd" xsi:nil="true"/>
    <Case_x0020_ID xmlns="a8338b6e-77a6-4851-82b6-98166143ffdd" xsi:nil="true"/>
    <Approved_x0020_Provider_x0020_ID xmlns="a8338b6e-77a6-4851-82b6-98166143ffdd">BDA70409-77F4-DC11-AD41-005056922186</Approved_x0020_Provider_x0020_ID>
    <Location xmlns="a8338b6e-77a6-4851-82b6-98166143ffdd" xsi:nil="true"/>
    <Home_x0020_ID xmlns="a8338b6e-77a6-4851-82b6-98166143ffdd">D13F3B86-7CF4-DC11-AD41-005056922186</Home_x0020_ID>
    <State xmlns="a8338b6e-77a6-4851-82b6-98166143ffdd">VIC</State>
    <Doc_x0020_Sent_Received_x0020_Date xmlns="a8338b6e-77a6-4851-82b6-98166143ffdd">2023-03-14T00:00:00+00:00</Doc_x0020_Sent_Received_x0020_Date>
    <Activity_x0020_ID xmlns="a8338b6e-77a6-4851-82b6-98166143ffdd">11636D65-2C7A-EB11-8AC9-005056922186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a8338b6e-77a6-4851-82b6-98166143ffdd"/>
    <ds:schemaRef ds:uri="http://schemas.microsoft.com/office/2006/metadata/properties"/>
    <ds:schemaRef ds:uri="http://purl.org/dc/elements/1.1/"/>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64E03E9-4F73-46B5-BBBE-D1FCC62C4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4450</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2023-04-14T01:00:00Z</dcterms:created>
  <dcterms:modified xsi:type="dcterms:W3CDTF">2023-04-14T01:00:00Z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58848ffa2293a6f3d98e9f208fd7f0a4c1117ecc40c25848eec38d1084afd01d</vt:lpwstr>
  </property>
</Properties>
</file>