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41EB33" w14:textId="77777777" w:rsidR="004D5142" w:rsidRPr="002C3EBF" w:rsidRDefault="004D514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37EB9C4" wp14:editId="0FA97C2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1E8BA01" w14:textId="77777777" w:rsidR="004D5142" w:rsidRDefault="004D514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8346DDD" w14:textId="77777777" w:rsidR="004D5142" w:rsidRDefault="004D514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E678548" w14:textId="77777777" w:rsidR="004D5142" w:rsidRPr="002C3EBF" w:rsidRDefault="004D514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604CF" w14:paraId="4BDA9130" w14:textId="77777777" w:rsidTr="005604CF">
        <w:tc>
          <w:tcPr>
            <w:cnfStyle w:val="001000000000" w:firstRow="0" w:lastRow="0" w:firstColumn="1" w:lastColumn="0" w:oddVBand="0" w:evenVBand="0" w:oddHBand="0" w:evenHBand="0" w:firstRowFirstColumn="0" w:firstRowLastColumn="0" w:lastRowFirstColumn="0" w:lastRowLastColumn="0"/>
            <w:tcW w:w="3227" w:type="dxa"/>
          </w:tcPr>
          <w:p w14:paraId="64711EBA" w14:textId="77777777" w:rsidR="004D5142" w:rsidRPr="00996FAF" w:rsidRDefault="004D514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2B4C446" w14:textId="77777777" w:rsidR="004D5142" w:rsidRPr="00996FAF" w:rsidRDefault="004D51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Oakwood Aged Care</w:t>
            </w:r>
          </w:p>
        </w:tc>
      </w:tr>
      <w:tr w:rsidR="005604CF" w14:paraId="18AB9BF8" w14:textId="77777777" w:rsidTr="005604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00BD86" w14:textId="77777777" w:rsidR="004D5142" w:rsidRPr="00996FAF" w:rsidRDefault="004D514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673846A" w14:textId="77777777" w:rsidR="004D5142" w:rsidRPr="00C27BE3" w:rsidRDefault="004D514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6965</w:t>
            </w:r>
          </w:p>
        </w:tc>
      </w:tr>
      <w:tr w:rsidR="005604CF" w14:paraId="7792FE2F" w14:textId="77777777" w:rsidTr="005604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8B3B2F" w14:textId="77777777" w:rsidR="004D5142" w:rsidRPr="00996FAF" w:rsidRDefault="004D514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A6A357F" w14:textId="77777777" w:rsidR="004D5142" w:rsidRPr="00996FAF" w:rsidRDefault="004D514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 Ellis</w:t>
            </w:r>
            <w:r>
              <w:rPr>
                <w:rFonts w:ascii="Arial" w:eastAsia="Times New Roman" w:hAnsi="Arial" w:cs="Arial"/>
                <w:lang w:eastAsia="en-AU"/>
              </w:rPr>
              <w:t xml:space="preserve"> Street, ENFIELD, South Australia, 5085</w:t>
            </w:r>
          </w:p>
        </w:tc>
      </w:tr>
      <w:tr w:rsidR="005604CF" w14:paraId="581346CB" w14:textId="77777777" w:rsidTr="005604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2E41FD" w14:textId="77777777" w:rsidR="004D5142" w:rsidRPr="00996FAF" w:rsidRDefault="004D514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2A67CEC" w14:textId="77777777" w:rsidR="004D5142" w:rsidRPr="00996FAF" w:rsidRDefault="004D514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604CF" w14:paraId="3F52DE31" w14:textId="77777777" w:rsidTr="005604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8FCA83" w14:textId="77777777" w:rsidR="004D5142" w:rsidRPr="00996FAF" w:rsidRDefault="004D514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558EB98" w14:textId="77777777" w:rsidR="004D5142" w:rsidRPr="00996FAF" w:rsidRDefault="004D514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13 June 2024</w:t>
            </w:r>
          </w:p>
        </w:tc>
      </w:tr>
      <w:tr w:rsidR="005604CF" w14:paraId="5877583E" w14:textId="77777777" w:rsidTr="005604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922CB93" w14:textId="77777777" w:rsidR="004D5142" w:rsidRPr="00996FAF" w:rsidRDefault="004D514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29346554"/>
            <w:placeholder>
              <w:docPart w:val="DefaultPlaceholder_-1854013437"/>
            </w:placeholder>
            <w:date w:fullDate="2024-08-01T00:00:00Z">
              <w:dateFormat w:val="d MMMM yyyy"/>
              <w:lid w:val="en-AU"/>
              <w:storeMappedDataAs w:val="dateTime"/>
              <w:calendar w:val="gregorian"/>
            </w:date>
          </w:sdtPr>
          <w:sdtEndPr/>
          <w:sdtContent>
            <w:tc>
              <w:tcPr>
                <w:tcW w:w="7114" w:type="dxa"/>
                <w:shd w:val="clear" w:color="auto" w:fill="FFFFFF" w:themeFill="background1"/>
              </w:tcPr>
              <w:p w14:paraId="76E8B512" w14:textId="2B0AD3A8" w:rsidR="004D5142" w:rsidRPr="00996FAF" w:rsidRDefault="00BA278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August 2024</w:t>
                </w:r>
              </w:p>
            </w:tc>
          </w:sdtContent>
        </w:sdt>
      </w:tr>
      <w:tr w:rsidR="005604CF" w14:paraId="0F9C3E37" w14:textId="77777777" w:rsidTr="005604C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5812128" w14:textId="77777777" w:rsidR="004D5142" w:rsidRPr="00996FAF" w:rsidRDefault="004D514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5E1E52D" w14:textId="77777777" w:rsidR="004D5142" w:rsidRPr="009B6303" w:rsidRDefault="004D514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2807 Tolega Pty Ltd </w:t>
            </w:r>
          </w:p>
          <w:p w14:paraId="7621F40B" w14:textId="77777777" w:rsidR="004D5142" w:rsidRPr="009B6303" w:rsidRDefault="004D514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4373 Oakwood Aged Care</w:t>
            </w:r>
          </w:p>
        </w:tc>
      </w:tr>
    </w:tbl>
    <w:bookmarkEnd w:id="0"/>
    <w:p w14:paraId="780B6CF7" w14:textId="77777777" w:rsidR="004D5142" w:rsidRPr="00996FAF" w:rsidRDefault="004D514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9602747" w14:textId="77777777" w:rsidR="004D5142" w:rsidRPr="00996FAF" w:rsidRDefault="004D514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8CFD032" w14:textId="657F1277" w:rsidR="004D5142" w:rsidRPr="00996FAF" w:rsidRDefault="004D5142" w:rsidP="0036130C">
      <w:pPr>
        <w:pStyle w:val="NormalArial"/>
      </w:pPr>
      <w:r w:rsidRPr="00996FAF">
        <w:t xml:space="preserve">This performance report for </w:t>
      </w:r>
      <w:r w:rsidRPr="00C27BE3">
        <w:rPr>
          <w:color w:val="auto"/>
        </w:rPr>
        <w:t>Oakwood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BA2784">
        <w:rPr>
          <w:color w:val="auto"/>
        </w:rPr>
        <w:t xml:space="preserve">T </w:t>
      </w:r>
      <w:r w:rsidR="00BA2784" w:rsidRPr="00071E87">
        <w:rPr>
          <w:color w:val="auto"/>
        </w:rPr>
        <w:t>Wilson</w:t>
      </w:r>
      <w:r w:rsidRPr="00071E87">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4772DC3D" w14:textId="77777777" w:rsidR="004D5142" w:rsidRPr="00996FAF" w:rsidRDefault="004D514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C77F457" w14:textId="77777777" w:rsidR="004D5142" w:rsidRPr="00996FAF" w:rsidRDefault="004D5142" w:rsidP="0036130C">
      <w:pPr>
        <w:pStyle w:val="NormalArial"/>
      </w:pPr>
      <w:r w:rsidRPr="00996FAF">
        <w:t>The report also specifies any areas in which improvements must be made to ensure the Quality Standards are complied with.</w:t>
      </w:r>
    </w:p>
    <w:p w14:paraId="40E581D3" w14:textId="77777777" w:rsidR="004D5142" w:rsidRPr="00996FAF" w:rsidRDefault="004D5142" w:rsidP="00712752">
      <w:pPr>
        <w:pStyle w:val="Heading1"/>
        <w:spacing w:before="240" w:after="240" w:line="22" w:lineRule="atLeast"/>
        <w:rPr>
          <w:rFonts w:ascii="Arial" w:hAnsi="Arial" w:cs="Arial"/>
        </w:rPr>
      </w:pPr>
      <w:r w:rsidRPr="00996FAF">
        <w:rPr>
          <w:rFonts w:ascii="Arial" w:hAnsi="Arial" w:cs="Arial"/>
        </w:rPr>
        <w:t>Material relied on</w:t>
      </w:r>
    </w:p>
    <w:p w14:paraId="3FB25BC9" w14:textId="77777777" w:rsidR="004D5142" w:rsidRPr="00996FAF" w:rsidRDefault="004D5142" w:rsidP="0036130C">
      <w:pPr>
        <w:pStyle w:val="NormalArial"/>
      </w:pPr>
      <w:r w:rsidRPr="00996FAF">
        <w:t>The following information has been considered in preparing the performance report:</w:t>
      </w:r>
    </w:p>
    <w:p w14:paraId="38780995" w14:textId="1DDC55D9" w:rsidR="004D5142" w:rsidRPr="00996FAF" w:rsidRDefault="004D5142"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CA51F1">
        <w:rPr>
          <w:rFonts w:ascii="Arial" w:hAnsi="Arial" w:cs="Arial"/>
          <w:color w:val="auto"/>
        </w:rPr>
        <w:t>a site assessment, observations at the service, review of documents and interviews with staff, consumers/representatives and others</w:t>
      </w:r>
      <w:r w:rsidR="00C619D7" w:rsidRPr="00CA51F1">
        <w:rPr>
          <w:rFonts w:ascii="Arial" w:hAnsi="Arial" w:cs="Arial"/>
          <w:color w:val="auto"/>
        </w:rPr>
        <w:t>.</w:t>
      </w:r>
    </w:p>
    <w:p w14:paraId="7014719E" w14:textId="4AF5232C" w:rsidR="004D5142" w:rsidRPr="00CA51F1" w:rsidRDefault="00CA51F1" w:rsidP="00712752">
      <w:pPr>
        <w:pStyle w:val="ListParagraph"/>
        <w:numPr>
          <w:ilvl w:val="0"/>
          <w:numId w:val="2"/>
        </w:numPr>
        <w:spacing w:line="240" w:lineRule="atLeast"/>
        <w:ind w:left="714" w:hanging="357"/>
        <w:contextualSpacing w:val="0"/>
        <w:rPr>
          <w:rFonts w:ascii="Arial" w:hAnsi="Arial" w:cs="Arial"/>
          <w:color w:val="FF0000"/>
        </w:rPr>
      </w:pPr>
      <w:r w:rsidRPr="00CA51F1">
        <w:rPr>
          <w:rFonts w:ascii="Arial" w:hAnsi="Arial" w:cs="Arial"/>
        </w:rPr>
        <w:t>the provider did not submit a response.</w:t>
      </w:r>
    </w:p>
    <w:p w14:paraId="276F96CC" w14:textId="38B2C099" w:rsidR="004D5142" w:rsidRPr="00712752" w:rsidRDefault="004D514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EF8CE85" w14:textId="77777777" w:rsidR="004D5142" w:rsidRPr="00996FAF" w:rsidRDefault="004D514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604CF" w14:paraId="4654E902" w14:textId="77777777" w:rsidTr="005604C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1CA595" w14:textId="77777777" w:rsidR="004D5142" w:rsidRPr="00996FAF" w:rsidRDefault="004D5142" w:rsidP="002C5FA9">
            <w:pPr>
              <w:keepNext/>
              <w:spacing w:before="0" w:line="22" w:lineRule="atLeast"/>
              <w:rPr>
                <w:rFonts w:ascii="Arial" w:hAnsi="Arial" w:cs="Arial"/>
              </w:rPr>
            </w:pPr>
            <w:r w:rsidRPr="00996FAF">
              <w:rPr>
                <w:rFonts w:ascii="Arial" w:hAnsi="Arial" w:cs="Arial"/>
              </w:rPr>
              <w:t xml:space="preserve">Standard 8 </w:t>
            </w:r>
            <w:r w:rsidRPr="00DF42EF">
              <w:rPr>
                <w:rFonts w:ascii="Arial" w:hAnsi="Arial" w:cs="Arial"/>
                <w:b w:val="0"/>
                <w:bCs/>
              </w:rPr>
              <w:t>Organisational governance</w:t>
            </w:r>
          </w:p>
        </w:tc>
        <w:tc>
          <w:tcPr>
            <w:tcW w:w="1175" w:type="pct"/>
            <w:shd w:val="clear" w:color="auto" w:fill="auto"/>
          </w:tcPr>
          <w:p w14:paraId="26091AC6" w14:textId="741B1946" w:rsidR="004D5142" w:rsidRPr="002C5FA9" w:rsidRDefault="00F66304"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 xml:space="preserve">Not </w:t>
            </w:r>
            <w:r w:rsidR="00976EE2">
              <w:rPr>
                <w:rFonts w:ascii="Arial" w:hAnsi="Arial" w:cs="Arial"/>
                <w:bCs/>
              </w:rPr>
              <w:t>applicable</w:t>
            </w:r>
          </w:p>
        </w:tc>
      </w:tr>
    </w:tbl>
    <w:p w14:paraId="427BCBB7" w14:textId="77777777" w:rsidR="004D5142" w:rsidRPr="00996FAF" w:rsidRDefault="004D514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2430B17" w14:textId="77777777" w:rsidR="004D5142" w:rsidRPr="00996FAF" w:rsidRDefault="004D5142" w:rsidP="00712752">
      <w:pPr>
        <w:pStyle w:val="Heading1"/>
        <w:spacing w:before="0" w:after="240" w:line="22" w:lineRule="atLeast"/>
        <w:rPr>
          <w:rFonts w:ascii="Arial" w:hAnsi="Arial" w:cs="Arial"/>
        </w:rPr>
      </w:pPr>
      <w:r w:rsidRPr="00996FAF">
        <w:rPr>
          <w:rFonts w:ascii="Arial" w:hAnsi="Arial" w:cs="Arial"/>
        </w:rPr>
        <w:t>Areas for improvement</w:t>
      </w:r>
    </w:p>
    <w:p w14:paraId="74BD1DD6" w14:textId="77777777" w:rsidR="004D5142" w:rsidRPr="00996FAF" w:rsidRDefault="004D5142"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58BC5AC" w14:textId="28D6333C" w:rsidR="004D5142" w:rsidRPr="00996FAF" w:rsidRDefault="004D5142" w:rsidP="00C619D7">
      <w:pPr>
        <w:pStyle w:val="ListBullet"/>
        <w:numPr>
          <w:ilvl w:val="0"/>
          <w:numId w:val="0"/>
        </w:numPr>
        <w:spacing w:before="0" w:after="120" w:line="22" w:lineRule="atLeast"/>
        <w:ind w:left="425"/>
        <w:rPr>
          <w:rFonts w:ascii="Arial" w:hAnsi="Arial" w:cs="Arial"/>
        </w:rPr>
      </w:pPr>
    </w:p>
    <w:p w14:paraId="35FF7DA4" w14:textId="0D956E3D" w:rsidR="004D5142" w:rsidRPr="00996FAF" w:rsidRDefault="004D5142" w:rsidP="0036130C">
      <w:pPr>
        <w:pStyle w:val="NormalArial"/>
      </w:pPr>
      <w:r w:rsidRPr="00996FAF">
        <w:br w:type="page"/>
      </w:r>
    </w:p>
    <w:p w14:paraId="251D2104" w14:textId="77777777" w:rsidR="004D5142" w:rsidRPr="00996FAF" w:rsidRDefault="004D514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604CF" w14:paraId="131781EF" w14:textId="77777777" w:rsidTr="005604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9884D39" w14:textId="77777777" w:rsidR="004D5142" w:rsidRPr="00996FAF" w:rsidRDefault="004D5142"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D077B72" w14:textId="77777777" w:rsidR="004D5142" w:rsidRPr="00996FAF" w:rsidRDefault="004D514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04CF" w14:paraId="25447C29" w14:textId="77777777" w:rsidTr="005604C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89F5810" w14:textId="77777777" w:rsidR="004D5142" w:rsidRPr="00996FAF" w:rsidRDefault="004D5142"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4022CDD" w14:textId="77777777" w:rsidR="004D5142" w:rsidRPr="00996FAF" w:rsidRDefault="004D514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27FE5F6" w14:textId="77777777" w:rsidR="004D5142" w:rsidRPr="00996FAF" w:rsidRDefault="004D514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FA5F9BE" w14:textId="77777777" w:rsidR="004D5142" w:rsidRPr="00996FAF" w:rsidRDefault="004D514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D6AACA9" w14:textId="77777777" w:rsidR="004D5142" w:rsidRPr="00996FAF" w:rsidRDefault="004D514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06EC9E7" w14:textId="77777777" w:rsidR="004D5142" w:rsidRPr="00996FAF" w:rsidRDefault="003D440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934321"/>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4D5142" w:rsidRPr="00384E73">
                  <w:rPr>
                    <w:rFonts w:ascii="Arial" w:hAnsi="Arial" w:cs="Arial"/>
                  </w:rPr>
                  <w:t>Compliant</w:t>
                </w:r>
              </w:sdtContent>
            </w:sdt>
          </w:p>
        </w:tc>
      </w:tr>
    </w:tbl>
    <w:p w14:paraId="4F5BF12F" w14:textId="77777777" w:rsidR="004D5142" w:rsidRDefault="004D5142" w:rsidP="00D87E7C">
      <w:pPr>
        <w:pStyle w:val="Heading20"/>
      </w:pPr>
      <w:r w:rsidRPr="00996FAF">
        <w:t>Findings</w:t>
      </w:r>
    </w:p>
    <w:p w14:paraId="4918DBD2" w14:textId="377E19BB" w:rsidR="00DF3026" w:rsidRPr="0063137F" w:rsidRDefault="00DF3026" w:rsidP="00D87E7C">
      <w:pPr>
        <w:pStyle w:val="Heading20"/>
        <w:rPr>
          <w:b w:val="0"/>
          <w:bCs w:val="0"/>
        </w:rPr>
      </w:pPr>
      <w:r w:rsidRPr="0063137F">
        <w:rPr>
          <w:b w:val="0"/>
          <w:bCs w:val="0"/>
        </w:rPr>
        <w:t>As not all Requirement</w:t>
      </w:r>
      <w:r w:rsidR="00BF074A">
        <w:rPr>
          <w:b w:val="0"/>
          <w:bCs w:val="0"/>
        </w:rPr>
        <w:t>s</w:t>
      </w:r>
      <w:r w:rsidRPr="0063137F">
        <w:rPr>
          <w:b w:val="0"/>
          <w:bCs w:val="0"/>
        </w:rPr>
        <w:t xml:space="preserve"> have been </w:t>
      </w:r>
      <w:r>
        <w:rPr>
          <w:b w:val="0"/>
          <w:bCs w:val="0"/>
        </w:rPr>
        <w:t>assessed</w:t>
      </w:r>
      <w:r w:rsidR="00BF074A">
        <w:rPr>
          <w:b w:val="0"/>
          <w:bCs w:val="0"/>
        </w:rPr>
        <w:t>,</w:t>
      </w:r>
      <w:r>
        <w:rPr>
          <w:b w:val="0"/>
          <w:bCs w:val="0"/>
        </w:rPr>
        <w:t xml:space="preserve"> the overall rating for this Quality Standard is not applicable.</w:t>
      </w:r>
    </w:p>
    <w:p w14:paraId="15406C12" w14:textId="420067B5" w:rsidR="004D5142" w:rsidRDefault="000768FA" w:rsidP="0036130C">
      <w:pPr>
        <w:pStyle w:val="NormalArial"/>
      </w:pPr>
      <w:r>
        <w:t xml:space="preserve">Requirement (3)(e) was found </w:t>
      </w:r>
      <w:r w:rsidR="002612C5">
        <w:t>non-compliant</w:t>
      </w:r>
      <w:r>
        <w:t xml:space="preserve"> following a site audit in March 2024</w:t>
      </w:r>
      <w:r w:rsidR="004C7E3D">
        <w:t xml:space="preserve">, </w:t>
      </w:r>
      <w:r>
        <w:t xml:space="preserve">as effective clinical governance for the minimisation of restraint </w:t>
      </w:r>
      <w:r w:rsidR="004C7E3D">
        <w:t xml:space="preserve">was not demonstrated. </w:t>
      </w:r>
      <w:r w:rsidR="009D5DD0">
        <w:t xml:space="preserve">The </w:t>
      </w:r>
      <w:r w:rsidR="002D00E6">
        <w:t xml:space="preserve">Assessment Team’s </w:t>
      </w:r>
      <w:r w:rsidR="009D5DD0">
        <w:t xml:space="preserve">report provided evidence of actions taken to address deficiencies identified, including policies and process reform, workforce education, internal audits and communication with consumers and representatives. </w:t>
      </w:r>
    </w:p>
    <w:p w14:paraId="39E74359" w14:textId="3A4E86A2" w:rsidR="009D5DD0" w:rsidRDefault="009D5DD0" w:rsidP="0036130C">
      <w:pPr>
        <w:pStyle w:val="NormalArial"/>
      </w:pPr>
      <w:r>
        <w:t xml:space="preserve">At the Assessment Contact undertaken on 13 June 2024, </w:t>
      </w:r>
      <w:r w:rsidR="002612C5">
        <w:t>the team w</w:t>
      </w:r>
      <w:r w:rsidR="0097211C">
        <w:t>ere</w:t>
      </w:r>
      <w:r w:rsidR="002612C5">
        <w:t xml:space="preserve"> satisfied the service demonstrated c</w:t>
      </w:r>
      <w:r>
        <w:t xml:space="preserve">linical governance including antimicrobial stewardship, minimising the use of restraint and open disclosure. </w:t>
      </w:r>
    </w:p>
    <w:p w14:paraId="545496B6" w14:textId="537062A1" w:rsidR="001641D6" w:rsidRDefault="00DF3026" w:rsidP="0036130C">
      <w:pPr>
        <w:pStyle w:val="NormalArial"/>
      </w:pPr>
      <w:r>
        <w:t>There are p</w:t>
      </w:r>
      <w:r w:rsidR="00D538DB">
        <w:t xml:space="preserve">rocesses </w:t>
      </w:r>
      <w:r>
        <w:t xml:space="preserve">to </w:t>
      </w:r>
      <w:r w:rsidR="00D538DB">
        <w:t>ensure</w:t>
      </w:r>
      <w:r w:rsidR="00A24F3F">
        <w:t xml:space="preserve"> restraint is appropriately assessed and </w:t>
      </w:r>
      <w:r w:rsidR="002D00E6">
        <w:t xml:space="preserve">used </w:t>
      </w:r>
      <w:r w:rsidR="00A24F3F">
        <w:t>a</w:t>
      </w:r>
      <w:r w:rsidR="002612C5">
        <w:t>s</w:t>
      </w:r>
      <w:r w:rsidR="00A24F3F">
        <w:t xml:space="preserve"> a last resort</w:t>
      </w:r>
      <w:r>
        <w:t xml:space="preserve">. Staff </w:t>
      </w:r>
      <w:r w:rsidR="00A24F3F">
        <w:t>record and review the use of antibiotics</w:t>
      </w:r>
      <w:r>
        <w:t xml:space="preserve"> </w:t>
      </w:r>
      <w:r w:rsidR="00BD44BC">
        <w:t xml:space="preserve">and </w:t>
      </w:r>
      <w:r w:rsidR="003D1D63">
        <w:t xml:space="preserve">open disclosure occurs when something goes wrong. Staff </w:t>
      </w:r>
      <w:r w:rsidR="004A0C17">
        <w:t>described</w:t>
      </w:r>
      <w:r w:rsidR="003D1D63">
        <w:t xml:space="preserve"> the process for clinical care practices</w:t>
      </w:r>
      <w:r w:rsidR="001E7ED4">
        <w:t xml:space="preserve">, </w:t>
      </w:r>
      <w:r>
        <w:t xml:space="preserve">which are </w:t>
      </w:r>
      <w:r w:rsidR="001E7ED4">
        <w:t xml:space="preserve">in </w:t>
      </w:r>
      <w:r w:rsidR="003D1D63">
        <w:t>line with</w:t>
      </w:r>
      <w:r w:rsidR="0063137F">
        <w:t xml:space="preserve"> organisational procedures.</w:t>
      </w:r>
      <w:r w:rsidR="003D1D63">
        <w:t xml:space="preserve"> </w:t>
      </w:r>
      <w:r w:rsidR="00256627">
        <w:t xml:space="preserve">Documentation </w:t>
      </w:r>
      <w:r w:rsidR="004A0C17">
        <w:t>showed</w:t>
      </w:r>
      <w:r w:rsidR="00256627">
        <w:t xml:space="preserve"> clinical governance included input and clinical review relating to restraint minimisation</w:t>
      </w:r>
      <w:r w:rsidR="00F355DE">
        <w:t xml:space="preserve">, </w:t>
      </w:r>
      <w:r w:rsidR="00256627">
        <w:t xml:space="preserve">antimicrobial stewardship and open disclosure occurred as per the </w:t>
      </w:r>
      <w:r w:rsidR="002612C5">
        <w:t xml:space="preserve">organisation’s </w:t>
      </w:r>
      <w:r w:rsidR="00256627">
        <w:t>policies and processes.</w:t>
      </w:r>
      <w:r w:rsidR="001641D6">
        <w:t xml:space="preserve"> Documentation confirmed </w:t>
      </w:r>
      <w:r w:rsidR="002D00E6">
        <w:t xml:space="preserve">there is </w:t>
      </w:r>
      <w:r w:rsidR="00F355DE">
        <w:t>board</w:t>
      </w:r>
      <w:r w:rsidR="001641D6">
        <w:t xml:space="preserve"> oversight of clinical governance and review of clinical practices.</w:t>
      </w:r>
    </w:p>
    <w:p w14:paraId="683367BB" w14:textId="7F89EBB6" w:rsidR="00256627" w:rsidRPr="00712752" w:rsidRDefault="002612C5" w:rsidP="0036130C">
      <w:pPr>
        <w:pStyle w:val="NormalArial"/>
      </w:pPr>
      <w:r>
        <w:t>Based on the information in the assessment team’s report</w:t>
      </w:r>
      <w:r w:rsidR="001641D6">
        <w:t xml:space="preserve">, I find Requirement (3)(e) in Standard 8 Organisational governance compliant.  </w:t>
      </w:r>
      <w:r w:rsidR="00256627">
        <w:t xml:space="preserve"> </w:t>
      </w:r>
    </w:p>
    <w:sectPr w:rsidR="00256627"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E538CB" w14:textId="77777777" w:rsidR="00A13197" w:rsidRDefault="00A13197">
      <w:pPr>
        <w:spacing w:after="0"/>
      </w:pPr>
      <w:r>
        <w:separator/>
      </w:r>
    </w:p>
  </w:endnote>
  <w:endnote w:type="continuationSeparator" w:id="0">
    <w:p w14:paraId="32F0ECA2" w14:textId="77777777" w:rsidR="00A13197" w:rsidRDefault="00A1319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F81B4" w14:textId="77777777" w:rsidR="004D5142" w:rsidRPr="00DF37F2" w:rsidRDefault="004D514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Oakwood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29F958E" w14:textId="77777777" w:rsidR="004D5142" w:rsidRPr="00DF37F2" w:rsidRDefault="004D514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6965</w:t>
    </w:r>
    <w:bookmarkEnd w:id="1"/>
    <w:r w:rsidRPr="00DF37F2">
      <w:rPr>
        <w:rStyle w:val="FooterBold"/>
        <w:rFonts w:ascii="Arial" w:hAnsi="Arial"/>
        <w:b w:val="0"/>
      </w:rPr>
      <w:tab/>
      <w:t xml:space="preserve">OFFICIAL: Sensitive </w:t>
    </w:r>
  </w:p>
  <w:p w14:paraId="1F394726" w14:textId="77777777" w:rsidR="004D5142" w:rsidRPr="00DF37F2" w:rsidRDefault="004D514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26503" w14:textId="77777777" w:rsidR="004D5142" w:rsidRDefault="004D514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932239" w14:textId="77777777" w:rsidR="00A13197" w:rsidRDefault="00A13197" w:rsidP="00D71F88">
      <w:pPr>
        <w:spacing w:after="0"/>
      </w:pPr>
      <w:r>
        <w:separator/>
      </w:r>
    </w:p>
  </w:footnote>
  <w:footnote w:type="continuationSeparator" w:id="0">
    <w:p w14:paraId="2D9E0FB0" w14:textId="77777777" w:rsidR="00A13197" w:rsidRDefault="00A13197" w:rsidP="00D71F88">
      <w:pPr>
        <w:spacing w:after="0"/>
      </w:pPr>
      <w:r>
        <w:continuationSeparator/>
      </w:r>
    </w:p>
  </w:footnote>
  <w:footnote w:id="1">
    <w:p w14:paraId="7889FB62" w14:textId="6E43E746" w:rsidR="004D5142" w:rsidRDefault="004D514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63137F">
        <w:rPr>
          <w:rFonts w:ascii="Arial" w:hAnsi="Arial" w:cs="Arial"/>
          <w:color w:val="auto"/>
          <w:sz w:val="20"/>
          <w:szCs w:val="20"/>
        </w:rPr>
        <w:t>68A</w:t>
      </w:r>
      <w:r w:rsidRPr="0063137F">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607DC9E6" w14:textId="77777777" w:rsidR="004D5142" w:rsidRDefault="004D514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B88E7" w14:textId="77777777" w:rsidR="004D5142" w:rsidRDefault="004D5142">
    <w:pPr>
      <w:pStyle w:val="Header"/>
    </w:pPr>
    <w:r>
      <w:rPr>
        <w:noProof/>
        <w:color w:val="2B579A"/>
        <w:shd w:val="clear" w:color="auto" w:fill="E6E6E6"/>
        <w:lang w:val="en-US"/>
      </w:rPr>
      <w:drawing>
        <wp:anchor distT="0" distB="0" distL="114300" distR="114300" simplePos="0" relativeHeight="251658241" behindDoc="1" locked="0" layoutInCell="1" allowOverlap="1" wp14:anchorId="3CCA21C8" wp14:editId="317EC77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B3C91" w14:textId="77777777" w:rsidR="004D5142" w:rsidRDefault="004D5142">
    <w:pPr>
      <w:pStyle w:val="Header"/>
    </w:pPr>
    <w:r>
      <w:rPr>
        <w:noProof/>
      </w:rPr>
      <w:drawing>
        <wp:anchor distT="0" distB="0" distL="114300" distR="114300" simplePos="0" relativeHeight="251658240" behindDoc="0" locked="0" layoutInCell="1" allowOverlap="1" wp14:anchorId="67B77AA5" wp14:editId="04E8F84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8C214C8">
      <w:start w:val="1"/>
      <w:numFmt w:val="lowerRoman"/>
      <w:lvlText w:val="(%1)"/>
      <w:lvlJc w:val="left"/>
      <w:pPr>
        <w:ind w:left="1080" w:hanging="720"/>
      </w:pPr>
      <w:rPr>
        <w:rFonts w:hint="default"/>
      </w:rPr>
    </w:lvl>
    <w:lvl w:ilvl="1" w:tplc="963E7130" w:tentative="1">
      <w:start w:val="1"/>
      <w:numFmt w:val="lowerLetter"/>
      <w:lvlText w:val="%2."/>
      <w:lvlJc w:val="left"/>
      <w:pPr>
        <w:ind w:left="1440" w:hanging="360"/>
      </w:pPr>
    </w:lvl>
    <w:lvl w:ilvl="2" w:tplc="D9682518" w:tentative="1">
      <w:start w:val="1"/>
      <w:numFmt w:val="lowerRoman"/>
      <w:lvlText w:val="%3."/>
      <w:lvlJc w:val="right"/>
      <w:pPr>
        <w:ind w:left="2160" w:hanging="180"/>
      </w:pPr>
    </w:lvl>
    <w:lvl w:ilvl="3" w:tplc="7E32DF42" w:tentative="1">
      <w:start w:val="1"/>
      <w:numFmt w:val="decimal"/>
      <w:lvlText w:val="%4."/>
      <w:lvlJc w:val="left"/>
      <w:pPr>
        <w:ind w:left="2880" w:hanging="360"/>
      </w:pPr>
    </w:lvl>
    <w:lvl w:ilvl="4" w:tplc="695C510C" w:tentative="1">
      <w:start w:val="1"/>
      <w:numFmt w:val="lowerLetter"/>
      <w:lvlText w:val="%5."/>
      <w:lvlJc w:val="left"/>
      <w:pPr>
        <w:ind w:left="3600" w:hanging="360"/>
      </w:pPr>
    </w:lvl>
    <w:lvl w:ilvl="5" w:tplc="A87ADD54" w:tentative="1">
      <w:start w:val="1"/>
      <w:numFmt w:val="lowerRoman"/>
      <w:lvlText w:val="%6."/>
      <w:lvlJc w:val="right"/>
      <w:pPr>
        <w:ind w:left="4320" w:hanging="180"/>
      </w:pPr>
    </w:lvl>
    <w:lvl w:ilvl="6" w:tplc="73223EAA" w:tentative="1">
      <w:start w:val="1"/>
      <w:numFmt w:val="decimal"/>
      <w:lvlText w:val="%7."/>
      <w:lvlJc w:val="left"/>
      <w:pPr>
        <w:ind w:left="5040" w:hanging="360"/>
      </w:pPr>
    </w:lvl>
    <w:lvl w:ilvl="7" w:tplc="8DE07420" w:tentative="1">
      <w:start w:val="1"/>
      <w:numFmt w:val="lowerLetter"/>
      <w:lvlText w:val="%8."/>
      <w:lvlJc w:val="left"/>
      <w:pPr>
        <w:ind w:left="5760" w:hanging="360"/>
      </w:pPr>
    </w:lvl>
    <w:lvl w:ilvl="8" w:tplc="780AA24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B022FAC">
      <w:start w:val="1"/>
      <w:numFmt w:val="lowerRoman"/>
      <w:lvlText w:val="(%1)"/>
      <w:lvlJc w:val="left"/>
      <w:pPr>
        <w:ind w:left="1080" w:hanging="720"/>
      </w:pPr>
      <w:rPr>
        <w:rFonts w:hint="default"/>
      </w:rPr>
    </w:lvl>
    <w:lvl w:ilvl="1" w:tplc="5EF8E00C" w:tentative="1">
      <w:start w:val="1"/>
      <w:numFmt w:val="lowerLetter"/>
      <w:lvlText w:val="%2."/>
      <w:lvlJc w:val="left"/>
      <w:pPr>
        <w:ind w:left="1440" w:hanging="360"/>
      </w:pPr>
    </w:lvl>
    <w:lvl w:ilvl="2" w:tplc="CC2E9B7E" w:tentative="1">
      <w:start w:val="1"/>
      <w:numFmt w:val="lowerRoman"/>
      <w:lvlText w:val="%3."/>
      <w:lvlJc w:val="right"/>
      <w:pPr>
        <w:ind w:left="2160" w:hanging="180"/>
      </w:pPr>
    </w:lvl>
    <w:lvl w:ilvl="3" w:tplc="DE1C8390" w:tentative="1">
      <w:start w:val="1"/>
      <w:numFmt w:val="decimal"/>
      <w:lvlText w:val="%4."/>
      <w:lvlJc w:val="left"/>
      <w:pPr>
        <w:ind w:left="2880" w:hanging="360"/>
      </w:pPr>
    </w:lvl>
    <w:lvl w:ilvl="4" w:tplc="AAF862B2" w:tentative="1">
      <w:start w:val="1"/>
      <w:numFmt w:val="lowerLetter"/>
      <w:lvlText w:val="%5."/>
      <w:lvlJc w:val="left"/>
      <w:pPr>
        <w:ind w:left="3600" w:hanging="360"/>
      </w:pPr>
    </w:lvl>
    <w:lvl w:ilvl="5" w:tplc="AFDAC2A4" w:tentative="1">
      <w:start w:val="1"/>
      <w:numFmt w:val="lowerRoman"/>
      <w:lvlText w:val="%6."/>
      <w:lvlJc w:val="right"/>
      <w:pPr>
        <w:ind w:left="4320" w:hanging="180"/>
      </w:pPr>
    </w:lvl>
    <w:lvl w:ilvl="6" w:tplc="958A3470" w:tentative="1">
      <w:start w:val="1"/>
      <w:numFmt w:val="decimal"/>
      <w:lvlText w:val="%7."/>
      <w:lvlJc w:val="left"/>
      <w:pPr>
        <w:ind w:left="5040" w:hanging="360"/>
      </w:pPr>
    </w:lvl>
    <w:lvl w:ilvl="7" w:tplc="21DA0CC0" w:tentative="1">
      <w:start w:val="1"/>
      <w:numFmt w:val="lowerLetter"/>
      <w:lvlText w:val="%8."/>
      <w:lvlJc w:val="left"/>
      <w:pPr>
        <w:ind w:left="5760" w:hanging="360"/>
      </w:pPr>
    </w:lvl>
    <w:lvl w:ilvl="8" w:tplc="71729D1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1D2EA74">
      <w:start w:val="1"/>
      <w:numFmt w:val="lowerRoman"/>
      <w:lvlText w:val="(%1)"/>
      <w:lvlJc w:val="left"/>
      <w:pPr>
        <w:ind w:left="1080" w:hanging="720"/>
      </w:pPr>
      <w:rPr>
        <w:rFonts w:hint="default"/>
      </w:rPr>
    </w:lvl>
    <w:lvl w:ilvl="1" w:tplc="174CFBB4" w:tentative="1">
      <w:start w:val="1"/>
      <w:numFmt w:val="lowerLetter"/>
      <w:lvlText w:val="%2."/>
      <w:lvlJc w:val="left"/>
      <w:pPr>
        <w:ind w:left="1440" w:hanging="360"/>
      </w:pPr>
    </w:lvl>
    <w:lvl w:ilvl="2" w:tplc="D73EF25C" w:tentative="1">
      <w:start w:val="1"/>
      <w:numFmt w:val="lowerRoman"/>
      <w:lvlText w:val="%3."/>
      <w:lvlJc w:val="right"/>
      <w:pPr>
        <w:ind w:left="2160" w:hanging="180"/>
      </w:pPr>
    </w:lvl>
    <w:lvl w:ilvl="3" w:tplc="4D88D2BC" w:tentative="1">
      <w:start w:val="1"/>
      <w:numFmt w:val="decimal"/>
      <w:lvlText w:val="%4."/>
      <w:lvlJc w:val="left"/>
      <w:pPr>
        <w:ind w:left="2880" w:hanging="360"/>
      </w:pPr>
    </w:lvl>
    <w:lvl w:ilvl="4" w:tplc="2B888280" w:tentative="1">
      <w:start w:val="1"/>
      <w:numFmt w:val="lowerLetter"/>
      <w:lvlText w:val="%5."/>
      <w:lvlJc w:val="left"/>
      <w:pPr>
        <w:ind w:left="3600" w:hanging="360"/>
      </w:pPr>
    </w:lvl>
    <w:lvl w:ilvl="5" w:tplc="E424E578" w:tentative="1">
      <w:start w:val="1"/>
      <w:numFmt w:val="lowerRoman"/>
      <w:lvlText w:val="%6."/>
      <w:lvlJc w:val="right"/>
      <w:pPr>
        <w:ind w:left="4320" w:hanging="180"/>
      </w:pPr>
    </w:lvl>
    <w:lvl w:ilvl="6" w:tplc="E85EF8D2" w:tentative="1">
      <w:start w:val="1"/>
      <w:numFmt w:val="decimal"/>
      <w:lvlText w:val="%7."/>
      <w:lvlJc w:val="left"/>
      <w:pPr>
        <w:ind w:left="5040" w:hanging="360"/>
      </w:pPr>
    </w:lvl>
    <w:lvl w:ilvl="7" w:tplc="188AEB0C" w:tentative="1">
      <w:start w:val="1"/>
      <w:numFmt w:val="lowerLetter"/>
      <w:lvlText w:val="%8."/>
      <w:lvlJc w:val="left"/>
      <w:pPr>
        <w:ind w:left="5760" w:hanging="360"/>
      </w:pPr>
    </w:lvl>
    <w:lvl w:ilvl="8" w:tplc="D47C2A0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F00CBA2">
      <w:start w:val="1"/>
      <w:numFmt w:val="bullet"/>
      <w:lvlText w:val=""/>
      <w:lvlJc w:val="left"/>
      <w:pPr>
        <w:ind w:left="720" w:hanging="360"/>
      </w:pPr>
      <w:rPr>
        <w:rFonts w:ascii="Symbol" w:hAnsi="Symbol" w:hint="default"/>
        <w:color w:val="auto"/>
        <w:sz w:val="24"/>
        <w:szCs w:val="24"/>
      </w:rPr>
    </w:lvl>
    <w:lvl w:ilvl="1" w:tplc="9B9AF5D8" w:tentative="1">
      <w:start w:val="1"/>
      <w:numFmt w:val="bullet"/>
      <w:lvlText w:val="o"/>
      <w:lvlJc w:val="left"/>
      <w:pPr>
        <w:ind w:left="1440" w:hanging="360"/>
      </w:pPr>
      <w:rPr>
        <w:rFonts w:ascii="Courier New" w:hAnsi="Courier New" w:cs="Courier New" w:hint="default"/>
      </w:rPr>
    </w:lvl>
    <w:lvl w:ilvl="2" w:tplc="EEE8FEBE" w:tentative="1">
      <w:start w:val="1"/>
      <w:numFmt w:val="bullet"/>
      <w:lvlText w:val=""/>
      <w:lvlJc w:val="left"/>
      <w:pPr>
        <w:ind w:left="2160" w:hanging="360"/>
      </w:pPr>
      <w:rPr>
        <w:rFonts w:ascii="Wingdings" w:hAnsi="Wingdings" w:hint="default"/>
      </w:rPr>
    </w:lvl>
    <w:lvl w:ilvl="3" w:tplc="60D8DC62" w:tentative="1">
      <w:start w:val="1"/>
      <w:numFmt w:val="bullet"/>
      <w:lvlText w:val=""/>
      <w:lvlJc w:val="left"/>
      <w:pPr>
        <w:ind w:left="2880" w:hanging="360"/>
      </w:pPr>
      <w:rPr>
        <w:rFonts w:ascii="Symbol" w:hAnsi="Symbol" w:hint="default"/>
      </w:rPr>
    </w:lvl>
    <w:lvl w:ilvl="4" w:tplc="1EC03688" w:tentative="1">
      <w:start w:val="1"/>
      <w:numFmt w:val="bullet"/>
      <w:lvlText w:val="o"/>
      <w:lvlJc w:val="left"/>
      <w:pPr>
        <w:ind w:left="3600" w:hanging="360"/>
      </w:pPr>
      <w:rPr>
        <w:rFonts w:ascii="Courier New" w:hAnsi="Courier New" w:cs="Courier New" w:hint="default"/>
      </w:rPr>
    </w:lvl>
    <w:lvl w:ilvl="5" w:tplc="7430E2F4" w:tentative="1">
      <w:start w:val="1"/>
      <w:numFmt w:val="bullet"/>
      <w:lvlText w:val=""/>
      <w:lvlJc w:val="left"/>
      <w:pPr>
        <w:ind w:left="4320" w:hanging="360"/>
      </w:pPr>
      <w:rPr>
        <w:rFonts w:ascii="Wingdings" w:hAnsi="Wingdings" w:hint="default"/>
      </w:rPr>
    </w:lvl>
    <w:lvl w:ilvl="6" w:tplc="5C5458EC" w:tentative="1">
      <w:start w:val="1"/>
      <w:numFmt w:val="bullet"/>
      <w:lvlText w:val=""/>
      <w:lvlJc w:val="left"/>
      <w:pPr>
        <w:ind w:left="5040" w:hanging="360"/>
      </w:pPr>
      <w:rPr>
        <w:rFonts w:ascii="Symbol" w:hAnsi="Symbol" w:hint="default"/>
      </w:rPr>
    </w:lvl>
    <w:lvl w:ilvl="7" w:tplc="C4B25772" w:tentative="1">
      <w:start w:val="1"/>
      <w:numFmt w:val="bullet"/>
      <w:lvlText w:val="o"/>
      <w:lvlJc w:val="left"/>
      <w:pPr>
        <w:ind w:left="5760" w:hanging="360"/>
      </w:pPr>
      <w:rPr>
        <w:rFonts w:ascii="Courier New" w:hAnsi="Courier New" w:cs="Courier New" w:hint="default"/>
      </w:rPr>
    </w:lvl>
    <w:lvl w:ilvl="8" w:tplc="0C069EE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2DA5DB8">
      <w:start w:val="1"/>
      <w:numFmt w:val="lowerRoman"/>
      <w:lvlText w:val="(%1)"/>
      <w:lvlJc w:val="left"/>
      <w:pPr>
        <w:ind w:left="1080" w:hanging="720"/>
      </w:pPr>
      <w:rPr>
        <w:rFonts w:hint="default"/>
      </w:rPr>
    </w:lvl>
    <w:lvl w:ilvl="1" w:tplc="F8C0A4AE" w:tentative="1">
      <w:start w:val="1"/>
      <w:numFmt w:val="lowerLetter"/>
      <w:lvlText w:val="%2."/>
      <w:lvlJc w:val="left"/>
      <w:pPr>
        <w:ind w:left="1440" w:hanging="360"/>
      </w:pPr>
    </w:lvl>
    <w:lvl w:ilvl="2" w:tplc="58A07BB0" w:tentative="1">
      <w:start w:val="1"/>
      <w:numFmt w:val="lowerRoman"/>
      <w:lvlText w:val="%3."/>
      <w:lvlJc w:val="right"/>
      <w:pPr>
        <w:ind w:left="2160" w:hanging="180"/>
      </w:pPr>
    </w:lvl>
    <w:lvl w:ilvl="3" w:tplc="882EDC86" w:tentative="1">
      <w:start w:val="1"/>
      <w:numFmt w:val="decimal"/>
      <w:lvlText w:val="%4."/>
      <w:lvlJc w:val="left"/>
      <w:pPr>
        <w:ind w:left="2880" w:hanging="360"/>
      </w:pPr>
    </w:lvl>
    <w:lvl w:ilvl="4" w:tplc="A17CA6C0" w:tentative="1">
      <w:start w:val="1"/>
      <w:numFmt w:val="lowerLetter"/>
      <w:lvlText w:val="%5."/>
      <w:lvlJc w:val="left"/>
      <w:pPr>
        <w:ind w:left="3600" w:hanging="360"/>
      </w:pPr>
    </w:lvl>
    <w:lvl w:ilvl="5" w:tplc="C3E6D470" w:tentative="1">
      <w:start w:val="1"/>
      <w:numFmt w:val="lowerRoman"/>
      <w:lvlText w:val="%6."/>
      <w:lvlJc w:val="right"/>
      <w:pPr>
        <w:ind w:left="4320" w:hanging="180"/>
      </w:pPr>
    </w:lvl>
    <w:lvl w:ilvl="6" w:tplc="5E6826A4" w:tentative="1">
      <w:start w:val="1"/>
      <w:numFmt w:val="decimal"/>
      <w:lvlText w:val="%7."/>
      <w:lvlJc w:val="left"/>
      <w:pPr>
        <w:ind w:left="5040" w:hanging="360"/>
      </w:pPr>
    </w:lvl>
    <w:lvl w:ilvl="7" w:tplc="AEFED7D0" w:tentative="1">
      <w:start w:val="1"/>
      <w:numFmt w:val="lowerLetter"/>
      <w:lvlText w:val="%8."/>
      <w:lvlJc w:val="left"/>
      <w:pPr>
        <w:ind w:left="5760" w:hanging="360"/>
      </w:pPr>
    </w:lvl>
    <w:lvl w:ilvl="8" w:tplc="F4668C4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82E4854">
      <w:start w:val="1"/>
      <w:numFmt w:val="lowerRoman"/>
      <w:lvlText w:val="(%1)"/>
      <w:lvlJc w:val="left"/>
      <w:pPr>
        <w:ind w:left="1080" w:hanging="720"/>
      </w:pPr>
      <w:rPr>
        <w:rFonts w:hint="default"/>
      </w:rPr>
    </w:lvl>
    <w:lvl w:ilvl="1" w:tplc="5188489C" w:tentative="1">
      <w:start w:val="1"/>
      <w:numFmt w:val="lowerLetter"/>
      <w:lvlText w:val="%2."/>
      <w:lvlJc w:val="left"/>
      <w:pPr>
        <w:ind w:left="1440" w:hanging="360"/>
      </w:pPr>
    </w:lvl>
    <w:lvl w:ilvl="2" w:tplc="EA625B34" w:tentative="1">
      <w:start w:val="1"/>
      <w:numFmt w:val="lowerRoman"/>
      <w:lvlText w:val="%3."/>
      <w:lvlJc w:val="right"/>
      <w:pPr>
        <w:ind w:left="2160" w:hanging="180"/>
      </w:pPr>
    </w:lvl>
    <w:lvl w:ilvl="3" w:tplc="5D60A5B4" w:tentative="1">
      <w:start w:val="1"/>
      <w:numFmt w:val="decimal"/>
      <w:lvlText w:val="%4."/>
      <w:lvlJc w:val="left"/>
      <w:pPr>
        <w:ind w:left="2880" w:hanging="360"/>
      </w:pPr>
    </w:lvl>
    <w:lvl w:ilvl="4" w:tplc="7550E80C" w:tentative="1">
      <w:start w:val="1"/>
      <w:numFmt w:val="lowerLetter"/>
      <w:lvlText w:val="%5."/>
      <w:lvlJc w:val="left"/>
      <w:pPr>
        <w:ind w:left="3600" w:hanging="360"/>
      </w:pPr>
    </w:lvl>
    <w:lvl w:ilvl="5" w:tplc="9C20EC4E" w:tentative="1">
      <w:start w:val="1"/>
      <w:numFmt w:val="lowerRoman"/>
      <w:lvlText w:val="%6."/>
      <w:lvlJc w:val="right"/>
      <w:pPr>
        <w:ind w:left="4320" w:hanging="180"/>
      </w:pPr>
    </w:lvl>
    <w:lvl w:ilvl="6" w:tplc="32601B62" w:tentative="1">
      <w:start w:val="1"/>
      <w:numFmt w:val="decimal"/>
      <w:lvlText w:val="%7."/>
      <w:lvlJc w:val="left"/>
      <w:pPr>
        <w:ind w:left="5040" w:hanging="360"/>
      </w:pPr>
    </w:lvl>
    <w:lvl w:ilvl="7" w:tplc="DBFA7E62" w:tentative="1">
      <w:start w:val="1"/>
      <w:numFmt w:val="lowerLetter"/>
      <w:lvlText w:val="%8."/>
      <w:lvlJc w:val="left"/>
      <w:pPr>
        <w:ind w:left="5760" w:hanging="360"/>
      </w:pPr>
    </w:lvl>
    <w:lvl w:ilvl="8" w:tplc="DEA8899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CD03320">
      <w:start w:val="1"/>
      <w:numFmt w:val="lowerRoman"/>
      <w:lvlText w:val="(%1)"/>
      <w:lvlJc w:val="left"/>
      <w:pPr>
        <w:ind w:left="1080" w:hanging="720"/>
      </w:pPr>
      <w:rPr>
        <w:rFonts w:hint="default"/>
      </w:rPr>
    </w:lvl>
    <w:lvl w:ilvl="1" w:tplc="CA2485C2" w:tentative="1">
      <w:start w:val="1"/>
      <w:numFmt w:val="lowerLetter"/>
      <w:lvlText w:val="%2."/>
      <w:lvlJc w:val="left"/>
      <w:pPr>
        <w:ind w:left="1440" w:hanging="360"/>
      </w:pPr>
    </w:lvl>
    <w:lvl w:ilvl="2" w:tplc="C25CD722" w:tentative="1">
      <w:start w:val="1"/>
      <w:numFmt w:val="lowerRoman"/>
      <w:lvlText w:val="%3."/>
      <w:lvlJc w:val="right"/>
      <w:pPr>
        <w:ind w:left="2160" w:hanging="180"/>
      </w:pPr>
    </w:lvl>
    <w:lvl w:ilvl="3" w:tplc="CE0E9FD6" w:tentative="1">
      <w:start w:val="1"/>
      <w:numFmt w:val="decimal"/>
      <w:lvlText w:val="%4."/>
      <w:lvlJc w:val="left"/>
      <w:pPr>
        <w:ind w:left="2880" w:hanging="360"/>
      </w:pPr>
    </w:lvl>
    <w:lvl w:ilvl="4" w:tplc="7B0639A8" w:tentative="1">
      <w:start w:val="1"/>
      <w:numFmt w:val="lowerLetter"/>
      <w:lvlText w:val="%5."/>
      <w:lvlJc w:val="left"/>
      <w:pPr>
        <w:ind w:left="3600" w:hanging="360"/>
      </w:pPr>
    </w:lvl>
    <w:lvl w:ilvl="5" w:tplc="601A2C08" w:tentative="1">
      <w:start w:val="1"/>
      <w:numFmt w:val="lowerRoman"/>
      <w:lvlText w:val="%6."/>
      <w:lvlJc w:val="right"/>
      <w:pPr>
        <w:ind w:left="4320" w:hanging="180"/>
      </w:pPr>
    </w:lvl>
    <w:lvl w:ilvl="6" w:tplc="A0B6E860" w:tentative="1">
      <w:start w:val="1"/>
      <w:numFmt w:val="decimal"/>
      <w:lvlText w:val="%7."/>
      <w:lvlJc w:val="left"/>
      <w:pPr>
        <w:ind w:left="5040" w:hanging="360"/>
      </w:pPr>
    </w:lvl>
    <w:lvl w:ilvl="7" w:tplc="64CE9A6A" w:tentative="1">
      <w:start w:val="1"/>
      <w:numFmt w:val="lowerLetter"/>
      <w:lvlText w:val="%8."/>
      <w:lvlJc w:val="left"/>
      <w:pPr>
        <w:ind w:left="5760" w:hanging="360"/>
      </w:pPr>
    </w:lvl>
    <w:lvl w:ilvl="8" w:tplc="3ECEF7C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10C7F86">
      <w:start w:val="1"/>
      <w:numFmt w:val="lowerRoman"/>
      <w:lvlText w:val="(%1)"/>
      <w:lvlJc w:val="left"/>
      <w:pPr>
        <w:ind w:left="1080" w:hanging="720"/>
      </w:pPr>
      <w:rPr>
        <w:rFonts w:hint="default"/>
      </w:rPr>
    </w:lvl>
    <w:lvl w:ilvl="1" w:tplc="C1B01D70" w:tentative="1">
      <w:start w:val="1"/>
      <w:numFmt w:val="lowerLetter"/>
      <w:lvlText w:val="%2."/>
      <w:lvlJc w:val="left"/>
      <w:pPr>
        <w:ind w:left="1440" w:hanging="360"/>
      </w:pPr>
    </w:lvl>
    <w:lvl w:ilvl="2" w:tplc="93A6DE82" w:tentative="1">
      <w:start w:val="1"/>
      <w:numFmt w:val="lowerRoman"/>
      <w:lvlText w:val="%3."/>
      <w:lvlJc w:val="right"/>
      <w:pPr>
        <w:ind w:left="2160" w:hanging="180"/>
      </w:pPr>
    </w:lvl>
    <w:lvl w:ilvl="3" w:tplc="B6A686B2" w:tentative="1">
      <w:start w:val="1"/>
      <w:numFmt w:val="decimal"/>
      <w:lvlText w:val="%4."/>
      <w:lvlJc w:val="left"/>
      <w:pPr>
        <w:ind w:left="2880" w:hanging="360"/>
      </w:pPr>
    </w:lvl>
    <w:lvl w:ilvl="4" w:tplc="0540CB22" w:tentative="1">
      <w:start w:val="1"/>
      <w:numFmt w:val="lowerLetter"/>
      <w:lvlText w:val="%5."/>
      <w:lvlJc w:val="left"/>
      <w:pPr>
        <w:ind w:left="3600" w:hanging="360"/>
      </w:pPr>
    </w:lvl>
    <w:lvl w:ilvl="5" w:tplc="64EE5A24" w:tentative="1">
      <w:start w:val="1"/>
      <w:numFmt w:val="lowerRoman"/>
      <w:lvlText w:val="%6."/>
      <w:lvlJc w:val="right"/>
      <w:pPr>
        <w:ind w:left="4320" w:hanging="180"/>
      </w:pPr>
    </w:lvl>
    <w:lvl w:ilvl="6" w:tplc="87B23194" w:tentative="1">
      <w:start w:val="1"/>
      <w:numFmt w:val="decimal"/>
      <w:lvlText w:val="%7."/>
      <w:lvlJc w:val="left"/>
      <w:pPr>
        <w:ind w:left="5040" w:hanging="360"/>
      </w:pPr>
    </w:lvl>
    <w:lvl w:ilvl="7" w:tplc="87BCD85C" w:tentative="1">
      <w:start w:val="1"/>
      <w:numFmt w:val="lowerLetter"/>
      <w:lvlText w:val="%8."/>
      <w:lvlJc w:val="left"/>
      <w:pPr>
        <w:ind w:left="5760" w:hanging="360"/>
      </w:pPr>
    </w:lvl>
    <w:lvl w:ilvl="8" w:tplc="E036365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150E8C8">
      <w:start w:val="1"/>
      <w:numFmt w:val="lowerRoman"/>
      <w:lvlText w:val="(%1)"/>
      <w:lvlJc w:val="left"/>
      <w:pPr>
        <w:ind w:left="1080" w:hanging="720"/>
      </w:pPr>
      <w:rPr>
        <w:rFonts w:hint="default"/>
      </w:rPr>
    </w:lvl>
    <w:lvl w:ilvl="1" w:tplc="FC527524" w:tentative="1">
      <w:start w:val="1"/>
      <w:numFmt w:val="lowerLetter"/>
      <w:lvlText w:val="%2."/>
      <w:lvlJc w:val="left"/>
      <w:pPr>
        <w:ind w:left="1440" w:hanging="360"/>
      </w:pPr>
    </w:lvl>
    <w:lvl w:ilvl="2" w:tplc="72D4B60C" w:tentative="1">
      <w:start w:val="1"/>
      <w:numFmt w:val="lowerRoman"/>
      <w:lvlText w:val="%3."/>
      <w:lvlJc w:val="right"/>
      <w:pPr>
        <w:ind w:left="2160" w:hanging="180"/>
      </w:pPr>
    </w:lvl>
    <w:lvl w:ilvl="3" w:tplc="828480AA" w:tentative="1">
      <w:start w:val="1"/>
      <w:numFmt w:val="decimal"/>
      <w:lvlText w:val="%4."/>
      <w:lvlJc w:val="left"/>
      <w:pPr>
        <w:ind w:left="2880" w:hanging="360"/>
      </w:pPr>
    </w:lvl>
    <w:lvl w:ilvl="4" w:tplc="90B02BC8" w:tentative="1">
      <w:start w:val="1"/>
      <w:numFmt w:val="lowerLetter"/>
      <w:lvlText w:val="%5."/>
      <w:lvlJc w:val="left"/>
      <w:pPr>
        <w:ind w:left="3600" w:hanging="360"/>
      </w:pPr>
    </w:lvl>
    <w:lvl w:ilvl="5" w:tplc="1EEC9C7E" w:tentative="1">
      <w:start w:val="1"/>
      <w:numFmt w:val="lowerRoman"/>
      <w:lvlText w:val="%6."/>
      <w:lvlJc w:val="right"/>
      <w:pPr>
        <w:ind w:left="4320" w:hanging="180"/>
      </w:pPr>
    </w:lvl>
    <w:lvl w:ilvl="6" w:tplc="214EFFE2" w:tentative="1">
      <w:start w:val="1"/>
      <w:numFmt w:val="decimal"/>
      <w:lvlText w:val="%7."/>
      <w:lvlJc w:val="left"/>
      <w:pPr>
        <w:ind w:left="5040" w:hanging="360"/>
      </w:pPr>
    </w:lvl>
    <w:lvl w:ilvl="7" w:tplc="1A8CAEC8" w:tentative="1">
      <w:start w:val="1"/>
      <w:numFmt w:val="lowerLetter"/>
      <w:lvlText w:val="%8."/>
      <w:lvlJc w:val="left"/>
      <w:pPr>
        <w:ind w:left="5760" w:hanging="360"/>
      </w:pPr>
    </w:lvl>
    <w:lvl w:ilvl="8" w:tplc="A5402FF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2E6C074">
      <w:start w:val="1"/>
      <w:numFmt w:val="lowerRoman"/>
      <w:lvlText w:val="(%1)"/>
      <w:lvlJc w:val="left"/>
      <w:pPr>
        <w:ind w:left="1080" w:hanging="720"/>
      </w:pPr>
      <w:rPr>
        <w:rFonts w:hint="default"/>
      </w:rPr>
    </w:lvl>
    <w:lvl w:ilvl="1" w:tplc="BC3A7EEC" w:tentative="1">
      <w:start w:val="1"/>
      <w:numFmt w:val="lowerLetter"/>
      <w:lvlText w:val="%2."/>
      <w:lvlJc w:val="left"/>
      <w:pPr>
        <w:ind w:left="1440" w:hanging="360"/>
      </w:pPr>
    </w:lvl>
    <w:lvl w:ilvl="2" w:tplc="9CA2614E" w:tentative="1">
      <w:start w:val="1"/>
      <w:numFmt w:val="lowerRoman"/>
      <w:lvlText w:val="%3."/>
      <w:lvlJc w:val="right"/>
      <w:pPr>
        <w:ind w:left="2160" w:hanging="180"/>
      </w:pPr>
    </w:lvl>
    <w:lvl w:ilvl="3" w:tplc="76B0AE68" w:tentative="1">
      <w:start w:val="1"/>
      <w:numFmt w:val="decimal"/>
      <w:lvlText w:val="%4."/>
      <w:lvlJc w:val="left"/>
      <w:pPr>
        <w:ind w:left="2880" w:hanging="360"/>
      </w:pPr>
    </w:lvl>
    <w:lvl w:ilvl="4" w:tplc="429CC064" w:tentative="1">
      <w:start w:val="1"/>
      <w:numFmt w:val="lowerLetter"/>
      <w:lvlText w:val="%5."/>
      <w:lvlJc w:val="left"/>
      <w:pPr>
        <w:ind w:left="3600" w:hanging="360"/>
      </w:pPr>
    </w:lvl>
    <w:lvl w:ilvl="5" w:tplc="4C387204" w:tentative="1">
      <w:start w:val="1"/>
      <w:numFmt w:val="lowerRoman"/>
      <w:lvlText w:val="%6."/>
      <w:lvlJc w:val="right"/>
      <w:pPr>
        <w:ind w:left="4320" w:hanging="180"/>
      </w:pPr>
    </w:lvl>
    <w:lvl w:ilvl="6" w:tplc="6C14A23A" w:tentative="1">
      <w:start w:val="1"/>
      <w:numFmt w:val="decimal"/>
      <w:lvlText w:val="%7."/>
      <w:lvlJc w:val="left"/>
      <w:pPr>
        <w:ind w:left="5040" w:hanging="360"/>
      </w:pPr>
    </w:lvl>
    <w:lvl w:ilvl="7" w:tplc="346677F2" w:tentative="1">
      <w:start w:val="1"/>
      <w:numFmt w:val="lowerLetter"/>
      <w:lvlText w:val="%8."/>
      <w:lvlJc w:val="left"/>
      <w:pPr>
        <w:ind w:left="5760" w:hanging="360"/>
      </w:pPr>
    </w:lvl>
    <w:lvl w:ilvl="8" w:tplc="1052A13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00138460">
    <w:abstractNumId w:val="11"/>
  </w:num>
  <w:num w:numId="2" w16cid:durableId="763649002">
    <w:abstractNumId w:val="4"/>
  </w:num>
  <w:num w:numId="3" w16cid:durableId="450320336">
    <w:abstractNumId w:val="2"/>
  </w:num>
  <w:num w:numId="4" w16cid:durableId="1077172773">
    <w:abstractNumId w:val="7"/>
  </w:num>
  <w:num w:numId="5" w16cid:durableId="1168711859">
    <w:abstractNumId w:val="6"/>
  </w:num>
  <w:num w:numId="6" w16cid:durableId="1998915356">
    <w:abstractNumId w:val="1"/>
  </w:num>
  <w:num w:numId="7" w16cid:durableId="511453908">
    <w:abstractNumId w:val="9"/>
  </w:num>
  <w:num w:numId="8" w16cid:durableId="1103305657">
    <w:abstractNumId w:val="5"/>
  </w:num>
  <w:num w:numId="9" w16cid:durableId="1717969552">
    <w:abstractNumId w:val="8"/>
  </w:num>
  <w:num w:numId="10" w16cid:durableId="1921868896">
    <w:abstractNumId w:val="3"/>
  </w:num>
  <w:num w:numId="11" w16cid:durableId="1867326054">
    <w:abstractNumId w:val="10"/>
  </w:num>
  <w:num w:numId="12" w16cid:durableId="2044279985">
    <w:abstractNumId w:val="0"/>
  </w:num>
  <w:num w:numId="13" w16cid:durableId="495726690">
    <w:abstractNumId w:val="11"/>
  </w:num>
  <w:num w:numId="14" w16cid:durableId="11001031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4CF"/>
    <w:rsid w:val="00071E87"/>
    <w:rsid w:val="000768FA"/>
    <w:rsid w:val="00125ACF"/>
    <w:rsid w:val="001641D6"/>
    <w:rsid w:val="001D3572"/>
    <w:rsid w:val="001E7ED4"/>
    <w:rsid w:val="002057F4"/>
    <w:rsid w:val="00256627"/>
    <w:rsid w:val="002612C5"/>
    <w:rsid w:val="00272AF2"/>
    <w:rsid w:val="0027753D"/>
    <w:rsid w:val="00285D43"/>
    <w:rsid w:val="002B6420"/>
    <w:rsid w:val="002D00E6"/>
    <w:rsid w:val="0031239B"/>
    <w:rsid w:val="003221E2"/>
    <w:rsid w:val="0032785B"/>
    <w:rsid w:val="00341BFE"/>
    <w:rsid w:val="0035522B"/>
    <w:rsid w:val="003A76C5"/>
    <w:rsid w:val="003D1D63"/>
    <w:rsid w:val="003D440C"/>
    <w:rsid w:val="004704FB"/>
    <w:rsid w:val="0049315C"/>
    <w:rsid w:val="004A0C17"/>
    <w:rsid w:val="004C7E3D"/>
    <w:rsid w:val="004D5142"/>
    <w:rsid w:val="00530D14"/>
    <w:rsid w:val="005604CF"/>
    <w:rsid w:val="0063137F"/>
    <w:rsid w:val="00767EBB"/>
    <w:rsid w:val="00791172"/>
    <w:rsid w:val="007D07E7"/>
    <w:rsid w:val="00850F83"/>
    <w:rsid w:val="00936F1B"/>
    <w:rsid w:val="0097211C"/>
    <w:rsid w:val="00976EE2"/>
    <w:rsid w:val="009D5DD0"/>
    <w:rsid w:val="00A13197"/>
    <w:rsid w:val="00A24F3F"/>
    <w:rsid w:val="00A355F3"/>
    <w:rsid w:val="00BA2784"/>
    <w:rsid w:val="00BC1C34"/>
    <w:rsid w:val="00BD44BC"/>
    <w:rsid w:val="00BF074A"/>
    <w:rsid w:val="00C619D7"/>
    <w:rsid w:val="00CA1DAC"/>
    <w:rsid w:val="00CA51F1"/>
    <w:rsid w:val="00D268F4"/>
    <w:rsid w:val="00D538DB"/>
    <w:rsid w:val="00D954AD"/>
    <w:rsid w:val="00DB2F9E"/>
    <w:rsid w:val="00DD79D4"/>
    <w:rsid w:val="00DF3026"/>
    <w:rsid w:val="00DF42EF"/>
    <w:rsid w:val="00E00FE7"/>
    <w:rsid w:val="00E05361"/>
    <w:rsid w:val="00E21EC1"/>
    <w:rsid w:val="00E27EDF"/>
    <w:rsid w:val="00EA5EDC"/>
    <w:rsid w:val="00EC14B8"/>
    <w:rsid w:val="00F355DE"/>
    <w:rsid w:val="00F66304"/>
    <w:rsid w:val="00F9304E"/>
    <w:rsid w:val="00FB47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21D0D"/>
  <w15:docId w15:val="{03BE007D-CF55-4BC7-8CD7-277ED79DE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2612C5"/>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2612C5"/>
    <w:rPr>
      <w:sz w:val="16"/>
      <w:szCs w:val="16"/>
    </w:rPr>
  </w:style>
  <w:style w:type="paragraph" w:styleId="CommentSubject">
    <w:name w:val="annotation subject"/>
    <w:basedOn w:val="CommentText"/>
    <w:next w:val="CommentText"/>
    <w:link w:val="CommentSubjectChar"/>
    <w:uiPriority w:val="99"/>
    <w:semiHidden/>
    <w:unhideWhenUsed/>
    <w:rsid w:val="002612C5"/>
    <w:rPr>
      <w:b/>
      <w:bCs/>
      <w:sz w:val="20"/>
      <w:szCs w:val="20"/>
    </w:rPr>
  </w:style>
  <w:style w:type="character" w:customStyle="1" w:styleId="CommentSubjectChar">
    <w:name w:val="Comment Subject Char"/>
    <w:basedOn w:val="CommentTextChar"/>
    <w:link w:val="CommentSubject"/>
    <w:uiPriority w:val="99"/>
    <w:semiHidden/>
    <w:rsid w:val="002612C5"/>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03A06" w:rsidRDefault="00F03A06">
          <w:r w:rsidRPr="00925A3E">
            <w:rPr>
              <w:rStyle w:val="PlaceholderText"/>
            </w:rPr>
            <w:t>Click or tap to enter a date.</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F03A06" w:rsidRDefault="00F03A06"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03A06"/>
    <w:rsid w:val="00036F48"/>
    <w:rsid w:val="001D3572"/>
    <w:rsid w:val="001D3BCB"/>
    <w:rsid w:val="00292800"/>
    <w:rsid w:val="00341BFE"/>
    <w:rsid w:val="003A76C5"/>
    <w:rsid w:val="0040770F"/>
    <w:rsid w:val="0050706A"/>
    <w:rsid w:val="00767EBB"/>
    <w:rsid w:val="00791172"/>
    <w:rsid w:val="00850F83"/>
    <w:rsid w:val="00B03502"/>
    <w:rsid w:val="00D954AD"/>
    <w:rsid w:val="00D9713E"/>
    <w:rsid w:val="00DB2F9E"/>
    <w:rsid w:val="00DC33BA"/>
    <w:rsid w:val="00DD79D4"/>
    <w:rsid w:val="00E05361"/>
    <w:rsid w:val="00EA5EDC"/>
    <w:rsid w:val="00EC14B8"/>
    <w:rsid w:val="00F03A06"/>
    <w:rsid w:val="00F16E3F"/>
    <w:rsid w:val="00F9304E"/>
    <w:rsid w:val="00FF11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3.xml><?xml version="1.0" encoding="utf-8"?>
<ds:datastoreItem xmlns:ds="http://schemas.openxmlformats.org/officeDocument/2006/customXml" ds:itemID="{9FF6FCB2-D0D9-4649-A106-CCD2C764F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564</Words>
  <Characters>3220</Characters>
  <Application>Microsoft Office Word</Application>
  <DocSecurity>12</DocSecurity>
  <Lines>26</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cp:lastPrinted>2024-08-07T06:54:00Z</cp:lastPrinted>
  <dcterms:created xsi:type="dcterms:W3CDTF">2024-08-08T00:31:00Z</dcterms:created>
  <dcterms:modified xsi:type="dcterms:W3CDTF">2024-08-08T00:31:00Z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