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1CCEF" w14:textId="77777777" w:rsidR="00980916" w:rsidRPr="002C3EBF" w:rsidRDefault="009809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EE28AC" wp14:editId="599B3B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8FBBA6" w14:textId="77777777" w:rsidR="00980916" w:rsidRDefault="009809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1EAC70" w14:textId="77777777" w:rsidR="00980916" w:rsidRDefault="009809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CA3C6C" w14:textId="77777777" w:rsidR="00980916" w:rsidRPr="002C3EBF" w:rsidRDefault="009809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1CA0" w14:paraId="3BBC20EC" w14:textId="77777777" w:rsidTr="00581CA0">
        <w:tc>
          <w:tcPr>
            <w:cnfStyle w:val="001000000000" w:firstRow="0" w:lastRow="0" w:firstColumn="1" w:lastColumn="0" w:oddVBand="0" w:evenVBand="0" w:oddHBand="0" w:evenHBand="0" w:firstRowFirstColumn="0" w:firstRowLastColumn="0" w:lastRowFirstColumn="0" w:lastRowLastColumn="0"/>
            <w:tcW w:w="3227" w:type="dxa"/>
          </w:tcPr>
          <w:p w14:paraId="057CDF44" w14:textId="77777777" w:rsidR="00980916" w:rsidRPr="00996FAF" w:rsidRDefault="009809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28DF9FD" w14:textId="77777777" w:rsidR="00980916" w:rsidRPr="00996FAF" w:rsidRDefault="009809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Oxa Care</w:t>
            </w:r>
          </w:p>
        </w:tc>
      </w:tr>
      <w:tr w:rsidR="00581CA0" w14:paraId="3AA4B6DF" w14:textId="77777777" w:rsidTr="00581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47D88C" w14:textId="77777777" w:rsidR="00980916" w:rsidRPr="00996FAF" w:rsidRDefault="0098091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4B5264" w14:textId="77777777" w:rsidR="00980916" w:rsidRPr="00C27BE3" w:rsidRDefault="009809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3220</w:t>
            </w:r>
          </w:p>
        </w:tc>
      </w:tr>
      <w:tr w:rsidR="00581CA0" w14:paraId="0749E1E2" w14:textId="77777777" w:rsidTr="00581C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85C1B" w14:textId="77777777" w:rsidR="00980916" w:rsidRPr="00996FAF" w:rsidRDefault="0098091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C26282" w14:textId="77777777" w:rsidR="00980916" w:rsidRPr="00996FAF" w:rsidRDefault="009809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513 High</w:t>
            </w:r>
            <w:r>
              <w:rPr>
                <w:rFonts w:ascii="Arial" w:eastAsia="Times New Roman" w:hAnsi="Arial" w:cs="Arial"/>
                <w:lang w:eastAsia="en-AU"/>
              </w:rPr>
              <w:t xml:space="preserve"> Street, EPPING, Victoria, 3076</w:t>
            </w:r>
          </w:p>
        </w:tc>
      </w:tr>
      <w:tr w:rsidR="00581CA0" w14:paraId="4FF00B3F" w14:textId="77777777" w:rsidTr="00581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6B479C" w14:textId="77777777" w:rsidR="00980916" w:rsidRPr="00996FAF" w:rsidRDefault="0098091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A70178" w14:textId="77777777" w:rsidR="00980916" w:rsidRPr="00996FAF" w:rsidRDefault="009809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81CA0" w14:paraId="15DA15B9" w14:textId="77777777" w:rsidTr="00581C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EC41A2" w14:textId="77777777" w:rsidR="00980916" w:rsidRPr="00996FAF" w:rsidRDefault="0098091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9EC435" w14:textId="77777777" w:rsidR="00980916" w:rsidRPr="00996FAF" w:rsidRDefault="009809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August 2024</w:t>
            </w:r>
          </w:p>
        </w:tc>
      </w:tr>
      <w:tr w:rsidR="00581CA0" w14:paraId="45CEFE32" w14:textId="77777777" w:rsidTr="00581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802668" w14:textId="77777777" w:rsidR="00980916" w:rsidRPr="00996FAF" w:rsidRDefault="0098091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942494"/>
            <w:placeholder>
              <w:docPart w:val="DefaultPlaceholder_-1854013437"/>
            </w:placeholder>
            <w:date w:fullDate="2024-09-13T00:00:00Z">
              <w:dateFormat w:val="d MMMM yyyy"/>
              <w:lid w:val="en-AU"/>
              <w:storeMappedDataAs w:val="dateTime"/>
              <w:calendar w:val="gregorian"/>
            </w:date>
          </w:sdtPr>
          <w:sdtEndPr/>
          <w:sdtContent>
            <w:tc>
              <w:tcPr>
                <w:tcW w:w="7114" w:type="dxa"/>
                <w:shd w:val="clear" w:color="auto" w:fill="FFFFFF" w:themeFill="background1"/>
              </w:tcPr>
              <w:p w14:paraId="514E5991" w14:textId="589BE873" w:rsidR="00980916" w:rsidRPr="00996FAF" w:rsidRDefault="007A5A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September 2024</w:t>
                </w:r>
              </w:p>
            </w:tc>
          </w:sdtContent>
        </w:sdt>
      </w:tr>
      <w:tr w:rsidR="00581CA0" w14:paraId="561D414E" w14:textId="77777777" w:rsidTr="00581C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FA9AEF" w14:textId="77777777" w:rsidR="00980916" w:rsidRPr="00996FAF" w:rsidRDefault="0098091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9168357" w14:textId="77777777" w:rsidR="00980916" w:rsidRPr="009B6303" w:rsidRDefault="009809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7067 Oxha Health Pty Ltd </w:t>
            </w:r>
          </w:p>
          <w:p w14:paraId="0FB96325" w14:textId="77777777" w:rsidR="00980916" w:rsidRPr="009B6303" w:rsidRDefault="009809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1979 Oxa Care</w:t>
            </w:r>
          </w:p>
        </w:tc>
      </w:tr>
    </w:tbl>
    <w:bookmarkEnd w:id="0"/>
    <w:p w14:paraId="3B5F3663" w14:textId="77777777" w:rsidR="00980916" w:rsidRPr="00996FAF" w:rsidRDefault="009809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B640C4" w14:textId="77777777" w:rsidR="00980916" w:rsidRPr="00996FAF" w:rsidRDefault="0098091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DF8003" w14:textId="0A4CA5A6" w:rsidR="00980916" w:rsidRPr="00996FAF" w:rsidRDefault="00980916" w:rsidP="0036130C">
      <w:pPr>
        <w:pStyle w:val="NormalArial"/>
      </w:pPr>
      <w:r w:rsidRPr="00996FAF">
        <w:t xml:space="preserve">This performance report for </w:t>
      </w:r>
      <w:r w:rsidRPr="00C27BE3">
        <w:rPr>
          <w:color w:val="auto"/>
        </w:rPr>
        <w:t>Oxa Care</w:t>
      </w:r>
      <w:r w:rsidRPr="00996FAF">
        <w:rPr>
          <w:color w:val="auto"/>
        </w:rPr>
        <w:t xml:space="preserve"> (</w:t>
      </w:r>
      <w:r w:rsidRPr="00996FAF">
        <w:rPr>
          <w:b/>
          <w:color w:val="auto"/>
        </w:rPr>
        <w:t>the service</w:t>
      </w:r>
      <w:r w:rsidRPr="00996FAF">
        <w:rPr>
          <w:color w:val="auto"/>
        </w:rPr>
        <w:t xml:space="preserve">) has been prepared </w:t>
      </w:r>
      <w:r w:rsidRPr="001E08AE">
        <w:rPr>
          <w:color w:val="auto"/>
        </w:rPr>
        <w:t xml:space="preserve">by </w:t>
      </w:r>
      <w:r w:rsidR="007A5A8B" w:rsidRPr="001E08AE">
        <w:t>L Glass</w:t>
      </w:r>
      <w:r w:rsidRPr="001E08AE">
        <w:rPr>
          <w:color w:val="0000FF"/>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3EC0A4" w14:textId="77777777" w:rsidR="00980916" w:rsidRPr="00996FAF" w:rsidRDefault="0098091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712D57" w14:textId="77777777" w:rsidR="00980916" w:rsidRPr="00996FAF" w:rsidRDefault="00980916" w:rsidP="0036130C">
      <w:pPr>
        <w:pStyle w:val="NormalArial"/>
      </w:pPr>
      <w:r w:rsidRPr="00996FAF">
        <w:t>The report also specifies any areas in which improvements must be made to ensure the Quality Standards are complied with.</w:t>
      </w:r>
    </w:p>
    <w:p w14:paraId="2BE553AC" w14:textId="77777777" w:rsidR="00980916" w:rsidRPr="00996FAF" w:rsidRDefault="00980916" w:rsidP="00712752">
      <w:pPr>
        <w:pStyle w:val="Heading1"/>
        <w:spacing w:before="240" w:after="240" w:line="22" w:lineRule="atLeast"/>
        <w:rPr>
          <w:rFonts w:ascii="Arial" w:hAnsi="Arial" w:cs="Arial"/>
        </w:rPr>
      </w:pPr>
      <w:r w:rsidRPr="00996FAF">
        <w:rPr>
          <w:rFonts w:ascii="Arial" w:hAnsi="Arial" w:cs="Arial"/>
        </w:rPr>
        <w:t>Material relied on</w:t>
      </w:r>
    </w:p>
    <w:p w14:paraId="17C7CAFF" w14:textId="77777777" w:rsidR="00980916" w:rsidRPr="00996FAF" w:rsidRDefault="00980916" w:rsidP="0036130C">
      <w:pPr>
        <w:pStyle w:val="NormalArial"/>
      </w:pPr>
      <w:r w:rsidRPr="00996FAF">
        <w:t>The following information has been considered in preparing the performance report:</w:t>
      </w:r>
    </w:p>
    <w:p w14:paraId="66C3667C" w14:textId="417CF459" w:rsidR="00980916" w:rsidRPr="003C428A" w:rsidRDefault="0098091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3C4C34">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by </w:t>
      </w:r>
      <w:r w:rsidRPr="003C428A">
        <w:rPr>
          <w:rFonts w:ascii="Arial" w:hAnsi="Arial" w:cs="Arial"/>
          <w:color w:val="auto"/>
        </w:rPr>
        <w:t>a site assessment, observations at the service, review of documents and interviews with staff, consumers/representatives and others</w:t>
      </w:r>
    </w:p>
    <w:p w14:paraId="713F98AE" w14:textId="30FFA81B" w:rsidR="00980916" w:rsidRPr="0055331C" w:rsidRDefault="0098091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C428A" w:rsidRPr="00085341">
        <w:rPr>
          <w:rFonts w:ascii="Arial" w:hAnsi="Arial" w:cs="Arial"/>
          <w:color w:val="auto"/>
        </w:rPr>
        <w:t>6 September 2024</w:t>
      </w:r>
    </w:p>
    <w:p w14:paraId="5A258139" w14:textId="7C74AA41" w:rsidR="0055331C" w:rsidRPr="00B200FB" w:rsidRDefault="0055331C" w:rsidP="00712752">
      <w:pPr>
        <w:pStyle w:val="ListParagraph"/>
        <w:numPr>
          <w:ilvl w:val="0"/>
          <w:numId w:val="2"/>
        </w:numPr>
        <w:spacing w:line="240" w:lineRule="atLeast"/>
        <w:ind w:left="714" w:hanging="357"/>
        <w:contextualSpacing w:val="0"/>
        <w:rPr>
          <w:rFonts w:ascii="Arial" w:hAnsi="Arial" w:cs="Arial"/>
          <w:color w:val="auto"/>
        </w:rPr>
      </w:pPr>
      <w:r w:rsidRPr="00B200FB">
        <w:rPr>
          <w:rFonts w:ascii="Arial" w:hAnsi="Arial" w:cs="Arial"/>
          <w:color w:val="auto"/>
        </w:rPr>
        <w:t xml:space="preserve">The Monitoring </w:t>
      </w:r>
      <w:r w:rsidR="00420219">
        <w:rPr>
          <w:rFonts w:ascii="Arial" w:hAnsi="Arial" w:cs="Arial"/>
          <w:color w:val="auto"/>
        </w:rPr>
        <w:t>A</w:t>
      </w:r>
      <w:r w:rsidRPr="00B200FB">
        <w:rPr>
          <w:rFonts w:ascii="Arial" w:hAnsi="Arial" w:cs="Arial"/>
          <w:color w:val="auto"/>
        </w:rPr>
        <w:t xml:space="preserve">ssessment </w:t>
      </w:r>
      <w:r w:rsidR="00B200FB">
        <w:rPr>
          <w:rFonts w:ascii="Arial" w:hAnsi="Arial" w:cs="Arial"/>
          <w:color w:val="auto"/>
        </w:rPr>
        <w:t>r</w:t>
      </w:r>
      <w:r w:rsidRPr="00B200FB">
        <w:rPr>
          <w:rFonts w:ascii="Arial" w:hAnsi="Arial" w:cs="Arial"/>
          <w:color w:val="auto"/>
        </w:rPr>
        <w:t xml:space="preserve">ecord for </w:t>
      </w:r>
      <w:r w:rsidR="00B200FB" w:rsidRPr="00B200FB">
        <w:rPr>
          <w:rFonts w:ascii="Arial" w:hAnsi="Arial" w:cs="Arial"/>
          <w:color w:val="auto"/>
        </w:rPr>
        <w:t xml:space="preserve">an assessment contact undertaken </w:t>
      </w:r>
      <w:r w:rsidRPr="00B200FB">
        <w:rPr>
          <w:rFonts w:ascii="Arial" w:hAnsi="Arial" w:cs="Arial"/>
          <w:color w:val="auto"/>
        </w:rPr>
        <w:t>on 31 July 2024.</w:t>
      </w:r>
    </w:p>
    <w:p w14:paraId="00B01F23" w14:textId="6E0B4AD4" w:rsidR="00980916" w:rsidRPr="00712752" w:rsidRDefault="0098091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A720CE" w14:textId="77777777" w:rsidR="00980916" w:rsidRPr="00996FAF" w:rsidRDefault="0098091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581CA0" w14:paraId="401642A0" w14:textId="77777777" w:rsidTr="00D26B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05451A6" w14:textId="77777777" w:rsidR="00980916" w:rsidRPr="00996FAF" w:rsidRDefault="00980916" w:rsidP="002C5FA9">
            <w:pPr>
              <w:keepNext/>
              <w:spacing w:before="0" w:line="22" w:lineRule="atLeast"/>
              <w:ind w:right="-109"/>
              <w:rPr>
                <w:rFonts w:ascii="Arial" w:hAnsi="Arial" w:cs="Arial"/>
              </w:rPr>
            </w:pPr>
            <w:r w:rsidRPr="00996FAF">
              <w:rPr>
                <w:rFonts w:ascii="Arial" w:hAnsi="Arial" w:cs="Arial"/>
              </w:rPr>
              <w:t xml:space="preserve">Standard 2 </w:t>
            </w:r>
            <w:r w:rsidRPr="000F148F">
              <w:rPr>
                <w:rFonts w:ascii="Arial" w:hAnsi="Arial" w:cs="Arial"/>
                <w:b w:val="0"/>
                <w:bCs/>
              </w:rPr>
              <w:t>Ongoing assessment and planning with consumers</w:t>
            </w:r>
          </w:p>
        </w:tc>
        <w:tc>
          <w:tcPr>
            <w:tcW w:w="1447" w:type="pct"/>
            <w:shd w:val="clear" w:color="auto" w:fill="auto"/>
          </w:tcPr>
          <w:p w14:paraId="7DCD17C8" w14:textId="388DD8D7" w:rsidR="00980916" w:rsidRPr="003F33BD" w:rsidRDefault="0008534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33BD">
              <w:rPr>
                <w:rFonts w:ascii="Arial" w:hAnsi="Arial" w:cs="Arial"/>
              </w:rPr>
              <w:t xml:space="preserve">Not applicable as not all </w:t>
            </w:r>
            <w:r w:rsidR="003F33BD" w:rsidRPr="003F33BD">
              <w:rPr>
                <w:rFonts w:ascii="Arial" w:hAnsi="Arial" w:cs="Arial"/>
              </w:rPr>
              <w:t>Requirements were assessed</w:t>
            </w:r>
          </w:p>
        </w:tc>
      </w:tr>
      <w:tr w:rsidR="00581CA0" w14:paraId="7370BF8F" w14:textId="77777777" w:rsidTr="00D26B98">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CFDA330" w14:textId="77777777" w:rsidR="00980916" w:rsidRPr="00996FAF" w:rsidRDefault="0098091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296A70A9" w14:textId="4D8DB113" w:rsidR="00980916" w:rsidRPr="003F33BD" w:rsidRDefault="003F33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F33BD">
              <w:rPr>
                <w:rFonts w:ascii="Arial" w:hAnsi="Arial" w:cs="Arial"/>
                <w:b/>
                <w:bCs/>
              </w:rPr>
              <w:t>Not applicable as not all Requirements were assessed</w:t>
            </w:r>
          </w:p>
        </w:tc>
      </w:tr>
    </w:tbl>
    <w:p w14:paraId="4771CBAF" w14:textId="77777777" w:rsidR="00980916" w:rsidRPr="00996FAF" w:rsidRDefault="0098091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9FC06D" w14:textId="77777777" w:rsidR="00980916" w:rsidRPr="00996FAF" w:rsidRDefault="00980916" w:rsidP="00712752">
      <w:pPr>
        <w:pStyle w:val="Heading1"/>
        <w:spacing w:before="0" w:after="240" w:line="22" w:lineRule="atLeast"/>
        <w:rPr>
          <w:rFonts w:ascii="Arial" w:hAnsi="Arial" w:cs="Arial"/>
        </w:rPr>
      </w:pPr>
      <w:r w:rsidRPr="00996FAF">
        <w:rPr>
          <w:rFonts w:ascii="Arial" w:hAnsi="Arial" w:cs="Arial"/>
        </w:rPr>
        <w:t>Areas for improvement</w:t>
      </w:r>
    </w:p>
    <w:p w14:paraId="49BBBE7E" w14:textId="77777777" w:rsidR="00980916" w:rsidRPr="00996FAF" w:rsidRDefault="0098091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9158E5F" w14:textId="484C7DE6" w:rsidR="00980916" w:rsidRPr="00996FAF" w:rsidRDefault="00980916" w:rsidP="0036130C">
      <w:pPr>
        <w:pStyle w:val="NormalArial"/>
      </w:pPr>
      <w:r w:rsidRPr="00996FAF">
        <w:br w:type="page"/>
      </w:r>
    </w:p>
    <w:p w14:paraId="4DD65386" w14:textId="77777777" w:rsidR="00980916" w:rsidRPr="00996FAF" w:rsidRDefault="0098091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81CA0" w14:paraId="254851E4" w14:textId="77777777" w:rsidTr="00581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4F08C8" w14:textId="77777777" w:rsidR="00980916" w:rsidRPr="0075021E" w:rsidRDefault="0098091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D10B6FA" w14:textId="77777777" w:rsidR="00980916" w:rsidRPr="00996FAF" w:rsidRDefault="009809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1CA0" w14:paraId="625F4257" w14:textId="77777777" w:rsidTr="00581CA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282764" w14:textId="77777777" w:rsidR="00980916" w:rsidRPr="00996FAF" w:rsidRDefault="0098091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47BEB70" w14:textId="77777777" w:rsidR="00980916" w:rsidRPr="00996FAF" w:rsidRDefault="009809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10405CD" w14:textId="77777777" w:rsidR="00980916" w:rsidRPr="00996FAF" w:rsidRDefault="00F465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0256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80916" w:rsidRPr="00B952AA">
                  <w:rPr>
                    <w:rFonts w:ascii="Arial" w:hAnsi="Arial" w:cs="Arial"/>
                  </w:rPr>
                  <w:t>Compliant</w:t>
                </w:r>
              </w:sdtContent>
            </w:sdt>
          </w:p>
        </w:tc>
      </w:tr>
    </w:tbl>
    <w:p w14:paraId="1EB48A6C" w14:textId="77777777" w:rsidR="00980916" w:rsidRDefault="00980916" w:rsidP="00D87E7C">
      <w:pPr>
        <w:pStyle w:val="Heading20"/>
      </w:pPr>
      <w:r w:rsidRPr="00996FAF">
        <w:t>Findings</w:t>
      </w:r>
    </w:p>
    <w:p w14:paraId="56B93365" w14:textId="0CCE2E19" w:rsidR="00EB3B79" w:rsidRDefault="003930F0" w:rsidP="00A63C61">
      <w:pPr>
        <w:autoSpaceDE w:val="0"/>
        <w:autoSpaceDN w:val="0"/>
        <w:adjustRightInd w:val="0"/>
        <w:rPr>
          <w:rFonts w:ascii="ArialMT" w:hAnsi="ArialMT" w:cs="ArialMT"/>
          <w:color w:val="auto"/>
        </w:rPr>
      </w:pPr>
      <w:r>
        <w:rPr>
          <w:rFonts w:ascii="ArialMT" w:hAnsi="ArialMT" w:cs="ArialMT"/>
          <w:color w:val="auto"/>
        </w:rPr>
        <w:t xml:space="preserve">The Assessment </w:t>
      </w:r>
      <w:r w:rsidR="00420219">
        <w:rPr>
          <w:rFonts w:ascii="ArialMT" w:hAnsi="ArialMT" w:cs="ArialMT"/>
          <w:color w:val="auto"/>
        </w:rPr>
        <w:t>T</w:t>
      </w:r>
      <w:r>
        <w:rPr>
          <w:rFonts w:ascii="ArialMT" w:hAnsi="ArialMT" w:cs="ArialMT"/>
          <w:color w:val="auto"/>
        </w:rPr>
        <w:t xml:space="preserve">eam found </w:t>
      </w:r>
      <w:r w:rsidR="005A71F8">
        <w:rPr>
          <w:rFonts w:ascii="ArialMT" w:hAnsi="ArialMT" w:cs="ArialMT"/>
          <w:color w:val="auto"/>
        </w:rPr>
        <w:t>c</w:t>
      </w:r>
      <w:r w:rsidR="00C77731">
        <w:rPr>
          <w:rFonts w:ascii="ArialMT" w:hAnsi="ArialMT" w:cs="ArialMT"/>
          <w:color w:val="auto"/>
        </w:rPr>
        <w:t xml:space="preserve">onsumers and representatives </w:t>
      </w:r>
      <w:r w:rsidR="00872CE1">
        <w:rPr>
          <w:rFonts w:ascii="ArialMT" w:hAnsi="ArialMT" w:cs="ArialMT"/>
          <w:color w:val="auto"/>
        </w:rPr>
        <w:t>are</w:t>
      </w:r>
      <w:r>
        <w:rPr>
          <w:rFonts w:ascii="ArialMT" w:hAnsi="ArialMT" w:cs="ArialMT"/>
          <w:color w:val="auto"/>
        </w:rPr>
        <w:t xml:space="preserve"> </w:t>
      </w:r>
      <w:r w:rsidR="00C77731">
        <w:rPr>
          <w:rFonts w:ascii="ArialMT" w:hAnsi="ArialMT" w:cs="ArialMT"/>
          <w:color w:val="auto"/>
        </w:rPr>
        <w:t>aware of assessment and</w:t>
      </w:r>
      <w:r>
        <w:rPr>
          <w:rFonts w:ascii="ArialMT" w:hAnsi="ArialMT" w:cs="ArialMT"/>
          <w:color w:val="auto"/>
        </w:rPr>
        <w:t xml:space="preserve"> </w:t>
      </w:r>
      <w:r w:rsidR="00C77731">
        <w:rPr>
          <w:rFonts w:ascii="ArialMT" w:hAnsi="ArialMT" w:cs="ArialMT"/>
          <w:color w:val="auto"/>
        </w:rPr>
        <w:t xml:space="preserve">planning information and </w:t>
      </w:r>
      <w:r>
        <w:rPr>
          <w:rFonts w:ascii="ArialMT" w:hAnsi="ArialMT" w:cs="ArialMT"/>
          <w:color w:val="auto"/>
        </w:rPr>
        <w:t>a</w:t>
      </w:r>
      <w:r w:rsidR="00C77731">
        <w:rPr>
          <w:rFonts w:ascii="ArialMT" w:hAnsi="ArialMT" w:cs="ArialMT"/>
          <w:color w:val="auto"/>
        </w:rPr>
        <w:t xml:space="preserve">re confident the information </w:t>
      </w:r>
      <w:r>
        <w:rPr>
          <w:rFonts w:ascii="ArialMT" w:hAnsi="ArialMT" w:cs="ArialMT"/>
          <w:color w:val="auto"/>
        </w:rPr>
        <w:t>i</w:t>
      </w:r>
      <w:r w:rsidR="00C77731">
        <w:rPr>
          <w:rFonts w:ascii="ArialMT" w:hAnsi="ArialMT" w:cs="ArialMT"/>
          <w:color w:val="auto"/>
        </w:rPr>
        <w:t>s reflective of current</w:t>
      </w:r>
      <w:r>
        <w:rPr>
          <w:rFonts w:ascii="ArialMT" w:hAnsi="ArialMT" w:cs="ArialMT"/>
          <w:color w:val="auto"/>
        </w:rPr>
        <w:t xml:space="preserve"> </w:t>
      </w:r>
      <w:r w:rsidR="00C77731">
        <w:rPr>
          <w:rFonts w:ascii="ArialMT" w:hAnsi="ArialMT" w:cs="ArialMT"/>
          <w:color w:val="auto"/>
        </w:rPr>
        <w:t>care needs including vaccinations, antivirals, advance care planning and end of life</w:t>
      </w:r>
      <w:r>
        <w:rPr>
          <w:rFonts w:ascii="ArialMT" w:hAnsi="ArialMT" w:cs="ArialMT"/>
          <w:color w:val="auto"/>
        </w:rPr>
        <w:t xml:space="preserve"> </w:t>
      </w:r>
      <w:r w:rsidR="00C77731">
        <w:rPr>
          <w:rFonts w:ascii="ArialMT" w:hAnsi="ArialMT" w:cs="ArialMT"/>
          <w:color w:val="auto"/>
        </w:rPr>
        <w:t xml:space="preserve">planning. Clinical staff </w:t>
      </w:r>
      <w:r>
        <w:rPr>
          <w:rFonts w:ascii="ArialMT" w:hAnsi="ArialMT" w:cs="ArialMT"/>
          <w:color w:val="auto"/>
        </w:rPr>
        <w:t xml:space="preserve">understand </w:t>
      </w:r>
      <w:r w:rsidR="00C77731">
        <w:rPr>
          <w:rFonts w:ascii="ArialMT" w:hAnsi="ArialMT" w:cs="ArialMT"/>
          <w:color w:val="auto"/>
        </w:rPr>
        <w:t xml:space="preserve">the service’s processes </w:t>
      </w:r>
      <w:r w:rsidR="005A71F8">
        <w:rPr>
          <w:rFonts w:ascii="ArialMT" w:hAnsi="ArialMT" w:cs="ArialMT"/>
          <w:color w:val="auto"/>
        </w:rPr>
        <w:t>for</w:t>
      </w:r>
      <w:r w:rsidR="00C77731">
        <w:rPr>
          <w:rFonts w:ascii="ArialMT" w:hAnsi="ArialMT" w:cs="ArialMT"/>
          <w:color w:val="auto"/>
        </w:rPr>
        <w:t xml:space="preserve"> developing</w:t>
      </w:r>
      <w:r w:rsidR="005A71F8">
        <w:rPr>
          <w:rFonts w:ascii="ArialMT" w:hAnsi="ArialMT" w:cs="ArialMT"/>
          <w:color w:val="auto"/>
        </w:rPr>
        <w:t xml:space="preserve"> </w:t>
      </w:r>
      <w:r w:rsidR="00C77731">
        <w:rPr>
          <w:rFonts w:ascii="ArialMT" w:hAnsi="ArialMT" w:cs="ArialMT"/>
          <w:color w:val="auto"/>
        </w:rPr>
        <w:t>advance care directives (ACD) including the planning, monitoring and provision of</w:t>
      </w:r>
      <w:r w:rsidR="005A71F8">
        <w:rPr>
          <w:rFonts w:ascii="ArialMT" w:hAnsi="ArialMT" w:cs="ArialMT"/>
          <w:color w:val="auto"/>
        </w:rPr>
        <w:t xml:space="preserve"> </w:t>
      </w:r>
      <w:r w:rsidR="00C77731">
        <w:rPr>
          <w:rFonts w:ascii="ArialMT" w:hAnsi="ArialMT" w:cs="ArialMT"/>
          <w:color w:val="auto"/>
        </w:rPr>
        <w:t>vaccinations and antivirals. Consumer files reflect current ACDs and vaccinations</w:t>
      </w:r>
      <w:r w:rsidR="005A71F8">
        <w:rPr>
          <w:rFonts w:ascii="ArialMT" w:hAnsi="ArialMT" w:cs="ArialMT"/>
          <w:color w:val="auto"/>
        </w:rPr>
        <w:t xml:space="preserve"> </w:t>
      </w:r>
      <w:r w:rsidR="00C77731">
        <w:rPr>
          <w:rFonts w:ascii="ArialMT" w:hAnsi="ArialMT" w:cs="ArialMT"/>
          <w:color w:val="auto"/>
        </w:rPr>
        <w:t xml:space="preserve">administered. </w:t>
      </w:r>
    </w:p>
    <w:p w14:paraId="1733E6E1" w14:textId="5CCB1F6A" w:rsidR="004A36F9" w:rsidRPr="00565450" w:rsidRDefault="00C77731" w:rsidP="00A63C61">
      <w:pPr>
        <w:autoSpaceDE w:val="0"/>
        <w:autoSpaceDN w:val="0"/>
        <w:adjustRightInd w:val="0"/>
        <w:rPr>
          <w:rFonts w:ascii="Arial" w:hAnsi="Arial" w:cs="Arial"/>
        </w:rPr>
      </w:pPr>
      <w:r>
        <w:rPr>
          <w:rFonts w:ascii="ArialMT" w:hAnsi="ArialMT" w:cs="ArialMT"/>
          <w:color w:val="auto"/>
        </w:rPr>
        <w:t xml:space="preserve">The </w:t>
      </w:r>
      <w:r w:rsidR="005A71F8">
        <w:rPr>
          <w:rFonts w:ascii="ArialMT" w:hAnsi="ArialMT" w:cs="ArialMT"/>
          <w:color w:val="auto"/>
        </w:rPr>
        <w:t xml:space="preserve">service’s </w:t>
      </w:r>
      <w:r>
        <w:rPr>
          <w:rFonts w:ascii="ArialMT" w:hAnsi="ArialMT" w:cs="ArialMT"/>
          <w:color w:val="auto"/>
        </w:rPr>
        <w:t>plan for continuous improvement (PCI) reflects the service is</w:t>
      </w:r>
      <w:r w:rsidR="005A71F8">
        <w:rPr>
          <w:rFonts w:ascii="ArialMT" w:hAnsi="ArialMT" w:cs="ArialMT"/>
          <w:color w:val="auto"/>
        </w:rPr>
        <w:t xml:space="preserve"> </w:t>
      </w:r>
      <w:r>
        <w:rPr>
          <w:rFonts w:ascii="ArialMT" w:hAnsi="ArialMT" w:cs="ArialMT"/>
          <w:color w:val="auto"/>
        </w:rPr>
        <w:t>developing a policy and process for consumer vaccinations.</w:t>
      </w:r>
      <w:r w:rsidR="00EB3B79">
        <w:rPr>
          <w:rFonts w:ascii="ArialMT" w:hAnsi="ArialMT" w:cs="ArialMT"/>
          <w:color w:val="auto"/>
        </w:rPr>
        <w:t xml:space="preserve"> </w:t>
      </w:r>
      <w:r>
        <w:rPr>
          <w:rFonts w:ascii="ArialMT" w:hAnsi="ArialMT" w:cs="ArialMT"/>
          <w:color w:val="auto"/>
        </w:rPr>
        <w:t>Communications to</w:t>
      </w:r>
      <w:r w:rsidR="005A71F8">
        <w:rPr>
          <w:rFonts w:ascii="ArialMT" w:hAnsi="ArialMT" w:cs="ArialMT"/>
          <w:color w:val="auto"/>
        </w:rPr>
        <w:t xml:space="preserve"> </w:t>
      </w:r>
      <w:r>
        <w:rPr>
          <w:rFonts w:ascii="ArialMT" w:hAnsi="ArialMT" w:cs="ArialMT"/>
          <w:color w:val="auto"/>
        </w:rPr>
        <w:t>representatives and the immunisation register reflect the service offered influenza</w:t>
      </w:r>
      <w:r w:rsidR="005A71F8">
        <w:rPr>
          <w:rFonts w:ascii="ArialMT" w:hAnsi="ArialMT" w:cs="ArialMT"/>
          <w:color w:val="auto"/>
        </w:rPr>
        <w:t xml:space="preserve"> </w:t>
      </w:r>
      <w:r>
        <w:rPr>
          <w:rFonts w:ascii="ArialMT" w:hAnsi="ArialMT" w:cs="ArialMT"/>
          <w:color w:val="auto"/>
        </w:rPr>
        <w:t>and COVID-19 vaccination options to consumers in May, June and August 2024.</w:t>
      </w:r>
      <w:r w:rsidRPr="00996FAF">
        <w:t xml:space="preserve"> </w:t>
      </w:r>
      <w:r w:rsidR="00EB3B79" w:rsidRPr="00565450">
        <w:rPr>
          <w:rFonts w:ascii="Arial" w:hAnsi="Arial" w:cs="Arial"/>
        </w:rPr>
        <w:t>In a written response to the Assessment Team report</w:t>
      </w:r>
      <w:r w:rsidR="00D913BC">
        <w:rPr>
          <w:rFonts w:ascii="Arial" w:hAnsi="Arial" w:cs="Arial"/>
        </w:rPr>
        <w:t xml:space="preserve"> the Approved Provider </w:t>
      </w:r>
      <w:r w:rsidR="00525BA2">
        <w:rPr>
          <w:rFonts w:ascii="Arial" w:hAnsi="Arial" w:cs="Arial"/>
        </w:rPr>
        <w:t xml:space="preserve">acknowledged </w:t>
      </w:r>
      <w:r w:rsidR="005E27DD" w:rsidRPr="005E27DD">
        <w:rPr>
          <w:rFonts w:ascii="Arial" w:hAnsi="Arial" w:cs="Arial"/>
        </w:rPr>
        <w:t xml:space="preserve">concern regarding </w:t>
      </w:r>
      <w:r w:rsidR="005E27DD">
        <w:rPr>
          <w:rFonts w:ascii="Arial" w:hAnsi="Arial" w:cs="Arial"/>
        </w:rPr>
        <w:t xml:space="preserve">the service’s </w:t>
      </w:r>
      <w:r w:rsidR="005E27DD" w:rsidRPr="005E27DD">
        <w:rPr>
          <w:rFonts w:ascii="Arial" w:hAnsi="Arial" w:cs="Arial"/>
        </w:rPr>
        <w:t>COVID-19 vaccination rates, as identified</w:t>
      </w:r>
      <w:r w:rsidR="005E27DD">
        <w:rPr>
          <w:rFonts w:ascii="Arial" w:hAnsi="Arial" w:cs="Arial"/>
        </w:rPr>
        <w:t xml:space="preserve"> </w:t>
      </w:r>
      <w:r w:rsidR="005E27DD" w:rsidRPr="005E27DD">
        <w:rPr>
          <w:rFonts w:ascii="Arial" w:hAnsi="Arial" w:cs="Arial"/>
        </w:rPr>
        <w:t xml:space="preserve">in the Monitoring Assessment on 31 July 2024. </w:t>
      </w:r>
      <w:r w:rsidR="005E27DD">
        <w:rPr>
          <w:rFonts w:ascii="Arial" w:hAnsi="Arial" w:cs="Arial"/>
        </w:rPr>
        <w:t xml:space="preserve">The </w:t>
      </w:r>
      <w:r w:rsidR="00FC54E1">
        <w:rPr>
          <w:rFonts w:ascii="Arial" w:hAnsi="Arial" w:cs="Arial"/>
        </w:rPr>
        <w:t>A</w:t>
      </w:r>
      <w:r w:rsidR="005E27DD">
        <w:rPr>
          <w:rFonts w:ascii="Arial" w:hAnsi="Arial" w:cs="Arial"/>
        </w:rPr>
        <w:t xml:space="preserve">pproved </w:t>
      </w:r>
      <w:r w:rsidR="00FC54E1">
        <w:rPr>
          <w:rFonts w:ascii="Arial" w:hAnsi="Arial" w:cs="Arial"/>
        </w:rPr>
        <w:t>P</w:t>
      </w:r>
      <w:r w:rsidR="005E27DD">
        <w:rPr>
          <w:rFonts w:ascii="Arial" w:hAnsi="Arial" w:cs="Arial"/>
        </w:rPr>
        <w:t xml:space="preserve">rovider confirmed it has </w:t>
      </w:r>
      <w:r w:rsidR="00997CAD">
        <w:rPr>
          <w:rFonts w:ascii="Arial" w:hAnsi="Arial" w:cs="Arial"/>
        </w:rPr>
        <w:t xml:space="preserve">made </w:t>
      </w:r>
      <w:r w:rsidR="005E27DD" w:rsidRPr="005E27DD">
        <w:rPr>
          <w:rFonts w:ascii="Arial" w:hAnsi="Arial" w:cs="Arial"/>
        </w:rPr>
        <w:t xml:space="preserve">efforts to increase </w:t>
      </w:r>
      <w:r w:rsidR="00997CAD">
        <w:rPr>
          <w:rFonts w:ascii="Arial" w:hAnsi="Arial" w:cs="Arial"/>
        </w:rPr>
        <w:t>consumers</w:t>
      </w:r>
      <w:r w:rsidR="00420219">
        <w:rPr>
          <w:rFonts w:ascii="Arial" w:hAnsi="Arial" w:cs="Arial"/>
        </w:rPr>
        <w:t>’</w:t>
      </w:r>
      <w:r w:rsidR="00997CAD">
        <w:rPr>
          <w:rFonts w:ascii="Arial" w:hAnsi="Arial" w:cs="Arial"/>
        </w:rPr>
        <w:t xml:space="preserve"> uptake of </w:t>
      </w:r>
      <w:r w:rsidR="005E27DD" w:rsidRPr="005E27DD">
        <w:rPr>
          <w:rFonts w:ascii="Arial" w:hAnsi="Arial" w:cs="Arial"/>
        </w:rPr>
        <w:t>vaccination</w:t>
      </w:r>
      <w:r w:rsidR="00997CAD">
        <w:rPr>
          <w:rFonts w:ascii="Arial" w:hAnsi="Arial" w:cs="Arial"/>
        </w:rPr>
        <w:t>s</w:t>
      </w:r>
      <w:r w:rsidR="005E27DD" w:rsidRPr="005E27DD">
        <w:rPr>
          <w:rFonts w:ascii="Arial" w:hAnsi="Arial" w:cs="Arial"/>
        </w:rPr>
        <w:t xml:space="preserve">. </w:t>
      </w:r>
      <w:r w:rsidR="007527E3">
        <w:rPr>
          <w:rFonts w:ascii="Arial" w:hAnsi="Arial" w:cs="Arial"/>
        </w:rPr>
        <w:t>A</w:t>
      </w:r>
      <w:r w:rsidR="007527E3" w:rsidRPr="005E27DD">
        <w:rPr>
          <w:rFonts w:ascii="Arial" w:hAnsi="Arial" w:cs="Arial"/>
        </w:rPr>
        <w:t>dditional vaccination clinics</w:t>
      </w:r>
      <w:r w:rsidR="005E27DD" w:rsidRPr="005E27DD">
        <w:rPr>
          <w:rFonts w:ascii="Arial" w:hAnsi="Arial" w:cs="Arial"/>
        </w:rPr>
        <w:t xml:space="preserve"> </w:t>
      </w:r>
      <w:r w:rsidR="007527E3">
        <w:rPr>
          <w:rFonts w:ascii="Arial" w:hAnsi="Arial" w:cs="Arial"/>
        </w:rPr>
        <w:t xml:space="preserve">have been undertaken </w:t>
      </w:r>
      <w:r w:rsidR="005E27DD" w:rsidRPr="005E27DD">
        <w:rPr>
          <w:rFonts w:ascii="Arial" w:hAnsi="Arial" w:cs="Arial"/>
        </w:rPr>
        <w:t>where more consumers received influenza and COVID-19</w:t>
      </w:r>
      <w:r w:rsidR="007527E3">
        <w:rPr>
          <w:rFonts w:ascii="Arial" w:hAnsi="Arial" w:cs="Arial"/>
        </w:rPr>
        <w:t xml:space="preserve"> </w:t>
      </w:r>
      <w:r w:rsidR="005E27DD" w:rsidRPr="005E27DD">
        <w:rPr>
          <w:rFonts w:ascii="Arial" w:hAnsi="Arial" w:cs="Arial"/>
        </w:rPr>
        <w:t xml:space="preserve">booster shots. </w:t>
      </w:r>
      <w:r w:rsidR="006E238B">
        <w:rPr>
          <w:rFonts w:ascii="Arial" w:hAnsi="Arial" w:cs="Arial"/>
        </w:rPr>
        <w:t xml:space="preserve">The Approved Provider confirmed its </w:t>
      </w:r>
      <w:r w:rsidR="006E238B" w:rsidRPr="005E27DD">
        <w:rPr>
          <w:rFonts w:ascii="Arial" w:hAnsi="Arial" w:cs="Arial"/>
        </w:rPr>
        <w:t>commitm</w:t>
      </w:r>
      <w:r w:rsidR="006E238B">
        <w:rPr>
          <w:rFonts w:ascii="Arial" w:hAnsi="Arial" w:cs="Arial"/>
        </w:rPr>
        <w:t>ent</w:t>
      </w:r>
      <w:r w:rsidR="005E27DD" w:rsidRPr="005E27DD">
        <w:rPr>
          <w:rFonts w:ascii="Arial" w:hAnsi="Arial" w:cs="Arial"/>
        </w:rPr>
        <w:t xml:space="preserve"> to continuing education sessions to address any</w:t>
      </w:r>
      <w:r w:rsidR="007527E3">
        <w:rPr>
          <w:rFonts w:ascii="Arial" w:hAnsi="Arial" w:cs="Arial"/>
        </w:rPr>
        <w:t xml:space="preserve"> </w:t>
      </w:r>
      <w:r w:rsidR="005E27DD" w:rsidRPr="005E27DD">
        <w:rPr>
          <w:rFonts w:ascii="Arial" w:hAnsi="Arial" w:cs="Arial"/>
        </w:rPr>
        <w:t>concerns and encourage vaccination among all residents and their representatives.</w:t>
      </w:r>
    </w:p>
    <w:p w14:paraId="1D94A099" w14:textId="38CC7867" w:rsidR="00980916" w:rsidRPr="005A71F8" w:rsidRDefault="00980916" w:rsidP="005A71F8">
      <w:pPr>
        <w:autoSpaceDE w:val="0"/>
        <w:autoSpaceDN w:val="0"/>
        <w:adjustRightInd w:val="0"/>
        <w:spacing w:after="0"/>
        <w:rPr>
          <w:rFonts w:ascii="ArialMT" w:hAnsi="ArialMT" w:cs="ArialMT"/>
          <w:color w:val="auto"/>
        </w:rPr>
      </w:pPr>
      <w:r w:rsidRPr="00996FAF">
        <w:br w:type="page"/>
      </w:r>
    </w:p>
    <w:p w14:paraId="2EAAF58C" w14:textId="77777777" w:rsidR="00980916" w:rsidRPr="00996FAF" w:rsidRDefault="0098091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81CA0" w14:paraId="23DFCA34" w14:textId="77777777" w:rsidTr="00581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9ADAA4" w14:textId="77777777" w:rsidR="00980916" w:rsidRPr="00996FAF" w:rsidRDefault="0098091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2C2BD2A" w14:textId="77777777" w:rsidR="00980916" w:rsidRPr="00996FAF" w:rsidRDefault="009809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1CA0" w14:paraId="0E82CCAA" w14:textId="77777777" w:rsidTr="00581C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208704" w14:textId="77777777" w:rsidR="00980916" w:rsidRPr="00996FAF" w:rsidRDefault="0098091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2E870A9" w14:textId="77777777" w:rsidR="00980916" w:rsidRPr="00996FAF" w:rsidRDefault="009809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A36AC75" w14:textId="77777777" w:rsidR="00980916" w:rsidRPr="00996FAF" w:rsidRDefault="00F465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88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80916" w:rsidRPr="00384E73">
                  <w:rPr>
                    <w:rFonts w:ascii="Arial" w:hAnsi="Arial" w:cs="Arial"/>
                  </w:rPr>
                  <w:t>Compliant</w:t>
                </w:r>
              </w:sdtContent>
            </w:sdt>
          </w:p>
        </w:tc>
      </w:tr>
    </w:tbl>
    <w:p w14:paraId="20D50618" w14:textId="77777777" w:rsidR="00980916" w:rsidRDefault="00980916" w:rsidP="00D87E7C">
      <w:pPr>
        <w:pStyle w:val="Heading20"/>
      </w:pPr>
      <w:r w:rsidRPr="00996FAF">
        <w:t>Findings</w:t>
      </w:r>
    </w:p>
    <w:p w14:paraId="097F64D2" w14:textId="4CE11B00" w:rsidR="009642A1" w:rsidRDefault="00876033" w:rsidP="00A63C61">
      <w:pPr>
        <w:autoSpaceDE w:val="0"/>
        <w:autoSpaceDN w:val="0"/>
        <w:adjustRightInd w:val="0"/>
      </w:pPr>
      <w:r>
        <w:rPr>
          <w:rFonts w:ascii="ArialMT" w:hAnsi="ArialMT" w:cs="ArialMT"/>
          <w:color w:val="auto"/>
        </w:rPr>
        <w:t>The Assessment Team found t</w:t>
      </w:r>
      <w:r w:rsidRPr="00876033">
        <w:rPr>
          <w:rFonts w:ascii="ArialMT" w:hAnsi="ArialMT" w:cs="ArialMT"/>
          <w:color w:val="auto"/>
        </w:rPr>
        <w:t>he service is</w:t>
      </w:r>
      <w:r>
        <w:rPr>
          <w:rFonts w:ascii="ArialMT" w:hAnsi="ArialMT" w:cs="ArialMT"/>
          <w:color w:val="auto"/>
        </w:rPr>
        <w:t xml:space="preserve"> </w:t>
      </w:r>
      <w:r w:rsidRPr="00876033">
        <w:rPr>
          <w:rFonts w:ascii="ArialMT" w:hAnsi="ArialMT" w:cs="ArialMT"/>
          <w:color w:val="auto"/>
        </w:rPr>
        <w:t>led by the organisation’s Board that ensures and promotes accountability for</w:t>
      </w:r>
      <w:r>
        <w:rPr>
          <w:rFonts w:ascii="ArialMT" w:hAnsi="ArialMT" w:cs="ArialMT"/>
          <w:color w:val="auto"/>
        </w:rPr>
        <w:t xml:space="preserve"> </w:t>
      </w:r>
      <w:r w:rsidRPr="00876033">
        <w:rPr>
          <w:rFonts w:ascii="ArialMT" w:hAnsi="ArialMT" w:cs="ArialMT"/>
          <w:color w:val="auto"/>
        </w:rPr>
        <w:t xml:space="preserve">safe, inclusive, and quality care and services for consumers. </w:t>
      </w:r>
      <w:r w:rsidR="009D33C1">
        <w:rPr>
          <w:rFonts w:ascii="ArialMT" w:hAnsi="ArialMT" w:cs="ArialMT"/>
          <w:color w:val="auto"/>
        </w:rPr>
        <w:t xml:space="preserve">Consumers and their representatives </w:t>
      </w:r>
      <w:r w:rsidR="002831D8">
        <w:rPr>
          <w:rFonts w:ascii="ArialMT" w:hAnsi="ArialMT" w:cs="ArialMT"/>
          <w:color w:val="auto"/>
        </w:rPr>
        <w:t>confirmed</w:t>
      </w:r>
      <w:r w:rsidR="007A7379">
        <w:rPr>
          <w:rFonts w:ascii="ArialMT" w:hAnsi="ArialMT" w:cs="ArialMT"/>
          <w:color w:val="auto"/>
        </w:rPr>
        <w:t xml:space="preserve"> consumers</w:t>
      </w:r>
      <w:r w:rsidR="009D33C1">
        <w:rPr>
          <w:rFonts w:ascii="ArialMT" w:hAnsi="ArialMT" w:cs="ArialMT"/>
          <w:color w:val="auto"/>
        </w:rPr>
        <w:t xml:space="preserve"> feel safe at the service and liv</w:t>
      </w:r>
      <w:r w:rsidR="002831D8">
        <w:rPr>
          <w:rFonts w:ascii="ArialMT" w:hAnsi="ArialMT" w:cs="ArialMT"/>
          <w:color w:val="auto"/>
        </w:rPr>
        <w:t>e</w:t>
      </w:r>
      <w:r w:rsidR="00A63C61">
        <w:rPr>
          <w:rFonts w:ascii="ArialMT" w:hAnsi="ArialMT" w:cs="ArialMT"/>
          <w:color w:val="auto"/>
        </w:rPr>
        <w:t xml:space="preserve"> </w:t>
      </w:r>
      <w:r w:rsidR="009D33C1">
        <w:rPr>
          <w:rFonts w:ascii="ArialMT" w:hAnsi="ArialMT" w:cs="ArialMT"/>
          <w:color w:val="auto"/>
        </w:rPr>
        <w:t>in an inclusive environment with the provision of quality care and services.</w:t>
      </w:r>
      <w:r w:rsidR="007A7379">
        <w:rPr>
          <w:rFonts w:ascii="ArialMT" w:hAnsi="ArialMT" w:cs="ArialMT"/>
          <w:color w:val="auto"/>
        </w:rPr>
        <w:t xml:space="preserve"> </w:t>
      </w:r>
      <w:r w:rsidR="009D33C1">
        <w:rPr>
          <w:rFonts w:ascii="ArialMT" w:hAnsi="ArialMT" w:cs="ArialMT"/>
          <w:color w:val="auto"/>
        </w:rPr>
        <w:t>Consumers and representatives said the service has discussed the</w:t>
      </w:r>
      <w:r w:rsidR="007A7379">
        <w:rPr>
          <w:rFonts w:ascii="ArialMT" w:hAnsi="ArialMT" w:cs="ArialMT"/>
          <w:color w:val="auto"/>
        </w:rPr>
        <w:t xml:space="preserve"> </w:t>
      </w:r>
      <w:r w:rsidR="009D33C1">
        <w:rPr>
          <w:rFonts w:ascii="ArialMT" w:hAnsi="ArialMT" w:cs="ArialMT"/>
          <w:color w:val="auto"/>
        </w:rPr>
        <w:t>benefits of receiving COVID-19 booster vaccinations. Some consumers have received recent booster shots, whilst others were hesitant due to their concerns</w:t>
      </w:r>
      <w:r w:rsidR="0035729C">
        <w:rPr>
          <w:rFonts w:ascii="ArialMT" w:hAnsi="ArialMT" w:cs="ArialMT"/>
          <w:color w:val="auto"/>
        </w:rPr>
        <w:t xml:space="preserve"> </w:t>
      </w:r>
      <w:r w:rsidR="009D33C1">
        <w:rPr>
          <w:rFonts w:ascii="ArialMT" w:hAnsi="ArialMT" w:cs="ArialMT"/>
          <w:color w:val="auto"/>
        </w:rPr>
        <w:t xml:space="preserve">of </w:t>
      </w:r>
      <w:r w:rsidR="00420219">
        <w:rPr>
          <w:rFonts w:ascii="ArialMT" w:hAnsi="ArialMT" w:cs="ArialMT"/>
          <w:color w:val="auto"/>
        </w:rPr>
        <w:t xml:space="preserve">experiencing </w:t>
      </w:r>
      <w:r w:rsidR="009D33C1">
        <w:rPr>
          <w:rFonts w:ascii="ArialMT" w:hAnsi="ArialMT" w:cs="ArialMT"/>
          <w:color w:val="auto"/>
        </w:rPr>
        <w:t>side effects. Management and staff were able to describe how the</w:t>
      </w:r>
      <w:r w:rsidR="0035729C">
        <w:rPr>
          <w:rFonts w:ascii="ArialMT" w:hAnsi="ArialMT" w:cs="ArialMT"/>
          <w:color w:val="auto"/>
        </w:rPr>
        <w:t xml:space="preserve"> </w:t>
      </w:r>
      <w:r w:rsidR="009D33C1">
        <w:rPr>
          <w:rFonts w:ascii="ArialMT" w:hAnsi="ArialMT" w:cs="ArialMT"/>
          <w:color w:val="auto"/>
        </w:rPr>
        <w:t>organisation’s governing body promotes a culture of safe, inclusive, and quality care</w:t>
      </w:r>
      <w:r w:rsidR="00A63C61">
        <w:rPr>
          <w:rFonts w:ascii="ArialMT" w:hAnsi="ArialMT" w:cs="ArialMT"/>
          <w:color w:val="auto"/>
        </w:rPr>
        <w:t xml:space="preserve"> </w:t>
      </w:r>
      <w:r w:rsidR="009D33C1">
        <w:rPr>
          <w:rFonts w:ascii="ArialMT" w:hAnsi="ArialMT" w:cs="ArialMT"/>
          <w:color w:val="auto"/>
        </w:rPr>
        <w:t>and services and its involvement in this delivery.</w:t>
      </w:r>
      <w:r w:rsidR="006466CF">
        <w:t xml:space="preserve"> </w:t>
      </w:r>
    </w:p>
    <w:p w14:paraId="27579B51" w14:textId="24D4448A" w:rsidR="00980916" w:rsidRDefault="006466CF" w:rsidP="00A63C61">
      <w:pPr>
        <w:autoSpaceDE w:val="0"/>
        <w:autoSpaceDN w:val="0"/>
        <w:adjustRightInd w:val="0"/>
        <w:rPr>
          <w:rFonts w:ascii="ArialMT" w:hAnsi="ArialMT" w:cs="ArialMT"/>
          <w:color w:val="auto"/>
        </w:rPr>
      </w:pPr>
      <w:r>
        <w:rPr>
          <w:rFonts w:ascii="ArialMT" w:hAnsi="ArialMT" w:cs="ArialMT"/>
          <w:color w:val="auto"/>
        </w:rPr>
        <w:t>The Board is actively involved with the management of COVID-19 outbreaks and ensur</w:t>
      </w:r>
      <w:r w:rsidR="00E3395D">
        <w:rPr>
          <w:rFonts w:ascii="ArialMT" w:hAnsi="ArialMT" w:cs="ArialMT"/>
          <w:color w:val="auto"/>
        </w:rPr>
        <w:t xml:space="preserve">ing equipment is supplied and staff are </w:t>
      </w:r>
      <w:r w:rsidR="004510D7">
        <w:rPr>
          <w:rFonts w:ascii="ArialMT" w:hAnsi="ArialMT" w:cs="ArialMT"/>
          <w:color w:val="auto"/>
        </w:rPr>
        <w:t>available and</w:t>
      </w:r>
      <w:r w:rsidR="0002122E">
        <w:rPr>
          <w:rFonts w:ascii="ArialMT" w:hAnsi="ArialMT" w:cs="ArialMT"/>
          <w:color w:val="auto"/>
        </w:rPr>
        <w:t xml:space="preserve"> have oversight of </w:t>
      </w:r>
      <w:r w:rsidR="0089338F">
        <w:rPr>
          <w:rFonts w:ascii="ArialMT" w:hAnsi="ArialMT" w:cs="ArialMT"/>
          <w:color w:val="auto"/>
        </w:rPr>
        <w:t>allocated staff providing care on different levels of the service.</w:t>
      </w:r>
      <w:r w:rsidR="00E6593F" w:rsidRPr="00E6593F">
        <w:rPr>
          <w:rFonts w:ascii="ArialMT" w:hAnsi="ArialMT" w:cs="ArialMT"/>
          <w:color w:val="auto"/>
        </w:rPr>
        <w:t xml:space="preserve"> Consumers</w:t>
      </w:r>
      <w:r w:rsidR="00420219">
        <w:rPr>
          <w:rFonts w:ascii="ArialMT" w:hAnsi="ArialMT" w:cs="ArialMT"/>
          <w:color w:val="auto"/>
        </w:rPr>
        <w:t>’</w:t>
      </w:r>
      <w:r w:rsidR="00E6593F" w:rsidRPr="00E6593F">
        <w:rPr>
          <w:rFonts w:ascii="ArialMT" w:hAnsi="ArialMT" w:cs="ArialMT"/>
          <w:color w:val="auto"/>
        </w:rPr>
        <w:t xml:space="preserve"> clinical data, such as falls incidents, are benchmarked against the</w:t>
      </w:r>
      <w:r w:rsidR="00E6593F">
        <w:rPr>
          <w:rFonts w:ascii="ArialMT" w:hAnsi="ArialMT" w:cs="ArialMT"/>
          <w:color w:val="auto"/>
        </w:rPr>
        <w:t xml:space="preserve"> </w:t>
      </w:r>
      <w:r w:rsidR="00E6593F" w:rsidRPr="00E6593F">
        <w:rPr>
          <w:rFonts w:ascii="ArialMT" w:hAnsi="ArialMT" w:cs="ArialMT"/>
          <w:color w:val="auto"/>
        </w:rPr>
        <w:t>national quality indicators.</w:t>
      </w:r>
      <w:r w:rsidR="00580355">
        <w:rPr>
          <w:rFonts w:ascii="ArialMT" w:hAnsi="ArialMT" w:cs="ArialMT"/>
          <w:color w:val="auto"/>
        </w:rPr>
        <w:t xml:space="preserve"> A review of the Continuous Quality Improvement (CQI) register indicated actions to review an</w:t>
      </w:r>
      <w:r w:rsidR="00420219">
        <w:rPr>
          <w:rFonts w:ascii="ArialMT" w:hAnsi="ArialMT" w:cs="ArialMT"/>
          <w:color w:val="auto"/>
        </w:rPr>
        <w:t>d</w:t>
      </w:r>
      <w:r w:rsidR="00580355">
        <w:rPr>
          <w:rFonts w:ascii="ArialMT" w:hAnsi="ArialMT" w:cs="ArialMT"/>
          <w:color w:val="auto"/>
        </w:rPr>
        <w:t xml:space="preserve"> enhance vaccination rates for COVID</w:t>
      </w:r>
      <w:r w:rsidR="00420219">
        <w:rPr>
          <w:rFonts w:ascii="ArialMT" w:hAnsi="ArialMT" w:cs="ArialMT"/>
          <w:color w:val="auto"/>
        </w:rPr>
        <w:t>-19</w:t>
      </w:r>
      <w:r w:rsidR="00580355">
        <w:rPr>
          <w:rFonts w:ascii="ArialMT" w:hAnsi="ArialMT" w:cs="ArialMT"/>
          <w:color w:val="auto"/>
        </w:rPr>
        <w:t xml:space="preserve"> and </w:t>
      </w:r>
      <w:r w:rsidR="00420219">
        <w:rPr>
          <w:rFonts w:ascii="ArialMT" w:hAnsi="ArialMT" w:cs="ArialMT"/>
          <w:color w:val="auto"/>
        </w:rPr>
        <w:t>i</w:t>
      </w:r>
      <w:r w:rsidR="00580355">
        <w:rPr>
          <w:rFonts w:ascii="ArialMT" w:hAnsi="ArialMT" w:cs="ArialMT"/>
          <w:color w:val="auto"/>
        </w:rPr>
        <w:t>nfluenza.</w:t>
      </w:r>
      <w:r w:rsidR="009642A1" w:rsidRPr="009642A1">
        <w:rPr>
          <w:rFonts w:ascii="ArialMT" w:hAnsi="ArialMT" w:cs="ArialMT"/>
          <w:color w:val="auto"/>
        </w:rPr>
        <w:t xml:space="preserve"> </w:t>
      </w:r>
      <w:r w:rsidR="009642A1">
        <w:rPr>
          <w:rFonts w:ascii="ArialMT" w:hAnsi="ArialMT" w:cs="ArialMT"/>
          <w:color w:val="auto"/>
        </w:rPr>
        <w:t xml:space="preserve">A review of the Board meeting minutes indicated discussion of </w:t>
      </w:r>
      <w:r w:rsidR="001E01AD">
        <w:rPr>
          <w:rFonts w:ascii="ArialMT" w:hAnsi="ArialMT" w:cs="ArialMT"/>
          <w:color w:val="auto"/>
        </w:rPr>
        <w:t xml:space="preserve">and response to, </w:t>
      </w:r>
      <w:r w:rsidR="009642A1">
        <w:rPr>
          <w:rFonts w:ascii="ArialMT" w:hAnsi="ArialMT" w:cs="ArialMT"/>
          <w:color w:val="auto"/>
        </w:rPr>
        <w:t>a range of</w:t>
      </w:r>
      <w:r w:rsidR="00F632EF">
        <w:rPr>
          <w:rFonts w:ascii="ArialMT" w:hAnsi="ArialMT" w:cs="ArialMT"/>
          <w:color w:val="auto"/>
        </w:rPr>
        <w:t xml:space="preserve"> </w:t>
      </w:r>
      <w:r w:rsidR="00650908">
        <w:rPr>
          <w:rFonts w:ascii="ArialMT" w:hAnsi="ArialMT" w:cs="ArialMT"/>
          <w:color w:val="auto"/>
        </w:rPr>
        <w:t xml:space="preserve">quality care and service </w:t>
      </w:r>
      <w:r w:rsidR="00F632EF">
        <w:rPr>
          <w:rFonts w:ascii="ArialMT" w:hAnsi="ArialMT" w:cs="ArialMT"/>
          <w:color w:val="auto"/>
        </w:rPr>
        <w:t>matters</w:t>
      </w:r>
      <w:r w:rsidR="00650908">
        <w:rPr>
          <w:rFonts w:ascii="ArialMT" w:hAnsi="ArialMT" w:cs="ArialMT"/>
          <w:color w:val="auto"/>
        </w:rPr>
        <w:t>,</w:t>
      </w:r>
      <w:r w:rsidR="00941839">
        <w:rPr>
          <w:rFonts w:ascii="ArialMT" w:hAnsi="ArialMT" w:cs="ArialMT"/>
          <w:color w:val="auto"/>
        </w:rPr>
        <w:t xml:space="preserve"> resident and relative</w:t>
      </w:r>
      <w:r w:rsidR="00872CE1">
        <w:rPr>
          <w:rFonts w:ascii="ArialMT" w:hAnsi="ArialMT" w:cs="ArialMT"/>
          <w:color w:val="auto"/>
        </w:rPr>
        <w:t xml:space="preserve"> meetings,</w:t>
      </w:r>
      <w:r w:rsidR="00F632EF">
        <w:rPr>
          <w:rFonts w:ascii="ArialMT" w:hAnsi="ArialMT" w:cs="ArialMT"/>
          <w:color w:val="auto"/>
        </w:rPr>
        <w:t xml:space="preserve"> </w:t>
      </w:r>
      <w:r w:rsidR="00AD51D7">
        <w:rPr>
          <w:rFonts w:ascii="ArialMT" w:hAnsi="ArialMT" w:cs="ArialMT"/>
          <w:color w:val="auto"/>
        </w:rPr>
        <w:t>legislative requirements and operational issues.</w:t>
      </w:r>
    </w:p>
    <w:p w14:paraId="676D1C5D" w14:textId="7210B1E0" w:rsidR="00506C9E" w:rsidRPr="00E32382" w:rsidRDefault="00506C9E" w:rsidP="00A63C61">
      <w:pPr>
        <w:autoSpaceDE w:val="0"/>
        <w:autoSpaceDN w:val="0"/>
        <w:adjustRightInd w:val="0"/>
        <w:rPr>
          <w:rFonts w:ascii="Arial" w:hAnsi="Arial" w:cs="Arial"/>
          <w:color w:val="auto"/>
        </w:rPr>
      </w:pPr>
      <w:r>
        <w:rPr>
          <w:rFonts w:ascii="ArialMT" w:hAnsi="ArialMT" w:cs="ArialMT"/>
          <w:color w:val="auto"/>
        </w:rPr>
        <w:t xml:space="preserve">The Assessment </w:t>
      </w:r>
      <w:r w:rsidR="00AE69FC">
        <w:rPr>
          <w:rFonts w:ascii="ArialMT" w:hAnsi="ArialMT" w:cs="ArialMT"/>
          <w:color w:val="auto"/>
        </w:rPr>
        <w:t>T</w:t>
      </w:r>
      <w:r>
        <w:rPr>
          <w:rFonts w:ascii="ArialMT" w:hAnsi="ArialMT" w:cs="ArialMT"/>
          <w:color w:val="auto"/>
        </w:rPr>
        <w:t xml:space="preserve">eam identified </w:t>
      </w:r>
      <w:r w:rsidR="008E4BFF">
        <w:rPr>
          <w:rFonts w:ascii="ArialMT" w:hAnsi="ArialMT" w:cs="ArialMT"/>
          <w:color w:val="auto"/>
        </w:rPr>
        <w:t xml:space="preserve">during the assessment contact that </w:t>
      </w:r>
      <w:r w:rsidR="005673A7">
        <w:rPr>
          <w:rFonts w:ascii="ArialMT" w:hAnsi="ArialMT" w:cs="ArialMT"/>
          <w:color w:val="auto"/>
        </w:rPr>
        <w:t xml:space="preserve">hand </w:t>
      </w:r>
      <w:r w:rsidR="005673A7" w:rsidRPr="00E32382">
        <w:rPr>
          <w:rFonts w:ascii="Arial" w:hAnsi="Arial" w:cs="Arial"/>
          <w:color w:val="auto"/>
        </w:rPr>
        <w:t xml:space="preserve">sanitiser </w:t>
      </w:r>
      <w:r w:rsidR="00C1042B">
        <w:rPr>
          <w:rFonts w:ascii="Arial" w:hAnsi="Arial" w:cs="Arial"/>
          <w:color w:val="auto"/>
        </w:rPr>
        <w:t xml:space="preserve">was not available in some high touch locations </w:t>
      </w:r>
      <w:r w:rsidR="00FD6B92">
        <w:rPr>
          <w:rFonts w:ascii="Arial" w:hAnsi="Arial" w:cs="Arial"/>
          <w:color w:val="auto"/>
        </w:rPr>
        <w:t xml:space="preserve">at the service. Management responded immediately by providing </w:t>
      </w:r>
      <w:r w:rsidR="008E4BFF">
        <w:rPr>
          <w:rFonts w:ascii="Arial" w:hAnsi="Arial" w:cs="Arial"/>
          <w:color w:val="auto"/>
        </w:rPr>
        <w:t xml:space="preserve">hand </w:t>
      </w:r>
      <w:r w:rsidR="00245470">
        <w:rPr>
          <w:rFonts w:ascii="Arial" w:hAnsi="Arial" w:cs="Arial"/>
          <w:color w:val="auto"/>
        </w:rPr>
        <w:t>sanitiser at specific locations.</w:t>
      </w:r>
      <w:r w:rsidR="00FD6B92">
        <w:rPr>
          <w:rFonts w:ascii="Arial" w:hAnsi="Arial" w:cs="Arial"/>
          <w:color w:val="auto"/>
        </w:rPr>
        <w:t xml:space="preserve"> </w:t>
      </w:r>
      <w:r w:rsidR="00E32382" w:rsidRPr="00E32382">
        <w:rPr>
          <w:rFonts w:ascii="Arial" w:hAnsi="Arial" w:cs="Arial"/>
          <w:color w:val="auto"/>
        </w:rPr>
        <w:t xml:space="preserve">In </w:t>
      </w:r>
      <w:r w:rsidR="00245470">
        <w:rPr>
          <w:rFonts w:ascii="Arial" w:hAnsi="Arial" w:cs="Arial"/>
          <w:color w:val="auto"/>
        </w:rPr>
        <w:t xml:space="preserve">a written </w:t>
      </w:r>
      <w:r w:rsidR="00E32382" w:rsidRPr="00E32382">
        <w:rPr>
          <w:rFonts w:ascii="Arial" w:hAnsi="Arial" w:cs="Arial"/>
          <w:color w:val="auto"/>
        </w:rPr>
        <w:t>response</w:t>
      </w:r>
      <w:r w:rsidR="00245470">
        <w:rPr>
          <w:rFonts w:ascii="Arial" w:hAnsi="Arial" w:cs="Arial"/>
          <w:color w:val="auto"/>
        </w:rPr>
        <w:t xml:space="preserve"> to the Assessment </w:t>
      </w:r>
      <w:r w:rsidR="00EB3B79">
        <w:rPr>
          <w:rFonts w:ascii="Arial" w:hAnsi="Arial" w:cs="Arial"/>
          <w:color w:val="auto"/>
        </w:rPr>
        <w:t>T</w:t>
      </w:r>
      <w:r w:rsidR="00245470">
        <w:rPr>
          <w:rFonts w:ascii="Arial" w:hAnsi="Arial" w:cs="Arial"/>
          <w:color w:val="auto"/>
        </w:rPr>
        <w:t>eam report the Approved Provider confirmed it has</w:t>
      </w:r>
      <w:r w:rsidR="00E32382" w:rsidRPr="00E32382">
        <w:rPr>
          <w:rFonts w:ascii="Arial" w:hAnsi="Arial" w:cs="Arial"/>
          <w:color w:val="auto"/>
        </w:rPr>
        <w:t xml:space="preserve"> installed permanent</w:t>
      </w:r>
      <w:r w:rsidR="00EB3B79">
        <w:rPr>
          <w:rFonts w:ascii="Arial" w:hAnsi="Arial" w:cs="Arial"/>
          <w:color w:val="auto"/>
        </w:rPr>
        <w:t>,</w:t>
      </w:r>
      <w:r w:rsidR="00E32382" w:rsidRPr="00E32382">
        <w:rPr>
          <w:rFonts w:ascii="Arial" w:hAnsi="Arial" w:cs="Arial"/>
          <w:color w:val="auto"/>
        </w:rPr>
        <w:t xml:space="preserve"> wall</w:t>
      </w:r>
      <w:r w:rsidR="00E32382">
        <w:rPr>
          <w:rFonts w:ascii="Arial" w:hAnsi="Arial" w:cs="Arial"/>
          <w:color w:val="auto"/>
        </w:rPr>
        <w:t xml:space="preserve"> </w:t>
      </w:r>
      <w:r w:rsidR="00E32382" w:rsidRPr="00E32382">
        <w:rPr>
          <w:rFonts w:ascii="Arial" w:hAnsi="Arial" w:cs="Arial"/>
          <w:color w:val="auto"/>
        </w:rPr>
        <w:t>mounted</w:t>
      </w:r>
      <w:r w:rsidR="00245470">
        <w:rPr>
          <w:rFonts w:ascii="Arial" w:hAnsi="Arial" w:cs="Arial"/>
          <w:color w:val="auto"/>
        </w:rPr>
        <w:t xml:space="preserve"> </w:t>
      </w:r>
      <w:r w:rsidR="00E32382" w:rsidRPr="00E32382">
        <w:rPr>
          <w:rFonts w:ascii="Arial" w:hAnsi="Arial" w:cs="Arial"/>
          <w:color w:val="auto"/>
        </w:rPr>
        <w:t>hand sanitiser holders in high-touch areas, including near lifts, door</w:t>
      </w:r>
      <w:r w:rsidR="009413D7">
        <w:rPr>
          <w:rFonts w:ascii="Arial" w:hAnsi="Arial" w:cs="Arial"/>
          <w:color w:val="auto"/>
        </w:rPr>
        <w:t xml:space="preserve"> </w:t>
      </w:r>
      <w:r w:rsidR="00E32382" w:rsidRPr="00E32382">
        <w:rPr>
          <w:rFonts w:ascii="Arial" w:hAnsi="Arial" w:cs="Arial"/>
          <w:color w:val="auto"/>
        </w:rPr>
        <w:t>keypads, and other frequently accessed locations. The improvements aim to</w:t>
      </w:r>
      <w:r w:rsidR="009413D7">
        <w:rPr>
          <w:rFonts w:ascii="Arial" w:hAnsi="Arial" w:cs="Arial"/>
          <w:color w:val="auto"/>
        </w:rPr>
        <w:t xml:space="preserve"> </w:t>
      </w:r>
      <w:r w:rsidR="00E32382" w:rsidRPr="00E32382">
        <w:rPr>
          <w:rFonts w:ascii="Arial" w:hAnsi="Arial" w:cs="Arial"/>
          <w:color w:val="auto"/>
        </w:rPr>
        <w:t>enhance infection control processes and ensure that hand sanitiser is readily</w:t>
      </w:r>
      <w:r w:rsidR="009413D7">
        <w:rPr>
          <w:rFonts w:ascii="Arial" w:hAnsi="Arial" w:cs="Arial"/>
          <w:color w:val="auto"/>
        </w:rPr>
        <w:t xml:space="preserve"> </w:t>
      </w:r>
      <w:r w:rsidR="00E32382" w:rsidRPr="00E32382">
        <w:rPr>
          <w:rFonts w:ascii="Arial" w:hAnsi="Arial" w:cs="Arial"/>
          <w:color w:val="auto"/>
        </w:rPr>
        <w:t>available to all staff, visitors, and residents.</w:t>
      </w:r>
    </w:p>
    <w:sectPr w:rsidR="00506C9E" w:rsidRPr="00E3238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B1F6E" w14:textId="77777777" w:rsidR="0063752A" w:rsidRDefault="0063752A">
      <w:pPr>
        <w:spacing w:after="0"/>
      </w:pPr>
      <w:r>
        <w:separator/>
      </w:r>
    </w:p>
  </w:endnote>
  <w:endnote w:type="continuationSeparator" w:id="0">
    <w:p w14:paraId="70F88109" w14:textId="77777777" w:rsidR="0063752A" w:rsidRDefault="006375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6EFC1" w14:textId="77777777" w:rsidR="00980916" w:rsidRPr="00DF37F2" w:rsidRDefault="0098091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Oxa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38A431" w14:textId="77777777" w:rsidR="00980916" w:rsidRPr="00DF37F2" w:rsidRDefault="0098091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3220</w:t>
    </w:r>
    <w:bookmarkEnd w:id="1"/>
    <w:r w:rsidRPr="00DF37F2">
      <w:rPr>
        <w:rStyle w:val="FooterBold"/>
        <w:rFonts w:ascii="Arial" w:hAnsi="Arial"/>
        <w:b w:val="0"/>
      </w:rPr>
      <w:tab/>
      <w:t xml:space="preserve">OFFICIAL: Sensitive </w:t>
    </w:r>
  </w:p>
  <w:p w14:paraId="3EFFC6EA" w14:textId="77777777" w:rsidR="00980916" w:rsidRPr="00DF37F2" w:rsidRDefault="009809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DB29A" w14:textId="77777777" w:rsidR="00980916" w:rsidRDefault="0098091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6123C" w14:textId="77777777" w:rsidR="0063752A" w:rsidRDefault="0063752A" w:rsidP="00D71F88">
      <w:pPr>
        <w:spacing w:after="0"/>
      </w:pPr>
      <w:r>
        <w:separator/>
      </w:r>
    </w:p>
  </w:footnote>
  <w:footnote w:type="continuationSeparator" w:id="0">
    <w:p w14:paraId="6710398F" w14:textId="77777777" w:rsidR="0063752A" w:rsidRDefault="0063752A" w:rsidP="00D71F88">
      <w:pPr>
        <w:spacing w:after="0"/>
      </w:pPr>
      <w:r>
        <w:continuationSeparator/>
      </w:r>
    </w:p>
  </w:footnote>
  <w:footnote w:id="1">
    <w:p w14:paraId="393BC20B" w14:textId="0D97AB3E" w:rsidR="00980916" w:rsidRDefault="0098091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6567B">
        <w:rPr>
          <w:rFonts w:ascii="Arial" w:hAnsi="Arial" w:cs="Arial"/>
          <w:sz w:val="20"/>
          <w:szCs w:val="20"/>
        </w:rPr>
        <w:t>68A</w:t>
      </w:r>
      <w:r w:rsidR="0056567B">
        <w:rPr>
          <w:rFonts w:ascii="Arial" w:hAnsi="Arial" w:cs="Arial"/>
          <w:color w:val="FF0000"/>
          <w:sz w:val="20"/>
          <w:szCs w:val="20"/>
        </w:rPr>
        <w:t xml:space="preserve"> </w:t>
      </w:r>
      <w:r w:rsidRPr="00443CA4">
        <w:rPr>
          <w:rFonts w:ascii="Arial" w:hAnsi="Arial" w:cs="Arial"/>
          <w:sz w:val="20"/>
          <w:szCs w:val="20"/>
        </w:rPr>
        <w:t>of the Aged Care Quality and Safety Commission Rules 2018.</w:t>
      </w:r>
    </w:p>
    <w:p w14:paraId="448FFA5C" w14:textId="77777777" w:rsidR="00980916" w:rsidRDefault="009809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DB238" w14:textId="77777777" w:rsidR="00980916" w:rsidRDefault="00980916">
    <w:pPr>
      <w:pStyle w:val="Header"/>
    </w:pPr>
    <w:r>
      <w:rPr>
        <w:noProof/>
        <w:color w:val="2B579A"/>
        <w:shd w:val="clear" w:color="auto" w:fill="E6E6E6"/>
        <w:lang w:val="en-US"/>
      </w:rPr>
      <w:drawing>
        <wp:anchor distT="0" distB="0" distL="114300" distR="114300" simplePos="0" relativeHeight="251658241" behindDoc="1" locked="0" layoutInCell="1" allowOverlap="1" wp14:anchorId="12352A4B" wp14:editId="1CA438F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9D6C8" w14:textId="77777777" w:rsidR="00980916" w:rsidRDefault="00980916">
    <w:pPr>
      <w:pStyle w:val="Header"/>
    </w:pPr>
    <w:r>
      <w:rPr>
        <w:noProof/>
      </w:rPr>
      <w:drawing>
        <wp:anchor distT="0" distB="0" distL="114300" distR="114300" simplePos="0" relativeHeight="251658240" behindDoc="0" locked="0" layoutInCell="1" allowOverlap="1" wp14:anchorId="63294A25" wp14:editId="420E4A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DAFACE">
      <w:start w:val="1"/>
      <w:numFmt w:val="lowerRoman"/>
      <w:lvlText w:val="(%1)"/>
      <w:lvlJc w:val="left"/>
      <w:pPr>
        <w:ind w:left="1080" w:hanging="720"/>
      </w:pPr>
      <w:rPr>
        <w:rFonts w:hint="default"/>
      </w:rPr>
    </w:lvl>
    <w:lvl w:ilvl="1" w:tplc="4D5645B2" w:tentative="1">
      <w:start w:val="1"/>
      <w:numFmt w:val="lowerLetter"/>
      <w:lvlText w:val="%2."/>
      <w:lvlJc w:val="left"/>
      <w:pPr>
        <w:ind w:left="1440" w:hanging="360"/>
      </w:pPr>
    </w:lvl>
    <w:lvl w:ilvl="2" w:tplc="2A649466" w:tentative="1">
      <w:start w:val="1"/>
      <w:numFmt w:val="lowerRoman"/>
      <w:lvlText w:val="%3."/>
      <w:lvlJc w:val="right"/>
      <w:pPr>
        <w:ind w:left="2160" w:hanging="180"/>
      </w:pPr>
    </w:lvl>
    <w:lvl w:ilvl="3" w:tplc="AB707D3A" w:tentative="1">
      <w:start w:val="1"/>
      <w:numFmt w:val="decimal"/>
      <w:lvlText w:val="%4."/>
      <w:lvlJc w:val="left"/>
      <w:pPr>
        <w:ind w:left="2880" w:hanging="360"/>
      </w:pPr>
    </w:lvl>
    <w:lvl w:ilvl="4" w:tplc="B07AC986" w:tentative="1">
      <w:start w:val="1"/>
      <w:numFmt w:val="lowerLetter"/>
      <w:lvlText w:val="%5."/>
      <w:lvlJc w:val="left"/>
      <w:pPr>
        <w:ind w:left="3600" w:hanging="360"/>
      </w:pPr>
    </w:lvl>
    <w:lvl w:ilvl="5" w:tplc="B6E40242" w:tentative="1">
      <w:start w:val="1"/>
      <w:numFmt w:val="lowerRoman"/>
      <w:lvlText w:val="%6."/>
      <w:lvlJc w:val="right"/>
      <w:pPr>
        <w:ind w:left="4320" w:hanging="180"/>
      </w:pPr>
    </w:lvl>
    <w:lvl w:ilvl="6" w:tplc="15163012" w:tentative="1">
      <w:start w:val="1"/>
      <w:numFmt w:val="decimal"/>
      <w:lvlText w:val="%7."/>
      <w:lvlJc w:val="left"/>
      <w:pPr>
        <w:ind w:left="5040" w:hanging="360"/>
      </w:pPr>
    </w:lvl>
    <w:lvl w:ilvl="7" w:tplc="A0AA159E" w:tentative="1">
      <w:start w:val="1"/>
      <w:numFmt w:val="lowerLetter"/>
      <w:lvlText w:val="%8."/>
      <w:lvlJc w:val="left"/>
      <w:pPr>
        <w:ind w:left="5760" w:hanging="360"/>
      </w:pPr>
    </w:lvl>
    <w:lvl w:ilvl="8" w:tplc="C05ADF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607CD2">
      <w:start w:val="1"/>
      <w:numFmt w:val="lowerRoman"/>
      <w:lvlText w:val="(%1)"/>
      <w:lvlJc w:val="left"/>
      <w:pPr>
        <w:ind w:left="1080" w:hanging="720"/>
      </w:pPr>
      <w:rPr>
        <w:rFonts w:hint="default"/>
      </w:rPr>
    </w:lvl>
    <w:lvl w:ilvl="1" w:tplc="ECAC0134" w:tentative="1">
      <w:start w:val="1"/>
      <w:numFmt w:val="lowerLetter"/>
      <w:lvlText w:val="%2."/>
      <w:lvlJc w:val="left"/>
      <w:pPr>
        <w:ind w:left="1440" w:hanging="360"/>
      </w:pPr>
    </w:lvl>
    <w:lvl w:ilvl="2" w:tplc="8BE662A8" w:tentative="1">
      <w:start w:val="1"/>
      <w:numFmt w:val="lowerRoman"/>
      <w:lvlText w:val="%3."/>
      <w:lvlJc w:val="right"/>
      <w:pPr>
        <w:ind w:left="2160" w:hanging="180"/>
      </w:pPr>
    </w:lvl>
    <w:lvl w:ilvl="3" w:tplc="5928CD5C" w:tentative="1">
      <w:start w:val="1"/>
      <w:numFmt w:val="decimal"/>
      <w:lvlText w:val="%4."/>
      <w:lvlJc w:val="left"/>
      <w:pPr>
        <w:ind w:left="2880" w:hanging="360"/>
      </w:pPr>
    </w:lvl>
    <w:lvl w:ilvl="4" w:tplc="C2966774" w:tentative="1">
      <w:start w:val="1"/>
      <w:numFmt w:val="lowerLetter"/>
      <w:lvlText w:val="%5."/>
      <w:lvlJc w:val="left"/>
      <w:pPr>
        <w:ind w:left="3600" w:hanging="360"/>
      </w:pPr>
    </w:lvl>
    <w:lvl w:ilvl="5" w:tplc="4AD41692" w:tentative="1">
      <w:start w:val="1"/>
      <w:numFmt w:val="lowerRoman"/>
      <w:lvlText w:val="%6."/>
      <w:lvlJc w:val="right"/>
      <w:pPr>
        <w:ind w:left="4320" w:hanging="180"/>
      </w:pPr>
    </w:lvl>
    <w:lvl w:ilvl="6" w:tplc="5A340696" w:tentative="1">
      <w:start w:val="1"/>
      <w:numFmt w:val="decimal"/>
      <w:lvlText w:val="%7."/>
      <w:lvlJc w:val="left"/>
      <w:pPr>
        <w:ind w:left="5040" w:hanging="360"/>
      </w:pPr>
    </w:lvl>
    <w:lvl w:ilvl="7" w:tplc="09763D0A" w:tentative="1">
      <w:start w:val="1"/>
      <w:numFmt w:val="lowerLetter"/>
      <w:lvlText w:val="%8."/>
      <w:lvlJc w:val="left"/>
      <w:pPr>
        <w:ind w:left="5760" w:hanging="360"/>
      </w:pPr>
    </w:lvl>
    <w:lvl w:ilvl="8" w:tplc="2D2E89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28A5530">
      <w:start w:val="1"/>
      <w:numFmt w:val="lowerRoman"/>
      <w:lvlText w:val="(%1)"/>
      <w:lvlJc w:val="left"/>
      <w:pPr>
        <w:ind w:left="1080" w:hanging="720"/>
      </w:pPr>
      <w:rPr>
        <w:rFonts w:hint="default"/>
      </w:rPr>
    </w:lvl>
    <w:lvl w:ilvl="1" w:tplc="7044585E" w:tentative="1">
      <w:start w:val="1"/>
      <w:numFmt w:val="lowerLetter"/>
      <w:lvlText w:val="%2."/>
      <w:lvlJc w:val="left"/>
      <w:pPr>
        <w:ind w:left="1440" w:hanging="360"/>
      </w:pPr>
    </w:lvl>
    <w:lvl w:ilvl="2" w:tplc="A0708738" w:tentative="1">
      <w:start w:val="1"/>
      <w:numFmt w:val="lowerRoman"/>
      <w:lvlText w:val="%3."/>
      <w:lvlJc w:val="right"/>
      <w:pPr>
        <w:ind w:left="2160" w:hanging="180"/>
      </w:pPr>
    </w:lvl>
    <w:lvl w:ilvl="3" w:tplc="F39A0BD0" w:tentative="1">
      <w:start w:val="1"/>
      <w:numFmt w:val="decimal"/>
      <w:lvlText w:val="%4."/>
      <w:lvlJc w:val="left"/>
      <w:pPr>
        <w:ind w:left="2880" w:hanging="360"/>
      </w:pPr>
    </w:lvl>
    <w:lvl w:ilvl="4" w:tplc="7362E840" w:tentative="1">
      <w:start w:val="1"/>
      <w:numFmt w:val="lowerLetter"/>
      <w:lvlText w:val="%5."/>
      <w:lvlJc w:val="left"/>
      <w:pPr>
        <w:ind w:left="3600" w:hanging="360"/>
      </w:pPr>
    </w:lvl>
    <w:lvl w:ilvl="5" w:tplc="9E8C12E0" w:tentative="1">
      <w:start w:val="1"/>
      <w:numFmt w:val="lowerRoman"/>
      <w:lvlText w:val="%6."/>
      <w:lvlJc w:val="right"/>
      <w:pPr>
        <w:ind w:left="4320" w:hanging="180"/>
      </w:pPr>
    </w:lvl>
    <w:lvl w:ilvl="6" w:tplc="6E0088E2" w:tentative="1">
      <w:start w:val="1"/>
      <w:numFmt w:val="decimal"/>
      <w:lvlText w:val="%7."/>
      <w:lvlJc w:val="left"/>
      <w:pPr>
        <w:ind w:left="5040" w:hanging="360"/>
      </w:pPr>
    </w:lvl>
    <w:lvl w:ilvl="7" w:tplc="B8F06B06" w:tentative="1">
      <w:start w:val="1"/>
      <w:numFmt w:val="lowerLetter"/>
      <w:lvlText w:val="%8."/>
      <w:lvlJc w:val="left"/>
      <w:pPr>
        <w:ind w:left="5760" w:hanging="360"/>
      </w:pPr>
    </w:lvl>
    <w:lvl w:ilvl="8" w:tplc="4CBAE1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71C8302">
      <w:start w:val="1"/>
      <w:numFmt w:val="bullet"/>
      <w:lvlText w:val=""/>
      <w:lvlJc w:val="left"/>
      <w:pPr>
        <w:ind w:left="720" w:hanging="360"/>
      </w:pPr>
      <w:rPr>
        <w:rFonts w:ascii="Symbol" w:hAnsi="Symbol" w:hint="default"/>
        <w:color w:val="auto"/>
        <w:sz w:val="24"/>
        <w:szCs w:val="24"/>
      </w:rPr>
    </w:lvl>
    <w:lvl w:ilvl="1" w:tplc="898E9666" w:tentative="1">
      <w:start w:val="1"/>
      <w:numFmt w:val="bullet"/>
      <w:lvlText w:val="o"/>
      <w:lvlJc w:val="left"/>
      <w:pPr>
        <w:ind w:left="1440" w:hanging="360"/>
      </w:pPr>
      <w:rPr>
        <w:rFonts w:ascii="Courier New" w:hAnsi="Courier New" w:cs="Courier New" w:hint="default"/>
      </w:rPr>
    </w:lvl>
    <w:lvl w:ilvl="2" w:tplc="683ACEF6" w:tentative="1">
      <w:start w:val="1"/>
      <w:numFmt w:val="bullet"/>
      <w:lvlText w:val=""/>
      <w:lvlJc w:val="left"/>
      <w:pPr>
        <w:ind w:left="2160" w:hanging="360"/>
      </w:pPr>
      <w:rPr>
        <w:rFonts w:ascii="Wingdings" w:hAnsi="Wingdings" w:hint="default"/>
      </w:rPr>
    </w:lvl>
    <w:lvl w:ilvl="3" w:tplc="36B6579C" w:tentative="1">
      <w:start w:val="1"/>
      <w:numFmt w:val="bullet"/>
      <w:lvlText w:val=""/>
      <w:lvlJc w:val="left"/>
      <w:pPr>
        <w:ind w:left="2880" w:hanging="360"/>
      </w:pPr>
      <w:rPr>
        <w:rFonts w:ascii="Symbol" w:hAnsi="Symbol" w:hint="default"/>
      </w:rPr>
    </w:lvl>
    <w:lvl w:ilvl="4" w:tplc="79F897BE" w:tentative="1">
      <w:start w:val="1"/>
      <w:numFmt w:val="bullet"/>
      <w:lvlText w:val="o"/>
      <w:lvlJc w:val="left"/>
      <w:pPr>
        <w:ind w:left="3600" w:hanging="360"/>
      </w:pPr>
      <w:rPr>
        <w:rFonts w:ascii="Courier New" w:hAnsi="Courier New" w:cs="Courier New" w:hint="default"/>
      </w:rPr>
    </w:lvl>
    <w:lvl w:ilvl="5" w:tplc="026C3C60" w:tentative="1">
      <w:start w:val="1"/>
      <w:numFmt w:val="bullet"/>
      <w:lvlText w:val=""/>
      <w:lvlJc w:val="left"/>
      <w:pPr>
        <w:ind w:left="4320" w:hanging="360"/>
      </w:pPr>
      <w:rPr>
        <w:rFonts w:ascii="Wingdings" w:hAnsi="Wingdings" w:hint="default"/>
      </w:rPr>
    </w:lvl>
    <w:lvl w:ilvl="6" w:tplc="C1B25FD8" w:tentative="1">
      <w:start w:val="1"/>
      <w:numFmt w:val="bullet"/>
      <w:lvlText w:val=""/>
      <w:lvlJc w:val="left"/>
      <w:pPr>
        <w:ind w:left="5040" w:hanging="360"/>
      </w:pPr>
      <w:rPr>
        <w:rFonts w:ascii="Symbol" w:hAnsi="Symbol" w:hint="default"/>
      </w:rPr>
    </w:lvl>
    <w:lvl w:ilvl="7" w:tplc="7826F018" w:tentative="1">
      <w:start w:val="1"/>
      <w:numFmt w:val="bullet"/>
      <w:lvlText w:val="o"/>
      <w:lvlJc w:val="left"/>
      <w:pPr>
        <w:ind w:left="5760" w:hanging="360"/>
      </w:pPr>
      <w:rPr>
        <w:rFonts w:ascii="Courier New" w:hAnsi="Courier New" w:cs="Courier New" w:hint="default"/>
      </w:rPr>
    </w:lvl>
    <w:lvl w:ilvl="8" w:tplc="6ED2F4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FC0931E">
      <w:start w:val="1"/>
      <w:numFmt w:val="lowerRoman"/>
      <w:lvlText w:val="(%1)"/>
      <w:lvlJc w:val="left"/>
      <w:pPr>
        <w:ind w:left="1080" w:hanging="720"/>
      </w:pPr>
      <w:rPr>
        <w:rFonts w:hint="default"/>
      </w:rPr>
    </w:lvl>
    <w:lvl w:ilvl="1" w:tplc="839674A6" w:tentative="1">
      <w:start w:val="1"/>
      <w:numFmt w:val="lowerLetter"/>
      <w:lvlText w:val="%2."/>
      <w:lvlJc w:val="left"/>
      <w:pPr>
        <w:ind w:left="1440" w:hanging="360"/>
      </w:pPr>
    </w:lvl>
    <w:lvl w:ilvl="2" w:tplc="90E4FBE6" w:tentative="1">
      <w:start w:val="1"/>
      <w:numFmt w:val="lowerRoman"/>
      <w:lvlText w:val="%3."/>
      <w:lvlJc w:val="right"/>
      <w:pPr>
        <w:ind w:left="2160" w:hanging="180"/>
      </w:pPr>
    </w:lvl>
    <w:lvl w:ilvl="3" w:tplc="48B0DD38" w:tentative="1">
      <w:start w:val="1"/>
      <w:numFmt w:val="decimal"/>
      <w:lvlText w:val="%4."/>
      <w:lvlJc w:val="left"/>
      <w:pPr>
        <w:ind w:left="2880" w:hanging="360"/>
      </w:pPr>
    </w:lvl>
    <w:lvl w:ilvl="4" w:tplc="7140FED4" w:tentative="1">
      <w:start w:val="1"/>
      <w:numFmt w:val="lowerLetter"/>
      <w:lvlText w:val="%5."/>
      <w:lvlJc w:val="left"/>
      <w:pPr>
        <w:ind w:left="3600" w:hanging="360"/>
      </w:pPr>
    </w:lvl>
    <w:lvl w:ilvl="5" w:tplc="AABC9C70" w:tentative="1">
      <w:start w:val="1"/>
      <w:numFmt w:val="lowerRoman"/>
      <w:lvlText w:val="%6."/>
      <w:lvlJc w:val="right"/>
      <w:pPr>
        <w:ind w:left="4320" w:hanging="180"/>
      </w:pPr>
    </w:lvl>
    <w:lvl w:ilvl="6" w:tplc="E8B89B28" w:tentative="1">
      <w:start w:val="1"/>
      <w:numFmt w:val="decimal"/>
      <w:lvlText w:val="%7."/>
      <w:lvlJc w:val="left"/>
      <w:pPr>
        <w:ind w:left="5040" w:hanging="360"/>
      </w:pPr>
    </w:lvl>
    <w:lvl w:ilvl="7" w:tplc="B68EF2B6" w:tentative="1">
      <w:start w:val="1"/>
      <w:numFmt w:val="lowerLetter"/>
      <w:lvlText w:val="%8."/>
      <w:lvlJc w:val="left"/>
      <w:pPr>
        <w:ind w:left="5760" w:hanging="360"/>
      </w:pPr>
    </w:lvl>
    <w:lvl w:ilvl="8" w:tplc="CF2208E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D989E4A">
      <w:start w:val="1"/>
      <w:numFmt w:val="lowerRoman"/>
      <w:lvlText w:val="(%1)"/>
      <w:lvlJc w:val="left"/>
      <w:pPr>
        <w:ind w:left="1080" w:hanging="720"/>
      </w:pPr>
      <w:rPr>
        <w:rFonts w:hint="default"/>
      </w:rPr>
    </w:lvl>
    <w:lvl w:ilvl="1" w:tplc="10FAC72C" w:tentative="1">
      <w:start w:val="1"/>
      <w:numFmt w:val="lowerLetter"/>
      <w:lvlText w:val="%2."/>
      <w:lvlJc w:val="left"/>
      <w:pPr>
        <w:ind w:left="1440" w:hanging="360"/>
      </w:pPr>
    </w:lvl>
    <w:lvl w:ilvl="2" w:tplc="95323234" w:tentative="1">
      <w:start w:val="1"/>
      <w:numFmt w:val="lowerRoman"/>
      <w:lvlText w:val="%3."/>
      <w:lvlJc w:val="right"/>
      <w:pPr>
        <w:ind w:left="2160" w:hanging="180"/>
      </w:pPr>
    </w:lvl>
    <w:lvl w:ilvl="3" w:tplc="3D10FFAC" w:tentative="1">
      <w:start w:val="1"/>
      <w:numFmt w:val="decimal"/>
      <w:lvlText w:val="%4."/>
      <w:lvlJc w:val="left"/>
      <w:pPr>
        <w:ind w:left="2880" w:hanging="360"/>
      </w:pPr>
    </w:lvl>
    <w:lvl w:ilvl="4" w:tplc="2126F71E" w:tentative="1">
      <w:start w:val="1"/>
      <w:numFmt w:val="lowerLetter"/>
      <w:lvlText w:val="%5."/>
      <w:lvlJc w:val="left"/>
      <w:pPr>
        <w:ind w:left="3600" w:hanging="360"/>
      </w:pPr>
    </w:lvl>
    <w:lvl w:ilvl="5" w:tplc="F03E44E6" w:tentative="1">
      <w:start w:val="1"/>
      <w:numFmt w:val="lowerRoman"/>
      <w:lvlText w:val="%6."/>
      <w:lvlJc w:val="right"/>
      <w:pPr>
        <w:ind w:left="4320" w:hanging="180"/>
      </w:pPr>
    </w:lvl>
    <w:lvl w:ilvl="6" w:tplc="BCEE7134" w:tentative="1">
      <w:start w:val="1"/>
      <w:numFmt w:val="decimal"/>
      <w:lvlText w:val="%7."/>
      <w:lvlJc w:val="left"/>
      <w:pPr>
        <w:ind w:left="5040" w:hanging="360"/>
      </w:pPr>
    </w:lvl>
    <w:lvl w:ilvl="7" w:tplc="48B6E346" w:tentative="1">
      <w:start w:val="1"/>
      <w:numFmt w:val="lowerLetter"/>
      <w:lvlText w:val="%8."/>
      <w:lvlJc w:val="left"/>
      <w:pPr>
        <w:ind w:left="5760" w:hanging="360"/>
      </w:pPr>
    </w:lvl>
    <w:lvl w:ilvl="8" w:tplc="B97E87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55CD474">
      <w:start w:val="1"/>
      <w:numFmt w:val="lowerRoman"/>
      <w:lvlText w:val="(%1)"/>
      <w:lvlJc w:val="left"/>
      <w:pPr>
        <w:ind w:left="1080" w:hanging="720"/>
      </w:pPr>
      <w:rPr>
        <w:rFonts w:hint="default"/>
      </w:rPr>
    </w:lvl>
    <w:lvl w:ilvl="1" w:tplc="04F0B996" w:tentative="1">
      <w:start w:val="1"/>
      <w:numFmt w:val="lowerLetter"/>
      <w:lvlText w:val="%2."/>
      <w:lvlJc w:val="left"/>
      <w:pPr>
        <w:ind w:left="1440" w:hanging="360"/>
      </w:pPr>
    </w:lvl>
    <w:lvl w:ilvl="2" w:tplc="4F4EDDA8" w:tentative="1">
      <w:start w:val="1"/>
      <w:numFmt w:val="lowerRoman"/>
      <w:lvlText w:val="%3."/>
      <w:lvlJc w:val="right"/>
      <w:pPr>
        <w:ind w:left="2160" w:hanging="180"/>
      </w:pPr>
    </w:lvl>
    <w:lvl w:ilvl="3" w:tplc="3A16D964" w:tentative="1">
      <w:start w:val="1"/>
      <w:numFmt w:val="decimal"/>
      <w:lvlText w:val="%4."/>
      <w:lvlJc w:val="left"/>
      <w:pPr>
        <w:ind w:left="2880" w:hanging="360"/>
      </w:pPr>
    </w:lvl>
    <w:lvl w:ilvl="4" w:tplc="8B547722" w:tentative="1">
      <w:start w:val="1"/>
      <w:numFmt w:val="lowerLetter"/>
      <w:lvlText w:val="%5."/>
      <w:lvlJc w:val="left"/>
      <w:pPr>
        <w:ind w:left="3600" w:hanging="360"/>
      </w:pPr>
    </w:lvl>
    <w:lvl w:ilvl="5" w:tplc="C554CE88" w:tentative="1">
      <w:start w:val="1"/>
      <w:numFmt w:val="lowerRoman"/>
      <w:lvlText w:val="%6."/>
      <w:lvlJc w:val="right"/>
      <w:pPr>
        <w:ind w:left="4320" w:hanging="180"/>
      </w:pPr>
    </w:lvl>
    <w:lvl w:ilvl="6" w:tplc="ED9649CE" w:tentative="1">
      <w:start w:val="1"/>
      <w:numFmt w:val="decimal"/>
      <w:lvlText w:val="%7."/>
      <w:lvlJc w:val="left"/>
      <w:pPr>
        <w:ind w:left="5040" w:hanging="360"/>
      </w:pPr>
    </w:lvl>
    <w:lvl w:ilvl="7" w:tplc="F11C82A8" w:tentative="1">
      <w:start w:val="1"/>
      <w:numFmt w:val="lowerLetter"/>
      <w:lvlText w:val="%8."/>
      <w:lvlJc w:val="left"/>
      <w:pPr>
        <w:ind w:left="5760" w:hanging="360"/>
      </w:pPr>
    </w:lvl>
    <w:lvl w:ilvl="8" w:tplc="D8B41F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8BCA6A8">
      <w:start w:val="1"/>
      <w:numFmt w:val="lowerRoman"/>
      <w:lvlText w:val="(%1)"/>
      <w:lvlJc w:val="left"/>
      <w:pPr>
        <w:ind w:left="1080" w:hanging="720"/>
      </w:pPr>
      <w:rPr>
        <w:rFonts w:hint="default"/>
      </w:rPr>
    </w:lvl>
    <w:lvl w:ilvl="1" w:tplc="E7B24762" w:tentative="1">
      <w:start w:val="1"/>
      <w:numFmt w:val="lowerLetter"/>
      <w:lvlText w:val="%2."/>
      <w:lvlJc w:val="left"/>
      <w:pPr>
        <w:ind w:left="1440" w:hanging="360"/>
      </w:pPr>
    </w:lvl>
    <w:lvl w:ilvl="2" w:tplc="EC343638" w:tentative="1">
      <w:start w:val="1"/>
      <w:numFmt w:val="lowerRoman"/>
      <w:lvlText w:val="%3."/>
      <w:lvlJc w:val="right"/>
      <w:pPr>
        <w:ind w:left="2160" w:hanging="180"/>
      </w:pPr>
    </w:lvl>
    <w:lvl w:ilvl="3" w:tplc="6E90FA12" w:tentative="1">
      <w:start w:val="1"/>
      <w:numFmt w:val="decimal"/>
      <w:lvlText w:val="%4."/>
      <w:lvlJc w:val="left"/>
      <w:pPr>
        <w:ind w:left="2880" w:hanging="360"/>
      </w:pPr>
    </w:lvl>
    <w:lvl w:ilvl="4" w:tplc="484611B8" w:tentative="1">
      <w:start w:val="1"/>
      <w:numFmt w:val="lowerLetter"/>
      <w:lvlText w:val="%5."/>
      <w:lvlJc w:val="left"/>
      <w:pPr>
        <w:ind w:left="3600" w:hanging="360"/>
      </w:pPr>
    </w:lvl>
    <w:lvl w:ilvl="5" w:tplc="FBB2967A" w:tentative="1">
      <w:start w:val="1"/>
      <w:numFmt w:val="lowerRoman"/>
      <w:lvlText w:val="%6."/>
      <w:lvlJc w:val="right"/>
      <w:pPr>
        <w:ind w:left="4320" w:hanging="180"/>
      </w:pPr>
    </w:lvl>
    <w:lvl w:ilvl="6" w:tplc="2FD09912" w:tentative="1">
      <w:start w:val="1"/>
      <w:numFmt w:val="decimal"/>
      <w:lvlText w:val="%7."/>
      <w:lvlJc w:val="left"/>
      <w:pPr>
        <w:ind w:left="5040" w:hanging="360"/>
      </w:pPr>
    </w:lvl>
    <w:lvl w:ilvl="7" w:tplc="D9702328" w:tentative="1">
      <w:start w:val="1"/>
      <w:numFmt w:val="lowerLetter"/>
      <w:lvlText w:val="%8."/>
      <w:lvlJc w:val="left"/>
      <w:pPr>
        <w:ind w:left="5760" w:hanging="360"/>
      </w:pPr>
    </w:lvl>
    <w:lvl w:ilvl="8" w:tplc="4282DC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472459A">
      <w:start w:val="1"/>
      <w:numFmt w:val="lowerRoman"/>
      <w:lvlText w:val="(%1)"/>
      <w:lvlJc w:val="left"/>
      <w:pPr>
        <w:ind w:left="1080" w:hanging="720"/>
      </w:pPr>
      <w:rPr>
        <w:rFonts w:hint="default"/>
      </w:rPr>
    </w:lvl>
    <w:lvl w:ilvl="1" w:tplc="7C60F554" w:tentative="1">
      <w:start w:val="1"/>
      <w:numFmt w:val="lowerLetter"/>
      <w:lvlText w:val="%2."/>
      <w:lvlJc w:val="left"/>
      <w:pPr>
        <w:ind w:left="1440" w:hanging="360"/>
      </w:pPr>
    </w:lvl>
    <w:lvl w:ilvl="2" w:tplc="472600EE" w:tentative="1">
      <w:start w:val="1"/>
      <w:numFmt w:val="lowerRoman"/>
      <w:lvlText w:val="%3."/>
      <w:lvlJc w:val="right"/>
      <w:pPr>
        <w:ind w:left="2160" w:hanging="180"/>
      </w:pPr>
    </w:lvl>
    <w:lvl w:ilvl="3" w:tplc="259C57E4" w:tentative="1">
      <w:start w:val="1"/>
      <w:numFmt w:val="decimal"/>
      <w:lvlText w:val="%4."/>
      <w:lvlJc w:val="left"/>
      <w:pPr>
        <w:ind w:left="2880" w:hanging="360"/>
      </w:pPr>
    </w:lvl>
    <w:lvl w:ilvl="4" w:tplc="291C8B5E" w:tentative="1">
      <w:start w:val="1"/>
      <w:numFmt w:val="lowerLetter"/>
      <w:lvlText w:val="%5."/>
      <w:lvlJc w:val="left"/>
      <w:pPr>
        <w:ind w:left="3600" w:hanging="360"/>
      </w:pPr>
    </w:lvl>
    <w:lvl w:ilvl="5" w:tplc="15DC0B56" w:tentative="1">
      <w:start w:val="1"/>
      <w:numFmt w:val="lowerRoman"/>
      <w:lvlText w:val="%6."/>
      <w:lvlJc w:val="right"/>
      <w:pPr>
        <w:ind w:left="4320" w:hanging="180"/>
      </w:pPr>
    </w:lvl>
    <w:lvl w:ilvl="6" w:tplc="39F4CC20" w:tentative="1">
      <w:start w:val="1"/>
      <w:numFmt w:val="decimal"/>
      <w:lvlText w:val="%7."/>
      <w:lvlJc w:val="left"/>
      <w:pPr>
        <w:ind w:left="5040" w:hanging="360"/>
      </w:pPr>
    </w:lvl>
    <w:lvl w:ilvl="7" w:tplc="96605120" w:tentative="1">
      <w:start w:val="1"/>
      <w:numFmt w:val="lowerLetter"/>
      <w:lvlText w:val="%8."/>
      <w:lvlJc w:val="left"/>
      <w:pPr>
        <w:ind w:left="5760" w:hanging="360"/>
      </w:pPr>
    </w:lvl>
    <w:lvl w:ilvl="8" w:tplc="95C678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28A59CE">
      <w:start w:val="1"/>
      <w:numFmt w:val="lowerRoman"/>
      <w:lvlText w:val="(%1)"/>
      <w:lvlJc w:val="left"/>
      <w:pPr>
        <w:ind w:left="1080" w:hanging="720"/>
      </w:pPr>
      <w:rPr>
        <w:rFonts w:hint="default"/>
      </w:rPr>
    </w:lvl>
    <w:lvl w:ilvl="1" w:tplc="B62076AC" w:tentative="1">
      <w:start w:val="1"/>
      <w:numFmt w:val="lowerLetter"/>
      <w:lvlText w:val="%2."/>
      <w:lvlJc w:val="left"/>
      <w:pPr>
        <w:ind w:left="1440" w:hanging="360"/>
      </w:pPr>
    </w:lvl>
    <w:lvl w:ilvl="2" w:tplc="3A86A7CA" w:tentative="1">
      <w:start w:val="1"/>
      <w:numFmt w:val="lowerRoman"/>
      <w:lvlText w:val="%3."/>
      <w:lvlJc w:val="right"/>
      <w:pPr>
        <w:ind w:left="2160" w:hanging="180"/>
      </w:pPr>
    </w:lvl>
    <w:lvl w:ilvl="3" w:tplc="6F987B72" w:tentative="1">
      <w:start w:val="1"/>
      <w:numFmt w:val="decimal"/>
      <w:lvlText w:val="%4."/>
      <w:lvlJc w:val="left"/>
      <w:pPr>
        <w:ind w:left="2880" w:hanging="360"/>
      </w:pPr>
    </w:lvl>
    <w:lvl w:ilvl="4" w:tplc="363E3D52" w:tentative="1">
      <w:start w:val="1"/>
      <w:numFmt w:val="lowerLetter"/>
      <w:lvlText w:val="%5."/>
      <w:lvlJc w:val="left"/>
      <w:pPr>
        <w:ind w:left="3600" w:hanging="360"/>
      </w:pPr>
    </w:lvl>
    <w:lvl w:ilvl="5" w:tplc="CA8003AE" w:tentative="1">
      <w:start w:val="1"/>
      <w:numFmt w:val="lowerRoman"/>
      <w:lvlText w:val="%6."/>
      <w:lvlJc w:val="right"/>
      <w:pPr>
        <w:ind w:left="4320" w:hanging="180"/>
      </w:pPr>
    </w:lvl>
    <w:lvl w:ilvl="6" w:tplc="87345B20" w:tentative="1">
      <w:start w:val="1"/>
      <w:numFmt w:val="decimal"/>
      <w:lvlText w:val="%7."/>
      <w:lvlJc w:val="left"/>
      <w:pPr>
        <w:ind w:left="5040" w:hanging="360"/>
      </w:pPr>
    </w:lvl>
    <w:lvl w:ilvl="7" w:tplc="636CB18C" w:tentative="1">
      <w:start w:val="1"/>
      <w:numFmt w:val="lowerLetter"/>
      <w:lvlText w:val="%8."/>
      <w:lvlJc w:val="left"/>
      <w:pPr>
        <w:ind w:left="5760" w:hanging="360"/>
      </w:pPr>
    </w:lvl>
    <w:lvl w:ilvl="8" w:tplc="FD58A0E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4717792">
    <w:abstractNumId w:val="11"/>
  </w:num>
  <w:num w:numId="2" w16cid:durableId="457186914">
    <w:abstractNumId w:val="4"/>
  </w:num>
  <w:num w:numId="3" w16cid:durableId="1297832708">
    <w:abstractNumId w:val="2"/>
  </w:num>
  <w:num w:numId="4" w16cid:durableId="1138840280">
    <w:abstractNumId w:val="7"/>
  </w:num>
  <w:num w:numId="5" w16cid:durableId="1157452231">
    <w:abstractNumId w:val="6"/>
  </w:num>
  <w:num w:numId="6" w16cid:durableId="1324120475">
    <w:abstractNumId w:val="1"/>
  </w:num>
  <w:num w:numId="7" w16cid:durableId="1718358040">
    <w:abstractNumId w:val="9"/>
  </w:num>
  <w:num w:numId="8" w16cid:durableId="1308247091">
    <w:abstractNumId w:val="5"/>
  </w:num>
  <w:num w:numId="9" w16cid:durableId="687949964">
    <w:abstractNumId w:val="8"/>
  </w:num>
  <w:num w:numId="10" w16cid:durableId="1408305425">
    <w:abstractNumId w:val="3"/>
  </w:num>
  <w:num w:numId="11" w16cid:durableId="1814256125">
    <w:abstractNumId w:val="10"/>
  </w:num>
  <w:num w:numId="12" w16cid:durableId="2026319664">
    <w:abstractNumId w:val="0"/>
  </w:num>
  <w:num w:numId="13" w16cid:durableId="207381358">
    <w:abstractNumId w:val="11"/>
  </w:num>
  <w:num w:numId="14" w16cid:durableId="19205985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CA0"/>
    <w:rsid w:val="0002122E"/>
    <w:rsid w:val="00085341"/>
    <w:rsid w:val="000F148F"/>
    <w:rsid w:val="00140EA9"/>
    <w:rsid w:val="001E01AD"/>
    <w:rsid w:val="001E08AE"/>
    <w:rsid w:val="00245470"/>
    <w:rsid w:val="002831D8"/>
    <w:rsid w:val="00294019"/>
    <w:rsid w:val="0035729C"/>
    <w:rsid w:val="003930F0"/>
    <w:rsid w:val="003C428A"/>
    <w:rsid w:val="003C4C34"/>
    <w:rsid w:val="003F33BD"/>
    <w:rsid w:val="00411B1A"/>
    <w:rsid w:val="00420219"/>
    <w:rsid w:val="004423E1"/>
    <w:rsid w:val="004510D7"/>
    <w:rsid w:val="004A36F9"/>
    <w:rsid w:val="004B0BEF"/>
    <w:rsid w:val="004F067D"/>
    <w:rsid w:val="00506C9E"/>
    <w:rsid w:val="005234AB"/>
    <w:rsid w:val="00525BA2"/>
    <w:rsid w:val="0055331C"/>
    <w:rsid w:val="00565450"/>
    <w:rsid w:val="0056567B"/>
    <w:rsid w:val="005673A7"/>
    <w:rsid w:val="00580355"/>
    <w:rsid w:val="00581CA0"/>
    <w:rsid w:val="005A71F8"/>
    <w:rsid w:val="005E27DD"/>
    <w:rsid w:val="0063752A"/>
    <w:rsid w:val="006466CF"/>
    <w:rsid w:val="00650908"/>
    <w:rsid w:val="006E238B"/>
    <w:rsid w:val="00752798"/>
    <w:rsid w:val="007527E3"/>
    <w:rsid w:val="007535B5"/>
    <w:rsid w:val="0075721E"/>
    <w:rsid w:val="007A5A8B"/>
    <w:rsid w:val="007A7379"/>
    <w:rsid w:val="00821016"/>
    <w:rsid w:val="00872CE1"/>
    <w:rsid w:val="00876033"/>
    <w:rsid w:val="0089338F"/>
    <w:rsid w:val="008E4BFF"/>
    <w:rsid w:val="00915A81"/>
    <w:rsid w:val="00933D47"/>
    <w:rsid w:val="009413D7"/>
    <w:rsid w:val="00941839"/>
    <w:rsid w:val="009642A1"/>
    <w:rsid w:val="00980916"/>
    <w:rsid w:val="00997CAD"/>
    <w:rsid w:val="009D33C1"/>
    <w:rsid w:val="00A16298"/>
    <w:rsid w:val="00A63C61"/>
    <w:rsid w:val="00AD51D7"/>
    <w:rsid w:val="00AE69FC"/>
    <w:rsid w:val="00B200FB"/>
    <w:rsid w:val="00B21609"/>
    <w:rsid w:val="00C1042B"/>
    <w:rsid w:val="00C144DF"/>
    <w:rsid w:val="00C77731"/>
    <w:rsid w:val="00CB20BF"/>
    <w:rsid w:val="00D23DB6"/>
    <w:rsid w:val="00D26B98"/>
    <w:rsid w:val="00D913BC"/>
    <w:rsid w:val="00E32382"/>
    <w:rsid w:val="00E3395D"/>
    <w:rsid w:val="00E4591C"/>
    <w:rsid w:val="00E6593F"/>
    <w:rsid w:val="00EB3B79"/>
    <w:rsid w:val="00F465C2"/>
    <w:rsid w:val="00F632EF"/>
    <w:rsid w:val="00F95BB6"/>
    <w:rsid w:val="00FC54E1"/>
    <w:rsid w:val="00FD6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47E33"/>
  <w15:docId w15:val="{054F434A-C02A-4BC1-BB01-5B2152BD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2021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23DB6"/>
    <w:rPr>
      <w:sz w:val="16"/>
      <w:szCs w:val="16"/>
    </w:rPr>
  </w:style>
  <w:style w:type="paragraph" w:styleId="CommentSubject">
    <w:name w:val="annotation subject"/>
    <w:basedOn w:val="CommentText"/>
    <w:next w:val="CommentText"/>
    <w:link w:val="CommentSubjectChar"/>
    <w:uiPriority w:val="99"/>
    <w:semiHidden/>
    <w:unhideWhenUsed/>
    <w:rsid w:val="00D23DB6"/>
    <w:rPr>
      <w:b/>
      <w:bCs/>
      <w:sz w:val="20"/>
      <w:szCs w:val="20"/>
    </w:rPr>
  </w:style>
  <w:style w:type="character" w:customStyle="1" w:styleId="CommentSubjectChar">
    <w:name w:val="Comment Subject Char"/>
    <w:basedOn w:val="CommentTextChar"/>
    <w:link w:val="CommentSubject"/>
    <w:uiPriority w:val="99"/>
    <w:semiHidden/>
    <w:rsid w:val="00D23DB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F5141" w:rsidRDefault="002F5141">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F5141" w:rsidRDefault="002F5141" w:rsidP="00AF0AC5">
          <w:pPr>
            <w:pStyle w:val="464C7F76C5ED4B459401B55A71523716"/>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F5141" w:rsidRDefault="002F5141" w:rsidP="00AF0AC5">
          <w:pPr>
            <w:pStyle w:val="E68977315BA747D8A554FB0E67CB3C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5141"/>
    <w:rsid w:val="002F5141"/>
    <w:rsid w:val="003562E3"/>
    <w:rsid w:val="004B0BEF"/>
    <w:rsid w:val="004F067D"/>
    <w:rsid w:val="005234AB"/>
    <w:rsid w:val="00752798"/>
    <w:rsid w:val="007535B5"/>
    <w:rsid w:val="00915A81"/>
    <w:rsid w:val="009E0AB1"/>
    <w:rsid w:val="00B21609"/>
    <w:rsid w:val="00D25D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56510A-246D-4A95-A752-577EC107A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5</cp:revision>
  <dcterms:created xsi:type="dcterms:W3CDTF">2024-09-15T23:05:00Z</dcterms:created>
  <dcterms:modified xsi:type="dcterms:W3CDTF">2024-09-15T23:33:00Z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