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326822" w:rsidRDefault="00142FF8" w:rsidP="00142FF8">
            <w:pPr>
              <w:pStyle w:val="CoverHeading"/>
              <w:rPr>
                <w:rFonts w:ascii="Arial" w:hAnsi="Arial" w:cs="Arial"/>
                <w:color w:val="auto"/>
                <w:sz w:val="24"/>
              </w:rPr>
            </w:pPr>
            <w:r w:rsidRPr="00326822">
              <w:rPr>
                <w:rFonts w:ascii="Arial" w:hAnsi="Arial" w:cs="Arial"/>
                <w:color w:val="auto"/>
                <w:sz w:val="24"/>
              </w:rPr>
              <w:t>Name of service:</w:t>
            </w:r>
          </w:p>
        </w:tc>
        <w:tc>
          <w:tcPr>
            <w:tcW w:w="4814" w:type="dxa"/>
          </w:tcPr>
          <w:p w14:paraId="5C63AD64" w14:textId="77777777" w:rsidR="00142FF8" w:rsidRPr="00326822"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26822">
              <w:rPr>
                <w:rFonts w:ascii="Arial" w:hAnsi="Arial" w:cs="Arial"/>
                <w:color w:val="auto"/>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B71C99A" w:rsidR="00142FF8" w:rsidRPr="00326822" w:rsidRDefault="00326822" w:rsidP="00142FF8">
            <w:pPr>
              <w:pStyle w:val="ListBullet"/>
              <w:numPr>
                <w:ilvl w:val="0"/>
                <w:numId w:val="0"/>
              </w:numPr>
              <w:spacing w:before="0" w:after="120" w:line="22" w:lineRule="atLeast"/>
              <w:rPr>
                <w:rFonts w:ascii="Arial" w:hAnsi="Arial" w:cs="Arial"/>
                <w:color w:val="auto"/>
              </w:rPr>
            </w:pPr>
            <w:r w:rsidRPr="00326822">
              <w:rPr>
                <w:rFonts w:ascii="Arial" w:hAnsi="Arial" w:cs="Arial"/>
                <w:color w:val="auto"/>
              </w:rPr>
              <w:t>Palm Lake Care Bethania</w:t>
            </w:r>
          </w:p>
        </w:tc>
        <w:tc>
          <w:tcPr>
            <w:tcW w:w="4814" w:type="dxa"/>
          </w:tcPr>
          <w:p w14:paraId="02F1E98D" w14:textId="6191A667" w:rsidR="00142FF8" w:rsidRPr="00326822" w:rsidRDefault="00966C3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66C34">
              <w:rPr>
                <w:rFonts w:ascii="Arial" w:hAnsi="Arial" w:cs="Arial"/>
                <w:color w:val="auto"/>
              </w:rPr>
              <w:t>09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26822" w:rsidRDefault="00142FF8" w:rsidP="00142FF8">
            <w:pPr>
              <w:pStyle w:val="CoverHeading"/>
              <w:spacing w:before="0" w:after="120" w:line="22" w:lineRule="atLeast"/>
              <w:rPr>
                <w:rFonts w:ascii="Arial" w:hAnsi="Arial" w:cs="Arial"/>
                <w:color w:val="auto"/>
                <w:sz w:val="24"/>
              </w:rPr>
            </w:pPr>
            <w:r w:rsidRPr="00326822">
              <w:rPr>
                <w:rFonts w:ascii="Arial" w:hAnsi="Arial" w:cs="Arial"/>
                <w:color w:val="auto"/>
                <w:sz w:val="24"/>
              </w:rPr>
              <w:t>Commission ID:</w:t>
            </w:r>
          </w:p>
        </w:tc>
        <w:tc>
          <w:tcPr>
            <w:tcW w:w="4814" w:type="dxa"/>
          </w:tcPr>
          <w:p w14:paraId="4E0EDBE8" w14:textId="77777777" w:rsidR="00142FF8" w:rsidRPr="003268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26822">
              <w:rPr>
                <w:rFonts w:ascii="Arial" w:hAnsi="Arial" w:cs="Arial"/>
                <w:color w:val="auto"/>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06CB55D" w:rsidR="00142FF8" w:rsidRPr="00326822" w:rsidRDefault="00326822" w:rsidP="00142FF8">
            <w:pPr>
              <w:pStyle w:val="ListBullet"/>
              <w:numPr>
                <w:ilvl w:val="0"/>
                <w:numId w:val="0"/>
              </w:numPr>
              <w:spacing w:before="0" w:after="120" w:line="22" w:lineRule="atLeast"/>
              <w:rPr>
                <w:rFonts w:ascii="Arial" w:hAnsi="Arial" w:cs="Arial"/>
                <w:color w:val="auto"/>
              </w:rPr>
            </w:pPr>
            <w:r w:rsidRPr="00326822">
              <w:rPr>
                <w:rFonts w:ascii="Arial" w:hAnsi="Arial" w:cs="Arial"/>
                <w:color w:val="auto"/>
              </w:rPr>
              <w:t>5377</w:t>
            </w:r>
          </w:p>
        </w:tc>
        <w:tc>
          <w:tcPr>
            <w:tcW w:w="4814" w:type="dxa"/>
          </w:tcPr>
          <w:p w14:paraId="322F44D1" w14:textId="328808AE" w:rsidR="00142FF8" w:rsidRPr="0032682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6822">
              <w:rPr>
                <w:rFonts w:ascii="Arial" w:hAnsi="Arial" w:cs="Arial"/>
                <w:color w:val="auto"/>
              </w:rPr>
              <w:t>Assessment contact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26822" w:rsidRDefault="00142FF8" w:rsidP="00142FF8">
            <w:pPr>
              <w:pStyle w:val="CoverHeading"/>
              <w:spacing w:before="0" w:after="120" w:line="22" w:lineRule="atLeast"/>
              <w:rPr>
                <w:rFonts w:ascii="Arial" w:hAnsi="Arial" w:cs="Arial"/>
                <w:color w:val="auto"/>
                <w:sz w:val="24"/>
              </w:rPr>
            </w:pPr>
            <w:r w:rsidRPr="00326822">
              <w:rPr>
                <w:rFonts w:ascii="Arial" w:hAnsi="Arial" w:cs="Arial"/>
                <w:color w:val="auto"/>
                <w:sz w:val="24"/>
              </w:rPr>
              <w:t xml:space="preserve">Approved provider: </w:t>
            </w:r>
          </w:p>
        </w:tc>
        <w:tc>
          <w:tcPr>
            <w:tcW w:w="4814" w:type="dxa"/>
          </w:tcPr>
          <w:p w14:paraId="48B56AC4" w14:textId="77777777" w:rsidR="00142FF8" w:rsidRPr="003268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26822">
              <w:rPr>
                <w:rFonts w:ascii="Arial" w:hAnsi="Arial" w:cs="Arial"/>
                <w:color w:val="auto"/>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D91E6E5" w:rsidR="00142FF8" w:rsidRPr="00326822" w:rsidRDefault="00326822" w:rsidP="00142FF8">
            <w:pPr>
              <w:pStyle w:val="ListBullet"/>
              <w:numPr>
                <w:ilvl w:val="0"/>
                <w:numId w:val="0"/>
              </w:numPr>
              <w:spacing w:before="0" w:after="120" w:line="22" w:lineRule="atLeast"/>
              <w:rPr>
                <w:rFonts w:ascii="Arial" w:hAnsi="Arial" w:cs="Arial"/>
                <w:color w:val="auto"/>
              </w:rPr>
            </w:pPr>
            <w:r w:rsidRPr="00326822">
              <w:rPr>
                <w:rFonts w:ascii="Arial" w:hAnsi="Arial" w:cs="Arial"/>
                <w:color w:val="auto"/>
              </w:rPr>
              <w:t>Palm Lake Care Operations Pty Ltd</w:t>
            </w:r>
          </w:p>
        </w:tc>
        <w:tc>
          <w:tcPr>
            <w:tcW w:w="4814" w:type="dxa"/>
          </w:tcPr>
          <w:p w14:paraId="340AC78C" w14:textId="63431F0F" w:rsidR="00142FF8" w:rsidRPr="00326822" w:rsidRDefault="003268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6822">
              <w:rPr>
                <w:rFonts w:ascii="Arial" w:hAnsi="Arial" w:cs="Arial"/>
                <w:color w:val="auto"/>
              </w:rPr>
              <w:t>16 August 2022 to 17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2337117A" w:rsidR="0077396A" w:rsidRPr="00B83D6B" w:rsidRDefault="00420441" w:rsidP="00326822">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6C772EA"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326822">
        <w:rPr>
          <w:rFonts w:ascii="Arial" w:hAnsi="Arial" w:cs="Arial"/>
        </w:rPr>
        <w:t>Palm Lake Care Bethania</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326822" w:rsidRPr="00326822">
        <w:rPr>
          <w:rFonts w:ascii="Arial" w:hAnsi="Arial" w:cs="Arial"/>
          <w:color w:val="auto"/>
        </w:rPr>
        <w:t>Kimberley Reed</w:t>
      </w:r>
      <w:r w:rsidRPr="00326822">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26B0B0C" w:rsidR="00EC027A" w:rsidRPr="00326822" w:rsidRDefault="005E1856" w:rsidP="008C3894">
      <w:pPr>
        <w:pStyle w:val="ListParagraph"/>
        <w:numPr>
          <w:ilvl w:val="0"/>
          <w:numId w:val="34"/>
        </w:numPr>
        <w:spacing w:line="22" w:lineRule="atLeast"/>
        <w:ind w:left="714" w:hanging="357"/>
        <w:contextualSpacing w:val="0"/>
        <w:rPr>
          <w:rFonts w:ascii="Arial" w:hAnsi="Arial" w:cs="Arial"/>
          <w:color w:val="auto"/>
        </w:rPr>
      </w:pPr>
      <w:r w:rsidRPr="00326822">
        <w:rPr>
          <w:rFonts w:ascii="Arial" w:hAnsi="Arial" w:cs="Arial"/>
          <w:color w:val="auto"/>
        </w:rPr>
        <w:t>the</w:t>
      </w:r>
      <w:r w:rsidR="00EF6E3E" w:rsidRPr="00326822">
        <w:rPr>
          <w:rFonts w:ascii="Arial" w:hAnsi="Arial" w:cs="Arial"/>
          <w:color w:val="auto"/>
        </w:rPr>
        <w:t xml:space="preserve"> </w:t>
      </w:r>
      <w:r w:rsidR="006C07EB" w:rsidRPr="00326822">
        <w:rPr>
          <w:rFonts w:ascii="Arial" w:hAnsi="Arial" w:cs="Arial"/>
          <w:color w:val="auto"/>
        </w:rPr>
        <w:t xml:space="preserve">assessment team’s </w:t>
      </w:r>
      <w:r w:rsidR="00EF6E3E" w:rsidRPr="00326822">
        <w:rPr>
          <w:rFonts w:ascii="Arial" w:hAnsi="Arial" w:cs="Arial"/>
          <w:color w:val="auto"/>
        </w:rPr>
        <w:t xml:space="preserve">report for the </w:t>
      </w:r>
      <w:r w:rsidR="00326822" w:rsidRPr="00326822">
        <w:rPr>
          <w:rFonts w:ascii="Arial" w:hAnsi="Arial" w:cs="Arial"/>
          <w:color w:val="auto"/>
        </w:rPr>
        <w:t>Assessment contact</w:t>
      </w:r>
      <w:r w:rsidR="00EF6E3E" w:rsidRPr="00326822">
        <w:rPr>
          <w:rFonts w:ascii="Arial" w:hAnsi="Arial" w:cs="Arial"/>
          <w:color w:val="auto"/>
        </w:rPr>
        <w:t xml:space="preserve">, </w:t>
      </w:r>
      <w:r w:rsidR="00BF3420" w:rsidRPr="00326822">
        <w:rPr>
          <w:rFonts w:ascii="Arial" w:hAnsi="Arial" w:cs="Arial"/>
          <w:color w:val="auto"/>
        </w:rPr>
        <w:t xml:space="preserve">the </w:t>
      </w:r>
      <w:r w:rsidR="00326822" w:rsidRPr="00326822">
        <w:rPr>
          <w:rFonts w:ascii="Arial" w:hAnsi="Arial" w:cs="Arial"/>
          <w:color w:val="auto"/>
        </w:rPr>
        <w:t>Assessment contact – site report</w:t>
      </w:r>
      <w:r w:rsidR="00BF3420" w:rsidRPr="00326822">
        <w:rPr>
          <w:rFonts w:ascii="Arial" w:hAnsi="Arial" w:cs="Arial"/>
          <w:color w:val="auto"/>
        </w:rPr>
        <w:t xml:space="preserve"> was informed by a site assessment, observations at the service, review of documents and interviews with staff, consumers/representatives and others</w:t>
      </w:r>
    </w:p>
    <w:p w14:paraId="7B844DE7" w14:textId="3E406AEA" w:rsidR="00326822" w:rsidRPr="00B83D6B" w:rsidRDefault="00326822" w:rsidP="00326822">
      <w:pPr>
        <w:pStyle w:val="ListParagraph"/>
        <w:numPr>
          <w:ilvl w:val="0"/>
          <w:numId w:val="34"/>
        </w:numPr>
        <w:spacing w:line="22"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6712599B" w14:textId="55B11D0A"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377989" w:rsidRPr="00B83D6B" w14:paraId="2D62A693" w14:textId="77777777" w:rsidTr="003A6687">
        <w:trPr>
          <w:cnfStyle w:val="100000000000" w:firstRow="1" w:lastRow="0" w:firstColumn="0" w:lastColumn="0" w:oddVBand="0" w:evenVBand="0" w:oddHBand="0"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4FB5A67" w14:textId="1058D47F" w:rsidR="00377989" w:rsidRPr="00B83D6B" w:rsidRDefault="003A6687" w:rsidP="00DA71D7">
            <w:pPr>
              <w:keepNext/>
              <w:spacing w:before="0" w:after="120" w:line="22" w:lineRule="atLeast"/>
              <w:ind w:right="-109"/>
              <w:rPr>
                <w:rFonts w:ascii="Arial" w:hAnsi="Arial" w:cs="Arial"/>
              </w:rPr>
            </w:pPr>
            <w:r w:rsidRPr="003A6687">
              <w:rPr>
                <w:rFonts w:ascii="Arial" w:hAnsi="Arial" w:cs="Arial"/>
                <w:color w:val="auto"/>
              </w:rPr>
              <w:t xml:space="preserve">Standard 3 </w:t>
            </w:r>
            <w:r w:rsidRPr="003A6687">
              <w:rPr>
                <w:rFonts w:ascii="Arial" w:hAnsi="Arial" w:cs="Arial"/>
                <w:b w:val="0"/>
                <w:bCs/>
                <w:color w:val="auto"/>
              </w:rPr>
              <w:t>Personal care and clinical care</w:t>
            </w:r>
          </w:p>
        </w:tc>
        <w:tc>
          <w:tcPr>
            <w:tcW w:w="1902" w:type="pct"/>
            <w:shd w:val="clear" w:color="auto" w:fill="auto"/>
          </w:tcPr>
          <w:p w14:paraId="19C81F3A" w14:textId="3C561976" w:rsidR="00377989" w:rsidRPr="00B83D6B" w:rsidRDefault="003A6687" w:rsidP="00DA71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FF"/>
              </w:rPr>
            </w:pPr>
            <w:r w:rsidRPr="00E010FC">
              <w:rPr>
                <w:rFonts w:ascii="Arial" w:hAnsi="Arial" w:cs="Arial"/>
                <w:color w:val="auto"/>
              </w:rPr>
              <w:t>Not applicable as not all requirements have been assessed</w:t>
            </w:r>
          </w:p>
        </w:tc>
      </w:tr>
    </w:tbl>
    <w:p w14:paraId="586D9C7A" w14:textId="77777777" w:rsidR="00377989" w:rsidRDefault="00377989" w:rsidP="00985BBD">
      <w:pPr>
        <w:rPr>
          <w:rFonts w:ascii="Arial" w:hAnsi="Arial" w:cs="Arial"/>
        </w:rPr>
      </w:pPr>
    </w:p>
    <w:p w14:paraId="70B83543" w14:textId="0070831A"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w:t>
      </w:r>
      <w:r w:rsidR="00E010FC">
        <w:rPr>
          <w:rFonts w:ascii="Arial" w:hAnsi="Arial" w:cs="Arial"/>
        </w:rPr>
        <w:t xml:space="preserve">this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105C84BD" w:rsidR="00956CE5"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956CE5">
        <w:rPr>
          <w:rFonts w:ascii="Arial" w:hAnsi="Arial" w:cs="Arial"/>
        </w:rPr>
        <w:br w:type="page"/>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800"/>
        <w:gridCol w:w="6886"/>
        <w:gridCol w:w="1518"/>
      </w:tblGrid>
      <w:tr w:rsidR="00E010FC"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A7DB730" w:rsidR="00CB296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10FC">
              <w:rPr>
                <w:rFonts w:ascii="Arial" w:hAnsi="Arial" w:cs="Arial"/>
              </w:rPr>
              <w:t>Not-applicable</w:t>
            </w:r>
          </w:p>
        </w:tc>
      </w:tr>
      <w:tr w:rsidR="00E010FC"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592ED2A" w:rsidR="00CB2962" w:rsidRPr="00E010F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10FC">
              <w:rPr>
                <w:rFonts w:ascii="Arial" w:hAnsi="Arial" w:cs="Arial"/>
                <w:color w:val="auto"/>
              </w:rPr>
              <w:t>Compliant</w:t>
            </w:r>
          </w:p>
        </w:tc>
      </w:tr>
      <w:tr w:rsidR="00E010FC" w:rsidRPr="00B83D6B" w14:paraId="3571DCD2" w14:textId="77777777" w:rsidTr="00DF1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shd w:val="clear" w:color="auto" w:fill="FFFFFF" w:themeFill="background1"/>
          </w:tcPr>
          <w:p w14:paraId="3E215F5C" w14:textId="5D94D1EA"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shd w:val="clear" w:color="auto" w:fill="FFFFFF" w:themeFill="background1"/>
          </w:tcPr>
          <w:p w14:paraId="21542DE8" w14:textId="35D793B7" w:rsidR="00CB2962" w:rsidRPr="00E010F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10FC">
              <w:rPr>
                <w:rFonts w:ascii="Arial" w:hAnsi="Arial" w:cs="Arial"/>
                <w:color w:val="auto"/>
              </w:rPr>
              <w:t>Compliant</w:t>
            </w:r>
          </w:p>
        </w:tc>
      </w:tr>
    </w:tbl>
    <w:p w14:paraId="58FD8476" w14:textId="26616E89"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tbl>
      <w:tblPr>
        <w:tblStyle w:val="TableGrid"/>
        <w:tblpPr w:leftFromText="180" w:rightFromText="180" w:vertAnchor="text" w:horzAnchor="margin" w:tblpY="485"/>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080"/>
        <w:gridCol w:w="9114"/>
      </w:tblGrid>
      <w:tr w:rsidR="009671B7" w:rsidRPr="00DA25BE" w14:paraId="6B1E64C2" w14:textId="77777777" w:rsidTr="00E7086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5" w:type="dxa"/>
            <w:tcBorders>
              <w:bottom w:val="single" w:sz="4" w:space="0" w:color="F2F2F2" w:themeColor="background1" w:themeShade="F2"/>
              <w:right w:val="single" w:sz="4" w:space="0" w:color="FFFFFF" w:themeColor="background1"/>
            </w:tcBorders>
            <w:shd w:val="clear" w:color="auto" w:fill="008FBF"/>
            <w:noWrap/>
            <w:hideMark/>
          </w:tcPr>
          <w:p w14:paraId="58976511" w14:textId="77777777" w:rsidR="009671B7" w:rsidRPr="00956CE5" w:rsidRDefault="009671B7" w:rsidP="00956CE5">
            <w:pPr>
              <w:spacing w:before="0" w:after="240" w:line="22" w:lineRule="atLeast"/>
              <w:rPr>
                <w:rFonts w:ascii="Arial" w:hAnsi="Arial" w:cs="Arial"/>
              </w:rPr>
            </w:pPr>
            <w:r w:rsidRPr="00956CE5">
              <w:rPr>
                <w:rFonts w:ascii="Arial" w:hAnsi="Arial" w:cs="Arial"/>
              </w:rPr>
              <w:t>3(3)(a)</w:t>
            </w:r>
          </w:p>
        </w:tc>
        <w:sdt>
          <w:sdtPr>
            <w:rPr>
              <w:rFonts w:ascii="Arial" w:hAnsi="Arial" w:cs="Arial"/>
            </w:rPr>
            <w:id w:val="576946725"/>
            <w:placeholder>
              <w:docPart w:val="00408F5DB845448FB8286B5DCB184C81"/>
            </w:placeholder>
            <w:dropDownList>
              <w:listItem w:value="Choose an item."/>
              <w:listItem w:displayText="Met" w:value="Met"/>
              <w:listItem w:displayText="Not Met" w:value="Not Met"/>
              <w:listItem w:displayText="Not Assessed" w:value="Not Assessed"/>
            </w:dropDownList>
          </w:sdtPr>
          <w:sdtEndPr/>
          <w:sdtContent>
            <w:tc>
              <w:tcPr>
                <w:tcW w:w="8061"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008FBF"/>
              </w:tcPr>
              <w:p w14:paraId="430D2A59" w14:textId="77777777" w:rsidR="009671B7" w:rsidRPr="00956CE5" w:rsidRDefault="009671B7" w:rsidP="00956CE5">
                <w:pPr>
                  <w:spacing w:before="0" w:after="240" w:line="22"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956CE5">
                  <w:rPr>
                    <w:rFonts w:ascii="Arial" w:hAnsi="Arial" w:cs="Arial"/>
                  </w:rPr>
                  <w:t>Met</w:t>
                </w:r>
              </w:p>
            </w:tc>
          </w:sdtContent>
        </w:sdt>
      </w:tr>
      <w:tr w:rsidR="009671B7" w:rsidRPr="006A1428" w14:paraId="0E177FB1" w14:textId="77777777" w:rsidTr="00E70869">
        <w:trPr>
          <w:trHeight w:val="1010"/>
        </w:trPr>
        <w:tc>
          <w:tcPr>
            <w:cnfStyle w:val="001000000000" w:firstRow="0" w:lastRow="0" w:firstColumn="1" w:lastColumn="0" w:oddVBand="0" w:evenVBand="0" w:oddHBand="0" w:evenHBand="0" w:firstRowFirstColumn="0" w:firstRowLastColumn="0" w:lastRowFirstColumn="0" w:lastRowLastColumn="0"/>
            <w:tcW w:w="9016" w:type="dxa"/>
            <w:gridSpan w:val="2"/>
            <w:tcBorders>
              <w:bottom w:val="single" w:sz="4" w:space="0" w:color="FFFFFF" w:themeColor="background1"/>
              <w:right w:val="single" w:sz="4" w:space="0" w:color="F2F2F2" w:themeColor="background1" w:themeShade="F2"/>
            </w:tcBorders>
            <w:shd w:val="clear" w:color="auto" w:fill="F2F2F2" w:themeFill="background1" w:themeFillShade="F2"/>
            <w:noWrap/>
          </w:tcPr>
          <w:p w14:paraId="080C4ACF" w14:textId="77777777" w:rsidR="009671B7" w:rsidRPr="00956CE5" w:rsidRDefault="009671B7" w:rsidP="00956CE5">
            <w:pPr>
              <w:spacing w:before="0" w:after="120" w:line="22" w:lineRule="atLeast"/>
              <w:rPr>
                <w:rFonts w:ascii="Arial" w:hAnsi="Arial" w:cs="Arial"/>
              </w:rPr>
            </w:pPr>
            <w:r w:rsidRPr="00956CE5">
              <w:rPr>
                <w:rFonts w:ascii="Arial" w:hAnsi="Arial" w:cs="Arial"/>
              </w:rPr>
              <w:t>Each consumer gets safe and effective personal care, clinical care, or both personal care and clinical care, that:</w:t>
            </w:r>
          </w:p>
          <w:p w14:paraId="5A9EA311" w14:textId="77777777" w:rsidR="009671B7" w:rsidRPr="00956CE5" w:rsidRDefault="009671B7" w:rsidP="00956CE5">
            <w:pPr>
              <w:numPr>
                <w:ilvl w:val="0"/>
                <w:numId w:val="40"/>
              </w:numPr>
              <w:tabs>
                <w:tab w:val="right" w:pos="9026"/>
              </w:tabs>
              <w:spacing w:before="0" w:after="120" w:line="22" w:lineRule="atLeast"/>
              <w:ind w:left="851" w:hanging="567"/>
              <w:rPr>
                <w:rFonts w:ascii="Arial" w:hAnsi="Arial" w:cs="Arial"/>
              </w:rPr>
            </w:pPr>
            <w:r w:rsidRPr="00956CE5">
              <w:rPr>
                <w:rFonts w:ascii="Arial" w:hAnsi="Arial" w:cs="Arial"/>
              </w:rPr>
              <w:t>is best practice; and</w:t>
            </w:r>
          </w:p>
          <w:p w14:paraId="12E2A20A" w14:textId="77777777" w:rsidR="009671B7" w:rsidRPr="00956CE5" w:rsidRDefault="009671B7" w:rsidP="00956CE5">
            <w:pPr>
              <w:numPr>
                <w:ilvl w:val="0"/>
                <w:numId w:val="40"/>
              </w:numPr>
              <w:tabs>
                <w:tab w:val="right" w:pos="9026"/>
              </w:tabs>
              <w:spacing w:before="0" w:after="120" w:line="22" w:lineRule="atLeast"/>
              <w:ind w:left="851" w:hanging="567"/>
              <w:rPr>
                <w:rFonts w:ascii="Arial" w:hAnsi="Arial" w:cs="Arial"/>
              </w:rPr>
            </w:pPr>
            <w:r w:rsidRPr="00956CE5">
              <w:rPr>
                <w:rFonts w:ascii="Arial" w:hAnsi="Arial" w:cs="Arial"/>
              </w:rPr>
              <w:t>is tailored to their needs; and</w:t>
            </w:r>
          </w:p>
          <w:p w14:paraId="1B6F0B76" w14:textId="77777777" w:rsidR="009671B7" w:rsidRPr="00956CE5" w:rsidRDefault="009671B7" w:rsidP="00956CE5">
            <w:pPr>
              <w:numPr>
                <w:ilvl w:val="0"/>
                <w:numId w:val="40"/>
              </w:numPr>
              <w:tabs>
                <w:tab w:val="right" w:pos="9026"/>
              </w:tabs>
              <w:spacing w:before="0" w:after="120" w:line="22" w:lineRule="atLeast"/>
              <w:ind w:left="851" w:hanging="567"/>
              <w:rPr>
                <w:rFonts w:ascii="Arial" w:hAnsi="Arial" w:cs="Arial"/>
              </w:rPr>
            </w:pPr>
            <w:r w:rsidRPr="00956CE5">
              <w:rPr>
                <w:rFonts w:ascii="Arial" w:hAnsi="Arial" w:cs="Arial"/>
              </w:rPr>
              <w:t>optimises their health and well-being.</w:t>
            </w:r>
          </w:p>
        </w:tc>
      </w:tr>
    </w:tbl>
    <w:p w14:paraId="70D3E6CD" w14:textId="4131AB59" w:rsidR="00377989" w:rsidRPr="00377989" w:rsidRDefault="00377989" w:rsidP="00956CE5">
      <w:pPr>
        <w:spacing w:before="240" w:after="240" w:line="22" w:lineRule="atLeast"/>
        <w:rPr>
          <w:rFonts w:ascii="Arial" w:hAnsi="Arial" w:cs="Arial"/>
        </w:rPr>
      </w:pPr>
      <w:r w:rsidRPr="00377989">
        <w:rPr>
          <w:rFonts w:ascii="Arial" w:hAnsi="Arial" w:cs="Arial"/>
        </w:rPr>
        <w:t xml:space="preserve">The service completed </w:t>
      </w:r>
      <w:proofErr w:type="gramStart"/>
      <w:r w:rsidRPr="00377989">
        <w:rPr>
          <w:rFonts w:ascii="Arial" w:hAnsi="Arial" w:cs="Arial"/>
        </w:rPr>
        <w:t>a number of</w:t>
      </w:r>
      <w:proofErr w:type="gramEnd"/>
      <w:r w:rsidRPr="00377989">
        <w:rPr>
          <w:rFonts w:ascii="Arial" w:hAnsi="Arial" w:cs="Arial"/>
        </w:rPr>
        <w:t xml:space="preserve"> actions within their Plan for Continuous Improvement to address the Non-compliance identified in this Requirement at the Site audit conducted between 30 November 2021` and 03 December 2021, and the service was able to evidence, during the Assessment contact conducted 16 - 17 August 2022, the suitability and sustainability of these improvement activities</w:t>
      </w:r>
    </w:p>
    <w:p w14:paraId="328EC9EF" w14:textId="0C4A3332" w:rsidR="00377989" w:rsidRPr="00377989" w:rsidRDefault="00377989" w:rsidP="00956CE5">
      <w:pPr>
        <w:spacing w:after="240" w:line="22" w:lineRule="atLeast"/>
        <w:rPr>
          <w:rFonts w:ascii="Arial" w:hAnsi="Arial" w:cs="Arial"/>
        </w:rPr>
      </w:pPr>
      <w:r w:rsidRPr="00377989">
        <w:rPr>
          <w:rFonts w:ascii="Arial" w:hAnsi="Arial" w:cs="Arial"/>
        </w:rPr>
        <w:t>Consumers and representatives provided positive feedback in relation to care and service provision and considered consumers received safe and effective personal and clinical care in accordance with their individual needs and preferences</w:t>
      </w:r>
    </w:p>
    <w:p w14:paraId="31B695D8" w14:textId="2AE59CEF" w:rsidR="00BC41F9" w:rsidRPr="00377989" w:rsidRDefault="00BC41F9" w:rsidP="00956CE5">
      <w:pPr>
        <w:spacing w:after="240" w:line="22" w:lineRule="atLeast"/>
        <w:rPr>
          <w:rFonts w:ascii="Arial" w:hAnsi="Arial" w:cs="Arial"/>
        </w:rPr>
      </w:pPr>
      <w:r w:rsidRPr="00377989">
        <w:rPr>
          <w:rFonts w:ascii="Arial" w:hAnsi="Arial" w:cs="Arial"/>
        </w:rPr>
        <w:t xml:space="preserve">The service demonstrated timely identification, effective assessment, </w:t>
      </w:r>
      <w:proofErr w:type="gramStart"/>
      <w:r w:rsidRPr="00377989">
        <w:rPr>
          <w:rFonts w:ascii="Arial" w:hAnsi="Arial" w:cs="Arial"/>
        </w:rPr>
        <w:t>management</w:t>
      </w:r>
      <w:proofErr w:type="gramEnd"/>
      <w:r w:rsidRPr="00377989">
        <w:rPr>
          <w:rFonts w:ascii="Arial" w:hAnsi="Arial" w:cs="Arial"/>
        </w:rPr>
        <w:t xml:space="preserve"> and evaluation of consumers’ care including but not exclusive of restrictive practices, skin integrity and pain management. Where restrictive practices were used, assessments, authorisation, consent and monitoring were documented. Behaviour support plans were in place for consumers who were subject to restrictive practices. The psychotropic register maintained by the service identified diagnosis, medications prescribed and consumers who have had their medications reduced or ceased.</w:t>
      </w:r>
    </w:p>
    <w:p w14:paraId="2E20CD84" w14:textId="13B439F9" w:rsidR="00B00F2E" w:rsidRDefault="00BC41F9" w:rsidP="00956CE5">
      <w:pPr>
        <w:spacing w:after="240" w:line="22" w:lineRule="atLeast"/>
        <w:rPr>
          <w:rFonts w:ascii="Arial" w:hAnsi="Arial" w:cs="Arial"/>
        </w:rPr>
      </w:pPr>
      <w:r w:rsidRPr="00377989">
        <w:rPr>
          <w:rFonts w:ascii="Arial" w:hAnsi="Arial" w:cs="Arial"/>
        </w:rPr>
        <w:lastRenderedPageBreak/>
        <w:t>Care documentation demonstrated wounds were consistently attended to in accordance with the wound management plan. Pressure area care was completed as prescribed. Consumers with active pressure injuries or wounds had a wound care plan and chart which were completed following treatment and at every review. Care documentation for consumers with chronic pain ha</w:t>
      </w:r>
      <w:r w:rsidR="00B00F2E" w:rsidRPr="00377989">
        <w:rPr>
          <w:rFonts w:ascii="Arial" w:hAnsi="Arial" w:cs="Arial"/>
        </w:rPr>
        <w:t>d</w:t>
      </w:r>
      <w:r w:rsidRPr="00377989">
        <w:rPr>
          <w:rFonts w:ascii="Arial" w:hAnsi="Arial" w:cs="Arial"/>
        </w:rPr>
        <w:t xml:space="preserve"> regular pain assessments to identify the site, severity and type of pain experienced by the consumer. Pharmacological and non-pharmacological strategies </w:t>
      </w:r>
      <w:r w:rsidR="00B00F2E" w:rsidRPr="00377989">
        <w:rPr>
          <w:rFonts w:ascii="Arial" w:hAnsi="Arial" w:cs="Arial"/>
        </w:rPr>
        <w:t>were</w:t>
      </w:r>
      <w:r w:rsidRPr="00377989">
        <w:rPr>
          <w:rFonts w:ascii="Arial" w:hAnsi="Arial" w:cs="Arial"/>
        </w:rPr>
        <w:t xml:space="preserve"> included in care plans and when pain relief medication </w:t>
      </w:r>
      <w:r w:rsidR="00B00F2E" w:rsidRPr="00377989">
        <w:rPr>
          <w:rFonts w:ascii="Arial" w:hAnsi="Arial" w:cs="Arial"/>
        </w:rPr>
        <w:t>was</w:t>
      </w:r>
      <w:r w:rsidRPr="00377989">
        <w:rPr>
          <w:rFonts w:ascii="Arial" w:hAnsi="Arial" w:cs="Arial"/>
        </w:rPr>
        <w:t xml:space="preserve"> used, it </w:t>
      </w:r>
      <w:r w:rsidR="00B00F2E" w:rsidRPr="00377989">
        <w:rPr>
          <w:rFonts w:ascii="Arial" w:hAnsi="Arial" w:cs="Arial"/>
        </w:rPr>
        <w:t>was</w:t>
      </w:r>
      <w:r w:rsidRPr="00377989">
        <w:rPr>
          <w:rFonts w:ascii="Arial" w:hAnsi="Arial" w:cs="Arial"/>
        </w:rPr>
        <w:t xml:space="preserve"> reviewed for effectiveness.</w:t>
      </w:r>
      <w:r w:rsidR="00B00F2E" w:rsidRPr="00377989">
        <w:rPr>
          <w:rFonts w:ascii="Arial" w:hAnsi="Arial" w:cs="Arial"/>
        </w:rPr>
        <w:t xml:space="preserve"> Interviews with care and clinical staff demonstrated knowledge of individual consumer’s diagnoses, required cares as documented in consumer care plans.</w:t>
      </w:r>
    </w:p>
    <w:p w14:paraId="2F2E0963" w14:textId="778B8D2C" w:rsidR="00FA2DD4" w:rsidRDefault="00FA2DD4" w:rsidP="00956CE5">
      <w:pPr>
        <w:spacing w:after="240" w:line="22" w:lineRule="atLeast"/>
        <w:rPr>
          <w:rFonts w:ascii="Arial" w:hAnsi="Arial" w:cs="Arial"/>
        </w:rPr>
      </w:pPr>
      <w:r w:rsidRPr="00377989">
        <w:rPr>
          <w:rFonts w:ascii="Arial" w:hAnsi="Arial" w:cs="Arial"/>
        </w:rPr>
        <w:t>Actions taken by the Approved provider to address the Non-compliance in this Requirement have included the following:</w:t>
      </w:r>
    </w:p>
    <w:p w14:paraId="49F50A03" w14:textId="6FFCD527" w:rsidR="00FA2DD4" w:rsidRDefault="00FA2DD4" w:rsidP="00956CE5">
      <w:pPr>
        <w:spacing w:after="240" w:line="22" w:lineRule="atLeast"/>
        <w:rPr>
          <w:rFonts w:ascii="Arial" w:hAnsi="Arial" w:cs="Arial"/>
        </w:rPr>
      </w:pPr>
      <w:r w:rsidRPr="00584FBB">
        <w:rPr>
          <w:rFonts w:ascii="Arial" w:hAnsi="Arial" w:cs="Arial"/>
        </w:rPr>
        <w:t xml:space="preserve">Education has been provided in various aspects of clinical care, this was evidenced by training records and improved staff knowledge relating to the delivery of clinical care. A staff member was appointed to the role of training and development, the role includes leading staff education to improve staff knowledge with current best practice care principles. Consumers were referred to allied health specialists </w:t>
      </w:r>
      <w:r w:rsidR="00B820DE" w:rsidRPr="00584FBB">
        <w:rPr>
          <w:rFonts w:ascii="Arial" w:hAnsi="Arial" w:cs="Arial"/>
        </w:rPr>
        <w:t xml:space="preserve">and documentation supported these referrals were appropriate. </w:t>
      </w:r>
    </w:p>
    <w:p w14:paraId="3BD3D56D" w14:textId="3A0D99C8" w:rsidR="00707A39" w:rsidRDefault="00B820DE" w:rsidP="00956CE5">
      <w:pPr>
        <w:spacing w:after="240" w:line="22" w:lineRule="atLeast"/>
        <w:rPr>
          <w:rFonts w:ascii="Arial" w:hAnsi="Arial" w:cs="Arial"/>
        </w:rPr>
      </w:pPr>
      <w:r w:rsidRPr="00584FBB">
        <w:rPr>
          <w:rFonts w:ascii="Arial" w:hAnsi="Arial" w:cs="Arial"/>
        </w:rPr>
        <w:t>Clinical indicators were reviewed monthly to inform or change care and services to consumers. Staff were provided with training for the service’s electronic care system to enable them to readily and easily access information which inform</w:t>
      </w:r>
      <w:r w:rsidR="00707A39" w:rsidRPr="00584FBB">
        <w:rPr>
          <w:rFonts w:ascii="Arial" w:hAnsi="Arial" w:cs="Arial"/>
        </w:rPr>
        <w:t>ed</w:t>
      </w:r>
      <w:r w:rsidRPr="00584FBB">
        <w:rPr>
          <w:rFonts w:ascii="Arial" w:hAnsi="Arial" w:cs="Arial"/>
        </w:rPr>
        <w:t xml:space="preserve"> the provision of care to consumers</w:t>
      </w:r>
      <w:r w:rsidR="00707A39" w:rsidRPr="00584FBB">
        <w:rPr>
          <w:rFonts w:ascii="Arial" w:hAnsi="Arial" w:cs="Arial"/>
        </w:rPr>
        <w:t xml:space="preserve">. Handover sheets were automatically generated via the service’s electronic care system to inform staff of the provision of care to consumers, in accordance with any changes to </w:t>
      </w:r>
      <w:r w:rsidR="00707A39" w:rsidRPr="00377989">
        <w:rPr>
          <w:rFonts w:ascii="Arial" w:hAnsi="Arial" w:cs="Arial"/>
        </w:rPr>
        <w:t>consumers’</w:t>
      </w:r>
      <w:r w:rsidR="00707A39" w:rsidRPr="00584FBB">
        <w:rPr>
          <w:rFonts w:ascii="Arial" w:hAnsi="Arial" w:cs="Arial"/>
        </w:rPr>
        <w:t xml:space="preserve"> care needs or preferences.</w:t>
      </w:r>
    </w:p>
    <w:p w14:paraId="485314C0" w14:textId="180C80E0" w:rsidR="00EC1F9E" w:rsidRDefault="00707A39" w:rsidP="00956CE5">
      <w:pPr>
        <w:spacing w:after="240" w:line="22" w:lineRule="atLeast"/>
        <w:rPr>
          <w:rFonts w:ascii="Arial" w:hAnsi="Arial" w:cs="Arial"/>
        </w:rPr>
      </w:pPr>
      <w:r w:rsidRPr="00584FBB">
        <w:rPr>
          <w:rFonts w:ascii="Arial" w:hAnsi="Arial" w:cs="Arial"/>
        </w:rPr>
        <w:t xml:space="preserve">Diabetic management plans were updated which was evidenced through care planning documentation and regular monitoring occurred to ensure consistent blood glucose monitoring. </w:t>
      </w:r>
      <w:r w:rsidR="00EC1F9E" w:rsidRPr="00584FBB">
        <w:rPr>
          <w:rFonts w:ascii="Arial" w:hAnsi="Arial" w:cs="Arial"/>
        </w:rPr>
        <w:t xml:space="preserve">A </w:t>
      </w:r>
      <w:r w:rsidR="009671B7" w:rsidRPr="00584FBB">
        <w:rPr>
          <w:rFonts w:ascii="Arial" w:hAnsi="Arial" w:cs="Arial"/>
        </w:rPr>
        <w:t>f</w:t>
      </w:r>
      <w:r w:rsidR="00EC1F9E" w:rsidRPr="00584FBB">
        <w:rPr>
          <w:rFonts w:ascii="Arial" w:hAnsi="Arial" w:cs="Arial"/>
        </w:rPr>
        <w:t xml:space="preserve">alls </w:t>
      </w:r>
      <w:r w:rsidR="009671B7" w:rsidRPr="00584FBB">
        <w:rPr>
          <w:rFonts w:ascii="Arial" w:hAnsi="Arial" w:cs="Arial"/>
        </w:rPr>
        <w:t>p</w:t>
      </w:r>
      <w:r w:rsidR="00EC1F9E" w:rsidRPr="00584FBB">
        <w:rPr>
          <w:rFonts w:ascii="Arial" w:hAnsi="Arial" w:cs="Arial"/>
        </w:rPr>
        <w:t xml:space="preserve">revention </w:t>
      </w:r>
      <w:r w:rsidR="009671B7" w:rsidRPr="00584FBB">
        <w:rPr>
          <w:rFonts w:ascii="Arial" w:hAnsi="Arial" w:cs="Arial"/>
        </w:rPr>
        <w:t>s</w:t>
      </w:r>
      <w:r w:rsidR="00EC1F9E" w:rsidRPr="00584FBB">
        <w:rPr>
          <w:rFonts w:ascii="Arial" w:hAnsi="Arial" w:cs="Arial"/>
        </w:rPr>
        <w:t xml:space="preserve">trategy and </w:t>
      </w:r>
      <w:r w:rsidR="009671B7" w:rsidRPr="00584FBB">
        <w:rPr>
          <w:rFonts w:ascii="Arial" w:hAnsi="Arial" w:cs="Arial"/>
        </w:rPr>
        <w:t>p</w:t>
      </w:r>
      <w:r w:rsidR="00EC1F9E" w:rsidRPr="00584FBB">
        <w:rPr>
          <w:rFonts w:ascii="Arial" w:hAnsi="Arial" w:cs="Arial"/>
        </w:rPr>
        <w:t>ost-</w:t>
      </w:r>
      <w:r w:rsidR="009671B7" w:rsidRPr="00584FBB">
        <w:rPr>
          <w:rFonts w:ascii="Arial" w:hAnsi="Arial" w:cs="Arial"/>
        </w:rPr>
        <w:t>f</w:t>
      </w:r>
      <w:r w:rsidR="00EC1F9E" w:rsidRPr="00584FBB">
        <w:rPr>
          <w:rFonts w:ascii="Arial" w:hAnsi="Arial" w:cs="Arial"/>
        </w:rPr>
        <w:t xml:space="preserve">all </w:t>
      </w:r>
      <w:r w:rsidR="009671B7" w:rsidRPr="00584FBB">
        <w:rPr>
          <w:rFonts w:ascii="Arial" w:hAnsi="Arial" w:cs="Arial"/>
        </w:rPr>
        <w:t>m</w:t>
      </w:r>
      <w:r w:rsidR="00EC1F9E" w:rsidRPr="00584FBB">
        <w:rPr>
          <w:rFonts w:ascii="Arial" w:hAnsi="Arial" w:cs="Arial"/>
        </w:rPr>
        <w:t xml:space="preserve">onitoring </w:t>
      </w:r>
      <w:r w:rsidR="009671B7" w:rsidRPr="00584FBB">
        <w:rPr>
          <w:rFonts w:ascii="Arial" w:hAnsi="Arial" w:cs="Arial"/>
        </w:rPr>
        <w:t>p</w:t>
      </w:r>
      <w:r w:rsidR="00EC1F9E" w:rsidRPr="00584FBB">
        <w:rPr>
          <w:rFonts w:ascii="Arial" w:hAnsi="Arial" w:cs="Arial"/>
        </w:rPr>
        <w:t xml:space="preserve">rocess </w:t>
      </w:r>
      <w:r w:rsidR="00153FD0" w:rsidRPr="00584FBB">
        <w:rPr>
          <w:rFonts w:ascii="Arial" w:hAnsi="Arial" w:cs="Arial"/>
        </w:rPr>
        <w:t>were</w:t>
      </w:r>
      <w:r w:rsidR="00EC1F9E" w:rsidRPr="00584FBB">
        <w:rPr>
          <w:rFonts w:ascii="Arial" w:hAnsi="Arial" w:cs="Arial"/>
        </w:rPr>
        <w:t xml:space="preserve"> implemented. Consumer care documentation evidenced the application of this process.</w:t>
      </w:r>
      <w:r w:rsidR="00CA397A" w:rsidRPr="00584FBB">
        <w:rPr>
          <w:rFonts w:ascii="Arial" w:hAnsi="Arial" w:cs="Arial"/>
        </w:rPr>
        <w:t xml:space="preserve"> Staff were required to sign an acknowledgement </w:t>
      </w:r>
      <w:r w:rsidR="00121D5B" w:rsidRPr="00584FBB">
        <w:rPr>
          <w:rFonts w:ascii="Arial" w:hAnsi="Arial" w:cs="Arial"/>
        </w:rPr>
        <w:t>they had reviewed and understood the falls monitoring policy</w:t>
      </w:r>
      <w:r w:rsidR="00E14AF2" w:rsidRPr="00584FBB">
        <w:rPr>
          <w:rFonts w:ascii="Arial" w:hAnsi="Arial" w:cs="Arial"/>
        </w:rPr>
        <w:t xml:space="preserve">. </w:t>
      </w:r>
    </w:p>
    <w:p w14:paraId="43DEB376" w14:textId="771C7D14" w:rsidR="009671B7" w:rsidRDefault="009671B7" w:rsidP="00956CE5">
      <w:pPr>
        <w:spacing w:after="240" w:line="22" w:lineRule="atLeast"/>
        <w:rPr>
          <w:rFonts w:ascii="Arial" w:hAnsi="Arial" w:cs="Arial"/>
        </w:rPr>
      </w:pPr>
      <w:r w:rsidRPr="00584FBB">
        <w:rPr>
          <w:rFonts w:ascii="Arial" w:hAnsi="Arial" w:cs="Arial"/>
        </w:rPr>
        <w:t xml:space="preserve">A pain management assessment and care plan framework </w:t>
      </w:r>
      <w:r w:rsidR="00547709" w:rsidRPr="00584FBB">
        <w:rPr>
          <w:rFonts w:ascii="Arial" w:hAnsi="Arial" w:cs="Arial"/>
        </w:rPr>
        <w:t>were</w:t>
      </w:r>
      <w:r w:rsidR="009120BA" w:rsidRPr="00584FBB">
        <w:rPr>
          <w:rFonts w:ascii="Arial" w:hAnsi="Arial" w:cs="Arial"/>
        </w:rPr>
        <w:t xml:space="preserve"> introduced which included three-monthly care plan reviews. Consumer care documentation </w:t>
      </w:r>
      <w:r w:rsidR="00547709" w:rsidRPr="00584FBB">
        <w:rPr>
          <w:rFonts w:ascii="Arial" w:hAnsi="Arial" w:cs="Arial"/>
        </w:rPr>
        <w:t xml:space="preserve">evidenced review and charting of consumers’ pain. </w:t>
      </w:r>
    </w:p>
    <w:p w14:paraId="34F668EB" w14:textId="45E7D709" w:rsidR="002103CD" w:rsidRPr="00584FBB" w:rsidRDefault="002103CD" w:rsidP="00956CE5">
      <w:pPr>
        <w:spacing w:after="240" w:line="22" w:lineRule="atLeast"/>
        <w:rPr>
          <w:rFonts w:ascii="Arial" w:hAnsi="Arial" w:cs="Arial"/>
        </w:rPr>
      </w:pPr>
      <w:r w:rsidRPr="00584FBB">
        <w:rPr>
          <w:rFonts w:ascii="Arial" w:hAnsi="Arial" w:cs="Arial"/>
        </w:rPr>
        <w:t>Changing of catheter bags and oxygen tubing is tasked through the electronic care system</w:t>
      </w:r>
      <w:r w:rsidR="00597494" w:rsidRPr="00584FBB">
        <w:rPr>
          <w:rFonts w:ascii="Arial" w:hAnsi="Arial" w:cs="Arial"/>
        </w:rPr>
        <w:t xml:space="preserve"> to ensure weekly changes. </w:t>
      </w:r>
      <w:r w:rsidR="007513B6" w:rsidRPr="00584FBB">
        <w:rPr>
          <w:rFonts w:ascii="Arial" w:hAnsi="Arial" w:cs="Arial"/>
        </w:rPr>
        <w:t xml:space="preserve">Drainage bags were observed to be clean and well maintained. </w:t>
      </w:r>
    </w:p>
    <w:p w14:paraId="41748535" w14:textId="5B8B1B3F" w:rsidR="007513B6" w:rsidRPr="00584FBB" w:rsidRDefault="007971E6" w:rsidP="00956CE5">
      <w:pPr>
        <w:spacing w:after="0" w:line="22" w:lineRule="atLeast"/>
        <w:rPr>
          <w:rFonts w:ascii="Arial" w:hAnsi="Arial" w:cs="Arial"/>
        </w:rPr>
      </w:pPr>
      <w:r w:rsidRPr="00584FBB">
        <w:rPr>
          <w:rFonts w:ascii="Arial" w:hAnsi="Arial" w:cs="Arial"/>
        </w:rPr>
        <w:t xml:space="preserve">Based on the information recorded above, it is now my decision this Requirement is Compliant. </w:t>
      </w:r>
    </w:p>
    <w:tbl>
      <w:tblPr>
        <w:tblStyle w:val="TableGrid"/>
        <w:tblpPr w:leftFromText="180" w:rightFromText="180" w:vertAnchor="text" w:horzAnchor="margin" w:tblpY="485"/>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080"/>
        <w:gridCol w:w="9114"/>
      </w:tblGrid>
      <w:tr w:rsidR="00DE0820" w:rsidRPr="00956CE5" w14:paraId="4559229B" w14:textId="77777777" w:rsidTr="00E70869">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FFFFFF" w:themeColor="background1"/>
            </w:tcBorders>
            <w:shd w:val="clear" w:color="auto" w:fill="008FBF"/>
            <w:noWrap/>
          </w:tcPr>
          <w:p w14:paraId="38DBB666" w14:textId="77777777" w:rsidR="00DE0820" w:rsidRPr="00956CE5" w:rsidRDefault="00DE0820" w:rsidP="00956CE5">
            <w:pPr>
              <w:spacing w:before="0" w:after="240" w:line="22" w:lineRule="atLeast"/>
              <w:rPr>
                <w:rFonts w:ascii="Arial" w:hAnsi="Arial" w:cs="Arial"/>
              </w:rPr>
            </w:pPr>
            <w:r w:rsidRPr="00956CE5">
              <w:rPr>
                <w:rFonts w:ascii="Arial" w:hAnsi="Arial" w:cs="Arial"/>
              </w:rPr>
              <w:t>3(3)(e)</w:t>
            </w:r>
          </w:p>
        </w:tc>
        <w:sdt>
          <w:sdtPr>
            <w:rPr>
              <w:rFonts w:ascii="Arial" w:hAnsi="Arial" w:cs="Arial"/>
            </w:rPr>
            <w:id w:val="823321428"/>
            <w:placeholder>
              <w:docPart w:val="01E74C978EC646F7B04A17B964DB2D0A"/>
            </w:placeholder>
            <w:dropDownList>
              <w:listItem w:value="Choose an item."/>
              <w:listItem w:displayText="Met" w:value="Met"/>
              <w:listItem w:displayText="Not Met" w:value="Not Met"/>
              <w:listItem w:displayText="Not Assessed" w:value="Not Assessed"/>
            </w:dropDownList>
          </w:sdtPr>
          <w:sdtEndPr/>
          <w:sdtContent>
            <w:tc>
              <w:tcPr>
                <w:tcW w:w="8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FBF"/>
              </w:tcPr>
              <w:p w14:paraId="5FF1410B" w14:textId="77777777" w:rsidR="00DE0820" w:rsidRPr="00956CE5" w:rsidRDefault="00DE0820" w:rsidP="00956CE5">
                <w:pPr>
                  <w:spacing w:before="0" w:after="240" w:line="22"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956CE5">
                  <w:rPr>
                    <w:rFonts w:ascii="Arial" w:hAnsi="Arial" w:cs="Arial"/>
                  </w:rPr>
                  <w:t>Met</w:t>
                </w:r>
              </w:p>
            </w:tc>
          </w:sdtContent>
        </w:sdt>
      </w:tr>
      <w:tr w:rsidR="00DE0820" w:rsidRPr="00956CE5" w14:paraId="6FEE087A" w14:textId="77777777" w:rsidTr="00E70869">
        <w:trPr>
          <w:trHeight w:val="999"/>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noWrap/>
          </w:tcPr>
          <w:p w14:paraId="07916576" w14:textId="77777777" w:rsidR="00DE0820" w:rsidRPr="00956CE5" w:rsidRDefault="00DE0820" w:rsidP="00956CE5">
            <w:pPr>
              <w:spacing w:before="0" w:after="120" w:line="22" w:lineRule="atLeast"/>
              <w:rPr>
                <w:rFonts w:ascii="Arial" w:hAnsi="Arial" w:cs="Arial"/>
              </w:rPr>
            </w:pPr>
            <w:r w:rsidRPr="00956CE5">
              <w:rPr>
                <w:rFonts w:ascii="Arial" w:hAnsi="Arial" w:cs="Arial"/>
              </w:rPr>
              <w:t>Information about the consumer’s condition, needs and preferences is documented and communicated within the organisation, and with others where responsibility for care is shared.</w:t>
            </w:r>
          </w:p>
        </w:tc>
      </w:tr>
    </w:tbl>
    <w:p w14:paraId="27B80107" w14:textId="26F6C951" w:rsidR="00377989" w:rsidRDefault="00377989" w:rsidP="00956CE5">
      <w:pPr>
        <w:spacing w:after="240" w:line="22" w:lineRule="atLeast"/>
        <w:rPr>
          <w:rFonts w:ascii="Arial" w:hAnsi="Arial" w:cs="Arial"/>
        </w:rPr>
      </w:pPr>
      <w:r w:rsidRPr="00C94AA5">
        <w:rPr>
          <w:rFonts w:ascii="Arial" w:hAnsi="Arial" w:cs="Arial"/>
        </w:rPr>
        <w:lastRenderedPageBreak/>
        <w:t xml:space="preserve">The service completed </w:t>
      </w:r>
      <w:proofErr w:type="gramStart"/>
      <w:r w:rsidRPr="00C94AA5">
        <w:rPr>
          <w:rFonts w:ascii="Arial" w:hAnsi="Arial" w:cs="Arial"/>
        </w:rPr>
        <w:t>a number of</w:t>
      </w:r>
      <w:proofErr w:type="gramEnd"/>
      <w:r w:rsidRPr="00C94AA5">
        <w:rPr>
          <w:rFonts w:ascii="Arial" w:hAnsi="Arial" w:cs="Arial"/>
        </w:rPr>
        <w:t xml:space="preserve"> actions within their Plan for Continuous Improvement to address the Non-compliance identified in this Requirement at the Site audit conducted between 30 November 2021` and 03 December 2021, and the service was able to evidence, during the Assessment contact conducted 16 - 17 August 2022, the suitability and sustainability of these improvement activities</w:t>
      </w:r>
    </w:p>
    <w:p w14:paraId="4EC731DF" w14:textId="77777777" w:rsidR="00377989" w:rsidRDefault="0060314F" w:rsidP="00956CE5">
      <w:pPr>
        <w:spacing w:after="240" w:line="22" w:lineRule="atLeast"/>
        <w:rPr>
          <w:rFonts w:ascii="Arial" w:hAnsi="Arial" w:cs="Arial"/>
        </w:rPr>
      </w:pPr>
      <w:r w:rsidRPr="00C94AA5">
        <w:rPr>
          <w:rFonts w:ascii="Arial" w:hAnsi="Arial" w:cs="Arial"/>
        </w:rPr>
        <w:t>Consumers and representatives provided positive fee</w:t>
      </w:r>
      <w:r w:rsidR="00976742" w:rsidRPr="00C94AA5">
        <w:rPr>
          <w:rFonts w:ascii="Arial" w:hAnsi="Arial" w:cs="Arial"/>
        </w:rPr>
        <w:t xml:space="preserve">dback in relation to the effective communication </w:t>
      </w:r>
      <w:r w:rsidR="00584FBB" w:rsidRPr="00C94AA5">
        <w:rPr>
          <w:rFonts w:ascii="Arial" w:hAnsi="Arial" w:cs="Arial"/>
        </w:rPr>
        <w:t xml:space="preserve">of consumer care needs between staff </w:t>
      </w:r>
      <w:r w:rsidR="00870DAD" w:rsidRPr="00C94AA5">
        <w:rPr>
          <w:rFonts w:ascii="Arial" w:hAnsi="Arial" w:cs="Arial"/>
        </w:rPr>
        <w:t xml:space="preserve">and </w:t>
      </w:r>
      <w:r w:rsidR="006F732C" w:rsidRPr="00C94AA5">
        <w:rPr>
          <w:rFonts w:ascii="Arial" w:hAnsi="Arial" w:cs="Arial"/>
        </w:rPr>
        <w:t xml:space="preserve">were also satisfied </w:t>
      </w:r>
      <w:r w:rsidR="00A05F3C" w:rsidRPr="00C94AA5">
        <w:rPr>
          <w:rFonts w:ascii="Arial" w:hAnsi="Arial" w:cs="Arial"/>
        </w:rPr>
        <w:t xml:space="preserve">with </w:t>
      </w:r>
      <w:r w:rsidR="006F732C" w:rsidRPr="00C94AA5">
        <w:rPr>
          <w:rFonts w:ascii="Arial" w:hAnsi="Arial" w:cs="Arial"/>
        </w:rPr>
        <w:t xml:space="preserve">the care delivered to consumers. </w:t>
      </w:r>
      <w:r w:rsidR="00BC05B4" w:rsidRPr="00377989">
        <w:rPr>
          <w:rFonts w:ascii="Arial" w:hAnsi="Arial" w:cs="Arial"/>
        </w:rPr>
        <w:t>Staff described how changes in consumers’ care and services were documented in progress notes and discussed at handover for each shift.  Staff documented in progress notes when a consumer was transferred to hospital. Care plans and other information were available on the electronic care system including alerts on the home page in relation to changes in consumers’ care and services.</w:t>
      </w:r>
    </w:p>
    <w:p w14:paraId="044B0DAB" w14:textId="4AD11B4B" w:rsidR="00B763AC" w:rsidRDefault="00B763AC" w:rsidP="00956CE5">
      <w:pPr>
        <w:spacing w:after="240" w:line="22" w:lineRule="atLeast"/>
        <w:rPr>
          <w:rFonts w:ascii="Arial" w:hAnsi="Arial" w:cs="Arial"/>
        </w:rPr>
      </w:pPr>
      <w:r w:rsidRPr="00C94AA5">
        <w:rPr>
          <w:rFonts w:ascii="Arial" w:hAnsi="Arial" w:cs="Arial"/>
        </w:rPr>
        <w:t>Actions taken by the Approved provider to address the Non-compliance in this Requirement have included the following:</w:t>
      </w:r>
    </w:p>
    <w:p w14:paraId="167C3203" w14:textId="4877A143" w:rsidR="0060314F" w:rsidRDefault="00123B78" w:rsidP="00956CE5">
      <w:pPr>
        <w:spacing w:after="240" w:line="22" w:lineRule="atLeast"/>
        <w:rPr>
          <w:rFonts w:ascii="Arial" w:hAnsi="Arial" w:cs="Arial"/>
        </w:rPr>
      </w:pPr>
      <w:r w:rsidRPr="00C94AA5">
        <w:rPr>
          <w:rFonts w:ascii="Arial" w:hAnsi="Arial" w:cs="Arial"/>
        </w:rPr>
        <w:t xml:space="preserve">Education was provided to staff </w:t>
      </w:r>
      <w:r w:rsidR="000C2E09" w:rsidRPr="00C94AA5">
        <w:rPr>
          <w:rFonts w:ascii="Arial" w:hAnsi="Arial" w:cs="Arial"/>
        </w:rPr>
        <w:t xml:space="preserve">in relation to communication with consumer representatives, </w:t>
      </w:r>
      <w:proofErr w:type="gramStart"/>
      <w:r w:rsidR="000C2E09" w:rsidRPr="00C94AA5">
        <w:rPr>
          <w:rFonts w:ascii="Arial" w:hAnsi="Arial" w:cs="Arial"/>
        </w:rPr>
        <w:t>clinicians</w:t>
      </w:r>
      <w:proofErr w:type="gramEnd"/>
      <w:r w:rsidR="000C2E09" w:rsidRPr="00C94AA5">
        <w:rPr>
          <w:rFonts w:ascii="Arial" w:hAnsi="Arial" w:cs="Arial"/>
        </w:rPr>
        <w:t xml:space="preserve"> and other health special</w:t>
      </w:r>
      <w:r w:rsidR="00D12E26" w:rsidRPr="00C94AA5">
        <w:rPr>
          <w:rFonts w:ascii="Arial" w:hAnsi="Arial" w:cs="Arial"/>
        </w:rPr>
        <w:t>ists. Consumers were</w:t>
      </w:r>
      <w:r w:rsidR="00694F68" w:rsidRPr="00C94AA5">
        <w:rPr>
          <w:rFonts w:ascii="Arial" w:hAnsi="Arial" w:cs="Arial"/>
        </w:rPr>
        <w:t xml:space="preserve"> referred to health specialists</w:t>
      </w:r>
      <w:r w:rsidR="007172A5" w:rsidRPr="00C94AA5">
        <w:rPr>
          <w:rFonts w:ascii="Arial" w:hAnsi="Arial" w:cs="Arial"/>
        </w:rPr>
        <w:t xml:space="preserve">, geriatrician, wound nurses and specialised complex care service when </w:t>
      </w:r>
      <w:r w:rsidR="00154ACB" w:rsidRPr="00C94AA5">
        <w:rPr>
          <w:rFonts w:ascii="Arial" w:hAnsi="Arial" w:cs="Arial"/>
        </w:rPr>
        <w:t xml:space="preserve">required. </w:t>
      </w:r>
      <w:r w:rsidR="00721762" w:rsidRPr="00C94AA5">
        <w:rPr>
          <w:rFonts w:ascii="Arial" w:hAnsi="Arial" w:cs="Arial"/>
        </w:rPr>
        <w:t xml:space="preserve">Consumer care documentation supported timely and appropriateness of referrals. </w:t>
      </w:r>
      <w:r w:rsidR="00154ACB" w:rsidRPr="00C94AA5">
        <w:rPr>
          <w:rFonts w:ascii="Arial" w:hAnsi="Arial" w:cs="Arial"/>
        </w:rPr>
        <w:t xml:space="preserve">Clinical indicators were reviewed to inform </w:t>
      </w:r>
      <w:r w:rsidR="00721762" w:rsidRPr="00C94AA5">
        <w:rPr>
          <w:rFonts w:ascii="Arial" w:hAnsi="Arial" w:cs="Arial"/>
        </w:rPr>
        <w:t xml:space="preserve">or change care provision to consumers. </w:t>
      </w:r>
    </w:p>
    <w:p w14:paraId="407A9A5C" w14:textId="2E9C982B" w:rsidR="00E24864" w:rsidRDefault="00E24864" w:rsidP="00956CE5">
      <w:pPr>
        <w:spacing w:after="240" w:line="22" w:lineRule="atLeast"/>
        <w:rPr>
          <w:rFonts w:ascii="Arial" w:hAnsi="Arial" w:cs="Arial"/>
        </w:rPr>
      </w:pPr>
      <w:r w:rsidRPr="00C94AA5">
        <w:rPr>
          <w:rFonts w:ascii="Arial" w:hAnsi="Arial" w:cs="Arial"/>
        </w:rPr>
        <w:t xml:space="preserve">Diabetic management plans were </w:t>
      </w:r>
      <w:r w:rsidR="00E42A22" w:rsidRPr="00C94AA5">
        <w:rPr>
          <w:rFonts w:ascii="Arial" w:hAnsi="Arial" w:cs="Arial"/>
        </w:rPr>
        <w:t>updated,</w:t>
      </w:r>
      <w:r w:rsidRPr="00C94AA5">
        <w:rPr>
          <w:rFonts w:ascii="Arial" w:hAnsi="Arial" w:cs="Arial"/>
        </w:rPr>
        <w:t xml:space="preserve"> and this was evident in consumer care planning docume</w:t>
      </w:r>
      <w:r w:rsidR="001A0826" w:rsidRPr="00C94AA5">
        <w:rPr>
          <w:rFonts w:ascii="Arial" w:hAnsi="Arial" w:cs="Arial"/>
        </w:rPr>
        <w:t xml:space="preserve">ntation. Diabetic </w:t>
      </w:r>
      <w:r w:rsidR="00E42A22" w:rsidRPr="00C94AA5">
        <w:rPr>
          <w:rFonts w:ascii="Arial" w:hAnsi="Arial" w:cs="Arial"/>
        </w:rPr>
        <w:t xml:space="preserve">regimes </w:t>
      </w:r>
      <w:r w:rsidR="00640D50" w:rsidRPr="00C94AA5">
        <w:rPr>
          <w:rFonts w:ascii="Arial" w:hAnsi="Arial" w:cs="Arial"/>
        </w:rPr>
        <w:t>were amended in consultation between consumers, their representatives, clinical management and medical officers</w:t>
      </w:r>
      <w:r w:rsidR="00ED4714" w:rsidRPr="00C94AA5">
        <w:rPr>
          <w:rFonts w:ascii="Arial" w:hAnsi="Arial" w:cs="Arial"/>
        </w:rPr>
        <w:t xml:space="preserve">. These changes were reflected in diabetic charting and documentation. </w:t>
      </w:r>
    </w:p>
    <w:p w14:paraId="7C98A953" w14:textId="6B3779FE" w:rsidR="00CA397A" w:rsidRDefault="00B16E74" w:rsidP="00956CE5">
      <w:pPr>
        <w:spacing w:after="240" w:line="22" w:lineRule="atLeast"/>
        <w:rPr>
          <w:rFonts w:ascii="Arial" w:hAnsi="Arial" w:cs="Arial"/>
        </w:rPr>
      </w:pPr>
      <w:r w:rsidRPr="00C94AA5">
        <w:rPr>
          <w:rFonts w:ascii="Arial" w:hAnsi="Arial" w:cs="Arial"/>
        </w:rPr>
        <w:t>Post falls management processes were amended to include a monitoring and prevention process</w:t>
      </w:r>
      <w:r w:rsidR="00912867" w:rsidRPr="00C94AA5">
        <w:rPr>
          <w:rFonts w:ascii="Arial" w:hAnsi="Arial" w:cs="Arial"/>
        </w:rPr>
        <w:t xml:space="preserve">. Consumer care documentation provided evidence of the application of the amended process including the notification of representatives following a fall. </w:t>
      </w:r>
    </w:p>
    <w:p w14:paraId="700C4AD5" w14:textId="7B1A0933" w:rsidR="007371CA" w:rsidRDefault="007371CA" w:rsidP="00956CE5">
      <w:pPr>
        <w:spacing w:after="240" w:line="22" w:lineRule="atLeast"/>
        <w:rPr>
          <w:rFonts w:ascii="Arial" w:hAnsi="Arial" w:cs="Arial"/>
        </w:rPr>
      </w:pPr>
      <w:r w:rsidRPr="00C94AA5">
        <w:rPr>
          <w:rFonts w:ascii="Arial" w:hAnsi="Arial" w:cs="Arial"/>
        </w:rPr>
        <w:t>Consumers identified as having pain are reviewed every three months</w:t>
      </w:r>
      <w:r w:rsidR="009F5A19" w:rsidRPr="00C94AA5">
        <w:rPr>
          <w:rFonts w:ascii="Arial" w:hAnsi="Arial" w:cs="Arial"/>
        </w:rPr>
        <w:t xml:space="preserve"> based on a pain management, assessment and care plan framework introduced at the service. </w:t>
      </w:r>
      <w:r w:rsidR="00AF534D" w:rsidRPr="00C94AA5">
        <w:rPr>
          <w:rFonts w:ascii="Arial" w:hAnsi="Arial" w:cs="Arial"/>
        </w:rPr>
        <w:t>Care documentation supported consistent monitoring of consumer</w:t>
      </w:r>
      <w:r w:rsidR="00C94AA5" w:rsidRPr="00C94AA5">
        <w:rPr>
          <w:rFonts w:ascii="Arial" w:hAnsi="Arial" w:cs="Arial"/>
        </w:rPr>
        <w:t xml:space="preserve">s with pain. </w:t>
      </w:r>
    </w:p>
    <w:p w14:paraId="73F02C0E" w14:textId="1FE57C1B" w:rsidR="00BC41F9" w:rsidRPr="00956CE5" w:rsidRDefault="00C94AA5" w:rsidP="00956CE5">
      <w:pPr>
        <w:spacing w:after="240" w:line="22" w:lineRule="atLeast"/>
        <w:rPr>
          <w:rFonts w:ascii="Arial" w:hAnsi="Arial" w:cs="Arial"/>
        </w:rPr>
      </w:pPr>
      <w:r>
        <w:rPr>
          <w:rFonts w:ascii="Arial" w:hAnsi="Arial" w:cs="Arial"/>
        </w:rPr>
        <w:t xml:space="preserve">Based on the information contained above, it is now my decision this Requirement is now Compliant. </w:t>
      </w:r>
    </w:p>
    <w:sectPr w:rsidR="00BC41F9" w:rsidRPr="00956CE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F393" w14:textId="77777777" w:rsidR="00477FAD" w:rsidRPr="000D4EDE" w:rsidRDefault="00477FAD" w:rsidP="000D4EDE">
      <w:r>
        <w:separator/>
      </w:r>
    </w:p>
  </w:endnote>
  <w:endnote w:type="continuationSeparator" w:id="0">
    <w:p w14:paraId="2548A644" w14:textId="77777777" w:rsidR="00477FAD" w:rsidRPr="000D4EDE" w:rsidRDefault="00477FAD" w:rsidP="000D4EDE">
      <w:r>
        <w:continuationSeparator/>
      </w:r>
    </w:p>
  </w:endnote>
  <w:endnote w:type="continuationNotice" w:id="1">
    <w:p w14:paraId="1EE57192" w14:textId="77777777" w:rsidR="00477FAD" w:rsidRDefault="00477F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Arial"/>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458C1F6D" w:rsidR="00B83D6B" w:rsidRDefault="005C410D" w:rsidP="005C410D">
            <w:pPr>
              <w:pStyle w:val="Footer"/>
            </w:pPr>
            <w:r w:rsidRPr="00A6698E">
              <w:rPr>
                <w:rStyle w:val="FooterBold"/>
              </w:rPr>
              <w:t>Name of service:</w:t>
            </w:r>
            <w:r>
              <w:t xml:space="preserve"> </w:t>
            </w:r>
            <w:r w:rsidR="00326822">
              <w:t>Palm Lake Care Bethania</w:t>
            </w:r>
            <w:r>
              <w:t xml:space="preserve"> </w:t>
            </w:r>
          </w:p>
          <w:p w14:paraId="0C88E2CA" w14:textId="321D343A" w:rsidR="005C410D" w:rsidRDefault="00F50CC5" w:rsidP="005C410D">
            <w:pPr>
              <w:pStyle w:val="Footer"/>
            </w:pPr>
            <w:r>
              <w:rPr>
                <w:b/>
              </w:rPr>
              <w:t>Commission</w:t>
            </w:r>
            <w:r w:rsidRPr="006C2E34">
              <w:rPr>
                <w:b/>
              </w:rPr>
              <w:t xml:space="preserve"> </w:t>
            </w:r>
            <w:r w:rsidR="005C410D" w:rsidRPr="006C2E34">
              <w:rPr>
                <w:b/>
              </w:rPr>
              <w:t>ID:</w:t>
            </w:r>
            <w:r w:rsidR="00E22008">
              <w:rPr>
                <w:b/>
              </w:rPr>
              <w:t xml:space="preserve"> </w:t>
            </w:r>
            <w:r w:rsidR="00326822">
              <w:rPr>
                <w:b/>
              </w:rPr>
              <w:t>5377</w:t>
            </w:r>
            <w:r w:rsidR="005C410D">
              <w:tab/>
            </w:r>
            <w:r w:rsidR="005C410D"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4ED82" w14:textId="77777777" w:rsidR="00477FAD" w:rsidRPr="000D4EDE" w:rsidRDefault="00477FAD" w:rsidP="000D4EDE">
      <w:r>
        <w:separator/>
      </w:r>
    </w:p>
  </w:footnote>
  <w:footnote w:type="continuationSeparator" w:id="0">
    <w:p w14:paraId="523D072C" w14:textId="77777777" w:rsidR="00477FAD" w:rsidRPr="000D4EDE" w:rsidRDefault="00477FAD" w:rsidP="000D4EDE">
      <w:r>
        <w:continuationSeparator/>
      </w:r>
    </w:p>
  </w:footnote>
  <w:footnote w:type="continuationNotice" w:id="1">
    <w:p w14:paraId="2FBE5DCE" w14:textId="77777777" w:rsidR="00477FAD" w:rsidRDefault="00477FAD">
      <w:pPr>
        <w:spacing w:after="0"/>
      </w:pPr>
    </w:p>
  </w:footnote>
  <w:footnote w:id="2">
    <w:p w14:paraId="5C4BB5FC" w14:textId="2A0C1D53" w:rsidR="00161A79" w:rsidRPr="00326822" w:rsidRDefault="00161A79">
      <w:pPr>
        <w:pStyle w:val="FootnoteText"/>
        <w:rPr>
          <w:color w:val="auto"/>
        </w:rPr>
      </w:pPr>
      <w:r>
        <w:rPr>
          <w:rStyle w:val="FootnoteReference"/>
        </w:rPr>
        <w:footnoteRef/>
      </w:r>
      <w:r>
        <w:t xml:space="preserve"> </w:t>
      </w:r>
      <w:r w:rsidR="0000465B" w:rsidRPr="00326822">
        <w:rPr>
          <w:color w:val="auto"/>
          <w:sz w:val="20"/>
          <w:szCs w:val="20"/>
        </w:rPr>
        <w:t xml:space="preserve">The preparation of the performance report </w:t>
      </w:r>
      <w:r w:rsidR="0001708F" w:rsidRPr="00326822">
        <w:rPr>
          <w:color w:val="auto"/>
          <w:sz w:val="20"/>
          <w:szCs w:val="20"/>
        </w:rPr>
        <w:t>is in accordance with section 68A</w:t>
      </w:r>
      <w:r w:rsidR="0001708F" w:rsidRPr="00326822">
        <w:rPr>
          <w:b/>
          <w:color w:val="auto"/>
          <w:sz w:val="20"/>
          <w:szCs w:val="20"/>
        </w:rPr>
        <w:t xml:space="preserve"> </w:t>
      </w:r>
      <w:r w:rsidR="0001708F" w:rsidRPr="00326822">
        <w:rPr>
          <w:color w:val="auto"/>
          <w:sz w:val="20"/>
          <w:szCs w:val="20"/>
        </w:rPr>
        <w:t>of the Aged Care Quality and Safety Commission Rules 2018</w:t>
      </w:r>
      <w:r w:rsidR="001D220F" w:rsidRPr="00326822">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F10EA1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B76AEA"/>
    <w:multiLevelType w:val="hybridMultilevel"/>
    <w:tmpl w:val="C0C83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73EEE422">
      <w:start w:val="1"/>
      <w:numFmt w:val="bullet"/>
      <w:lvlText w:val=""/>
      <w:lvlJc w:val="left"/>
      <w:pPr>
        <w:ind w:left="1440" w:hanging="360"/>
      </w:pPr>
      <w:rPr>
        <w:rFonts w:ascii="Symbol" w:hAnsi="Symbol" w:hint="default"/>
        <w:color w:val="auto"/>
      </w:rPr>
    </w:lvl>
    <w:lvl w:ilvl="1" w:tplc="8FE24B0E" w:tentative="1">
      <w:start w:val="1"/>
      <w:numFmt w:val="bullet"/>
      <w:lvlText w:val="o"/>
      <w:lvlJc w:val="left"/>
      <w:pPr>
        <w:ind w:left="2160" w:hanging="360"/>
      </w:pPr>
      <w:rPr>
        <w:rFonts w:ascii="Courier New" w:hAnsi="Courier New" w:cs="Courier New" w:hint="default"/>
      </w:rPr>
    </w:lvl>
    <w:lvl w:ilvl="2" w:tplc="B9F0CA90" w:tentative="1">
      <w:start w:val="1"/>
      <w:numFmt w:val="bullet"/>
      <w:lvlText w:val=""/>
      <w:lvlJc w:val="left"/>
      <w:pPr>
        <w:ind w:left="2880" w:hanging="360"/>
      </w:pPr>
      <w:rPr>
        <w:rFonts w:ascii="Wingdings" w:hAnsi="Wingdings" w:hint="default"/>
      </w:rPr>
    </w:lvl>
    <w:lvl w:ilvl="3" w:tplc="918C3C30" w:tentative="1">
      <w:start w:val="1"/>
      <w:numFmt w:val="bullet"/>
      <w:lvlText w:val=""/>
      <w:lvlJc w:val="left"/>
      <w:pPr>
        <w:ind w:left="3600" w:hanging="360"/>
      </w:pPr>
      <w:rPr>
        <w:rFonts w:ascii="Symbol" w:hAnsi="Symbol" w:hint="default"/>
      </w:rPr>
    </w:lvl>
    <w:lvl w:ilvl="4" w:tplc="756A051E" w:tentative="1">
      <w:start w:val="1"/>
      <w:numFmt w:val="bullet"/>
      <w:lvlText w:val="o"/>
      <w:lvlJc w:val="left"/>
      <w:pPr>
        <w:ind w:left="4320" w:hanging="360"/>
      </w:pPr>
      <w:rPr>
        <w:rFonts w:ascii="Courier New" w:hAnsi="Courier New" w:cs="Courier New" w:hint="default"/>
      </w:rPr>
    </w:lvl>
    <w:lvl w:ilvl="5" w:tplc="BDC24CA2" w:tentative="1">
      <w:start w:val="1"/>
      <w:numFmt w:val="bullet"/>
      <w:lvlText w:val=""/>
      <w:lvlJc w:val="left"/>
      <w:pPr>
        <w:ind w:left="5040" w:hanging="360"/>
      </w:pPr>
      <w:rPr>
        <w:rFonts w:ascii="Wingdings" w:hAnsi="Wingdings" w:hint="default"/>
      </w:rPr>
    </w:lvl>
    <w:lvl w:ilvl="6" w:tplc="6682E45A" w:tentative="1">
      <w:start w:val="1"/>
      <w:numFmt w:val="bullet"/>
      <w:lvlText w:val=""/>
      <w:lvlJc w:val="left"/>
      <w:pPr>
        <w:ind w:left="5760" w:hanging="360"/>
      </w:pPr>
      <w:rPr>
        <w:rFonts w:ascii="Symbol" w:hAnsi="Symbol" w:hint="default"/>
      </w:rPr>
    </w:lvl>
    <w:lvl w:ilvl="7" w:tplc="D938C70A" w:tentative="1">
      <w:start w:val="1"/>
      <w:numFmt w:val="bullet"/>
      <w:lvlText w:val="o"/>
      <w:lvlJc w:val="left"/>
      <w:pPr>
        <w:ind w:left="6480" w:hanging="360"/>
      </w:pPr>
      <w:rPr>
        <w:rFonts w:ascii="Courier New" w:hAnsi="Courier New" w:cs="Courier New" w:hint="default"/>
      </w:rPr>
    </w:lvl>
    <w:lvl w:ilvl="8" w:tplc="6B866B18"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CA819A9"/>
    <w:multiLevelType w:val="hybridMultilevel"/>
    <w:tmpl w:val="DA709768"/>
    <w:lvl w:ilvl="0" w:tplc="5CA24D6E">
      <w:start w:val="1"/>
      <w:numFmt w:val="lowerRoman"/>
      <w:lvlText w:val="(%1)"/>
      <w:lvlJc w:val="left"/>
      <w:pPr>
        <w:ind w:left="1080" w:hanging="720"/>
      </w:pPr>
      <w:rPr>
        <w:rFonts w:hint="default"/>
      </w:rPr>
    </w:lvl>
    <w:lvl w:ilvl="1" w:tplc="D1AC33E2" w:tentative="1">
      <w:start w:val="1"/>
      <w:numFmt w:val="lowerLetter"/>
      <w:lvlText w:val="%2."/>
      <w:lvlJc w:val="left"/>
      <w:pPr>
        <w:ind w:left="1440" w:hanging="360"/>
      </w:pPr>
    </w:lvl>
    <w:lvl w:ilvl="2" w:tplc="E3E45F1E" w:tentative="1">
      <w:start w:val="1"/>
      <w:numFmt w:val="lowerRoman"/>
      <w:lvlText w:val="%3."/>
      <w:lvlJc w:val="right"/>
      <w:pPr>
        <w:ind w:left="2160" w:hanging="180"/>
      </w:pPr>
    </w:lvl>
    <w:lvl w:ilvl="3" w:tplc="612416AE" w:tentative="1">
      <w:start w:val="1"/>
      <w:numFmt w:val="decimal"/>
      <w:lvlText w:val="%4."/>
      <w:lvlJc w:val="left"/>
      <w:pPr>
        <w:ind w:left="2880" w:hanging="360"/>
      </w:pPr>
    </w:lvl>
    <w:lvl w:ilvl="4" w:tplc="635AEE6A" w:tentative="1">
      <w:start w:val="1"/>
      <w:numFmt w:val="lowerLetter"/>
      <w:lvlText w:val="%5."/>
      <w:lvlJc w:val="left"/>
      <w:pPr>
        <w:ind w:left="3600" w:hanging="360"/>
      </w:pPr>
    </w:lvl>
    <w:lvl w:ilvl="5" w:tplc="FF889CC2" w:tentative="1">
      <w:start w:val="1"/>
      <w:numFmt w:val="lowerRoman"/>
      <w:lvlText w:val="%6."/>
      <w:lvlJc w:val="right"/>
      <w:pPr>
        <w:ind w:left="4320" w:hanging="180"/>
      </w:pPr>
    </w:lvl>
    <w:lvl w:ilvl="6" w:tplc="23E2FF82" w:tentative="1">
      <w:start w:val="1"/>
      <w:numFmt w:val="decimal"/>
      <w:lvlText w:val="%7."/>
      <w:lvlJc w:val="left"/>
      <w:pPr>
        <w:ind w:left="5040" w:hanging="360"/>
      </w:pPr>
    </w:lvl>
    <w:lvl w:ilvl="7" w:tplc="B6DEF74C" w:tentative="1">
      <w:start w:val="1"/>
      <w:numFmt w:val="lowerLetter"/>
      <w:lvlText w:val="%8."/>
      <w:lvlJc w:val="left"/>
      <w:pPr>
        <w:ind w:left="5760" w:hanging="360"/>
      </w:pPr>
    </w:lvl>
    <w:lvl w:ilvl="8" w:tplc="A1FCBA18" w:tentative="1">
      <w:start w:val="1"/>
      <w:numFmt w:val="lowerRoman"/>
      <w:lvlText w:val="%9."/>
      <w:lvlJc w:val="right"/>
      <w:pPr>
        <w:ind w:left="6480" w:hanging="180"/>
      </w:p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E96AFA"/>
    <w:multiLevelType w:val="hybridMultilevel"/>
    <w:tmpl w:val="842C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FAA7A1E"/>
    <w:multiLevelType w:val="hybridMultilevel"/>
    <w:tmpl w:val="49A21BE0"/>
    <w:lvl w:ilvl="0" w:tplc="A2984EBC">
      <w:start w:val="1"/>
      <w:numFmt w:val="decimal"/>
      <w:lvlText w:val="%1."/>
      <w:lvlJc w:val="left"/>
      <w:pPr>
        <w:ind w:left="360" w:hanging="360"/>
      </w:pPr>
      <w:rPr>
        <w:rFonts w:hint="default"/>
      </w:rPr>
    </w:lvl>
    <w:lvl w:ilvl="1" w:tplc="D56E9906" w:tentative="1">
      <w:start w:val="1"/>
      <w:numFmt w:val="lowerLetter"/>
      <w:lvlText w:val="%2."/>
      <w:lvlJc w:val="left"/>
      <w:pPr>
        <w:ind w:left="1080" w:hanging="360"/>
      </w:pPr>
    </w:lvl>
    <w:lvl w:ilvl="2" w:tplc="283E3C06" w:tentative="1">
      <w:start w:val="1"/>
      <w:numFmt w:val="lowerRoman"/>
      <w:lvlText w:val="%3."/>
      <w:lvlJc w:val="right"/>
      <w:pPr>
        <w:ind w:left="1800" w:hanging="180"/>
      </w:pPr>
    </w:lvl>
    <w:lvl w:ilvl="3" w:tplc="4654518E" w:tentative="1">
      <w:start w:val="1"/>
      <w:numFmt w:val="decimal"/>
      <w:lvlText w:val="%4."/>
      <w:lvlJc w:val="left"/>
      <w:pPr>
        <w:ind w:left="2520" w:hanging="360"/>
      </w:pPr>
    </w:lvl>
    <w:lvl w:ilvl="4" w:tplc="293AF708" w:tentative="1">
      <w:start w:val="1"/>
      <w:numFmt w:val="lowerLetter"/>
      <w:lvlText w:val="%5."/>
      <w:lvlJc w:val="left"/>
      <w:pPr>
        <w:ind w:left="3240" w:hanging="360"/>
      </w:pPr>
    </w:lvl>
    <w:lvl w:ilvl="5" w:tplc="75081868" w:tentative="1">
      <w:start w:val="1"/>
      <w:numFmt w:val="lowerRoman"/>
      <w:lvlText w:val="%6."/>
      <w:lvlJc w:val="right"/>
      <w:pPr>
        <w:ind w:left="3960" w:hanging="180"/>
      </w:pPr>
    </w:lvl>
    <w:lvl w:ilvl="6" w:tplc="D24669F0" w:tentative="1">
      <w:start w:val="1"/>
      <w:numFmt w:val="decimal"/>
      <w:lvlText w:val="%7."/>
      <w:lvlJc w:val="left"/>
      <w:pPr>
        <w:ind w:left="4680" w:hanging="360"/>
      </w:pPr>
    </w:lvl>
    <w:lvl w:ilvl="7" w:tplc="BE9E4A8A" w:tentative="1">
      <w:start w:val="1"/>
      <w:numFmt w:val="lowerLetter"/>
      <w:lvlText w:val="%8."/>
      <w:lvlJc w:val="left"/>
      <w:pPr>
        <w:ind w:left="5400" w:hanging="360"/>
      </w:pPr>
    </w:lvl>
    <w:lvl w:ilvl="8" w:tplc="E536D16C" w:tentative="1">
      <w:start w:val="1"/>
      <w:numFmt w:val="lowerRoman"/>
      <w:lvlText w:val="%9."/>
      <w:lvlJc w:val="right"/>
      <w:pPr>
        <w:ind w:left="612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2"/>
  </w:num>
  <w:num w:numId="8">
    <w:abstractNumId w:val="17"/>
  </w:num>
  <w:num w:numId="9">
    <w:abstractNumId w:val="7"/>
  </w:num>
  <w:num w:numId="10">
    <w:abstractNumId w:val="28"/>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3"/>
  </w:num>
  <w:num w:numId="22">
    <w:abstractNumId w:val="31"/>
  </w:num>
  <w:num w:numId="23">
    <w:abstractNumId w:val="12"/>
  </w:num>
  <w:num w:numId="24">
    <w:abstractNumId w:val="18"/>
  </w:num>
  <w:num w:numId="25">
    <w:abstractNumId w:val="9"/>
  </w:num>
  <w:num w:numId="26">
    <w:abstractNumId w:val="20"/>
  </w:num>
  <w:num w:numId="27">
    <w:abstractNumId w:val="29"/>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11"/>
  </w:num>
  <w:num w:numId="35">
    <w:abstractNumId w:val="27"/>
  </w:num>
  <w:num w:numId="36">
    <w:abstractNumId w:val="10"/>
  </w:num>
  <w:num w:numId="37">
    <w:abstractNumId w:val="8"/>
  </w:num>
  <w:num w:numId="38">
    <w:abstractNumId w:val="26"/>
  </w:num>
  <w:num w:numId="39">
    <w:abstractNumId w:val="34"/>
  </w:num>
  <w:num w:numId="40">
    <w:abstractNumId w:val="22"/>
  </w:num>
  <w:num w:numId="41">
    <w:abstractNumId w:val="32"/>
  </w:num>
  <w:num w:numId="42">
    <w:abstractNumId w:val="32"/>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323"/>
    <w:rsid w:val="00093915"/>
    <w:rsid w:val="000949AD"/>
    <w:rsid w:val="00095109"/>
    <w:rsid w:val="00095991"/>
    <w:rsid w:val="00095FA2"/>
    <w:rsid w:val="00096B0F"/>
    <w:rsid w:val="00096C32"/>
    <w:rsid w:val="00096D78"/>
    <w:rsid w:val="00097CDD"/>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E09"/>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D5B"/>
    <w:rsid w:val="00121EAC"/>
    <w:rsid w:val="0012342B"/>
    <w:rsid w:val="00123576"/>
    <w:rsid w:val="00123B78"/>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3FD0"/>
    <w:rsid w:val="001544DE"/>
    <w:rsid w:val="00154591"/>
    <w:rsid w:val="00154ACB"/>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826"/>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03CD"/>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5E7"/>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682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989"/>
    <w:rsid w:val="00377AE2"/>
    <w:rsid w:val="00377C8B"/>
    <w:rsid w:val="00383A95"/>
    <w:rsid w:val="003852F5"/>
    <w:rsid w:val="00385CA0"/>
    <w:rsid w:val="003906EE"/>
    <w:rsid w:val="003A2733"/>
    <w:rsid w:val="003A3021"/>
    <w:rsid w:val="003A627E"/>
    <w:rsid w:val="003A6687"/>
    <w:rsid w:val="003A79EE"/>
    <w:rsid w:val="003B268B"/>
    <w:rsid w:val="003B36F1"/>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0B"/>
    <w:rsid w:val="0044447D"/>
    <w:rsid w:val="00445E9C"/>
    <w:rsid w:val="00447BA7"/>
    <w:rsid w:val="0045770B"/>
    <w:rsid w:val="004635CC"/>
    <w:rsid w:val="00463FA8"/>
    <w:rsid w:val="00467263"/>
    <w:rsid w:val="00467544"/>
    <w:rsid w:val="00472CBC"/>
    <w:rsid w:val="00475D40"/>
    <w:rsid w:val="00477FAD"/>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430"/>
    <w:rsid w:val="00526966"/>
    <w:rsid w:val="005309B0"/>
    <w:rsid w:val="005323C4"/>
    <w:rsid w:val="00532C52"/>
    <w:rsid w:val="005352AA"/>
    <w:rsid w:val="00536D93"/>
    <w:rsid w:val="005407D2"/>
    <w:rsid w:val="00540E28"/>
    <w:rsid w:val="00542522"/>
    <w:rsid w:val="0054526E"/>
    <w:rsid w:val="005476B5"/>
    <w:rsid w:val="00547709"/>
    <w:rsid w:val="005602DA"/>
    <w:rsid w:val="00560B37"/>
    <w:rsid w:val="005666EE"/>
    <w:rsid w:val="005715A1"/>
    <w:rsid w:val="00573327"/>
    <w:rsid w:val="00574CDE"/>
    <w:rsid w:val="00575A0B"/>
    <w:rsid w:val="00576605"/>
    <w:rsid w:val="00577E0C"/>
    <w:rsid w:val="005827F8"/>
    <w:rsid w:val="00582A6B"/>
    <w:rsid w:val="00584456"/>
    <w:rsid w:val="00584FBB"/>
    <w:rsid w:val="0058648A"/>
    <w:rsid w:val="0059079E"/>
    <w:rsid w:val="00590AC1"/>
    <w:rsid w:val="00592D7B"/>
    <w:rsid w:val="00596CE3"/>
    <w:rsid w:val="00597494"/>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314F"/>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0D50"/>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4F68"/>
    <w:rsid w:val="0069574E"/>
    <w:rsid w:val="00697537"/>
    <w:rsid w:val="006A1921"/>
    <w:rsid w:val="006A1945"/>
    <w:rsid w:val="006A2303"/>
    <w:rsid w:val="006B0C87"/>
    <w:rsid w:val="006C07EB"/>
    <w:rsid w:val="006C2E34"/>
    <w:rsid w:val="006D5F30"/>
    <w:rsid w:val="006E1882"/>
    <w:rsid w:val="006E232F"/>
    <w:rsid w:val="006E2B7B"/>
    <w:rsid w:val="006E4099"/>
    <w:rsid w:val="006F0203"/>
    <w:rsid w:val="006F145A"/>
    <w:rsid w:val="006F1469"/>
    <w:rsid w:val="006F15BD"/>
    <w:rsid w:val="006F27CB"/>
    <w:rsid w:val="006F359B"/>
    <w:rsid w:val="006F5865"/>
    <w:rsid w:val="006F732C"/>
    <w:rsid w:val="00701EC6"/>
    <w:rsid w:val="00706179"/>
    <w:rsid w:val="00707868"/>
    <w:rsid w:val="00707A39"/>
    <w:rsid w:val="007105A7"/>
    <w:rsid w:val="00710816"/>
    <w:rsid w:val="007117D4"/>
    <w:rsid w:val="007139BF"/>
    <w:rsid w:val="00714F78"/>
    <w:rsid w:val="007170F7"/>
    <w:rsid w:val="007172A5"/>
    <w:rsid w:val="007176A4"/>
    <w:rsid w:val="00720576"/>
    <w:rsid w:val="007209A1"/>
    <w:rsid w:val="00721762"/>
    <w:rsid w:val="007253B8"/>
    <w:rsid w:val="00726AE1"/>
    <w:rsid w:val="0073093B"/>
    <w:rsid w:val="0073128F"/>
    <w:rsid w:val="007339E9"/>
    <w:rsid w:val="00736E7D"/>
    <w:rsid w:val="007371CA"/>
    <w:rsid w:val="00740387"/>
    <w:rsid w:val="00742FCF"/>
    <w:rsid w:val="00743E7C"/>
    <w:rsid w:val="0074411A"/>
    <w:rsid w:val="00744F90"/>
    <w:rsid w:val="00744FC1"/>
    <w:rsid w:val="007509A6"/>
    <w:rsid w:val="007513B6"/>
    <w:rsid w:val="00753F83"/>
    <w:rsid w:val="007541B0"/>
    <w:rsid w:val="0075469B"/>
    <w:rsid w:val="007546F3"/>
    <w:rsid w:val="00755163"/>
    <w:rsid w:val="00756AAB"/>
    <w:rsid w:val="00757F63"/>
    <w:rsid w:val="007611BA"/>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1E6"/>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0DAD"/>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542C"/>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0BA"/>
    <w:rsid w:val="00912867"/>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6CE5"/>
    <w:rsid w:val="00957B7C"/>
    <w:rsid w:val="00960239"/>
    <w:rsid w:val="00960246"/>
    <w:rsid w:val="00961105"/>
    <w:rsid w:val="00964E7A"/>
    <w:rsid w:val="009666F7"/>
    <w:rsid w:val="00966C34"/>
    <w:rsid w:val="009671B7"/>
    <w:rsid w:val="009676D4"/>
    <w:rsid w:val="0097172A"/>
    <w:rsid w:val="009720E1"/>
    <w:rsid w:val="00973F6A"/>
    <w:rsid w:val="00974F0E"/>
    <w:rsid w:val="00975292"/>
    <w:rsid w:val="00975CD7"/>
    <w:rsid w:val="009762CE"/>
    <w:rsid w:val="00976742"/>
    <w:rsid w:val="009832CF"/>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9F5A19"/>
    <w:rsid w:val="00A04E35"/>
    <w:rsid w:val="00A05F3C"/>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34D"/>
    <w:rsid w:val="00AF5FEB"/>
    <w:rsid w:val="00B00F2E"/>
    <w:rsid w:val="00B0207F"/>
    <w:rsid w:val="00B05B09"/>
    <w:rsid w:val="00B1287E"/>
    <w:rsid w:val="00B12DC9"/>
    <w:rsid w:val="00B13272"/>
    <w:rsid w:val="00B13F84"/>
    <w:rsid w:val="00B14604"/>
    <w:rsid w:val="00B155E7"/>
    <w:rsid w:val="00B15ABA"/>
    <w:rsid w:val="00B163BC"/>
    <w:rsid w:val="00B16E74"/>
    <w:rsid w:val="00B21B98"/>
    <w:rsid w:val="00B22B75"/>
    <w:rsid w:val="00B23AB9"/>
    <w:rsid w:val="00B23E6A"/>
    <w:rsid w:val="00B24626"/>
    <w:rsid w:val="00B27552"/>
    <w:rsid w:val="00B31844"/>
    <w:rsid w:val="00B34339"/>
    <w:rsid w:val="00B34BB3"/>
    <w:rsid w:val="00B4063C"/>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763AC"/>
    <w:rsid w:val="00B802F4"/>
    <w:rsid w:val="00B80BCE"/>
    <w:rsid w:val="00B81524"/>
    <w:rsid w:val="00B81740"/>
    <w:rsid w:val="00B81CAD"/>
    <w:rsid w:val="00B820DE"/>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05B4"/>
    <w:rsid w:val="00BC41F9"/>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94AA5"/>
    <w:rsid w:val="00CA2A4A"/>
    <w:rsid w:val="00CA397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2E26"/>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820"/>
    <w:rsid w:val="00DE0A8A"/>
    <w:rsid w:val="00DE0E86"/>
    <w:rsid w:val="00DE4922"/>
    <w:rsid w:val="00DF1240"/>
    <w:rsid w:val="00DF1E0C"/>
    <w:rsid w:val="00DF4F1E"/>
    <w:rsid w:val="00DF6E54"/>
    <w:rsid w:val="00E006F8"/>
    <w:rsid w:val="00E010FC"/>
    <w:rsid w:val="00E017BA"/>
    <w:rsid w:val="00E01D7A"/>
    <w:rsid w:val="00E03C17"/>
    <w:rsid w:val="00E04228"/>
    <w:rsid w:val="00E04457"/>
    <w:rsid w:val="00E04BBC"/>
    <w:rsid w:val="00E10450"/>
    <w:rsid w:val="00E1183B"/>
    <w:rsid w:val="00E11A7A"/>
    <w:rsid w:val="00E139F8"/>
    <w:rsid w:val="00E1478E"/>
    <w:rsid w:val="00E14AF2"/>
    <w:rsid w:val="00E159D7"/>
    <w:rsid w:val="00E206F2"/>
    <w:rsid w:val="00E21653"/>
    <w:rsid w:val="00E22008"/>
    <w:rsid w:val="00E2414E"/>
    <w:rsid w:val="00E24864"/>
    <w:rsid w:val="00E266BD"/>
    <w:rsid w:val="00E26830"/>
    <w:rsid w:val="00E31571"/>
    <w:rsid w:val="00E31E6E"/>
    <w:rsid w:val="00E33949"/>
    <w:rsid w:val="00E40B36"/>
    <w:rsid w:val="00E41881"/>
    <w:rsid w:val="00E42A22"/>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A63"/>
    <w:rsid w:val="00E76C8F"/>
    <w:rsid w:val="00E84A6B"/>
    <w:rsid w:val="00E85AA2"/>
    <w:rsid w:val="00E90664"/>
    <w:rsid w:val="00E92385"/>
    <w:rsid w:val="00E93F48"/>
    <w:rsid w:val="00E96DEA"/>
    <w:rsid w:val="00EA1585"/>
    <w:rsid w:val="00EA48AE"/>
    <w:rsid w:val="00EA6603"/>
    <w:rsid w:val="00EB09E2"/>
    <w:rsid w:val="00EB14E7"/>
    <w:rsid w:val="00EB2915"/>
    <w:rsid w:val="00EB4160"/>
    <w:rsid w:val="00EB746A"/>
    <w:rsid w:val="00EB74A5"/>
    <w:rsid w:val="00EB7EB3"/>
    <w:rsid w:val="00EC027A"/>
    <w:rsid w:val="00EC1B66"/>
    <w:rsid w:val="00EC1F9E"/>
    <w:rsid w:val="00EC3333"/>
    <w:rsid w:val="00EC368A"/>
    <w:rsid w:val="00EC4164"/>
    <w:rsid w:val="00EC42F9"/>
    <w:rsid w:val="00ED02AC"/>
    <w:rsid w:val="00ED3E79"/>
    <w:rsid w:val="00ED4714"/>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DD4"/>
    <w:rsid w:val="00FA3CEC"/>
    <w:rsid w:val="00FA796A"/>
    <w:rsid w:val="00FB49D5"/>
    <w:rsid w:val="00FB4CF2"/>
    <w:rsid w:val="00FB4EC1"/>
    <w:rsid w:val="00FB6B7B"/>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77989"/>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00F2E"/>
  </w:style>
  <w:style w:type="character" w:customStyle="1" w:styleId="Style7">
    <w:name w:val="Style7"/>
    <w:basedOn w:val="DefaultParagraphFont"/>
    <w:uiPriority w:val="1"/>
    <w:rsid w:val="009671B7"/>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408F5DB845448FB8286B5DCB184C81"/>
        <w:category>
          <w:name w:val="General"/>
          <w:gallery w:val="placeholder"/>
        </w:category>
        <w:types>
          <w:type w:val="bbPlcHdr"/>
        </w:types>
        <w:behaviors>
          <w:behavior w:val="content"/>
        </w:behaviors>
        <w:guid w:val="{8A65A2F5-694E-4C97-AA01-3C66DA8E702F}"/>
      </w:docPartPr>
      <w:docPartBody>
        <w:p w:rsidR="00C25875" w:rsidRDefault="00072E44" w:rsidP="00072E44">
          <w:pPr>
            <w:pStyle w:val="00408F5DB845448FB8286B5DCB184C81"/>
          </w:pPr>
          <w:r w:rsidRPr="005E351D">
            <w:rPr>
              <w:rStyle w:val="PlaceholderText"/>
            </w:rPr>
            <w:t>Choose an item.</w:t>
          </w:r>
        </w:p>
      </w:docPartBody>
    </w:docPart>
    <w:docPart>
      <w:docPartPr>
        <w:name w:val="01E74C978EC646F7B04A17B964DB2D0A"/>
        <w:category>
          <w:name w:val="General"/>
          <w:gallery w:val="placeholder"/>
        </w:category>
        <w:types>
          <w:type w:val="bbPlcHdr"/>
        </w:types>
        <w:behaviors>
          <w:behavior w:val="content"/>
        </w:behaviors>
        <w:guid w:val="{E4D4C905-6D3F-4501-9453-B50347D9B7F4}"/>
      </w:docPartPr>
      <w:docPartBody>
        <w:p w:rsidR="00C25875" w:rsidRDefault="00072E44" w:rsidP="00072E44">
          <w:pPr>
            <w:pStyle w:val="01E74C978EC646F7B04A17B964DB2D0A"/>
          </w:pPr>
          <w:r w:rsidRPr="005E35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Arial"/>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44"/>
    <w:rsid w:val="00072E44"/>
    <w:rsid w:val="00C25875"/>
    <w:rsid w:val="00D0722C"/>
    <w:rsid w:val="00FF5D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E44"/>
    <w:rPr>
      <w:color w:val="808080"/>
    </w:rPr>
  </w:style>
  <w:style w:type="paragraph" w:customStyle="1" w:styleId="00408F5DB845448FB8286B5DCB184C81">
    <w:name w:val="00408F5DB845448FB8286B5DCB184C81"/>
    <w:rsid w:val="00072E44"/>
  </w:style>
  <w:style w:type="paragraph" w:customStyle="1" w:styleId="01E74C978EC646F7B04A17B964DB2D0A">
    <w:name w:val="01E74C978EC646F7B04A17B964DB2D0A"/>
    <w:rsid w:val="00072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5377</RACS_x0020_ID>
    <Approved_x0020_Provider xmlns="a8338b6e-77a6-4851-82b6-98166143ffdd">Palm Lake Care Operations Pty Ltd</Approved_x0020_Provider>
    <Management_x0020_Company_x0020_ID xmlns="a8338b6e-77a6-4851-82b6-98166143ffdd" xsi:nil="true"/>
    <Home xmlns="a8338b6e-77a6-4851-82b6-98166143ffdd">Palm Lake Care Bethania</Home>
    <Signed xmlns="a8338b6e-77a6-4851-82b6-98166143ffdd" xsi:nil="true"/>
    <Uploaded xmlns="a8338b6e-77a6-4851-82b6-98166143ffdd">true</Uploaded>
    <Management_x0020_Company xmlns="a8338b6e-77a6-4851-82b6-98166143ffdd" xsi:nil="true"/>
    <Doc_x0020_Date xmlns="a8338b6e-77a6-4851-82b6-98166143ffdd">2022-09-09T01:33:08+00:00</Doc_x0020_Date>
    <CSI_x0020_ID xmlns="a8338b6e-77a6-4851-82b6-98166143ffdd" xsi:nil="true"/>
    <Case_x0020_ID xmlns="a8338b6e-77a6-4851-82b6-98166143ffdd" xsi:nil="true"/>
    <Approved_x0020_Provider_x0020_ID xmlns="a8338b6e-77a6-4851-82b6-98166143ffdd">CF403FDF-CE56-E111-91F5-005056922186</Approved_x0020_Provider_x0020_ID>
    <Location xmlns="a8338b6e-77a6-4851-82b6-98166143ffdd" xsi:nil="true"/>
    <Doc_x0020_Type xmlns="a8338b6e-77a6-4851-82b6-98166143ffdd">Publication</Doc_x0020_Type>
    <Home_x0020_ID xmlns="a8338b6e-77a6-4851-82b6-98166143ffdd">B5E3F09D-C792-E311-AC5B-005056922186</Home_x0020_ID>
    <State xmlns="a8338b6e-77a6-4851-82b6-98166143ffdd">QLD</State>
    <Doc_x0020_Sent_Received_x0020_Date xmlns="a8338b6e-77a6-4851-82b6-98166143ffdd">2022-09-09T00:00:00+00:00</Doc_x0020_Sent_Received_x0020_Date>
    <Activity_x0020_ID xmlns="a8338b6e-77a6-4851-82b6-98166143ffdd">2F5B5DFF-41F7-EC11-A3DB-005056922186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27A25F-0DA4-4B2C-B3FF-50AE00BF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9539330-753E-416E-BA28-B15AC26CDC17}">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openxmlformats.org/package/2006/metadata/core-properties"/>
    <ds:schemaRef ds:uri="a8338b6e-77a6-4851-82b6-98166143ffdd"/>
    <ds:schemaRef ds:uri="http://purl.org/dc/term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6</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2022-09-11T21:06:00Z</dcterms:created>
  <dcterms:modified xsi:type="dcterms:W3CDTF">2022-09-11T21:06:00Z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