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6E4BF71F" w:rsidR="00142FF8" w:rsidRPr="00D13017" w:rsidRDefault="00142FF8" w:rsidP="77585DC6">
            <w:pPr>
              <w:pStyle w:val="CoverHeading"/>
              <w:spacing w:before="0" w:after="120"/>
              <w:rPr>
                <w:rFonts w:ascii="Arial" w:hAnsi="Arial" w:cs="Arial"/>
                <w:color w:val="auto"/>
                <w:sz w:val="24"/>
              </w:rPr>
            </w:pPr>
            <w:bookmarkStart w:id="0" w:name="_Hlk109283650"/>
            <w:r w:rsidRPr="00D13017">
              <w:rPr>
                <w:rFonts w:ascii="Arial" w:hAnsi="Arial" w:cs="Arial"/>
                <w:color w:val="auto"/>
                <w:sz w:val="24"/>
              </w:rPr>
              <w:t>Name of service:</w:t>
            </w:r>
          </w:p>
        </w:tc>
        <w:tc>
          <w:tcPr>
            <w:tcW w:w="4814" w:type="dxa"/>
          </w:tcPr>
          <w:p w14:paraId="5C63AD64" w14:textId="77777777" w:rsidR="00142FF8" w:rsidRPr="00D13017"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13017">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5B974F3" w:rsidR="00142FF8" w:rsidRPr="00D13017" w:rsidRDefault="000D1D54" w:rsidP="00142FF8">
            <w:pPr>
              <w:pStyle w:val="ListBullet"/>
              <w:numPr>
                <w:ilvl w:val="0"/>
                <w:numId w:val="0"/>
              </w:numPr>
              <w:spacing w:before="0" w:after="120" w:line="22" w:lineRule="atLeast"/>
              <w:rPr>
                <w:rFonts w:ascii="Arial" w:hAnsi="Arial" w:cs="Arial"/>
                <w:color w:val="auto"/>
              </w:rPr>
            </w:pPr>
            <w:r w:rsidRPr="00D13017">
              <w:rPr>
                <w:rFonts w:ascii="Arial" w:hAnsi="Arial" w:cs="Arial"/>
                <w:color w:val="auto"/>
              </w:rPr>
              <w:t>Palmwood</w:t>
            </w:r>
            <w:r w:rsidR="00FB2BC2" w:rsidRPr="00D13017">
              <w:rPr>
                <w:rFonts w:ascii="Arial" w:hAnsi="Arial" w:cs="Arial"/>
                <w:color w:val="auto"/>
              </w:rPr>
              <w:t>s</w:t>
            </w:r>
            <w:r w:rsidRPr="00D13017">
              <w:rPr>
                <w:rFonts w:ascii="Arial" w:hAnsi="Arial" w:cs="Arial"/>
                <w:color w:val="auto"/>
              </w:rPr>
              <w:t xml:space="preserve"> </w:t>
            </w:r>
            <w:r w:rsidR="002A6BC8" w:rsidRPr="00D13017">
              <w:rPr>
                <w:rFonts w:ascii="Arial" w:hAnsi="Arial" w:cs="Arial"/>
                <w:color w:val="auto"/>
              </w:rPr>
              <w:t xml:space="preserve">Care Centre </w:t>
            </w:r>
          </w:p>
        </w:tc>
        <w:tc>
          <w:tcPr>
            <w:tcW w:w="4814" w:type="dxa"/>
          </w:tcPr>
          <w:p w14:paraId="02F1E98D" w14:textId="75B238C8" w:rsidR="00142FF8" w:rsidRPr="00D13017" w:rsidRDefault="00B871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13017">
              <w:rPr>
                <w:rFonts w:ascii="Arial" w:hAnsi="Arial" w:cs="Arial"/>
                <w:color w:val="auto"/>
              </w:rPr>
              <w:t>21</w:t>
            </w:r>
            <w:r w:rsidR="002A6BC8" w:rsidRPr="00D13017">
              <w:rPr>
                <w:rFonts w:ascii="Arial" w:hAnsi="Arial" w:cs="Arial"/>
                <w:color w:val="auto"/>
              </w:rPr>
              <w:t xml:space="preserve"> 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D13017" w:rsidRDefault="00142FF8" w:rsidP="00142FF8">
            <w:pPr>
              <w:pStyle w:val="CoverHeading"/>
              <w:spacing w:before="0" w:after="120" w:line="22" w:lineRule="atLeast"/>
              <w:rPr>
                <w:rFonts w:ascii="Arial" w:hAnsi="Arial" w:cs="Arial"/>
                <w:color w:val="auto"/>
                <w:sz w:val="24"/>
              </w:rPr>
            </w:pPr>
            <w:r w:rsidRPr="00D13017">
              <w:rPr>
                <w:rFonts w:ascii="Arial" w:hAnsi="Arial" w:cs="Arial"/>
                <w:color w:val="auto"/>
                <w:sz w:val="24"/>
              </w:rPr>
              <w:t>Commission ID:</w:t>
            </w:r>
          </w:p>
        </w:tc>
        <w:tc>
          <w:tcPr>
            <w:tcW w:w="4814" w:type="dxa"/>
          </w:tcPr>
          <w:p w14:paraId="4E0EDBE8" w14:textId="77777777" w:rsidR="00142FF8" w:rsidRPr="00D1301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13017">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E35170C" w:rsidR="00142FF8" w:rsidRPr="00D13017" w:rsidRDefault="002A6BC8" w:rsidP="00142FF8">
            <w:pPr>
              <w:pStyle w:val="ListBullet"/>
              <w:numPr>
                <w:ilvl w:val="0"/>
                <w:numId w:val="0"/>
              </w:numPr>
              <w:spacing w:before="0" w:after="120" w:line="22" w:lineRule="atLeast"/>
              <w:rPr>
                <w:rFonts w:ascii="Arial" w:hAnsi="Arial" w:cs="Arial"/>
                <w:color w:val="auto"/>
              </w:rPr>
            </w:pPr>
            <w:r w:rsidRPr="00D13017">
              <w:rPr>
                <w:rFonts w:ascii="Arial" w:hAnsi="Arial" w:cs="Arial"/>
                <w:color w:val="auto"/>
              </w:rPr>
              <w:t>5247</w:t>
            </w:r>
          </w:p>
        </w:tc>
        <w:tc>
          <w:tcPr>
            <w:tcW w:w="4814" w:type="dxa"/>
          </w:tcPr>
          <w:p w14:paraId="322F44D1" w14:textId="68B6D666" w:rsidR="00142FF8" w:rsidRPr="00D1301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13017">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D13017" w:rsidRDefault="00142FF8" w:rsidP="00142FF8">
            <w:pPr>
              <w:pStyle w:val="CoverHeading"/>
              <w:spacing w:before="0" w:after="120" w:line="22" w:lineRule="atLeast"/>
              <w:rPr>
                <w:rFonts w:ascii="Arial" w:hAnsi="Arial" w:cs="Arial"/>
                <w:color w:val="auto"/>
                <w:sz w:val="24"/>
              </w:rPr>
            </w:pPr>
            <w:r w:rsidRPr="00D13017">
              <w:rPr>
                <w:rFonts w:ascii="Arial" w:hAnsi="Arial" w:cs="Arial"/>
                <w:color w:val="auto"/>
                <w:sz w:val="24"/>
              </w:rPr>
              <w:t xml:space="preserve">Approved provider: </w:t>
            </w:r>
          </w:p>
        </w:tc>
        <w:tc>
          <w:tcPr>
            <w:tcW w:w="4814" w:type="dxa"/>
          </w:tcPr>
          <w:p w14:paraId="48B56AC4" w14:textId="77777777" w:rsidR="00142FF8" w:rsidRPr="00D1301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13017">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2E87A91" w:rsidR="00142FF8" w:rsidRPr="00D13017" w:rsidRDefault="00B871C3" w:rsidP="00142FF8">
            <w:pPr>
              <w:pStyle w:val="ListBullet"/>
              <w:numPr>
                <w:ilvl w:val="0"/>
                <w:numId w:val="0"/>
              </w:numPr>
              <w:spacing w:before="0" w:after="120" w:line="22" w:lineRule="atLeast"/>
              <w:rPr>
                <w:rFonts w:ascii="Arial" w:hAnsi="Arial" w:cs="Arial"/>
                <w:color w:val="auto"/>
              </w:rPr>
            </w:pPr>
            <w:r w:rsidRPr="00D13017">
              <w:rPr>
                <w:rFonts w:ascii="Arial" w:hAnsi="Arial" w:cs="Arial"/>
                <w:color w:val="auto"/>
              </w:rPr>
              <w:t>Sundale Ltd</w:t>
            </w:r>
          </w:p>
        </w:tc>
        <w:tc>
          <w:tcPr>
            <w:tcW w:w="4814" w:type="dxa"/>
          </w:tcPr>
          <w:p w14:paraId="340AC78C" w14:textId="7E70C420" w:rsidR="00142FF8" w:rsidRPr="00D13017" w:rsidRDefault="002A6BC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13017">
              <w:rPr>
                <w:rFonts w:ascii="Arial" w:hAnsi="Arial" w:cs="Arial"/>
                <w:color w:val="auto"/>
              </w:rPr>
              <w:t>8 June 2022 to 10 June 2022</w:t>
            </w:r>
          </w:p>
        </w:tc>
      </w:tr>
      <w:bookmarkEnd w:id="0"/>
    </w:tbl>
    <w:p w14:paraId="2634EA30" w14:textId="77777777" w:rsidR="00D13017" w:rsidRDefault="00D13017" w:rsidP="00D13017">
      <w:pPr>
        <w:rPr>
          <w:rFonts w:ascii="Arial" w:hAnsi="Arial" w:cs="Arial"/>
        </w:rPr>
      </w:pPr>
    </w:p>
    <w:p w14:paraId="6AE707CF" w14:textId="77777777" w:rsidR="004A632F" w:rsidRPr="00B83D6B" w:rsidRDefault="004A632F" w:rsidP="00D13017">
      <w:pPr>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2149D9D3" w14:textId="0F83E143" w:rsidR="00576605" w:rsidRPr="00B83D6B" w:rsidRDefault="00420441" w:rsidP="00A45AD0">
      <w:pPr>
        <w:rPr>
          <w:rFonts w:ascii="Arial" w:eastAsiaTheme="majorEastAsia" w:hAnsi="Arial" w:cs="Arial"/>
          <w:bCs/>
          <w:color w:val="FF0000"/>
        </w:rPr>
      </w:pPr>
      <w:r w:rsidRPr="00B83D6B">
        <w:rPr>
          <w:rFonts w:ascii="Arial" w:hAnsi="Arial" w:cs="Arial"/>
        </w:rPr>
        <w:br w:type="page"/>
      </w:r>
    </w:p>
    <w:p w14:paraId="695EB195" w14:textId="733FC584" w:rsidR="0077396A" w:rsidRPr="002D68AA" w:rsidRDefault="0030717A" w:rsidP="008C3894">
      <w:pPr>
        <w:spacing w:after="240" w:line="22" w:lineRule="atLeast"/>
        <w:textAlignment w:val="baseline"/>
        <w:rPr>
          <w:rFonts w:ascii="Arial" w:eastAsiaTheme="majorEastAsia" w:hAnsi="Arial" w:cs="Arial"/>
          <w:b/>
          <w:bCs/>
          <w:color w:val="auto"/>
          <w:sz w:val="30"/>
          <w:szCs w:val="28"/>
        </w:rPr>
      </w:pPr>
      <w:r w:rsidRPr="002D68AA">
        <w:rPr>
          <w:rFonts w:ascii="Arial" w:eastAsiaTheme="majorEastAsia" w:hAnsi="Arial" w:cs="Arial"/>
          <w:b/>
          <w:bCs/>
          <w:color w:val="auto"/>
          <w:sz w:val="30"/>
          <w:szCs w:val="28"/>
        </w:rPr>
        <w:lastRenderedPageBreak/>
        <w:t xml:space="preserve">This </w:t>
      </w:r>
      <w:r w:rsidR="00C37EB8" w:rsidRPr="002D68AA">
        <w:rPr>
          <w:rFonts w:ascii="Arial" w:eastAsiaTheme="majorEastAsia" w:hAnsi="Arial" w:cs="Arial"/>
          <w:b/>
          <w:bCs/>
          <w:color w:val="auto"/>
          <w:sz w:val="30"/>
          <w:szCs w:val="28"/>
        </w:rPr>
        <w:t>p</w:t>
      </w:r>
      <w:r w:rsidR="0077396A" w:rsidRPr="002D68AA">
        <w:rPr>
          <w:rFonts w:ascii="Arial" w:eastAsiaTheme="majorEastAsia" w:hAnsi="Arial" w:cs="Arial"/>
          <w:b/>
          <w:bCs/>
          <w:color w:val="auto"/>
          <w:sz w:val="30"/>
          <w:szCs w:val="28"/>
        </w:rPr>
        <w:t xml:space="preserve">erformance </w:t>
      </w:r>
      <w:proofErr w:type="gramStart"/>
      <w:r w:rsidR="00C37EB8" w:rsidRPr="002D68AA">
        <w:rPr>
          <w:rFonts w:ascii="Arial" w:eastAsiaTheme="majorEastAsia" w:hAnsi="Arial" w:cs="Arial"/>
          <w:b/>
          <w:bCs/>
          <w:color w:val="auto"/>
          <w:sz w:val="30"/>
          <w:szCs w:val="28"/>
        </w:rPr>
        <w:t>r</w:t>
      </w:r>
      <w:r w:rsidR="0077396A" w:rsidRPr="002D68AA">
        <w:rPr>
          <w:rFonts w:ascii="Arial" w:eastAsiaTheme="majorEastAsia" w:hAnsi="Arial" w:cs="Arial"/>
          <w:b/>
          <w:bCs/>
          <w:color w:val="auto"/>
          <w:sz w:val="30"/>
          <w:szCs w:val="28"/>
        </w:rPr>
        <w:t>eport</w:t>
      </w:r>
      <w:proofErr w:type="gramEnd"/>
    </w:p>
    <w:p w14:paraId="240588A6" w14:textId="68B30387" w:rsidR="00AD071F" w:rsidRPr="002D68AA" w:rsidRDefault="00AD61A0" w:rsidP="008C3894">
      <w:pPr>
        <w:spacing w:after="240" w:line="22" w:lineRule="atLeast"/>
        <w:textAlignment w:val="baseline"/>
        <w:rPr>
          <w:rFonts w:ascii="Arial" w:hAnsi="Arial" w:cs="Arial"/>
        </w:rPr>
      </w:pPr>
      <w:bookmarkStart w:id="1" w:name="_Hlk103606969"/>
      <w:r w:rsidRPr="002D68AA">
        <w:rPr>
          <w:rFonts w:ascii="Arial" w:hAnsi="Arial" w:cs="Arial"/>
          <w:color w:val="auto"/>
        </w:rPr>
        <w:t xml:space="preserve">This performance report for </w:t>
      </w:r>
      <w:r w:rsidR="002A6BC8" w:rsidRPr="002D68AA">
        <w:rPr>
          <w:rFonts w:ascii="Arial" w:hAnsi="Arial" w:cs="Arial"/>
          <w:color w:val="auto"/>
        </w:rPr>
        <w:t>Palmwood</w:t>
      </w:r>
      <w:r w:rsidR="00B81FFA">
        <w:rPr>
          <w:rFonts w:ascii="Arial" w:hAnsi="Arial" w:cs="Arial"/>
          <w:color w:val="auto"/>
        </w:rPr>
        <w:t>s</w:t>
      </w:r>
      <w:r w:rsidR="002A6BC8" w:rsidRPr="002D68AA">
        <w:rPr>
          <w:rFonts w:ascii="Arial" w:hAnsi="Arial" w:cs="Arial"/>
          <w:color w:val="auto"/>
        </w:rPr>
        <w:t xml:space="preserve"> Care Centre</w:t>
      </w:r>
      <w:r w:rsidRPr="002D68AA">
        <w:rPr>
          <w:rFonts w:ascii="Arial" w:hAnsi="Arial" w:cs="Arial"/>
          <w:color w:val="auto"/>
        </w:rPr>
        <w:t xml:space="preserve"> (</w:t>
      </w:r>
      <w:r w:rsidRPr="002D68AA">
        <w:rPr>
          <w:rFonts w:ascii="Arial" w:hAnsi="Arial" w:cs="Arial"/>
          <w:b/>
          <w:color w:val="auto"/>
        </w:rPr>
        <w:t>the service</w:t>
      </w:r>
      <w:r w:rsidRPr="002D68AA">
        <w:rPr>
          <w:rFonts w:ascii="Arial" w:hAnsi="Arial" w:cs="Arial"/>
          <w:color w:val="auto"/>
        </w:rPr>
        <w:t xml:space="preserve">) has been </w:t>
      </w:r>
      <w:r w:rsidR="000F4D89" w:rsidRPr="002D68AA">
        <w:rPr>
          <w:rFonts w:ascii="Arial" w:hAnsi="Arial" w:cs="Arial"/>
          <w:color w:val="auto"/>
        </w:rPr>
        <w:t xml:space="preserve">considered </w:t>
      </w:r>
      <w:r w:rsidRPr="002D68AA">
        <w:rPr>
          <w:rFonts w:ascii="Arial" w:hAnsi="Arial" w:cs="Arial"/>
          <w:color w:val="auto"/>
        </w:rPr>
        <w:t xml:space="preserve">by </w:t>
      </w:r>
      <w:r w:rsidR="002A6BC8" w:rsidRPr="002D68AA">
        <w:rPr>
          <w:rFonts w:ascii="Arial" w:hAnsi="Arial" w:cs="Arial"/>
          <w:color w:val="auto"/>
        </w:rPr>
        <w:t>Kathryn Spurrell</w:t>
      </w:r>
      <w:r w:rsidRPr="002D68AA">
        <w:rPr>
          <w:rFonts w:ascii="Arial" w:hAnsi="Arial" w:cs="Arial"/>
          <w:color w:val="auto"/>
        </w:rPr>
        <w:t>, delegate of the Aged Care Quality and Safety Commissioner (Commissioner</w:t>
      </w:r>
      <w:r w:rsidRPr="002D68AA">
        <w:rPr>
          <w:rFonts w:ascii="Arial" w:hAnsi="Arial" w:cs="Arial"/>
        </w:rPr>
        <w:t>)</w:t>
      </w:r>
      <w:r w:rsidR="00161A79" w:rsidRPr="002D68AA">
        <w:rPr>
          <w:rStyle w:val="FootnoteReference"/>
          <w:rFonts w:ascii="Arial" w:hAnsi="Arial" w:cs="Arial"/>
        </w:rPr>
        <w:footnoteReference w:id="2"/>
      </w:r>
      <w:r w:rsidRPr="002D68AA">
        <w:rPr>
          <w:rFonts w:ascii="Arial" w:hAnsi="Arial" w:cs="Arial"/>
        </w:rPr>
        <w:t xml:space="preserve">. </w:t>
      </w:r>
    </w:p>
    <w:bookmarkEnd w:id="1"/>
    <w:p w14:paraId="2C47A682" w14:textId="591341BA" w:rsidR="00AD5CEB" w:rsidRPr="002D68AA" w:rsidRDefault="00AD5CEB" w:rsidP="008C3894">
      <w:pPr>
        <w:spacing w:after="240" w:line="22" w:lineRule="atLeast"/>
        <w:rPr>
          <w:rFonts w:ascii="Arial" w:hAnsi="Arial" w:cs="Arial"/>
        </w:rPr>
      </w:pPr>
      <w:r w:rsidRPr="002D68AA">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D68AA">
        <w:rPr>
          <w:rFonts w:ascii="Arial" w:hAnsi="Arial" w:cs="Arial"/>
        </w:rPr>
        <w:t>s</w:t>
      </w:r>
      <w:r w:rsidRPr="002D68AA">
        <w:rPr>
          <w:rFonts w:ascii="Arial" w:hAnsi="Arial" w:cs="Arial"/>
        </w:rPr>
        <w:t xml:space="preserve"> and requirements are assessed as either compliant or non-compliant at the Standard and requirement level where applicable.</w:t>
      </w:r>
    </w:p>
    <w:p w14:paraId="3A7B6E6A" w14:textId="430D6A81" w:rsidR="00AD5CEB" w:rsidRPr="002D68AA" w:rsidRDefault="00AD5CEB" w:rsidP="008C3894">
      <w:pPr>
        <w:spacing w:after="240" w:line="22" w:lineRule="atLeast"/>
        <w:rPr>
          <w:rFonts w:ascii="Arial" w:hAnsi="Arial" w:cs="Arial"/>
          <w:color w:val="auto"/>
        </w:rPr>
      </w:pPr>
      <w:r w:rsidRPr="002D68AA">
        <w:rPr>
          <w:rFonts w:ascii="Arial" w:hAnsi="Arial" w:cs="Arial"/>
        </w:rPr>
        <w:t>The report also specifies any areas in which improvements must be made to ensure the Quality Standards are complied with.</w:t>
      </w:r>
    </w:p>
    <w:p w14:paraId="0D281BBB" w14:textId="64D1E04F" w:rsidR="00C25DBC" w:rsidRPr="002D68AA" w:rsidRDefault="00C25DBC" w:rsidP="008C3894">
      <w:pPr>
        <w:pStyle w:val="Heading1"/>
        <w:spacing w:before="0" w:after="240" w:line="22" w:lineRule="atLeast"/>
        <w:rPr>
          <w:rFonts w:ascii="Arial" w:hAnsi="Arial" w:cs="Arial"/>
        </w:rPr>
      </w:pPr>
      <w:r w:rsidRPr="002D68AA">
        <w:rPr>
          <w:rFonts w:ascii="Arial" w:hAnsi="Arial" w:cs="Arial"/>
        </w:rPr>
        <w:t>Material re</w:t>
      </w:r>
      <w:r w:rsidR="00C22E3E" w:rsidRPr="002D68AA">
        <w:rPr>
          <w:rFonts w:ascii="Arial" w:hAnsi="Arial" w:cs="Arial"/>
        </w:rPr>
        <w:t>lied on</w:t>
      </w:r>
    </w:p>
    <w:p w14:paraId="31221AC9" w14:textId="667F43AC" w:rsidR="00C22E3E" w:rsidRPr="002D68AA" w:rsidRDefault="00672F67" w:rsidP="008C3894">
      <w:pPr>
        <w:spacing w:after="240" w:line="22" w:lineRule="atLeast"/>
        <w:rPr>
          <w:rFonts w:ascii="Arial" w:hAnsi="Arial" w:cs="Arial"/>
        </w:rPr>
      </w:pPr>
      <w:r w:rsidRPr="002D68AA">
        <w:rPr>
          <w:rFonts w:ascii="Arial" w:hAnsi="Arial" w:cs="Arial"/>
        </w:rPr>
        <w:t>The followi</w:t>
      </w:r>
      <w:r w:rsidR="00A35C1F" w:rsidRPr="002D68AA">
        <w:rPr>
          <w:rFonts w:ascii="Arial" w:hAnsi="Arial" w:cs="Arial"/>
        </w:rPr>
        <w:t>n</w:t>
      </w:r>
      <w:r w:rsidRPr="002D68AA">
        <w:rPr>
          <w:rFonts w:ascii="Arial" w:hAnsi="Arial" w:cs="Arial"/>
        </w:rPr>
        <w:t xml:space="preserve">g </w:t>
      </w:r>
      <w:r w:rsidR="008D46AD" w:rsidRPr="002D68AA">
        <w:rPr>
          <w:rFonts w:ascii="Arial" w:hAnsi="Arial" w:cs="Arial"/>
        </w:rPr>
        <w:t>information has been considered in</w:t>
      </w:r>
      <w:r w:rsidR="00A35C1F" w:rsidRPr="002D68AA">
        <w:rPr>
          <w:rFonts w:ascii="Arial" w:hAnsi="Arial" w:cs="Arial"/>
        </w:rPr>
        <w:t xml:space="preserve"> </w:t>
      </w:r>
      <w:r w:rsidR="00975292" w:rsidRPr="002D68AA">
        <w:rPr>
          <w:rFonts w:ascii="Arial" w:hAnsi="Arial" w:cs="Arial"/>
        </w:rPr>
        <w:t>prepar</w:t>
      </w:r>
      <w:r w:rsidR="001D4C25" w:rsidRPr="002D68AA">
        <w:rPr>
          <w:rFonts w:ascii="Arial" w:hAnsi="Arial" w:cs="Arial"/>
        </w:rPr>
        <w:t>ing the performance report</w:t>
      </w:r>
      <w:r w:rsidR="00663698" w:rsidRPr="002D68AA">
        <w:rPr>
          <w:rFonts w:ascii="Arial" w:hAnsi="Arial" w:cs="Arial"/>
        </w:rPr>
        <w:t>:</w:t>
      </w:r>
    </w:p>
    <w:p w14:paraId="69960261" w14:textId="21E2679E" w:rsidR="00EC027A" w:rsidRPr="002D68AA"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2D68AA">
        <w:rPr>
          <w:rFonts w:ascii="Arial" w:hAnsi="Arial" w:cs="Arial"/>
        </w:rPr>
        <w:t>the</w:t>
      </w:r>
      <w:r w:rsidR="00EF6E3E" w:rsidRPr="002D68AA">
        <w:rPr>
          <w:rFonts w:ascii="Arial" w:hAnsi="Arial" w:cs="Arial"/>
        </w:rPr>
        <w:t xml:space="preserve"> </w:t>
      </w:r>
      <w:r w:rsidR="006C07EB" w:rsidRPr="002D68AA">
        <w:rPr>
          <w:rFonts w:ascii="Arial" w:hAnsi="Arial" w:cs="Arial"/>
        </w:rPr>
        <w:t xml:space="preserve">assessment team’s </w:t>
      </w:r>
      <w:r w:rsidR="00EF6E3E" w:rsidRPr="002D68AA">
        <w:rPr>
          <w:rFonts w:ascii="Arial" w:hAnsi="Arial" w:cs="Arial"/>
        </w:rPr>
        <w:t xml:space="preserve">report for </w:t>
      </w:r>
      <w:r w:rsidR="00EF6E3E" w:rsidRPr="002D68AA">
        <w:rPr>
          <w:rFonts w:ascii="Arial" w:hAnsi="Arial" w:cs="Arial"/>
          <w:color w:val="auto"/>
        </w:rPr>
        <w:t xml:space="preserve">the </w:t>
      </w:r>
      <w:r w:rsidR="002A6BC8" w:rsidRPr="002D68AA">
        <w:rPr>
          <w:rFonts w:ascii="Arial" w:hAnsi="Arial" w:cs="Arial"/>
          <w:color w:val="auto"/>
        </w:rPr>
        <w:t>Site audit</w:t>
      </w:r>
      <w:r w:rsidR="00EF6E3E" w:rsidRPr="002D68AA">
        <w:rPr>
          <w:rFonts w:ascii="Arial" w:hAnsi="Arial" w:cs="Arial"/>
          <w:color w:val="auto"/>
        </w:rPr>
        <w:t xml:space="preserve">, </w:t>
      </w:r>
      <w:r w:rsidR="00BF3420" w:rsidRPr="002D68AA">
        <w:rPr>
          <w:rFonts w:ascii="Arial" w:hAnsi="Arial" w:cs="Arial"/>
          <w:color w:val="auto"/>
        </w:rPr>
        <w:t xml:space="preserve">the </w:t>
      </w:r>
      <w:r w:rsidR="002A6BC8" w:rsidRPr="002D68AA">
        <w:rPr>
          <w:rFonts w:ascii="Arial" w:hAnsi="Arial" w:cs="Arial"/>
          <w:color w:val="auto"/>
        </w:rPr>
        <w:t xml:space="preserve">Sit Audit </w:t>
      </w:r>
      <w:r w:rsidR="00BF3420" w:rsidRPr="002D68AA">
        <w:rPr>
          <w:rFonts w:ascii="Arial" w:hAnsi="Arial" w:cs="Arial"/>
          <w:color w:val="auto"/>
        </w:rPr>
        <w:t>report was informed by a site assessment, observations at the service, review of documents and interviews with staff, consumers/representatives and others</w:t>
      </w:r>
      <w:r w:rsidR="002A6BC8" w:rsidRPr="002D68AA">
        <w:rPr>
          <w:rFonts w:ascii="Arial" w:hAnsi="Arial" w:cs="Arial"/>
          <w:color w:val="auto"/>
        </w:rPr>
        <w:t xml:space="preserve">. </w:t>
      </w:r>
    </w:p>
    <w:p w14:paraId="77BDDEAE" w14:textId="77777777" w:rsidR="00D13017" w:rsidRPr="002D68AA" w:rsidRDefault="00D13017" w:rsidP="00D13017">
      <w:pPr>
        <w:pStyle w:val="ListParagraph"/>
        <w:numPr>
          <w:ilvl w:val="0"/>
          <w:numId w:val="34"/>
        </w:numPr>
        <w:rPr>
          <w:rFonts w:ascii="Arial" w:hAnsi="Arial" w:cs="Arial"/>
          <w:color w:val="auto"/>
        </w:rPr>
      </w:pPr>
      <w:r w:rsidRPr="002D68AA">
        <w:rPr>
          <w:rFonts w:ascii="Arial" w:hAnsi="Arial" w:cs="Arial"/>
          <w:color w:val="auto"/>
        </w:rPr>
        <w:t>other information and intelligence held by the Commission in relation to the service.</w:t>
      </w:r>
    </w:p>
    <w:p w14:paraId="05ADCDD4" w14:textId="77777777" w:rsidR="00D13017" w:rsidRPr="00B83D6B" w:rsidRDefault="00D13017" w:rsidP="00D13017">
      <w:pPr>
        <w:pStyle w:val="ListParagraph"/>
        <w:spacing w:line="22" w:lineRule="atLeast"/>
        <w:ind w:left="714"/>
        <w:contextualSpacing w:val="0"/>
        <w:rPr>
          <w:rFonts w:ascii="Arial" w:hAnsi="Arial" w:cs="Arial"/>
          <w:color w:val="0000FF"/>
        </w:rPr>
      </w:pPr>
    </w:p>
    <w:p w14:paraId="6712599B" w14:textId="1B44F70D" w:rsidR="009006D2" w:rsidRPr="002D4154" w:rsidRDefault="009006D2" w:rsidP="002D4154">
      <w:pPr>
        <w:spacing w:line="22" w:lineRule="atLeast"/>
        <w:ind w:left="357"/>
        <w:rPr>
          <w:rFonts w:ascii="Arial" w:eastAsiaTheme="majorEastAsia" w:hAnsi="Arial" w:cs="Arial"/>
          <w:b/>
          <w:bCs/>
          <w:sz w:val="30"/>
          <w:szCs w:val="28"/>
        </w:rPr>
      </w:pPr>
      <w:bookmarkStart w:id="2" w:name="_GoBack"/>
      <w:bookmarkEnd w:id="2"/>
      <w:r w:rsidRPr="002D4154">
        <w:rPr>
          <w:rFonts w:ascii="Arial" w:hAnsi="Arial" w:cs="Arial"/>
        </w:rPr>
        <w:br w:type="page"/>
      </w:r>
    </w:p>
    <w:p w14:paraId="4E82F915" w14:textId="047BF6C5" w:rsidR="00AE37E6" w:rsidRPr="00EC67C9" w:rsidRDefault="00985BBD" w:rsidP="00EC67C9">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2D68AA" w:rsidRDefault="00985BBD" w:rsidP="002D5918">
            <w:pPr>
              <w:keepNext/>
              <w:spacing w:before="0" w:after="120" w:line="22" w:lineRule="atLeast"/>
              <w:ind w:right="-109"/>
              <w:rPr>
                <w:rFonts w:ascii="Arial" w:hAnsi="Arial" w:cs="Arial"/>
                <w:b w:val="0"/>
                <w:color w:val="auto"/>
              </w:rPr>
            </w:pPr>
            <w:r w:rsidRPr="002D68AA">
              <w:rPr>
                <w:rFonts w:ascii="Arial" w:hAnsi="Arial" w:cs="Arial"/>
                <w:color w:val="auto"/>
              </w:rPr>
              <w:t>Standard 1</w:t>
            </w:r>
            <w:r w:rsidRPr="002D68AA">
              <w:rPr>
                <w:rFonts w:ascii="Arial" w:hAnsi="Arial" w:cs="Arial"/>
                <w:b w:val="0"/>
                <w:color w:val="auto"/>
              </w:rPr>
              <w:t xml:space="preserve"> Consumer dignity and choice</w:t>
            </w:r>
          </w:p>
        </w:tc>
        <w:tc>
          <w:tcPr>
            <w:tcW w:w="1902" w:type="pct"/>
            <w:shd w:val="clear" w:color="auto" w:fill="auto"/>
          </w:tcPr>
          <w:p w14:paraId="53B791AF" w14:textId="775EF2B6" w:rsidR="00985BBD" w:rsidRPr="002D68A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D68AA">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2D68AA" w:rsidRDefault="00985BBD" w:rsidP="002D5918">
            <w:pPr>
              <w:keepNext/>
              <w:spacing w:before="0" w:after="120" w:line="22" w:lineRule="atLeast"/>
              <w:ind w:right="-109"/>
              <w:rPr>
                <w:rFonts w:ascii="Arial" w:hAnsi="Arial" w:cs="Arial"/>
                <w:color w:val="auto"/>
              </w:rPr>
            </w:pPr>
            <w:r w:rsidRPr="002D68AA">
              <w:rPr>
                <w:rFonts w:ascii="Arial" w:hAnsi="Arial" w:cs="Arial"/>
                <w:b/>
                <w:color w:val="auto"/>
              </w:rPr>
              <w:t>Standard 2</w:t>
            </w:r>
            <w:r w:rsidRPr="002D68AA">
              <w:rPr>
                <w:rFonts w:ascii="Arial" w:hAnsi="Arial" w:cs="Arial"/>
                <w:color w:val="auto"/>
              </w:rPr>
              <w:t xml:space="preserve"> Ongoing assessment and planning with consumers</w:t>
            </w:r>
          </w:p>
        </w:tc>
        <w:tc>
          <w:tcPr>
            <w:tcW w:w="1902" w:type="pct"/>
            <w:shd w:val="clear" w:color="auto" w:fill="auto"/>
          </w:tcPr>
          <w:p w14:paraId="79FB5E8F" w14:textId="4B3E587C" w:rsidR="00985BBD" w:rsidRPr="002D68A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68AA">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2D68AA" w:rsidRDefault="00985BBD" w:rsidP="002D5918">
            <w:pPr>
              <w:keepNext/>
              <w:spacing w:before="0" w:after="120" w:line="22" w:lineRule="atLeast"/>
              <w:rPr>
                <w:rFonts w:ascii="Arial" w:hAnsi="Arial" w:cs="Arial"/>
                <w:color w:val="auto"/>
              </w:rPr>
            </w:pPr>
            <w:r w:rsidRPr="002D68AA">
              <w:rPr>
                <w:rFonts w:ascii="Arial" w:hAnsi="Arial" w:cs="Arial"/>
                <w:b/>
                <w:color w:val="auto"/>
              </w:rPr>
              <w:t>Standard 3</w:t>
            </w:r>
            <w:r w:rsidRPr="002D68AA">
              <w:rPr>
                <w:rFonts w:ascii="Arial" w:hAnsi="Arial" w:cs="Arial"/>
                <w:color w:val="auto"/>
              </w:rPr>
              <w:t xml:space="preserve"> Personal care and clinical care</w:t>
            </w:r>
          </w:p>
        </w:tc>
        <w:tc>
          <w:tcPr>
            <w:tcW w:w="1902" w:type="pct"/>
            <w:shd w:val="clear" w:color="auto" w:fill="auto"/>
          </w:tcPr>
          <w:p w14:paraId="2D484B94" w14:textId="14BA8E1A" w:rsidR="00985BBD" w:rsidRPr="002D68A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D68AA">
              <w:rPr>
                <w:rFonts w:ascii="Arial" w:hAnsi="Arial" w:cs="Arial"/>
                <w:b/>
                <w:color w:val="auto"/>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2D68AA" w:rsidRDefault="00985BBD" w:rsidP="002D5918">
            <w:pPr>
              <w:keepNext/>
              <w:spacing w:before="0" w:after="120" w:line="22" w:lineRule="atLeast"/>
              <w:rPr>
                <w:rFonts w:ascii="Arial" w:hAnsi="Arial" w:cs="Arial"/>
                <w:color w:val="auto"/>
              </w:rPr>
            </w:pPr>
            <w:r w:rsidRPr="002D68AA">
              <w:rPr>
                <w:rFonts w:ascii="Arial" w:hAnsi="Arial" w:cs="Arial"/>
                <w:b/>
                <w:color w:val="auto"/>
              </w:rPr>
              <w:t>Standard 4</w:t>
            </w:r>
            <w:r w:rsidRPr="002D68AA">
              <w:rPr>
                <w:rFonts w:ascii="Arial" w:hAnsi="Arial" w:cs="Arial"/>
                <w:color w:val="auto"/>
              </w:rPr>
              <w:t xml:space="preserve"> Services and supports for daily living</w:t>
            </w:r>
          </w:p>
        </w:tc>
        <w:tc>
          <w:tcPr>
            <w:tcW w:w="1902" w:type="pct"/>
            <w:shd w:val="clear" w:color="auto" w:fill="auto"/>
          </w:tcPr>
          <w:p w14:paraId="2FB0E4A2" w14:textId="28960740" w:rsidR="00985BBD" w:rsidRPr="002D68A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68AA">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2D68AA" w:rsidRDefault="00985BBD" w:rsidP="002D5918">
            <w:pPr>
              <w:keepNext/>
              <w:spacing w:before="0" w:after="120" w:line="22" w:lineRule="atLeast"/>
              <w:rPr>
                <w:rFonts w:ascii="Arial" w:hAnsi="Arial" w:cs="Arial"/>
                <w:color w:val="auto"/>
              </w:rPr>
            </w:pPr>
            <w:r w:rsidRPr="002D68AA">
              <w:rPr>
                <w:rFonts w:ascii="Arial" w:hAnsi="Arial" w:cs="Arial"/>
                <w:b/>
                <w:color w:val="auto"/>
              </w:rPr>
              <w:t>Standard 5</w:t>
            </w:r>
            <w:r w:rsidRPr="002D68AA">
              <w:rPr>
                <w:rFonts w:ascii="Arial" w:hAnsi="Arial" w:cs="Arial"/>
                <w:color w:val="auto"/>
              </w:rPr>
              <w:t xml:space="preserve"> Organisation’s service environment</w:t>
            </w:r>
          </w:p>
        </w:tc>
        <w:tc>
          <w:tcPr>
            <w:tcW w:w="1902" w:type="pct"/>
            <w:shd w:val="clear" w:color="auto" w:fill="auto"/>
          </w:tcPr>
          <w:p w14:paraId="3E686119" w14:textId="48A3C10C" w:rsidR="00985BBD" w:rsidRPr="002D68A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D68AA">
              <w:rPr>
                <w:rFonts w:ascii="Arial" w:hAnsi="Arial"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2D68AA" w:rsidRDefault="00985BBD" w:rsidP="002D5918">
            <w:pPr>
              <w:keepNext/>
              <w:spacing w:before="0" w:after="120" w:line="22" w:lineRule="atLeast"/>
              <w:rPr>
                <w:rFonts w:ascii="Arial" w:hAnsi="Arial" w:cs="Arial"/>
                <w:color w:val="auto"/>
              </w:rPr>
            </w:pPr>
            <w:r w:rsidRPr="002D68AA">
              <w:rPr>
                <w:rFonts w:ascii="Arial" w:hAnsi="Arial" w:cs="Arial"/>
                <w:b/>
                <w:color w:val="auto"/>
              </w:rPr>
              <w:t>Standard 6</w:t>
            </w:r>
            <w:r w:rsidRPr="002D68AA">
              <w:rPr>
                <w:rFonts w:ascii="Arial" w:hAnsi="Arial" w:cs="Arial"/>
                <w:color w:val="auto"/>
              </w:rPr>
              <w:t xml:space="preserve"> Feedback and complaints</w:t>
            </w:r>
          </w:p>
        </w:tc>
        <w:tc>
          <w:tcPr>
            <w:tcW w:w="1902" w:type="pct"/>
            <w:shd w:val="clear" w:color="auto" w:fill="auto"/>
          </w:tcPr>
          <w:p w14:paraId="2098EB72" w14:textId="3ACF264D" w:rsidR="00985BBD" w:rsidRPr="002D68A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68AA">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2D68AA" w:rsidRDefault="00985BBD" w:rsidP="002D5918">
            <w:pPr>
              <w:keepNext/>
              <w:spacing w:before="0" w:after="120" w:line="22" w:lineRule="atLeast"/>
              <w:rPr>
                <w:rFonts w:ascii="Arial" w:hAnsi="Arial" w:cs="Arial"/>
                <w:color w:val="auto"/>
              </w:rPr>
            </w:pPr>
            <w:r w:rsidRPr="002D68AA">
              <w:rPr>
                <w:rFonts w:ascii="Arial" w:hAnsi="Arial" w:cs="Arial"/>
                <w:b/>
                <w:color w:val="auto"/>
              </w:rPr>
              <w:t>Standard 7</w:t>
            </w:r>
            <w:r w:rsidRPr="002D68AA">
              <w:rPr>
                <w:rFonts w:ascii="Arial" w:hAnsi="Arial" w:cs="Arial"/>
                <w:color w:val="auto"/>
              </w:rPr>
              <w:t xml:space="preserve"> Human resources</w:t>
            </w:r>
          </w:p>
        </w:tc>
        <w:tc>
          <w:tcPr>
            <w:tcW w:w="1902" w:type="pct"/>
            <w:shd w:val="clear" w:color="auto" w:fill="auto"/>
          </w:tcPr>
          <w:p w14:paraId="7BC24B41" w14:textId="5BC92B2F" w:rsidR="00985BBD" w:rsidRPr="002D68AA"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D68AA">
              <w:rPr>
                <w:rFonts w:ascii="Arial" w:hAnsi="Arial" w:cs="Arial"/>
                <w:b/>
                <w:color w:val="auto"/>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2D68AA" w:rsidRDefault="00985BBD" w:rsidP="002D5918">
            <w:pPr>
              <w:keepNext/>
              <w:spacing w:before="0" w:after="120" w:line="22" w:lineRule="atLeast"/>
              <w:rPr>
                <w:rFonts w:ascii="Arial" w:hAnsi="Arial" w:cs="Arial"/>
                <w:color w:val="auto"/>
              </w:rPr>
            </w:pPr>
            <w:r w:rsidRPr="002D68AA">
              <w:rPr>
                <w:rFonts w:ascii="Arial" w:hAnsi="Arial" w:cs="Arial"/>
                <w:b/>
                <w:color w:val="auto"/>
              </w:rPr>
              <w:t>Standard 8</w:t>
            </w:r>
            <w:r w:rsidRPr="002D68AA">
              <w:rPr>
                <w:rFonts w:ascii="Arial" w:hAnsi="Arial" w:cs="Arial"/>
                <w:color w:val="auto"/>
              </w:rPr>
              <w:t xml:space="preserve"> Organisational governance</w:t>
            </w:r>
          </w:p>
        </w:tc>
        <w:tc>
          <w:tcPr>
            <w:tcW w:w="1902" w:type="pct"/>
            <w:shd w:val="clear" w:color="auto" w:fill="auto"/>
          </w:tcPr>
          <w:p w14:paraId="6F910699" w14:textId="094EEF7A" w:rsidR="00985BBD" w:rsidRPr="002D68A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68AA">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3559A385" w:rsidR="002E3643"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to remain compliant with the Quality Standards. </w:t>
      </w:r>
    </w:p>
    <w:p w14:paraId="1D3922EE" w14:textId="33FDC0EE" w:rsidR="002A6BC8" w:rsidRDefault="002A6BC8" w:rsidP="002D5918">
      <w:pPr>
        <w:spacing w:after="240" w:line="22" w:lineRule="atLeast"/>
        <w:rPr>
          <w:rFonts w:ascii="Arial" w:hAnsi="Arial" w:cs="Arial"/>
        </w:rPr>
      </w:pPr>
    </w:p>
    <w:p w14:paraId="28DF3458" w14:textId="15E7CB32" w:rsidR="002A6BC8" w:rsidRDefault="002A6BC8" w:rsidP="002D5918">
      <w:pPr>
        <w:spacing w:after="240" w:line="22" w:lineRule="atLeast"/>
        <w:rPr>
          <w:rFonts w:ascii="Arial" w:hAnsi="Arial" w:cs="Arial"/>
        </w:rPr>
      </w:pPr>
    </w:p>
    <w:p w14:paraId="786AEB9E" w14:textId="38DDFDEA" w:rsidR="002A6BC8" w:rsidRDefault="002A6BC8" w:rsidP="002D5918">
      <w:pPr>
        <w:spacing w:after="240" w:line="22" w:lineRule="atLeast"/>
        <w:rPr>
          <w:rFonts w:ascii="Arial" w:hAnsi="Arial" w:cs="Arial"/>
        </w:rPr>
      </w:pPr>
    </w:p>
    <w:p w14:paraId="3762DB0A" w14:textId="6679F116" w:rsidR="002A6BC8" w:rsidRDefault="002A6BC8" w:rsidP="002D5918">
      <w:pPr>
        <w:spacing w:after="240" w:line="22" w:lineRule="atLeast"/>
        <w:rPr>
          <w:rFonts w:ascii="Arial" w:hAnsi="Arial" w:cs="Arial"/>
        </w:rPr>
      </w:pPr>
    </w:p>
    <w:p w14:paraId="6F22CCC1" w14:textId="2515FA4E" w:rsidR="002A6BC8" w:rsidRDefault="002A6BC8" w:rsidP="002D5918">
      <w:pPr>
        <w:spacing w:after="240" w:line="22" w:lineRule="atLeast"/>
        <w:rPr>
          <w:rFonts w:ascii="Arial" w:hAnsi="Arial" w:cs="Arial"/>
        </w:rPr>
      </w:pPr>
    </w:p>
    <w:p w14:paraId="57305548" w14:textId="744487EA" w:rsidR="002A6BC8" w:rsidRDefault="002A6BC8" w:rsidP="002D5918">
      <w:pPr>
        <w:spacing w:after="240" w:line="22" w:lineRule="atLeast"/>
        <w:rPr>
          <w:rFonts w:ascii="Arial" w:hAnsi="Arial" w:cs="Arial"/>
        </w:rPr>
      </w:pPr>
    </w:p>
    <w:p w14:paraId="041F1745" w14:textId="37CC5DE6" w:rsidR="002A6BC8" w:rsidRDefault="002A6BC8" w:rsidP="002D5918">
      <w:pPr>
        <w:spacing w:after="240" w:line="22" w:lineRule="atLeast"/>
        <w:rPr>
          <w:rFonts w:ascii="Arial" w:hAnsi="Arial" w:cs="Arial"/>
        </w:rPr>
      </w:pPr>
    </w:p>
    <w:p w14:paraId="363B245C" w14:textId="15EEB52A" w:rsidR="002A6BC8" w:rsidRDefault="002A6BC8" w:rsidP="002D5918">
      <w:pPr>
        <w:spacing w:after="240" w:line="22" w:lineRule="atLeast"/>
        <w:rPr>
          <w:rFonts w:ascii="Arial" w:hAnsi="Arial" w:cs="Arial"/>
        </w:rPr>
      </w:pPr>
    </w:p>
    <w:p w14:paraId="01A8DAA3" w14:textId="2C3C5E88" w:rsidR="002A6BC8" w:rsidRDefault="002A6BC8" w:rsidP="002D5918">
      <w:pPr>
        <w:spacing w:after="240" w:line="22" w:lineRule="atLeast"/>
        <w:rPr>
          <w:rFonts w:ascii="Arial" w:hAnsi="Arial" w:cs="Arial"/>
        </w:rPr>
      </w:pPr>
    </w:p>
    <w:p w14:paraId="23034CDE" w14:textId="77777777" w:rsidR="002A6BC8" w:rsidRDefault="002A6BC8" w:rsidP="002D5918">
      <w:pPr>
        <w:spacing w:after="240" w:line="22" w:lineRule="atLeast"/>
        <w:rPr>
          <w:rFonts w:ascii="Arial" w:hAnsi="Arial" w:cs="Arial"/>
        </w:rPr>
      </w:pPr>
    </w:p>
    <w:p w14:paraId="16E3623C" w14:textId="77777777" w:rsidR="002A6BC8" w:rsidRPr="00B83D6B" w:rsidRDefault="002A6BC8" w:rsidP="002D5918">
      <w:pPr>
        <w:spacing w:after="240" w:line="22" w:lineRule="atLeast"/>
        <w:rPr>
          <w:rFonts w:ascii="Arial" w:hAnsi="Arial" w:cs="Arial"/>
        </w:rPr>
      </w:pPr>
    </w:p>
    <w:p w14:paraId="76E9AC7B" w14:textId="430F22AE" w:rsidR="007A224B" w:rsidRPr="002A6BC8" w:rsidRDefault="000A6B31" w:rsidP="002A6BC8">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1254B4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970EA">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0469466" w:rsidR="00EC1B66" w:rsidRPr="00A970E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70EA">
              <w:rPr>
                <w:rFonts w:ascii="Arial" w:hAnsi="Arial" w:cs="Arial"/>
                <w:color w:val="auto"/>
              </w:rPr>
              <w:t>Complian</w:t>
            </w:r>
            <w:r w:rsidR="002A6BC8" w:rsidRPr="00A970EA">
              <w:rPr>
                <w:rFonts w:ascii="Arial" w:hAnsi="Arial" w:cs="Arial"/>
                <w:color w:val="auto"/>
              </w:rPr>
              <w:t>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ACC7237" w:rsidR="00EC1B66" w:rsidRPr="00A970E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70EA">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3FFFD79" w:rsidR="00EC1B66" w:rsidRPr="00A970E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70EA">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7684AC7" w:rsidR="00EC1B66" w:rsidRPr="00A970E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70EA">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0E1085D8" w:rsidR="00EC1B66" w:rsidRPr="00A970E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70EA">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41346104" w:rsidR="00EC1B66" w:rsidRPr="00A970E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70EA">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271AE09" w14:textId="0CE1D081" w:rsidR="00435008" w:rsidRPr="00A970EA" w:rsidRDefault="00435008" w:rsidP="00435008">
      <w:pPr>
        <w:rPr>
          <w:rFonts w:ascii="Arial" w:hAnsi="Arial" w:cs="Arial"/>
        </w:rPr>
      </w:pPr>
      <w:r w:rsidRPr="00A970EA">
        <w:rPr>
          <w:rFonts w:ascii="Arial" w:hAnsi="Arial" w:cs="Arial"/>
        </w:rPr>
        <w:t xml:space="preserve">Consumers and their representatives said staff treat </w:t>
      </w:r>
      <w:r w:rsidR="00B90539" w:rsidRPr="00A970EA">
        <w:rPr>
          <w:rFonts w:ascii="Arial" w:hAnsi="Arial" w:cs="Arial"/>
        </w:rPr>
        <w:t xml:space="preserve">them </w:t>
      </w:r>
      <w:r w:rsidRPr="00A970EA">
        <w:rPr>
          <w:rFonts w:ascii="Arial" w:hAnsi="Arial" w:cs="Arial"/>
        </w:rPr>
        <w:t xml:space="preserve">with dignity and respect </w:t>
      </w:r>
      <w:r w:rsidR="006A316E" w:rsidRPr="00A970EA">
        <w:rPr>
          <w:rFonts w:ascii="Arial" w:hAnsi="Arial" w:cs="Arial"/>
        </w:rPr>
        <w:t>and value their</w:t>
      </w:r>
      <w:r w:rsidR="00B90539" w:rsidRPr="00A970EA">
        <w:rPr>
          <w:rFonts w:ascii="Arial" w:hAnsi="Arial" w:cs="Arial"/>
        </w:rPr>
        <w:t xml:space="preserve"> identity, </w:t>
      </w:r>
      <w:r w:rsidR="00A970EA" w:rsidRPr="00A970EA">
        <w:rPr>
          <w:rFonts w:ascii="Arial" w:hAnsi="Arial" w:cs="Arial"/>
        </w:rPr>
        <w:t>culture,</w:t>
      </w:r>
      <w:r w:rsidR="00B90539" w:rsidRPr="00A970EA">
        <w:rPr>
          <w:rFonts w:ascii="Arial" w:hAnsi="Arial" w:cs="Arial"/>
        </w:rPr>
        <w:t xml:space="preserve"> and diversity</w:t>
      </w:r>
      <w:r w:rsidRPr="00A970EA">
        <w:rPr>
          <w:rFonts w:ascii="Arial" w:hAnsi="Arial" w:cs="Arial"/>
        </w:rPr>
        <w:t xml:space="preserve">. Staff </w:t>
      </w:r>
      <w:r w:rsidR="00B90539" w:rsidRPr="00A970EA">
        <w:rPr>
          <w:rFonts w:ascii="Arial" w:hAnsi="Arial" w:cs="Arial"/>
        </w:rPr>
        <w:t>demonstrated</w:t>
      </w:r>
      <w:r w:rsidRPr="00A970EA">
        <w:rPr>
          <w:rFonts w:ascii="Arial" w:hAnsi="Arial" w:cs="Arial"/>
        </w:rPr>
        <w:t xml:space="preserve"> an understanding of consumers’ backgrounds and preferences and described how </w:t>
      </w:r>
      <w:r w:rsidR="006A316E" w:rsidRPr="00A970EA">
        <w:rPr>
          <w:rFonts w:ascii="Arial" w:hAnsi="Arial" w:cs="Arial"/>
        </w:rPr>
        <w:t>they</w:t>
      </w:r>
      <w:r w:rsidRPr="00A970EA">
        <w:rPr>
          <w:rFonts w:ascii="Arial" w:hAnsi="Arial" w:cs="Arial"/>
        </w:rPr>
        <w:t xml:space="preserve"> tailor care to meet consumers individual needs.  </w:t>
      </w:r>
    </w:p>
    <w:p w14:paraId="0D5B41DE" w14:textId="7E1D8571" w:rsidR="002334DE" w:rsidRPr="00A970EA" w:rsidRDefault="00435008" w:rsidP="00435008">
      <w:pPr>
        <w:rPr>
          <w:rFonts w:ascii="Arial" w:hAnsi="Arial" w:cs="Arial"/>
        </w:rPr>
      </w:pPr>
      <w:r w:rsidRPr="00A970EA">
        <w:rPr>
          <w:rFonts w:ascii="Arial" w:hAnsi="Arial" w:cs="Arial"/>
        </w:rPr>
        <w:t xml:space="preserve">Consumers </w:t>
      </w:r>
      <w:r w:rsidR="00681D16" w:rsidRPr="00A970EA">
        <w:rPr>
          <w:rFonts w:ascii="Arial" w:hAnsi="Arial" w:cs="Arial"/>
        </w:rPr>
        <w:t xml:space="preserve">were satisfied they </w:t>
      </w:r>
      <w:r w:rsidRPr="00A970EA">
        <w:rPr>
          <w:rFonts w:ascii="Arial" w:hAnsi="Arial" w:cs="Arial"/>
        </w:rPr>
        <w:t>are supported to exercise choice and independence</w:t>
      </w:r>
      <w:r w:rsidR="00521620" w:rsidRPr="00A970EA">
        <w:rPr>
          <w:rFonts w:ascii="Arial" w:hAnsi="Arial" w:cs="Arial"/>
        </w:rPr>
        <w:t xml:space="preserve">, make decisions about their care and </w:t>
      </w:r>
      <w:r w:rsidR="00A970EA" w:rsidRPr="00A970EA">
        <w:rPr>
          <w:rFonts w:ascii="Arial" w:hAnsi="Arial" w:cs="Arial"/>
        </w:rPr>
        <w:t>services,</w:t>
      </w:r>
      <w:r w:rsidR="00681D16" w:rsidRPr="00A970EA">
        <w:rPr>
          <w:rFonts w:ascii="Arial" w:hAnsi="Arial" w:cs="Arial"/>
        </w:rPr>
        <w:t xml:space="preserve"> and felt </w:t>
      </w:r>
      <w:r w:rsidRPr="00A970EA">
        <w:rPr>
          <w:rFonts w:ascii="Arial" w:hAnsi="Arial" w:cs="Arial"/>
        </w:rPr>
        <w:t>encouraged to maintain relationships with people</w:t>
      </w:r>
      <w:r w:rsidR="002334DE" w:rsidRPr="00A970EA">
        <w:rPr>
          <w:rFonts w:ascii="Arial" w:hAnsi="Arial" w:cs="Arial"/>
        </w:rPr>
        <w:t xml:space="preserve"> important to them, both</w:t>
      </w:r>
      <w:r w:rsidRPr="00A970EA">
        <w:rPr>
          <w:rFonts w:ascii="Arial" w:hAnsi="Arial" w:cs="Arial"/>
        </w:rPr>
        <w:t xml:space="preserve"> inside and outside of the service. Staff </w:t>
      </w:r>
      <w:r w:rsidR="00CF163D" w:rsidRPr="00A970EA">
        <w:rPr>
          <w:rFonts w:ascii="Arial" w:hAnsi="Arial" w:cs="Arial"/>
        </w:rPr>
        <w:t xml:space="preserve">provided examples of </w:t>
      </w:r>
      <w:r w:rsidR="002334DE" w:rsidRPr="00A970EA">
        <w:rPr>
          <w:rFonts w:ascii="Arial" w:hAnsi="Arial" w:cs="Arial"/>
        </w:rPr>
        <w:t xml:space="preserve">how they </w:t>
      </w:r>
      <w:r w:rsidRPr="00A970EA">
        <w:rPr>
          <w:rFonts w:ascii="Arial" w:hAnsi="Arial" w:cs="Arial"/>
        </w:rPr>
        <w:t xml:space="preserve">encourage consumers to be independent and </w:t>
      </w:r>
      <w:r w:rsidR="00CF163D" w:rsidRPr="00A970EA">
        <w:rPr>
          <w:rFonts w:ascii="Arial" w:hAnsi="Arial" w:cs="Arial"/>
        </w:rPr>
        <w:t>demonstrated</w:t>
      </w:r>
      <w:r w:rsidR="00E501DD" w:rsidRPr="00A970EA">
        <w:rPr>
          <w:rFonts w:ascii="Arial" w:hAnsi="Arial" w:cs="Arial"/>
        </w:rPr>
        <w:t xml:space="preserve"> </w:t>
      </w:r>
      <w:r w:rsidRPr="00A970EA">
        <w:rPr>
          <w:rFonts w:ascii="Arial" w:hAnsi="Arial" w:cs="Arial"/>
        </w:rPr>
        <w:t xml:space="preserve">respect </w:t>
      </w:r>
      <w:r w:rsidR="00CF163D" w:rsidRPr="00A970EA">
        <w:rPr>
          <w:rFonts w:ascii="Arial" w:hAnsi="Arial" w:cs="Arial"/>
        </w:rPr>
        <w:t xml:space="preserve">for </w:t>
      </w:r>
      <w:r w:rsidRPr="00A970EA">
        <w:rPr>
          <w:rFonts w:ascii="Arial" w:hAnsi="Arial" w:cs="Arial"/>
        </w:rPr>
        <w:t xml:space="preserve">their choices. </w:t>
      </w:r>
    </w:p>
    <w:p w14:paraId="70ECCF84" w14:textId="77777777" w:rsidR="002334DE" w:rsidRPr="00A970EA" w:rsidRDefault="002334DE" w:rsidP="00435008">
      <w:pPr>
        <w:rPr>
          <w:rFonts w:ascii="Arial" w:hAnsi="Arial" w:cs="Arial"/>
        </w:rPr>
      </w:pPr>
      <w:r w:rsidRPr="00A970EA">
        <w:rPr>
          <w:rFonts w:ascii="Arial" w:hAnsi="Arial" w:cs="Arial"/>
        </w:rPr>
        <w:t xml:space="preserve">Consumers and representatives indicated they receive information that is current, accurate and timely, and communicated clearly, easy to understand and enables them to exercise choice and independence </w:t>
      </w:r>
    </w:p>
    <w:p w14:paraId="2E7E99AD" w14:textId="545BF8F5" w:rsidR="00435008" w:rsidRPr="00A970EA" w:rsidRDefault="00CF163D" w:rsidP="00435008">
      <w:pPr>
        <w:rPr>
          <w:rFonts w:ascii="Arial" w:hAnsi="Arial" w:cs="Arial"/>
        </w:rPr>
      </w:pPr>
      <w:r w:rsidRPr="00A970EA">
        <w:rPr>
          <w:rFonts w:ascii="Arial" w:hAnsi="Arial" w:cs="Arial"/>
        </w:rPr>
        <w:t>The Assessment Team inspected care</w:t>
      </w:r>
      <w:r w:rsidR="002334DE" w:rsidRPr="00A970EA">
        <w:rPr>
          <w:rFonts w:ascii="Arial" w:hAnsi="Arial" w:cs="Arial"/>
        </w:rPr>
        <w:t xml:space="preserve"> documents </w:t>
      </w:r>
      <w:r w:rsidRPr="00A970EA">
        <w:rPr>
          <w:rFonts w:ascii="Arial" w:hAnsi="Arial" w:cs="Arial"/>
        </w:rPr>
        <w:t xml:space="preserve">and found they </w:t>
      </w:r>
      <w:r w:rsidR="002334DE" w:rsidRPr="00A970EA">
        <w:rPr>
          <w:rFonts w:ascii="Arial" w:hAnsi="Arial" w:cs="Arial"/>
        </w:rPr>
        <w:t>reflect</w:t>
      </w:r>
      <w:r w:rsidRPr="00A970EA">
        <w:rPr>
          <w:rFonts w:ascii="Arial" w:hAnsi="Arial" w:cs="Arial"/>
        </w:rPr>
        <w:t>ed</w:t>
      </w:r>
      <w:r w:rsidR="002334DE" w:rsidRPr="00A970EA">
        <w:rPr>
          <w:rFonts w:ascii="Arial" w:hAnsi="Arial" w:cs="Arial"/>
        </w:rPr>
        <w:t xml:space="preserve"> consumers’ cultural, spiritual and activity preferences. </w:t>
      </w:r>
      <w:r w:rsidR="00435008" w:rsidRPr="00A970EA">
        <w:rPr>
          <w:rFonts w:ascii="Arial" w:hAnsi="Arial" w:cs="Arial"/>
        </w:rPr>
        <w:t xml:space="preserve">Care documents </w:t>
      </w:r>
      <w:r w:rsidRPr="00A970EA">
        <w:rPr>
          <w:rFonts w:ascii="Arial" w:hAnsi="Arial" w:cs="Arial"/>
        </w:rPr>
        <w:t xml:space="preserve">also demonstrated consideration of risk for some activities and strategies to mitigate risk, which included consultation with consumers and representatives. </w:t>
      </w:r>
    </w:p>
    <w:p w14:paraId="676AA1F3" w14:textId="232B23C3" w:rsidR="00CF163D" w:rsidRPr="00A970EA" w:rsidRDefault="00CF163D" w:rsidP="00435008">
      <w:pPr>
        <w:rPr>
          <w:rFonts w:ascii="Arial" w:hAnsi="Arial" w:cs="Arial"/>
        </w:rPr>
      </w:pPr>
      <w:r w:rsidRPr="00A970EA">
        <w:rPr>
          <w:rFonts w:ascii="Arial" w:hAnsi="Arial" w:cs="Arial"/>
        </w:rPr>
        <w:lastRenderedPageBreak/>
        <w:t>Consumers felt that the service and staff respect their privacy and were confident that their personal information is kept confidential The Assessment Team observed staff closing doors and speaking privately in consumer’s rooms</w:t>
      </w:r>
      <w:r w:rsidR="00A970EA" w:rsidRPr="00A970EA">
        <w:rPr>
          <w:rFonts w:ascii="Arial" w:hAnsi="Arial" w:cs="Arial"/>
        </w:rPr>
        <w:t>.</w:t>
      </w:r>
    </w:p>
    <w:p w14:paraId="7BD76755" w14:textId="77777777" w:rsidR="00A970EA" w:rsidRDefault="00A970EA" w:rsidP="00341026">
      <w:pPr>
        <w:pStyle w:val="Heading1"/>
        <w:spacing w:before="120" w:after="240" w:line="22" w:lineRule="atLeast"/>
        <w:rPr>
          <w:rFonts w:ascii="Arial" w:hAnsi="Arial" w:cs="Arial"/>
        </w:rPr>
      </w:pPr>
    </w:p>
    <w:p w14:paraId="6057EE2C" w14:textId="77777777" w:rsidR="00A970EA" w:rsidRDefault="00A970EA" w:rsidP="00341026">
      <w:pPr>
        <w:pStyle w:val="Heading1"/>
        <w:spacing w:before="120" w:after="240" w:line="22" w:lineRule="atLeast"/>
        <w:rPr>
          <w:rFonts w:ascii="Arial" w:hAnsi="Arial" w:cs="Arial"/>
        </w:rPr>
      </w:pPr>
    </w:p>
    <w:p w14:paraId="77B964B0" w14:textId="77777777" w:rsidR="00A970EA" w:rsidRDefault="00A970EA" w:rsidP="00341026">
      <w:pPr>
        <w:pStyle w:val="Heading1"/>
        <w:spacing w:before="120" w:after="240" w:line="22" w:lineRule="atLeast"/>
        <w:rPr>
          <w:rFonts w:ascii="Arial" w:hAnsi="Arial" w:cs="Arial"/>
        </w:rPr>
      </w:pPr>
    </w:p>
    <w:p w14:paraId="4D1A6E34" w14:textId="77777777" w:rsidR="00A970EA" w:rsidRDefault="00A970EA" w:rsidP="00341026">
      <w:pPr>
        <w:pStyle w:val="Heading1"/>
        <w:spacing w:before="120" w:after="240" w:line="22" w:lineRule="atLeast"/>
        <w:rPr>
          <w:rFonts w:ascii="Arial" w:hAnsi="Arial" w:cs="Arial"/>
        </w:rPr>
      </w:pPr>
    </w:p>
    <w:p w14:paraId="243B43F9" w14:textId="77777777" w:rsidR="00A970EA" w:rsidRDefault="00A970EA" w:rsidP="00341026">
      <w:pPr>
        <w:pStyle w:val="Heading1"/>
        <w:spacing w:before="120" w:after="240" w:line="22" w:lineRule="atLeast"/>
        <w:rPr>
          <w:rFonts w:ascii="Arial" w:hAnsi="Arial" w:cs="Arial"/>
        </w:rPr>
      </w:pPr>
    </w:p>
    <w:p w14:paraId="1CFC8443" w14:textId="77777777" w:rsidR="00A970EA" w:rsidRDefault="00A970EA" w:rsidP="00341026">
      <w:pPr>
        <w:pStyle w:val="Heading1"/>
        <w:spacing w:before="120" w:after="240" w:line="22" w:lineRule="atLeast"/>
        <w:rPr>
          <w:rFonts w:ascii="Arial" w:hAnsi="Arial" w:cs="Arial"/>
        </w:rPr>
      </w:pPr>
    </w:p>
    <w:p w14:paraId="7DBE95E6" w14:textId="77777777" w:rsidR="00A970EA" w:rsidRDefault="00A970EA" w:rsidP="00341026">
      <w:pPr>
        <w:pStyle w:val="Heading1"/>
        <w:spacing w:before="120" w:after="240" w:line="22" w:lineRule="atLeast"/>
        <w:rPr>
          <w:rFonts w:ascii="Arial" w:hAnsi="Arial" w:cs="Arial"/>
        </w:rPr>
      </w:pPr>
    </w:p>
    <w:p w14:paraId="1D38245F" w14:textId="77777777" w:rsidR="00A970EA" w:rsidRDefault="00A970EA" w:rsidP="00341026">
      <w:pPr>
        <w:pStyle w:val="Heading1"/>
        <w:spacing w:before="120" w:after="240" w:line="22" w:lineRule="atLeast"/>
        <w:rPr>
          <w:rFonts w:ascii="Arial" w:hAnsi="Arial" w:cs="Arial"/>
        </w:rPr>
      </w:pPr>
    </w:p>
    <w:p w14:paraId="35655854" w14:textId="77777777" w:rsidR="00A970EA" w:rsidRDefault="00A970EA" w:rsidP="00341026">
      <w:pPr>
        <w:pStyle w:val="Heading1"/>
        <w:spacing w:before="120" w:after="240" w:line="22" w:lineRule="atLeast"/>
        <w:rPr>
          <w:rFonts w:ascii="Arial" w:hAnsi="Arial" w:cs="Arial"/>
        </w:rPr>
      </w:pPr>
    </w:p>
    <w:p w14:paraId="218D90B5" w14:textId="77777777" w:rsidR="00A970EA" w:rsidRDefault="00A970EA" w:rsidP="00341026">
      <w:pPr>
        <w:pStyle w:val="Heading1"/>
        <w:spacing w:before="120" w:after="240" w:line="22" w:lineRule="atLeast"/>
        <w:rPr>
          <w:rFonts w:ascii="Arial" w:hAnsi="Arial" w:cs="Arial"/>
        </w:rPr>
      </w:pPr>
    </w:p>
    <w:p w14:paraId="2D52803C" w14:textId="77777777" w:rsidR="00A970EA" w:rsidRDefault="00A970EA" w:rsidP="00341026">
      <w:pPr>
        <w:pStyle w:val="Heading1"/>
        <w:spacing w:before="120" w:after="240" w:line="22" w:lineRule="atLeast"/>
        <w:rPr>
          <w:rFonts w:ascii="Arial" w:hAnsi="Arial" w:cs="Arial"/>
        </w:rPr>
      </w:pPr>
    </w:p>
    <w:p w14:paraId="2ED1B38D" w14:textId="77777777" w:rsidR="00A970EA" w:rsidRDefault="00A970EA" w:rsidP="00341026">
      <w:pPr>
        <w:pStyle w:val="Heading1"/>
        <w:spacing w:before="120" w:after="240" w:line="22" w:lineRule="atLeast"/>
        <w:rPr>
          <w:rFonts w:ascii="Arial" w:hAnsi="Arial" w:cs="Arial"/>
        </w:rPr>
      </w:pPr>
    </w:p>
    <w:p w14:paraId="20E0A3B9" w14:textId="77777777" w:rsidR="00A970EA" w:rsidRDefault="00A970EA" w:rsidP="00341026">
      <w:pPr>
        <w:pStyle w:val="Heading1"/>
        <w:spacing w:before="120" w:after="240" w:line="22" w:lineRule="atLeast"/>
        <w:rPr>
          <w:rFonts w:ascii="Arial" w:hAnsi="Arial" w:cs="Arial"/>
        </w:rPr>
      </w:pPr>
    </w:p>
    <w:p w14:paraId="3F5B9953" w14:textId="4F3B9F2B" w:rsidR="00A970EA" w:rsidRDefault="00A970EA" w:rsidP="00341026">
      <w:pPr>
        <w:pStyle w:val="Heading1"/>
        <w:spacing w:before="120" w:after="240" w:line="22" w:lineRule="atLeast"/>
        <w:rPr>
          <w:rFonts w:ascii="Arial" w:hAnsi="Arial" w:cs="Arial"/>
        </w:rPr>
      </w:pPr>
    </w:p>
    <w:p w14:paraId="3D562251" w14:textId="77777777" w:rsidR="00A970EA" w:rsidRPr="00A970EA" w:rsidRDefault="00A970EA" w:rsidP="00A970EA"/>
    <w:p w14:paraId="6C7B0A8F" w14:textId="3F2A5FBD" w:rsidR="00A970EA" w:rsidRDefault="00A970EA" w:rsidP="00341026">
      <w:pPr>
        <w:pStyle w:val="Heading1"/>
        <w:spacing w:before="120" w:after="240" w:line="22" w:lineRule="atLeast"/>
        <w:rPr>
          <w:rFonts w:ascii="Arial" w:hAnsi="Arial" w:cs="Arial"/>
        </w:rPr>
      </w:pPr>
    </w:p>
    <w:p w14:paraId="57A7A65B" w14:textId="55A5E2F3" w:rsidR="00A970EA" w:rsidRDefault="00A970EA" w:rsidP="00A970EA"/>
    <w:p w14:paraId="580061B6" w14:textId="77777777" w:rsidR="00A970EA" w:rsidRPr="00A970EA" w:rsidRDefault="00A970EA" w:rsidP="00A970EA"/>
    <w:p w14:paraId="0953379C" w14:textId="77777777" w:rsidR="00A970EA" w:rsidRDefault="00A970EA" w:rsidP="00341026">
      <w:pPr>
        <w:pStyle w:val="Heading1"/>
        <w:spacing w:before="120" w:after="240" w:line="22" w:lineRule="atLeast"/>
        <w:rPr>
          <w:rFonts w:ascii="Arial" w:hAnsi="Arial" w:cs="Arial"/>
        </w:rPr>
      </w:pPr>
    </w:p>
    <w:p w14:paraId="1CCF19B6" w14:textId="2C6F5445" w:rsidR="00A970EA" w:rsidRDefault="00A970EA" w:rsidP="00341026">
      <w:pPr>
        <w:pStyle w:val="Heading1"/>
        <w:spacing w:before="120" w:after="240" w:line="22" w:lineRule="atLeast"/>
        <w:rPr>
          <w:rFonts w:ascii="Arial" w:hAnsi="Arial" w:cs="Arial"/>
        </w:rPr>
      </w:pPr>
    </w:p>
    <w:p w14:paraId="4600A28C" w14:textId="77777777" w:rsidR="00A970EA" w:rsidRPr="00A970EA" w:rsidRDefault="00A970EA" w:rsidP="00A970EA"/>
    <w:p w14:paraId="50F9A800" w14:textId="6F5CEE7E"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0BA6102"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970EA">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4F702DF" w:rsidR="00A54A38" w:rsidRPr="00A970E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70EA">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FA62ACB" w:rsidR="00A54A38" w:rsidRPr="00A970E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70EA">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43997B4" w:rsidR="00A54A38" w:rsidRPr="00A970E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70EA">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D7CB256" w:rsidR="00A54A38" w:rsidRPr="00A970EA" w:rsidRDefault="00A54A38"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70EA">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3CCC48D" w:rsidR="00A54A38" w:rsidRPr="00A970E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70EA">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E9544A4" w14:textId="56ADF666" w:rsidR="00435008" w:rsidRPr="00A929F1" w:rsidRDefault="00435008" w:rsidP="00A929F1">
      <w:pPr>
        <w:rPr>
          <w:rFonts w:ascii="Arial" w:hAnsi="Arial" w:cs="Arial"/>
        </w:rPr>
      </w:pPr>
      <w:r w:rsidRPr="00A929F1">
        <w:rPr>
          <w:rFonts w:ascii="Arial" w:hAnsi="Arial" w:cs="Arial"/>
        </w:rPr>
        <w:t xml:space="preserve">Consumers and their representatives </w:t>
      </w:r>
      <w:r w:rsidR="00A970EA" w:rsidRPr="00A929F1">
        <w:rPr>
          <w:rFonts w:ascii="Arial" w:hAnsi="Arial" w:cs="Arial"/>
        </w:rPr>
        <w:t>confirmed</w:t>
      </w:r>
      <w:r w:rsidRPr="00A929F1">
        <w:rPr>
          <w:rFonts w:ascii="Arial" w:hAnsi="Arial" w:cs="Arial"/>
        </w:rPr>
        <w:t xml:space="preserve"> they are involved with assessment and care planning, on entry to the service and then during periodic reviews. Staff described how they use assessment and planning processes to inform safe care delivery, through identifying consumers’ needs, goals and applicable risks. Care plans note consumers’ preferences, including for advance care and end of life care. </w:t>
      </w:r>
    </w:p>
    <w:p w14:paraId="0580F79F" w14:textId="77777777" w:rsidR="00435008" w:rsidRPr="00A929F1" w:rsidRDefault="00435008" w:rsidP="00A929F1">
      <w:pPr>
        <w:rPr>
          <w:rFonts w:ascii="Arial" w:hAnsi="Arial" w:cs="Arial"/>
        </w:rPr>
      </w:pPr>
      <w:r w:rsidRPr="00A929F1">
        <w:rPr>
          <w:rFonts w:ascii="Arial" w:hAnsi="Arial" w:cs="Arial"/>
        </w:rPr>
        <w:t xml:space="preserve">Care planning documents reflected input from consumers, representatives and other organisations and services, including recommendations or directives from health professionals. Consumers and their representatives said staff explain information regarding care and they have access to care planning documents. </w:t>
      </w:r>
    </w:p>
    <w:p w14:paraId="13163AB2" w14:textId="13A74A8C" w:rsidR="002E0AA6" w:rsidRDefault="00435008" w:rsidP="002A6BC8">
      <w:pPr>
        <w:rPr>
          <w:rFonts w:ascii="Arial" w:hAnsi="Arial" w:cs="Arial"/>
        </w:rPr>
      </w:pPr>
      <w:r w:rsidRPr="00435008">
        <w:rPr>
          <w:rFonts w:ascii="Arial" w:hAnsi="Arial" w:cs="Arial"/>
        </w:rPr>
        <w:t>Care planning documents reflected regular reviews occur, at least every three months and following any change of circumstances or condition of the consumer. Representatives said they are informed of changes. The service reviews clinical indicators and monitors trends to identify areas of risk and strategies for improvement</w:t>
      </w:r>
      <w:r w:rsidR="003A5274">
        <w:rPr>
          <w:rFonts w:ascii="Arial" w:hAnsi="Arial" w:cs="Arial"/>
        </w:rPr>
        <w:t xml:space="preserve">. </w:t>
      </w:r>
    </w:p>
    <w:p w14:paraId="4415513A" w14:textId="6391A906"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D72930D"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0431A">
              <w:rPr>
                <w:rFonts w:ascii="Arial" w:hAnsi="Arial" w:cs="Arial"/>
              </w:rPr>
              <w:t>Compliant</w:t>
            </w:r>
          </w:p>
        </w:tc>
      </w:tr>
      <w:tr w:rsidR="0030431A" w:rsidRPr="0030431A"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FFFE403" w:rsidR="00CB2962" w:rsidRPr="003043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431A">
              <w:rPr>
                <w:rFonts w:ascii="Arial" w:hAnsi="Arial" w:cs="Arial"/>
                <w:color w:val="auto"/>
              </w:rPr>
              <w:t>Compliant</w:t>
            </w:r>
          </w:p>
        </w:tc>
      </w:tr>
      <w:tr w:rsidR="0030431A" w:rsidRPr="0030431A"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29665C2" w:rsidR="00CB2962" w:rsidRPr="0030431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431A">
              <w:rPr>
                <w:rFonts w:ascii="Arial" w:hAnsi="Arial" w:cs="Arial"/>
                <w:color w:val="auto"/>
              </w:rPr>
              <w:t>Compliant</w:t>
            </w:r>
          </w:p>
        </w:tc>
      </w:tr>
      <w:tr w:rsidR="0030431A" w:rsidRPr="0030431A"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BB7D946" w:rsidR="00CB2962" w:rsidRPr="003043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431A">
              <w:rPr>
                <w:rFonts w:ascii="Arial" w:hAnsi="Arial" w:cs="Arial"/>
                <w:color w:val="auto"/>
              </w:rPr>
              <w:t>Compliant</w:t>
            </w:r>
          </w:p>
        </w:tc>
      </w:tr>
      <w:tr w:rsidR="0030431A" w:rsidRPr="0030431A"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A437650" w:rsidR="00CB2962" w:rsidRPr="0030431A" w:rsidRDefault="00CB2962"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431A">
              <w:rPr>
                <w:rFonts w:ascii="Arial" w:hAnsi="Arial" w:cs="Arial"/>
                <w:color w:val="auto"/>
              </w:rPr>
              <w:t>Compliant</w:t>
            </w:r>
          </w:p>
        </w:tc>
      </w:tr>
      <w:tr w:rsidR="0030431A" w:rsidRPr="0030431A"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5E85A3A" w:rsidR="00CB2962" w:rsidRPr="003043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431A">
              <w:rPr>
                <w:rFonts w:ascii="Arial" w:hAnsi="Arial" w:cs="Arial"/>
                <w:color w:val="auto"/>
              </w:rPr>
              <w:t>Compliant</w:t>
            </w:r>
          </w:p>
        </w:tc>
      </w:tr>
      <w:tr w:rsidR="0030431A" w:rsidRPr="0030431A"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3E2D646" w:rsidR="00CB2962" w:rsidRPr="0030431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431A">
              <w:rPr>
                <w:rFonts w:ascii="Arial" w:hAnsi="Arial" w:cs="Arial"/>
                <w:color w:val="auto"/>
              </w:rPr>
              <w:t>Compliant</w:t>
            </w:r>
          </w:p>
        </w:tc>
      </w:tr>
      <w:tr w:rsidR="0030431A" w:rsidRPr="0030431A"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63CAE93" w:rsidR="00CB2962" w:rsidRPr="003043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431A">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1AD67C8" w14:textId="7CEF82B9" w:rsidR="00746729" w:rsidRPr="0030431A" w:rsidRDefault="00746729" w:rsidP="00746729">
      <w:pPr>
        <w:rPr>
          <w:rFonts w:ascii="Arial" w:hAnsi="Arial" w:cs="Arial"/>
        </w:rPr>
      </w:pPr>
      <w:bookmarkStart w:id="3" w:name="_Hlk103330062"/>
      <w:r w:rsidRPr="0030431A">
        <w:rPr>
          <w:rFonts w:ascii="Arial" w:hAnsi="Arial" w:cs="Arial"/>
        </w:rPr>
        <w:t xml:space="preserve">Consumers and representatives considered that consumers received personal and clinical care that was safe and tailored to meet their needs. Staff described consumers’ individual care requirements and used this knowledge to deliver personal and clinical care aligned to meet their needs. </w:t>
      </w:r>
    </w:p>
    <w:p w14:paraId="52675184" w14:textId="0B76E254" w:rsidR="00746729" w:rsidRPr="0030431A" w:rsidRDefault="00746729" w:rsidP="00746729">
      <w:pPr>
        <w:rPr>
          <w:rFonts w:ascii="Arial" w:hAnsi="Arial" w:cs="Arial"/>
        </w:rPr>
      </w:pPr>
      <w:r w:rsidRPr="0030431A">
        <w:rPr>
          <w:rFonts w:ascii="Arial" w:hAnsi="Arial" w:cs="Arial"/>
        </w:rPr>
        <w:t>Staff demonstrated an understanding of risks involved with consumers condition and used strategies to maximise their well-being and comfort. The service demonstrated it adequately managed high prevalence risks including falls and infection. Consumers expressed confidence in how the service assessed, communicated, and managed</w:t>
      </w:r>
      <w:r w:rsidR="00075B43" w:rsidRPr="0030431A">
        <w:rPr>
          <w:rFonts w:ascii="Arial" w:hAnsi="Arial" w:cs="Arial"/>
        </w:rPr>
        <w:t xml:space="preserve"> high impact risks</w:t>
      </w:r>
      <w:r w:rsidRPr="0030431A">
        <w:rPr>
          <w:rFonts w:ascii="Arial" w:hAnsi="Arial" w:cs="Arial"/>
        </w:rPr>
        <w:t xml:space="preserve"> and </w:t>
      </w:r>
      <w:r w:rsidR="00075B43" w:rsidRPr="0030431A">
        <w:rPr>
          <w:rFonts w:ascii="Arial" w:hAnsi="Arial" w:cs="Arial"/>
        </w:rPr>
        <w:t>s</w:t>
      </w:r>
      <w:r w:rsidRPr="0030431A">
        <w:rPr>
          <w:rFonts w:ascii="Arial" w:hAnsi="Arial" w:cs="Arial"/>
        </w:rPr>
        <w:t>taff described the specific strategies the service had in place to manage risks to consumers’ health and comfort. Care plans showed consumers received effective care for skin integrity, pain, and behaviour management.</w:t>
      </w:r>
    </w:p>
    <w:p w14:paraId="38B47DF3" w14:textId="7E185A25" w:rsidR="00746729" w:rsidRPr="0030431A" w:rsidRDefault="00075B43" w:rsidP="00746729">
      <w:pPr>
        <w:rPr>
          <w:rFonts w:ascii="Arial" w:hAnsi="Arial" w:cs="Arial"/>
        </w:rPr>
      </w:pPr>
      <w:r w:rsidRPr="00075B43">
        <w:rPr>
          <w:rFonts w:ascii="Arial" w:hAnsi="Arial" w:cs="Arial"/>
        </w:rPr>
        <w:lastRenderedPageBreak/>
        <w:t>Deterioration or changes in a consumer’s health is recognised and responded to in a timely manner, as confirmed by care planning documents reviewed by the Assessment Team. Staff were able to describe their roles and responsibilities of how they identified and reported changes or deteriorations in consumer’s health.</w:t>
      </w:r>
      <w:r w:rsidRPr="0030431A">
        <w:rPr>
          <w:rFonts w:ascii="Arial" w:hAnsi="Arial" w:cs="Arial"/>
        </w:rPr>
        <w:t xml:space="preserve"> </w:t>
      </w:r>
      <w:r w:rsidR="00746729" w:rsidRPr="0030431A">
        <w:rPr>
          <w:rFonts w:ascii="Arial" w:hAnsi="Arial" w:cs="Arial"/>
        </w:rPr>
        <w:t xml:space="preserve">The service demonstrated it used effective records management processes. Consumer care planning documents showed input from allied health professionals and their representatives said they were satisfied with the care they received from referral services. </w:t>
      </w:r>
    </w:p>
    <w:p w14:paraId="1666BB99" w14:textId="060E8E0C" w:rsidR="0030431A" w:rsidRPr="0030431A" w:rsidRDefault="0030431A" w:rsidP="0030431A">
      <w:pPr>
        <w:rPr>
          <w:rFonts w:ascii="Arial" w:eastAsia="Calibri" w:hAnsi="Arial" w:cs="Arial"/>
          <w:color w:val="auto"/>
        </w:rPr>
      </w:pPr>
      <w:r w:rsidRPr="0030431A">
        <w:rPr>
          <w:rFonts w:ascii="Arial" w:eastAsia="Calibri" w:hAnsi="Arial" w:cs="Arial"/>
          <w:color w:val="auto"/>
        </w:rPr>
        <w:t>The needs, goals and preferences for consumers nearing the end of life are addressed as part of care planning and staff were able to explain processes for supporting the needs and preferences of consumers nearing the end of life. Staff are further supported by internal guide practices for palliative care.</w:t>
      </w:r>
    </w:p>
    <w:p w14:paraId="7F50B31B" w14:textId="77777777" w:rsidR="00746729" w:rsidRPr="0030431A" w:rsidRDefault="00746729" w:rsidP="00746729">
      <w:pPr>
        <w:rPr>
          <w:rFonts w:ascii="Arial" w:hAnsi="Arial" w:cs="Arial"/>
        </w:rPr>
      </w:pPr>
      <w:r w:rsidRPr="0030431A">
        <w:rPr>
          <w:rFonts w:ascii="Arial" w:hAnsi="Arial" w:cs="Arial"/>
        </w:rPr>
        <w:t>The organisation had policies and guidelines for key areas of care including, nutrition, skin integrity, pressure injuries, medication safety and falls management. Monitoring processes were employed by the service to ensure consumers were provided with safe and effective care included clinical management meetings and review of clinical indicators.</w:t>
      </w:r>
    </w:p>
    <w:p w14:paraId="55F41F39" w14:textId="534289D0" w:rsidR="00746729" w:rsidRPr="0030431A" w:rsidRDefault="00746729" w:rsidP="00746729">
      <w:pPr>
        <w:rPr>
          <w:rFonts w:ascii="Arial" w:hAnsi="Arial" w:cs="Arial"/>
        </w:rPr>
      </w:pPr>
      <w:r w:rsidRPr="0030431A">
        <w:rPr>
          <w:rFonts w:ascii="Arial" w:hAnsi="Arial" w:cs="Arial"/>
        </w:rPr>
        <w:t>Infection control training had been provided to all staff and included handwashing competencies, donning and doffing of personal protective equipment and the minimisation of infection related risks for consumers.</w:t>
      </w:r>
    </w:p>
    <w:p w14:paraId="462F3A4F" w14:textId="535AB907" w:rsidR="003C3B5A" w:rsidRPr="00B83D6B" w:rsidRDefault="003C3B5A" w:rsidP="00746729">
      <w:pPr>
        <w:pStyle w:val="CommentText"/>
        <w:contextualSpacing/>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749710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C1BAB">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6F9E413" w:rsidR="00532C52" w:rsidRPr="00DC1BA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BAB">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59AA5E2" w:rsidR="00532C52" w:rsidRPr="00DC1BA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1BAB">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2306147" w:rsidR="00532C52" w:rsidRPr="00DC1BA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BAB">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3DBFE23" w:rsidR="00532C52" w:rsidRPr="00DC1BA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1BAB">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8DA8179" w:rsidR="00532C52" w:rsidRPr="00DC1BAB"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BAB">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A1459E0" w:rsidR="00532C52" w:rsidRPr="00DC1BA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1BAB">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C02F18E" w:rsidR="00532C52" w:rsidRPr="00DC1BA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BAB">
              <w:rPr>
                <w:rFonts w:ascii="Arial" w:hAnsi="Arial" w:cs="Arial"/>
                <w:color w:val="auto"/>
              </w:rPr>
              <w:t>Compliant</w:t>
            </w:r>
          </w:p>
        </w:tc>
      </w:tr>
    </w:tbl>
    <w:p w14:paraId="76D1894D" w14:textId="30C7D926" w:rsidR="003A080C" w:rsidRPr="00742A2E" w:rsidRDefault="007209A1" w:rsidP="00742A2E">
      <w:pPr>
        <w:pStyle w:val="Heading2"/>
        <w:spacing w:before="120" w:after="120" w:line="22" w:lineRule="atLeast"/>
        <w:rPr>
          <w:rFonts w:ascii="Arial" w:hAnsi="Arial" w:cs="Arial"/>
        </w:rPr>
      </w:pPr>
      <w:r w:rsidRPr="00B83D6B">
        <w:rPr>
          <w:rFonts w:ascii="Arial" w:hAnsi="Arial" w:cs="Arial"/>
        </w:rPr>
        <w:t>Findings</w:t>
      </w:r>
    </w:p>
    <w:p w14:paraId="32856504" w14:textId="2CF8FEAE" w:rsidR="003A080C" w:rsidRPr="00D109CB" w:rsidRDefault="003A080C" w:rsidP="00DC1BAB">
      <w:pPr>
        <w:rPr>
          <w:rFonts w:ascii="Arial" w:eastAsia="Calibri" w:hAnsi="Arial" w:cs="Arial"/>
          <w:color w:val="auto"/>
        </w:rPr>
      </w:pPr>
      <w:r w:rsidRPr="00D109CB">
        <w:rPr>
          <w:rFonts w:ascii="Arial" w:eastAsia="Calibri" w:hAnsi="Arial" w:cs="Arial"/>
          <w:color w:val="auto"/>
        </w:rPr>
        <w:t xml:space="preserve">Consumers and representatives </w:t>
      </w:r>
      <w:r w:rsidR="000C62BD" w:rsidRPr="00D109CB">
        <w:rPr>
          <w:rFonts w:ascii="Arial" w:eastAsia="Calibri" w:hAnsi="Arial" w:cs="Arial"/>
          <w:color w:val="auto"/>
        </w:rPr>
        <w:t>described how</w:t>
      </w:r>
      <w:r w:rsidRPr="00D109CB">
        <w:rPr>
          <w:rFonts w:ascii="Arial" w:eastAsia="Calibri" w:hAnsi="Arial" w:cs="Arial"/>
          <w:color w:val="auto"/>
        </w:rPr>
        <w:t xml:space="preserve"> staff support consumers to participate in activities that are of interest to </w:t>
      </w:r>
      <w:r w:rsidR="00FF4774" w:rsidRPr="00D109CB">
        <w:rPr>
          <w:rFonts w:ascii="Arial" w:eastAsia="Calibri" w:hAnsi="Arial" w:cs="Arial"/>
          <w:color w:val="auto"/>
        </w:rPr>
        <w:t>them and</w:t>
      </w:r>
      <w:r w:rsidRPr="00D109CB">
        <w:rPr>
          <w:rFonts w:ascii="Arial" w:eastAsia="Calibri" w:hAnsi="Arial" w:cs="Arial"/>
          <w:color w:val="auto"/>
        </w:rPr>
        <w:t xml:space="preserve"> </w:t>
      </w:r>
      <w:r w:rsidR="000C62BD" w:rsidRPr="00D109CB">
        <w:rPr>
          <w:rFonts w:ascii="Arial" w:eastAsia="Calibri" w:hAnsi="Arial" w:cs="Arial"/>
          <w:color w:val="auto"/>
        </w:rPr>
        <w:t>described the</w:t>
      </w:r>
      <w:r w:rsidRPr="00D109CB">
        <w:rPr>
          <w:rFonts w:ascii="Arial" w:eastAsia="Calibri" w:hAnsi="Arial" w:cs="Arial"/>
          <w:color w:val="auto"/>
        </w:rPr>
        <w:t xml:space="preserve"> </w:t>
      </w:r>
      <w:r w:rsidR="00FF4774" w:rsidRPr="00D109CB">
        <w:rPr>
          <w:rFonts w:ascii="Arial" w:eastAsia="Calibri" w:hAnsi="Arial" w:cs="Arial"/>
          <w:color w:val="auto"/>
        </w:rPr>
        <w:t>various ways</w:t>
      </w:r>
      <w:r w:rsidR="000C62BD" w:rsidRPr="00D109CB">
        <w:rPr>
          <w:rFonts w:ascii="Arial" w:eastAsia="Calibri" w:hAnsi="Arial" w:cs="Arial"/>
          <w:color w:val="auto"/>
        </w:rPr>
        <w:t xml:space="preserve"> the service</w:t>
      </w:r>
      <w:r w:rsidRPr="00D109CB">
        <w:rPr>
          <w:rFonts w:ascii="Arial" w:eastAsia="Calibri" w:hAnsi="Arial" w:cs="Arial"/>
          <w:color w:val="auto"/>
        </w:rPr>
        <w:t xml:space="preserve"> enable</w:t>
      </w:r>
      <w:r w:rsidR="000C62BD" w:rsidRPr="00D109CB">
        <w:rPr>
          <w:rFonts w:ascii="Arial" w:eastAsia="Calibri" w:hAnsi="Arial" w:cs="Arial"/>
          <w:color w:val="auto"/>
        </w:rPr>
        <w:t>s</w:t>
      </w:r>
      <w:r w:rsidRPr="00D109CB">
        <w:rPr>
          <w:rFonts w:ascii="Arial" w:eastAsia="Calibri" w:hAnsi="Arial" w:cs="Arial"/>
          <w:color w:val="auto"/>
        </w:rPr>
        <w:t xml:space="preserve"> consumers to optimise their independence and well-being. Care planning documents reflect consumers’ </w:t>
      </w:r>
      <w:r w:rsidR="00FF4774" w:rsidRPr="00D109CB">
        <w:rPr>
          <w:rFonts w:ascii="Arial" w:eastAsia="Calibri" w:hAnsi="Arial" w:cs="Arial"/>
          <w:color w:val="auto"/>
        </w:rPr>
        <w:t xml:space="preserve">activity </w:t>
      </w:r>
      <w:r w:rsidRPr="00D109CB">
        <w:rPr>
          <w:rFonts w:ascii="Arial" w:eastAsia="Calibri" w:hAnsi="Arial" w:cs="Arial"/>
          <w:color w:val="auto"/>
        </w:rPr>
        <w:t>preferences</w:t>
      </w:r>
      <w:r w:rsidR="00FF4774" w:rsidRPr="00D109CB">
        <w:rPr>
          <w:rFonts w:ascii="Arial" w:eastAsia="Calibri" w:hAnsi="Arial" w:cs="Arial"/>
          <w:color w:val="auto"/>
        </w:rPr>
        <w:t xml:space="preserve"> and s</w:t>
      </w:r>
      <w:r w:rsidRPr="00D109CB">
        <w:rPr>
          <w:rFonts w:ascii="Arial" w:eastAsia="Calibri" w:hAnsi="Arial" w:cs="Arial"/>
          <w:color w:val="auto"/>
        </w:rPr>
        <w:t xml:space="preserve">taff described how they tailor activities and cater to consumers’ interests. </w:t>
      </w:r>
    </w:p>
    <w:p w14:paraId="42811F0C" w14:textId="20D56461" w:rsidR="003A080C" w:rsidRPr="00D109CB" w:rsidRDefault="003A080C" w:rsidP="00DC1BAB">
      <w:pPr>
        <w:rPr>
          <w:rFonts w:ascii="Arial" w:eastAsia="Calibri" w:hAnsi="Arial" w:cs="Arial"/>
          <w:color w:val="auto"/>
        </w:rPr>
      </w:pPr>
      <w:r w:rsidRPr="00D109CB">
        <w:rPr>
          <w:rFonts w:ascii="Arial" w:eastAsia="Calibri" w:hAnsi="Arial" w:cs="Arial"/>
          <w:color w:val="auto"/>
        </w:rPr>
        <w:t xml:space="preserve">Staff described how they provide support to consumers to promote spiritual and psychological well-being, including engaging with consumers, referral to </w:t>
      </w:r>
      <w:r w:rsidR="0033143D" w:rsidRPr="00D109CB">
        <w:rPr>
          <w:rFonts w:ascii="Arial" w:eastAsia="Calibri" w:hAnsi="Arial" w:cs="Arial"/>
          <w:color w:val="auto"/>
        </w:rPr>
        <w:t>external</w:t>
      </w:r>
      <w:r w:rsidRPr="00D109CB">
        <w:rPr>
          <w:rFonts w:ascii="Arial" w:eastAsia="Calibri" w:hAnsi="Arial" w:cs="Arial"/>
          <w:color w:val="auto"/>
        </w:rPr>
        <w:t xml:space="preserve"> services, and supporting consumers to attend religious services. Consumers and their </w:t>
      </w:r>
      <w:r w:rsidR="0033143D" w:rsidRPr="00D109CB">
        <w:rPr>
          <w:rFonts w:ascii="Arial" w:eastAsia="Calibri" w:hAnsi="Arial" w:cs="Arial"/>
          <w:color w:val="auto"/>
        </w:rPr>
        <w:t>representative’s</w:t>
      </w:r>
      <w:r w:rsidRPr="00D109CB">
        <w:rPr>
          <w:rFonts w:ascii="Arial" w:eastAsia="Calibri" w:hAnsi="Arial" w:cs="Arial"/>
          <w:color w:val="auto"/>
        </w:rPr>
        <w:t xml:space="preserve"> said consumers are supported to maintain relationships and participate in the community. </w:t>
      </w:r>
    </w:p>
    <w:p w14:paraId="332DC57C" w14:textId="17AB7FFC" w:rsidR="0033143D" w:rsidRPr="0033143D" w:rsidRDefault="0033143D" w:rsidP="00DC1BAB">
      <w:pPr>
        <w:rPr>
          <w:rFonts w:ascii="Arial" w:eastAsia="Calibri" w:hAnsi="Arial" w:cs="Arial"/>
        </w:rPr>
      </w:pPr>
      <w:r w:rsidRPr="0033143D">
        <w:rPr>
          <w:rFonts w:ascii="Arial" w:hAnsi="Arial" w:cs="Arial"/>
        </w:rPr>
        <w:t xml:space="preserve">Staff demonstrated a shared understanding of the external supports utilised by consumers and could identify the supports and external organisations available to consumers if required. </w:t>
      </w:r>
      <w:r w:rsidRPr="0033143D">
        <w:rPr>
          <w:rFonts w:ascii="Arial" w:eastAsia="Calibri" w:hAnsi="Arial" w:cs="Arial"/>
        </w:rPr>
        <w:t>Care planning documentation demonstrated the occurrence of timely and appropriate referrals to individuals, other organisations and providers of other care and services.</w:t>
      </w:r>
      <w:r w:rsidR="00D109CB" w:rsidRPr="00D109CB">
        <w:rPr>
          <w:rFonts w:ascii="Arial" w:eastAsia="Calibri" w:hAnsi="Arial" w:cs="Arial"/>
          <w:color w:val="auto"/>
        </w:rPr>
        <w:t xml:space="preserve"> Consumers and representatives reported that where care is shared, their needs and preferences are effectively communicated between relevant staff or other organisations where appropriate.</w:t>
      </w:r>
    </w:p>
    <w:p w14:paraId="795BB1DA" w14:textId="77777777" w:rsidR="00D109CB" w:rsidRPr="00D109CB" w:rsidRDefault="00D109CB" w:rsidP="00DC1BAB">
      <w:pPr>
        <w:rPr>
          <w:rFonts w:ascii="Arial" w:hAnsi="Arial" w:cs="Arial"/>
        </w:rPr>
      </w:pPr>
      <w:bookmarkStart w:id="4" w:name="_Hlk106364559"/>
      <w:r w:rsidRPr="00D109CB">
        <w:rPr>
          <w:rFonts w:ascii="Arial" w:hAnsi="Arial" w:cs="Arial"/>
        </w:rPr>
        <w:lastRenderedPageBreak/>
        <w:t>Consumers and representatives provided mostly positive feedback regarding the quality and quantity of the meals provided by the service and advised the meals aligned with their preferences and dietary requirements.</w:t>
      </w:r>
      <w:bookmarkEnd w:id="4"/>
      <w:r w:rsidRPr="00D109CB">
        <w:rPr>
          <w:rFonts w:ascii="Arial" w:hAnsi="Arial" w:cs="Arial"/>
        </w:rPr>
        <w:t xml:space="preserve"> </w:t>
      </w:r>
      <w:r w:rsidR="003A080C" w:rsidRPr="00D109CB">
        <w:rPr>
          <w:rFonts w:ascii="Arial" w:hAnsi="Arial" w:cs="Arial"/>
        </w:rPr>
        <w:t xml:space="preserve">Hospitality staff described how they are informed of consumers’ needs and how they evaluate the suitability of the menu. The kitchen environment was observed to be clean and well maintained. </w:t>
      </w:r>
    </w:p>
    <w:p w14:paraId="48B9766A" w14:textId="1876CE34" w:rsidR="003A080C" w:rsidRPr="00D109CB" w:rsidRDefault="00D109CB" w:rsidP="00DC1BAB">
      <w:pPr>
        <w:rPr>
          <w:rFonts w:ascii="Arial" w:hAnsi="Arial" w:cs="Arial"/>
        </w:rPr>
      </w:pPr>
      <w:r w:rsidRPr="00D109CB">
        <w:rPr>
          <w:rFonts w:ascii="Arial" w:hAnsi="Arial" w:cs="Arial"/>
        </w:rPr>
        <w:t>The Assessment Team observed that where e</w:t>
      </w:r>
      <w:r w:rsidR="003A080C" w:rsidRPr="00D109CB">
        <w:rPr>
          <w:rFonts w:ascii="Arial" w:hAnsi="Arial" w:cs="Arial"/>
        </w:rPr>
        <w:t xml:space="preserve">quipment </w:t>
      </w:r>
      <w:r w:rsidRPr="00D109CB">
        <w:rPr>
          <w:rFonts w:ascii="Arial" w:hAnsi="Arial" w:cs="Arial"/>
        </w:rPr>
        <w:t xml:space="preserve">was provided it </w:t>
      </w:r>
      <w:r w:rsidR="003A080C" w:rsidRPr="00D109CB">
        <w:rPr>
          <w:rFonts w:ascii="Arial" w:hAnsi="Arial" w:cs="Arial"/>
        </w:rPr>
        <w:t>was safe, suitable and well maintained. Consumers and staff said suitable equipment was available to meet consumers’ needs</w:t>
      </w:r>
      <w:r w:rsidRPr="00D109CB">
        <w:rPr>
          <w:rFonts w:ascii="Arial" w:hAnsi="Arial" w:cs="Arial"/>
        </w:rPr>
        <w:t xml:space="preserve"> and staff </w:t>
      </w:r>
      <w:r w:rsidR="003A080C" w:rsidRPr="00D109CB">
        <w:rPr>
          <w:rFonts w:ascii="Arial" w:hAnsi="Arial" w:cs="Arial"/>
        </w:rPr>
        <w:t>described</w:t>
      </w:r>
      <w:r w:rsidRPr="00D109CB">
        <w:rPr>
          <w:rFonts w:ascii="Arial" w:hAnsi="Arial" w:cs="Arial"/>
        </w:rPr>
        <w:t xml:space="preserve"> the regular</w:t>
      </w:r>
      <w:r w:rsidR="003A080C" w:rsidRPr="00D109CB">
        <w:rPr>
          <w:rFonts w:ascii="Arial" w:hAnsi="Arial" w:cs="Arial"/>
        </w:rPr>
        <w:t xml:space="preserve"> cleaning and maintenance processes.</w:t>
      </w:r>
    </w:p>
    <w:p w14:paraId="4B73BF79" w14:textId="77777777" w:rsidR="003A080C" w:rsidRPr="003A080C" w:rsidRDefault="003A080C" w:rsidP="00DC1BAB"/>
    <w:p w14:paraId="373A651B" w14:textId="7CA0A4E2" w:rsidR="00E206F2" w:rsidRPr="002A6BC8" w:rsidRDefault="003C3B5A" w:rsidP="00DC1BAB">
      <w:pPr>
        <w:pStyle w:val="CommentText"/>
        <w:rPr>
          <w:rFonts w:ascii="Arial" w:hAnsi="Arial" w:cs="Arial"/>
          <w:color w:val="FF0000"/>
        </w:rPr>
      </w:pPr>
      <w:r w:rsidRPr="00B83D6B">
        <w:rPr>
          <w:rFonts w:ascii="Arial" w:hAnsi="Arial" w:cs="Arial"/>
          <w:color w:val="FF0000"/>
        </w:rPr>
        <w:br w:type="page"/>
      </w:r>
      <w:r w:rsidR="00E206F2" w:rsidRPr="00742A2E">
        <w:rPr>
          <w:rFonts w:ascii="Arial" w:eastAsiaTheme="majorEastAsia" w:hAnsi="Arial" w:cs="Arial"/>
          <w:b/>
          <w:sz w:val="30"/>
          <w:szCs w:val="28"/>
        </w:rPr>
        <w:lastRenderedPageBreak/>
        <w:t>Standard 5</w:t>
      </w:r>
    </w:p>
    <w:tbl>
      <w:tblPr>
        <w:tblStyle w:val="TableGrid"/>
        <w:tblW w:w="10348" w:type="dxa"/>
        <w:tblLook w:val="04A0" w:firstRow="1" w:lastRow="0" w:firstColumn="1" w:lastColumn="0" w:noHBand="0" w:noVBand="1"/>
      </w:tblPr>
      <w:tblGrid>
        <w:gridCol w:w="1830"/>
        <w:gridCol w:w="6918"/>
        <w:gridCol w:w="1600"/>
      </w:tblGrid>
      <w:tr w:rsidR="00532C52" w:rsidRPr="00B83D6B" w14:paraId="778090A6" w14:textId="77777777" w:rsidTr="00DC1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1600" w:type="dxa"/>
            <w:tcBorders>
              <w:left w:val="single" w:sz="4" w:space="0" w:color="auto"/>
            </w:tcBorders>
          </w:tcPr>
          <w:p w14:paraId="43DFB070" w14:textId="1112132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C1BAB">
              <w:rPr>
                <w:rFonts w:ascii="Arial" w:hAnsi="Arial" w:cs="Arial"/>
              </w:rPr>
              <w:t>Compliant</w:t>
            </w:r>
          </w:p>
        </w:tc>
      </w:tr>
      <w:tr w:rsidR="00532C52" w:rsidRPr="00B83D6B" w14:paraId="64FD9B09" w14:textId="77777777" w:rsidTr="00DC1BAB">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1600" w:type="dxa"/>
            <w:tcBorders>
              <w:left w:val="single" w:sz="4" w:space="0" w:color="auto"/>
            </w:tcBorders>
          </w:tcPr>
          <w:p w14:paraId="46CDECAE" w14:textId="5F1791C5" w:rsidR="00532C52" w:rsidRPr="00DC1BA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BAB">
              <w:rPr>
                <w:rFonts w:ascii="Arial" w:hAnsi="Arial" w:cs="Arial"/>
                <w:color w:val="auto"/>
              </w:rPr>
              <w:t>Compliant</w:t>
            </w:r>
          </w:p>
        </w:tc>
      </w:tr>
      <w:tr w:rsidR="00532C52" w:rsidRPr="00B83D6B" w14:paraId="5206F651" w14:textId="77777777" w:rsidTr="00DC1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1600" w:type="dxa"/>
            <w:tcBorders>
              <w:left w:val="single" w:sz="4" w:space="0" w:color="auto"/>
            </w:tcBorders>
          </w:tcPr>
          <w:p w14:paraId="2B17FB0D" w14:textId="7C6A8CAD" w:rsidR="00532C52" w:rsidRPr="00DC1BA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1BAB">
              <w:rPr>
                <w:rFonts w:ascii="Arial" w:hAnsi="Arial" w:cs="Arial"/>
                <w:color w:val="auto"/>
              </w:rPr>
              <w:t>Compliant</w:t>
            </w:r>
          </w:p>
        </w:tc>
      </w:tr>
      <w:tr w:rsidR="00532C52" w:rsidRPr="00B83D6B" w14:paraId="15AAB74C" w14:textId="77777777" w:rsidTr="00DC1BAB">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1600" w:type="dxa"/>
            <w:tcBorders>
              <w:left w:val="single" w:sz="4" w:space="0" w:color="auto"/>
            </w:tcBorders>
          </w:tcPr>
          <w:p w14:paraId="3E386C97" w14:textId="2F10B7E1" w:rsidR="00532C52" w:rsidRPr="00DC1BAB" w:rsidRDefault="00532C52" w:rsidP="002A6B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BAB">
              <w:rPr>
                <w:rFonts w:ascii="Arial" w:hAnsi="Arial" w:cs="Arial"/>
                <w:color w:val="auto"/>
              </w:rPr>
              <w:t>Compliant</w:t>
            </w:r>
          </w:p>
        </w:tc>
      </w:tr>
    </w:tbl>
    <w:p w14:paraId="51469B4D" w14:textId="7DE25434"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1F8CD74" w14:textId="28DD7207" w:rsidR="003B1757" w:rsidRPr="00DB0D36" w:rsidRDefault="003B1757" w:rsidP="00DC1BAB">
      <w:pPr>
        <w:rPr>
          <w:rFonts w:ascii="Arial" w:eastAsia="Calibri" w:hAnsi="Arial" w:cs="Arial"/>
          <w:color w:val="auto"/>
        </w:rPr>
      </w:pPr>
      <w:r w:rsidRPr="00DB0D36">
        <w:rPr>
          <w:rFonts w:ascii="Arial" w:eastAsia="Calibri" w:hAnsi="Arial" w:cs="Arial"/>
          <w:color w:val="auto"/>
        </w:rPr>
        <w:t xml:space="preserve">Consumers described feeling at home and as though they belonged in the service and described feeling safe and comfortable in the environment. Consumers rooms were observed to be individualised, decorated and contained personal items. The service had multiple common areas throughout the facility for consumers and representatives to utilise, which was observed by the Assessment Team as maintained at a comfortable temperature and easily accessed by consumers. </w:t>
      </w:r>
    </w:p>
    <w:p w14:paraId="40EE96A2" w14:textId="77777777" w:rsidR="003B1757" w:rsidRPr="00DB0D36" w:rsidRDefault="003B1757" w:rsidP="00DC1BAB">
      <w:pPr>
        <w:rPr>
          <w:rFonts w:ascii="Arial" w:eastAsia="Calibri" w:hAnsi="Arial" w:cs="Arial"/>
          <w:color w:val="auto"/>
        </w:rPr>
      </w:pPr>
      <w:r w:rsidRPr="00DB0D36">
        <w:rPr>
          <w:rFonts w:ascii="Arial" w:eastAsia="Calibri" w:hAnsi="Arial" w:cs="Arial"/>
          <w:color w:val="auto"/>
        </w:rPr>
        <w:t>Staff described the maintenance and cleaning schedules undertaken at the service and a review of documentation reflected regular and appropriate cleaning and maintenance of the service environment. Chemical storage and medication rooms were locked to ensure consumer safety and operational areas, such as the laundry room were observed to be clean and tidy.</w:t>
      </w:r>
    </w:p>
    <w:p w14:paraId="0EC7C90C" w14:textId="2A3BD882" w:rsidR="003A5274" w:rsidRPr="00DB0D36" w:rsidRDefault="003B1757" w:rsidP="00DC1BAB">
      <w:pPr>
        <w:rPr>
          <w:rFonts w:ascii="Arial" w:eastAsia="Calibri" w:hAnsi="Arial" w:cs="Arial"/>
          <w:color w:val="auto"/>
        </w:rPr>
      </w:pPr>
      <w:r w:rsidRPr="00DB0D36">
        <w:rPr>
          <w:rFonts w:ascii="Arial" w:eastAsia="Calibri" w:hAnsi="Arial" w:cs="Arial"/>
          <w:color w:val="auto"/>
        </w:rPr>
        <w:t>Furniture, fittings and equipment within the service was safe, clean and well maintained. The service had processes in place to ensure preventative and reactive maintenance is conducted regularly, with maintenance staff available throughout the week. A review of the maintenance request logs found that maintenance issues are raised and actioned quickly within the service.</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9F2CED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400C8">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A94E897" w:rsidR="00532C52" w:rsidRPr="009400C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0C8">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A03FCBE" w:rsidR="00532C52" w:rsidRPr="009400C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0C8">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0458071" w:rsidR="00532C52" w:rsidRPr="009400C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0C8">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6402EB9" w:rsidR="00532C52" w:rsidRPr="009400C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0C8">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4703701" w14:textId="14F18FB6" w:rsidR="00DB0D36" w:rsidRPr="00DB0D36" w:rsidRDefault="00DB0D36" w:rsidP="009400C8">
      <w:pPr>
        <w:rPr>
          <w:rFonts w:ascii="Arial" w:eastAsia="Calibri" w:hAnsi="Arial" w:cs="Arial"/>
          <w:color w:val="auto"/>
        </w:rPr>
      </w:pPr>
      <w:r w:rsidRPr="00DB0D36">
        <w:rPr>
          <w:rFonts w:ascii="Arial" w:eastAsia="Calibri" w:hAnsi="Arial" w:cs="Arial"/>
          <w:color w:val="auto"/>
        </w:rPr>
        <w:t>Consumers and representatives felt encouraged, safe and supported to provide feedback and make complaints anonymously or with the assistance of staff. S</w:t>
      </w:r>
      <w:r w:rsidRPr="00DB0D36">
        <w:rPr>
          <w:rFonts w:ascii="Arial" w:eastAsia="Times New Roman" w:hAnsi="Arial" w:cs="Arial"/>
          <w:color w:val="auto"/>
          <w:lang w:eastAsia="en-AU"/>
        </w:rPr>
        <w:t>taff advised that consumers were encouraged to provide feedback and demonstrated they know the service’s escalation process for managing complaints from consumers and representatives. For example, the service maintained a feedback register that included compliments, complaints, and suggestions</w:t>
      </w:r>
      <w:r w:rsidR="009400C8">
        <w:rPr>
          <w:rFonts w:ascii="Arial" w:eastAsia="Times New Roman" w:hAnsi="Arial" w:cs="Arial"/>
          <w:color w:val="auto"/>
          <w:lang w:eastAsia="en-AU"/>
        </w:rPr>
        <w:t xml:space="preserve"> which is reviewed and actioned</w:t>
      </w:r>
      <w:r w:rsidRPr="00DB0D36">
        <w:rPr>
          <w:rFonts w:ascii="Arial" w:eastAsia="Times New Roman" w:hAnsi="Arial" w:cs="Arial"/>
          <w:color w:val="auto"/>
          <w:lang w:eastAsia="en-AU"/>
        </w:rPr>
        <w:t xml:space="preserve"> monthly </w:t>
      </w:r>
      <w:r w:rsidR="009400C8">
        <w:rPr>
          <w:rFonts w:ascii="Arial" w:eastAsia="Times New Roman" w:hAnsi="Arial" w:cs="Arial"/>
          <w:color w:val="auto"/>
          <w:lang w:eastAsia="en-AU"/>
        </w:rPr>
        <w:t xml:space="preserve">by management or more often, if </w:t>
      </w:r>
      <w:r w:rsidRPr="00DB0D36">
        <w:rPr>
          <w:rFonts w:ascii="Arial" w:eastAsia="Times New Roman" w:hAnsi="Arial" w:cs="Arial"/>
          <w:color w:val="auto"/>
          <w:lang w:eastAsia="en-AU"/>
        </w:rPr>
        <w:t xml:space="preserve">required.  </w:t>
      </w:r>
    </w:p>
    <w:p w14:paraId="2FFACDCC" w14:textId="3BBF8C04" w:rsidR="00DB0D36" w:rsidRPr="00DB0D36" w:rsidRDefault="00DB0D36" w:rsidP="009400C8">
      <w:pPr>
        <w:rPr>
          <w:rFonts w:ascii="Arial" w:eastAsia="Calibri" w:hAnsi="Arial" w:cs="Arial"/>
          <w:color w:val="auto"/>
        </w:rPr>
      </w:pPr>
      <w:r w:rsidRPr="00DB0D36">
        <w:rPr>
          <w:rFonts w:ascii="Arial" w:eastAsia="Calibri" w:hAnsi="Arial" w:cs="Arial"/>
          <w:color w:val="auto"/>
        </w:rPr>
        <w:t>Consumers were aware of advocacy and other external complaints services available and felt confident the service would resolve issues</w:t>
      </w:r>
      <w:r w:rsidRPr="00DB0D36">
        <w:rPr>
          <w:rFonts w:ascii="Arial" w:eastAsia="Times New Roman" w:hAnsi="Arial" w:cs="Arial"/>
          <w:color w:val="auto"/>
          <w:lang w:eastAsia="en-AU"/>
        </w:rPr>
        <w:t xml:space="preserve"> and take appropriate action</w:t>
      </w:r>
      <w:r w:rsidRPr="00DB0D36">
        <w:rPr>
          <w:rFonts w:ascii="Arial" w:eastAsia="Calibri" w:hAnsi="Arial" w:cs="Arial"/>
          <w:color w:val="auto"/>
        </w:rPr>
        <w:t xml:space="preserve">. </w:t>
      </w:r>
      <w:r w:rsidRPr="00DB0D36">
        <w:rPr>
          <w:rFonts w:ascii="Arial" w:eastAsia="Times New Roman" w:hAnsi="Arial" w:cs="Arial"/>
          <w:color w:val="auto"/>
          <w:lang w:eastAsia="en-AU"/>
        </w:rPr>
        <w:t xml:space="preserve">Staff were aware of advocacy services available to consumers and representatives. </w:t>
      </w:r>
      <w:r w:rsidR="009400C8">
        <w:rPr>
          <w:rFonts w:ascii="Arial" w:eastAsia="Times New Roman" w:hAnsi="Arial" w:cs="Arial"/>
          <w:color w:val="auto"/>
          <w:lang w:eastAsia="en-AU"/>
        </w:rPr>
        <w:t>Documents for v</w:t>
      </w:r>
      <w:r w:rsidRPr="00DB0D36">
        <w:rPr>
          <w:rFonts w:ascii="Arial" w:eastAsia="Times New Roman" w:hAnsi="Arial" w:cs="Arial"/>
          <w:color w:val="auto"/>
          <w:lang w:eastAsia="en-AU"/>
        </w:rPr>
        <w:t xml:space="preserve">arious advocacy services </w:t>
      </w:r>
      <w:r w:rsidR="009400C8">
        <w:rPr>
          <w:rFonts w:ascii="Arial" w:eastAsia="Times New Roman" w:hAnsi="Arial" w:cs="Arial"/>
          <w:color w:val="auto"/>
          <w:lang w:eastAsia="en-AU"/>
        </w:rPr>
        <w:t xml:space="preserve">and </w:t>
      </w:r>
      <w:r w:rsidRPr="00DB0D36">
        <w:rPr>
          <w:rFonts w:ascii="Arial" w:eastAsia="Times New Roman" w:hAnsi="Arial" w:cs="Arial"/>
          <w:color w:val="auto"/>
          <w:lang w:eastAsia="en-AU"/>
        </w:rPr>
        <w:t xml:space="preserve">outreach </w:t>
      </w:r>
      <w:r w:rsidR="009400C8">
        <w:rPr>
          <w:rFonts w:ascii="Arial" w:eastAsia="Times New Roman" w:hAnsi="Arial" w:cs="Arial"/>
          <w:color w:val="auto"/>
          <w:lang w:eastAsia="en-AU"/>
        </w:rPr>
        <w:t>provider</w:t>
      </w:r>
      <w:r w:rsidRPr="00DB0D36">
        <w:rPr>
          <w:rFonts w:ascii="Arial" w:eastAsia="Times New Roman" w:hAnsi="Arial" w:cs="Arial"/>
          <w:color w:val="auto"/>
          <w:lang w:eastAsia="en-AU"/>
        </w:rPr>
        <w:t>s were on display throughout the service</w:t>
      </w:r>
      <w:r w:rsidR="009400C8">
        <w:rPr>
          <w:rFonts w:ascii="Arial" w:eastAsia="Times New Roman" w:hAnsi="Arial" w:cs="Arial"/>
          <w:color w:val="auto"/>
          <w:lang w:eastAsia="en-AU"/>
        </w:rPr>
        <w:t xml:space="preserve">. </w:t>
      </w:r>
      <w:r w:rsidR="007147A5">
        <w:rPr>
          <w:rFonts w:ascii="Arial" w:eastAsia="Times New Roman" w:hAnsi="Arial" w:cs="Arial"/>
          <w:color w:val="auto"/>
          <w:lang w:eastAsia="en-AU"/>
        </w:rPr>
        <w:t>C</w:t>
      </w:r>
      <w:r w:rsidRPr="00DB0D36">
        <w:rPr>
          <w:rFonts w:ascii="Arial" w:eastAsia="Times New Roman" w:hAnsi="Arial" w:cs="Arial"/>
          <w:color w:val="auto"/>
          <w:lang w:eastAsia="en-AU"/>
        </w:rPr>
        <w:t xml:space="preserve">ommunication methods for how consumers and representatives can contact these services was included on the material. </w:t>
      </w:r>
    </w:p>
    <w:p w14:paraId="5402A6A4" w14:textId="14776080" w:rsidR="00DB0D36" w:rsidRPr="003A5274" w:rsidRDefault="00DB0D36" w:rsidP="009400C8">
      <w:pPr>
        <w:rPr>
          <w:rFonts w:ascii="Arial" w:hAnsi="Arial" w:cs="Arial"/>
          <w:color w:val="auto"/>
          <w:lang w:eastAsia="en-AU"/>
        </w:rPr>
      </w:pPr>
      <w:r w:rsidRPr="00DB0D36">
        <w:rPr>
          <w:rFonts w:ascii="Arial" w:eastAsia="Times New Roman" w:hAnsi="Arial" w:cs="Arial"/>
          <w:color w:val="auto"/>
          <w:lang w:eastAsia="en-AU"/>
        </w:rPr>
        <w:t xml:space="preserve">Consumers and representatives were confident that prompt and relevant action is taken by the service when responding to complaints. </w:t>
      </w:r>
      <w:r w:rsidRPr="00DB0D36">
        <w:rPr>
          <w:rFonts w:ascii="Arial" w:eastAsia="Calibri" w:hAnsi="Arial" w:cs="Arial"/>
          <w:color w:val="auto"/>
        </w:rPr>
        <w:t xml:space="preserve">The service had complaint handling procedures and policies in place to instruct staff on how to manage feedback and grievances. Staff demonstrated an understanding of open disclosure policy. </w:t>
      </w:r>
      <w:r w:rsidRPr="00DB0D36">
        <w:rPr>
          <w:rFonts w:ascii="Arial" w:hAnsi="Arial" w:cs="Arial"/>
          <w:color w:val="auto"/>
          <w:lang w:eastAsia="en-AU"/>
        </w:rPr>
        <w:t xml:space="preserve">The service demonstrated it uses an open disclosure approach when a mistake occurs. </w:t>
      </w:r>
    </w:p>
    <w:p w14:paraId="1938B2BF" w14:textId="42BDBFE1" w:rsidR="00DA78A4" w:rsidRDefault="00DA78A4" w:rsidP="00EC368A">
      <w:pPr>
        <w:rPr>
          <w:rFonts w:ascii="Arial" w:eastAsia="Calibri" w:hAnsi="Arial" w:cs="Arial"/>
        </w:rPr>
      </w:pPr>
    </w:p>
    <w:p w14:paraId="0476E91E" w14:textId="60D9D739" w:rsidR="009400C8" w:rsidRDefault="009400C8" w:rsidP="00EC368A">
      <w:pPr>
        <w:rPr>
          <w:rFonts w:ascii="Arial" w:eastAsia="Calibri" w:hAnsi="Arial" w:cs="Arial"/>
        </w:rPr>
      </w:pPr>
    </w:p>
    <w:p w14:paraId="20228FCF" w14:textId="68DBC7A1" w:rsidR="009400C8" w:rsidRDefault="009400C8" w:rsidP="00EC368A">
      <w:pPr>
        <w:rPr>
          <w:rFonts w:ascii="Arial" w:eastAsia="Calibri" w:hAnsi="Arial" w:cs="Arial"/>
        </w:rPr>
      </w:pPr>
    </w:p>
    <w:p w14:paraId="52866133" w14:textId="084BC915" w:rsidR="009400C8" w:rsidRDefault="009400C8" w:rsidP="00EC368A">
      <w:pPr>
        <w:rPr>
          <w:rFonts w:ascii="Arial" w:eastAsia="Calibri" w:hAnsi="Arial" w:cs="Arial"/>
        </w:rPr>
      </w:pPr>
    </w:p>
    <w:p w14:paraId="5E6DDF27" w14:textId="3816C1AC" w:rsidR="009400C8" w:rsidRDefault="009400C8" w:rsidP="00EC368A">
      <w:pPr>
        <w:rPr>
          <w:rFonts w:ascii="Arial" w:eastAsia="Calibri" w:hAnsi="Arial" w:cs="Arial"/>
        </w:rPr>
      </w:pPr>
    </w:p>
    <w:p w14:paraId="5C10A98A" w14:textId="77777777" w:rsidR="009400C8" w:rsidRDefault="009400C8" w:rsidP="00EC368A">
      <w:pPr>
        <w:rPr>
          <w:rFonts w:ascii="Arial" w:eastAsia="Calibri" w:hAnsi="Arial" w:cs="Arial"/>
        </w:rPr>
      </w:pPr>
    </w:p>
    <w:p w14:paraId="0DA35F90" w14:textId="4F95D2BB" w:rsidR="00D0573F" w:rsidRDefault="00D0573F" w:rsidP="00EC368A">
      <w:pPr>
        <w:rPr>
          <w:rFonts w:ascii="Arial" w:eastAsia="Calibri" w:hAnsi="Arial" w:cs="Arial"/>
        </w:rPr>
      </w:pPr>
    </w:p>
    <w:p w14:paraId="41C22B59" w14:textId="77777777" w:rsidR="00D0573F" w:rsidRDefault="00D0573F" w:rsidP="00EC368A">
      <w:pPr>
        <w:rPr>
          <w:rFonts w:ascii="Arial" w:eastAsia="Calibri" w:hAnsi="Arial" w:cs="Arial"/>
        </w:rPr>
      </w:pPr>
    </w:p>
    <w:p w14:paraId="11CCD8E7" w14:textId="7BF07D44"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E89319A" w:rsidR="00C9354C" w:rsidRPr="009400C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400C8">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BCE6DCC" w:rsidR="00C9354C" w:rsidRPr="009400C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0C8">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26F7E9D" w:rsidR="00C9354C" w:rsidRPr="009400C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0C8">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5FD3D03" w:rsidR="00C9354C" w:rsidRPr="009400C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0C8">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197D848" w:rsidR="00C9354C" w:rsidRPr="009400C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0C8">
              <w:rPr>
                <w:rFonts w:ascii="Arial" w:hAnsi="Arial" w:cs="Arial"/>
                <w:color w:val="auto"/>
              </w:rPr>
              <w:t>Complian</w:t>
            </w:r>
            <w:r w:rsidR="002E0AA6" w:rsidRPr="009400C8">
              <w:rPr>
                <w:rFonts w:ascii="Arial" w:hAnsi="Arial" w:cs="Arial"/>
                <w:color w:val="auto"/>
              </w:rPr>
              <w:t>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3D8DD4A" w:rsidR="00C9354C" w:rsidRPr="009400C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0C8">
              <w:rPr>
                <w:rFonts w:ascii="Arial" w:hAnsi="Arial" w:cs="Arial"/>
                <w:color w:val="auto"/>
              </w:rPr>
              <w:t>Compliant</w:t>
            </w:r>
          </w:p>
        </w:tc>
      </w:tr>
    </w:tbl>
    <w:p w14:paraId="3C1A86A6" w14:textId="47946260"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7460F908" w14:textId="77777777" w:rsidR="00583F63" w:rsidRPr="00583F63" w:rsidRDefault="00583F63" w:rsidP="00651FE9">
      <w:pPr>
        <w:rPr>
          <w:rFonts w:ascii="Arial" w:eastAsia="Calibri" w:hAnsi="Arial" w:cs="Arial"/>
          <w:color w:val="auto"/>
        </w:rPr>
      </w:pPr>
      <w:r w:rsidRPr="00583F63">
        <w:rPr>
          <w:rFonts w:ascii="Arial" w:eastAsia="Calibri" w:hAnsi="Arial" w:cs="Arial"/>
          <w:color w:val="auto"/>
        </w:rPr>
        <w:t xml:space="preserve">Consumers were satisfied that the workforce was planned to enable the delivery and management of safe and quality care and services. Consumers and staff indicated there were enough staff to meet the personal and clinical care needs of consumers in a timely manner. The Assessment Team observed staff assisting consumers in a manner which was respectful and did not rush the consumers through their daily care activities. </w:t>
      </w:r>
    </w:p>
    <w:p w14:paraId="473E9587" w14:textId="77777777" w:rsidR="00583F63" w:rsidRPr="00583F63" w:rsidRDefault="00583F63" w:rsidP="00651FE9">
      <w:pPr>
        <w:rPr>
          <w:rFonts w:ascii="Arial" w:eastAsia="Calibri" w:hAnsi="Arial" w:cs="Arial"/>
          <w:color w:val="auto"/>
        </w:rPr>
      </w:pPr>
      <w:r w:rsidRPr="00583F63">
        <w:rPr>
          <w:rFonts w:ascii="Arial" w:eastAsia="Calibri" w:hAnsi="Arial" w:cs="Arial"/>
          <w:color w:val="auto"/>
        </w:rPr>
        <w:t>Consumers expressed that workforce interactions with staff were kind, caring and respectful of their identity, culture and diversity. Staff said that the work environment was very positive and that interactions with consumers were overwhelmingly positive. The Assessment Team observed various interactions between staff and consumers to be kind, caring and respectful.</w:t>
      </w:r>
    </w:p>
    <w:p w14:paraId="46FB2BFE" w14:textId="5794F105" w:rsidR="00583F63" w:rsidRPr="00583F63" w:rsidRDefault="00583F63" w:rsidP="00651FE9">
      <w:pPr>
        <w:rPr>
          <w:rFonts w:ascii="Arial" w:eastAsia="Calibri" w:hAnsi="Arial" w:cs="Arial"/>
          <w:color w:val="auto"/>
        </w:rPr>
      </w:pPr>
      <w:r w:rsidRPr="00583F63">
        <w:rPr>
          <w:rFonts w:ascii="Arial" w:eastAsia="Calibri" w:hAnsi="Arial" w:cs="Arial"/>
          <w:color w:val="auto"/>
        </w:rPr>
        <w:t>Staff indicated they are appropriately trained and that the</w:t>
      </w:r>
      <w:r w:rsidR="00651FE9">
        <w:rPr>
          <w:rFonts w:ascii="Arial" w:eastAsia="Calibri" w:hAnsi="Arial" w:cs="Arial"/>
          <w:color w:val="auto"/>
        </w:rPr>
        <w:t>y</w:t>
      </w:r>
      <w:r w:rsidRPr="00583F63">
        <w:rPr>
          <w:rFonts w:ascii="Arial" w:eastAsia="Calibri" w:hAnsi="Arial" w:cs="Arial"/>
          <w:color w:val="auto"/>
        </w:rPr>
        <w:t xml:space="preserve"> receive continuous professional development through mandatory training sessions. Policies and procedures reviewed by the Assessment Team demonstrated a</w:t>
      </w:r>
      <w:r w:rsidR="00651FE9">
        <w:rPr>
          <w:rFonts w:ascii="Arial" w:eastAsia="Calibri" w:hAnsi="Arial" w:cs="Arial"/>
          <w:color w:val="auto"/>
        </w:rPr>
        <w:t>n</w:t>
      </w:r>
      <w:r w:rsidRPr="00583F63">
        <w:rPr>
          <w:rFonts w:ascii="Arial" w:eastAsia="Calibri" w:hAnsi="Arial" w:cs="Arial"/>
          <w:color w:val="auto"/>
        </w:rPr>
        <w:t xml:space="preserve"> effective framework for training, tracking competencies and identifying knowledge gaps at the service.</w:t>
      </w:r>
    </w:p>
    <w:p w14:paraId="2CD381D9" w14:textId="77777777" w:rsidR="00583F63" w:rsidRPr="00583F63" w:rsidRDefault="00583F63" w:rsidP="00651FE9">
      <w:pPr>
        <w:rPr>
          <w:rFonts w:ascii="Arial" w:eastAsia="Calibri" w:hAnsi="Arial" w:cs="Arial"/>
          <w:color w:val="auto"/>
        </w:rPr>
      </w:pPr>
      <w:r w:rsidRPr="00583F63">
        <w:rPr>
          <w:rFonts w:ascii="Arial" w:eastAsia="Calibri" w:hAnsi="Arial" w:cs="Arial"/>
          <w:color w:val="auto"/>
        </w:rPr>
        <w:t xml:space="preserve">Management advised that they monitor staff practices through feedback from supervisory staff, consumers and representatives. Management described the service’s implementation of reflective practice through self-assessments to support staff in monitoring and reviewing their own practice and identify opportunities for development. Staff indicated they have regular retention conversations with management and staff demonstrated an awareness of the service’s performance development processes. </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7443D3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51FE9">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64F5C4F" w:rsidR="00C9354C" w:rsidRPr="00651FE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1FE9">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CA89BFF" w:rsidR="00C9354C" w:rsidRPr="00651FE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1FE9">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624D264E" w:rsidR="00C9354C" w:rsidRPr="00651FE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1FE9">
              <w:rPr>
                <w:rFonts w:ascii="Arial" w:hAnsi="Arial" w:cs="Arial"/>
                <w:color w:val="auto"/>
              </w:rPr>
              <w:t>Complian</w:t>
            </w:r>
            <w:r w:rsidR="002E0AA6" w:rsidRPr="00651FE9">
              <w:rPr>
                <w:rFonts w:ascii="Arial" w:hAnsi="Arial" w:cs="Arial"/>
                <w:color w:val="auto"/>
              </w:rPr>
              <w:t>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3652D65" w:rsidR="00C9354C" w:rsidRPr="00651FE9" w:rsidRDefault="00C9354C" w:rsidP="002E0A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1FE9">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07F5F61" w:rsidR="00C9354C" w:rsidRPr="00651FE9" w:rsidRDefault="00C9354C" w:rsidP="002E0A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1FE9">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2B95AB61" w14:textId="77777777" w:rsidR="00942526" w:rsidRPr="004D7B55" w:rsidRDefault="00942526" w:rsidP="004D7B55">
      <w:pPr>
        <w:pStyle w:val="Default"/>
        <w:spacing w:after="120"/>
        <w:rPr>
          <w:rFonts w:eastAsia="Calibri"/>
          <w:color w:val="auto"/>
        </w:rPr>
      </w:pPr>
      <w:r w:rsidRPr="004D7B55">
        <w:rPr>
          <w:rFonts w:eastAsia="Calibri"/>
          <w:color w:val="auto"/>
        </w:rPr>
        <w:t>Consumers and their representatives said they are engaged in the development and evaluation of care and services, and considered the service is well run. Management obtain feedback through meetings, surveys and discussions to support consumer engagement in improving the delivery of care and services.</w:t>
      </w:r>
    </w:p>
    <w:p w14:paraId="27DC6049" w14:textId="77777777" w:rsidR="00942526" w:rsidRPr="004D7B55" w:rsidRDefault="00942526" w:rsidP="004D7B55">
      <w:pPr>
        <w:pStyle w:val="Default"/>
        <w:spacing w:after="120"/>
        <w:rPr>
          <w:rFonts w:eastAsia="Calibri"/>
          <w:color w:val="auto"/>
        </w:rPr>
      </w:pPr>
      <w:r w:rsidRPr="004D7B55">
        <w:rPr>
          <w:rFonts w:eastAsia="Calibri"/>
          <w:color w:val="auto"/>
        </w:rPr>
        <w:t xml:space="preserve"> </w:t>
      </w:r>
    </w:p>
    <w:p w14:paraId="4C66A543" w14:textId="77777777" w:rsidR="00942526" w:rsidRPr="004D7B55" w:rsidRDefault="00942526" w:rsidP="004D7B55">
      <w:pPr>
        <w:pStyle w:val="Default"/>
        <w:spacing w:after="120"/>
        <w:rPr>
          <w:rFonts w:eastAsia="Calibri"/>
          <w:color w:val="auto"/>
        </w:rPr>
      </w:pPr>
      <w:r w:rsidRPr="004D7B55">
        <w:rPr>
          <w:rFonts w:eastAsia="Calibri"/>
          <w:color w:val="auto"/>
        </w:rPr>
        <w:lastRenderedPageBreak/>
        <w:t xml:space="preserve">The service’s Board shows accountability for a culture of safe and inclusive care through ongoing engagement with the service to analyse incidents, assess feedback and communicates with staff and consumers through newsletters and visits. The Board has endorsed improvements to the service, such as renovations. </w:t>
      </w:r>
    </w:p>
    <w:p w14:paraId="5A7197A0" w14:textId="77777777" w:rsidR="004D7B55" w:rsidRPr="004D7B55" w:rsidRDefault="00942526" w:rsidP="004D7B55">
      <w:pPr>
        <w:pStyle w:val="Default"/>
        <w:spacing w:after="120"/>
        <w:rPr>
          <w:rFonts w:eastAsia="Calibri"/>
          <w:color w:val="auto"/>
        </w:rPr>
      </w:pPr>
      <w:r w:rsidRPr="004D7B55">
        <w:rPr>
          <w:rFonts w:eastAsia="Calibri"/>
          <w:color w:val="auto"/>
        </w:rPr>
        <w:t xml:space="preserve">The service has effective governance systems to support information management, financial governance and workforce governance. The service demonstrated it identifies opportunities for continuous improvement, including through information received via feedback and complaints and analysis of incidents. The service monitors regulatory compliance and communicates legislative changes to staff. </w:t>
      </w:r>
    </w:p>
    <w:p w14:paraId="57AF12A7" w14:textId="6983C170" w:rsidR="00D358CC" w:rsidRPr="004D7B55" w:rsidRDefault="00D358CC" w:rsidP="00D358CC">
      <w:pPr>
        <w:rPr>
          <w:rFonts w:ascii="Arial" w:hAnsi="Arial" w:cs="Arial"/>
        </w:rPr>
      </w:pPr>
      <w:r w:rsidRPr="004D7B55">
        <w:rPr>
          <w:rFonts w:ascii="Arial" w:eastAsia="Arial" w:hAnsi="Arial" w:cs="Arial"/>
        </w:rPr>
        <w:t>The service demonstrated it has a clinical governance framework that supports clinical care practice within the service. Management demonstrated an understanding of the underlying principles of open disclosure</w:t>
      </w:r>
      <w:r>
        <w:rPr>
          <w:rFonts w:ascii="Arial" w:eastAsia="Arial" w:hAnsi="Arial" w:cs="Arial"/>
        </w:rPr>
        <w:t xml:space="preserve"> and how it was applied within the service.</w:t>
      </w:r>
    </w:p>
    <w:p w14:paraId="66F3C740" w14:textId="5DE2B097" w:rsidR="004D7B55" w:rsidRPr="004D7B55" w:rsidRDefault="00942526" w:rsidP="004D7B55">
      <w:pPr>
        <w:pStyle w:val="Default"/>
        <w:spacing w:after="120"/>
        <w:rPr>
          <w:rFonts w:eastAsia="Calibri"/>
          <w:color w:val="auto"/>
        </w:rPr>
      </w:pPr>
      <w:r w:rsidRPr="004D7B55">
        <w:rPr>
          <w:rFonts w:eastAsia="Calibri"/>
          <w:color w:val="auto"/>
        </w:rPr>
        <w:t>The service has a</w:t>
      </w:r>
      <w:r w:rsidR="004D7B55">
        <w:rPr>
          <w:rFonts w:eastAsia="Calibri"/>
          <w:color w:val="auto"/>
        </w:rPr>
        <w:t>n effective</w:t>
      </w:r>
      <w:r w:rsidRPr="004D7B55">
        <w:rPr>
          <w:rFonts w:eastAsia="Calibri"/>
          <w:color w:val="auto"/>
        </w:rPr>
        <w:t xml:space="preserve"> risk management framework</w:t>
      </w:r>
      <w:r w:rsidR="004D7B55">
        <w:rPr>
          <w:rFonts w:eastAsia="Calibri"/>
          <w:color w:val="auto"/>
        </w:rPr>
        <w:t xml:space="preserve"> in place</w:t>
      </w:r>
      <w:r w:rsidRPr="004D7B55">
        <w:rPr>
          <w:rFonts w:eastAsia="Calibri"/>
          <w:color w:val="auto"/>
        </w:rPr>
        <w:t xml:space="preserve">. Staff described relevant policies and how they apply them, such as through reporting incidents, abuse or </w:t>
      </w:r>
      <w:r w:rsidR="00D358CC" w:rsidRPr="004D7B55">
        <w:rPr>
          <w:rFonts w:eastAsia="Calibri"/>
          <w:color w:val="auto"/>
        </w:rPr>
        <w:t>neglect.</w:t>
      </w:r>
      <w:r w:rsidRPr="004D7B55">
        <w:rPr>
          <w:rFonts w:eastAsia="Calibri"/>
          <w:color w:val="auto"/>
        </w:rPr>
        <w:t xml:space="preserve"> </w:t>
      </w:r>
      <w:r w:rsidR="004D7B55" w:rsidRPr="004D7B55">
        <w:rPr>
          <w:rFonts w:eastAsia="Fira Sans Light"/>
          <w:szCs w:val="22"/>
        </w:rPr>
        <w:t>Staff confirmed they had been educated on these policies and could provide practical examples of their relevance to their work and responsibilities.</w:t>
      </w:r>
    </w:p>
    <w:p w14:paraId="72335FB3" w14:textId="77777777" w:rsidR="00E266BD" w:rsidRPr="00942526" w:rsidRDefault="00E266BD" w:rsidP="003C3B5A">
      <w:pPr>
        <w:rPr>
          <w:rFonts w:ascii="Arial" w:eastAsia="Calibri" w:hAnsi="Arial" w:cs="Arial"/>
          <w:color w:val="auto"/>
        </w:rPr>
      </w:pPr>
    </w:p>
    <w:sectPr w:rsidR="00E266BD" w:rsidRPr="0094252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B4BA0" w14:textId="77777777" w:rsidR="001E67C4" w:rsidRPr="000D4EDE" w:rsidRDefault="001E67C4" w:rsidP="000D4EDE">
      <w:r>
        <w:separator/>
      </w:r>
    </w:p>
  </w:endnote>
  <w:endnote w:type="continuationSeparator" w:id="0">
    <w:p w14:paraId="174BAE78" w14:textId="77777777" w:rsidR="001E67C4" w:rsidRPr="000D4EDE" w:rsidRDefault="001E67C4" w:rsidP="000D4EDE">
      <w:r>
        <w:continuationSeparator/>
      </w:r>
    </w:p>
  </w:endnote>
  <w:endnote w:type="continuationNotice" w:id="1">
    <w:p w14:paraId="7F0DD556" w14:textId="77777777" w:rsidR="001E67C4" w:rsidRDefault="001E67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C2D5FE7" w14:textId="0E893A2C" w:rsidR="00B83D6B" w:rsidRPr="002D68AA" w:rsidRDefault="005C410D" w:rsidP="005C410D">
            <w:pPr>
              <w:pStyle w:val="Footer"/>
              <w:rPr>
                <w:rFonts w:ascii="Arial" w:hAnsi="Arial" w:cs="Arial"/>
                <w:color w:val="auto"/>
              </w:rPr>
            </w:pPr>
            <w:r w:rsidRPr="002D68AA">
              <w:rPr>
                <w:rStyle w:val="FooterBold"/>
                <w:rFonts w:ascii="Arial" w:hAnsi="Arial" w:cs="Arial"/>
                <w:color w:val="auto"/>
              </w:rPr>
              <w:t>Name of service:</w:t>
            </w:r>
            <w:r w:rsidRPr="002D68AA">
              <w:rPr>
                <w:rFonts w:ascii="Arial" w:hAnsi="Arial" w:cs="Arial"/>
                <w:color w:val="auto"/>
              </w:rPr>
              <w:t xml:space="preserve"> </w:t>
            </w:r>
            <w:r w:rsidR="002E0AA6" w:rsidRPr="002D68AA">
              <w:rPr>
                <w:rFonts w:ascii="Arial" w:hAnsi="Arial" w:cs="Arial"/>
                <w:color w:val="auto"/>
              </w:rPr>
              <w:t>Palmwood</w:t>
            </w:r>
            <w:r w:rsidR="00FB2BC2" w:rsidRPr="002D68AA">
              <w:rPr>
                <w:rFonts w:ascii="Arial" w:hAnsi="Arial" w:cs="Arial"/>
                <w:color w:val="auto"/>
              </w:rPr>
              <w:t xml:space="preserve">s </w:t>
            </w:r>
            <w:r w:rsidR="002E0AA6" w:rsidRPr="002D68AA">
              <w:rPr>
                <w:rFonts w:ascii="Arial" w:hAnsi="Arial" w:cs="Arial"/>
                <w:color w:val="auto"/>
              </w:rPr>
              <w:t xml:space="preserve">Care Centre </w:t>
            </w:r>
          </w:p>
          <w:p w14:paraId="0C88E2CA" w14:textId="56ECF768" w:rsidR="005C410D" w:rsidRPr="002D68AA" w:rsidRDefault="00F50CC5" w:rsidP="005C410D">
            <w:pPr>
              <w:pStyle w:val="Footer"/>
              <w:rPr>
                <w:rFonts w:ascii="Arial" w:hAnsi="Arial" w:cs="Arial"/>
                <w:color w:val="auto"/>
              </w:rPr>
            </w:pPr>
            <w:r w:rsidRPr="002D68AA">
              <w:rPr>
                <w:rFonts w:ascii="Arial" w:hAnsi="Arial" w:cs="Arial"/>
                <w:b/>
                <w:color w:val="auto"/>
              </w:rPr>
              <w:t xml:space="preserve">Commission </w:t>
            </w:r>
            <w:r w:rsidR="005C410D" w:rsidRPr="002D68AA">
              <w:rPr>
                <w:rFonts w:ascii="Arial" w:hAnsi="Arial" w:cs="Arial"/>
                <w:b/>
                <w:color w:val="auto"/>
              </w:rPr>
              <w:t>ID:</w:t>
            </w:r>
            <w:r w:rsidR="00E22008" w:rsidRPr="002D68AA">
              <w:rPr>
                <w:rFonts w:ascii="Arial" w:hAnsi="Arial" w:cs="Arial"/>
                <w:b/>
                <w:color w:val="auto"/>
              </w:rPr>
              <w:t xml:space="preserve"> </w:t>
            </w:r>
            <w:r w:rsidR="002E0AA6" w:rsidRPr="002D68AA">
              <w:rPr>
                <w:rFonts w:ascii="Arial" w:hAnsi="Arial" w:cs="Arial"/>
                <w:color w:val="auto"/>
              </w:rPr>
              <w:t>5247</w:t>
            </w:r>
            <w:r w:rsidR="002D68AA" w:rsidRPr="002D68AA">
              <w:rPr>
                <w:rFonts w:ascii="Arial" w:hAnsi="Arial" w:cs="Arial"/>
                <w:color w:val="auto"/>
              </w:rPr>
              <w:t xml:space="preserve">                                                         </w:t>
            </w:r>
            <w:r w:rsidR="005C410D" w:rsidRPr="002D68AA">
              <w:rPr>
                <w:rFonts w:ascii="Arial" w:hAnsi="Arial" w:cs="Arial"/>
                <w:color w:val="auto"/>
              </w:rPr>
              <w:t>RPT-ACC-</w:t>
            </w:r>
            <w:r w:rsidR="00524FFC" w:rsidRPr="002D68AA">
              <w:rPr>
                <w:rFonts w:ascii="Arial" w:hAnsi="Arial" w:cs="Arial"/>
                <w:color w:val="auto"/>
              </w:rPr>
              <w:t>0122 v</w:t>
            </w:r>
            <w:r w:rsidR="00133026" w:rsidRPr="002D68AA">
              <w:rPr>
                <w:rFonts w:ascii="Arial" w:hAnsi="Arial" w:cs="Arial"/>
                <w:color w:val="auto"/>
              </w:rPr>
              <w:t>3.0</w:t>
            </w:r>
          </w:p>
          <w:p w14:paraId="7A711E18" w14:textId="5A78DE23" w:rsidR="005C410D" w:rsidRPr="002D68AA" w:rsidRDefault="005C410D" w:rsidP="005C410D">
            <w:pPr>
              <w:pStyle w:val="Footer"/>
              <w:rPr>
                <w:rFonts w:ascii="Arial" w:hAnsi="Arial" w:cs="Arial"/>
                <w:color w:val="auto"/>
              </w:rPr>
            </w:pPr>
            <w:r w:rsidRPr="002D68AA">
              <w:rPr>
                <w:rFonts w:ascii="Arial" w:hAnsi="Arial" w:cs="Arial"/>
                <w:color w:val="auto"/>
              </w:rPr>
              <w:tab/>
            </w:r>
            <w:r w:rsidRPr="002D68AA">
              <w:rPr>
                <w:rStyle w:val="FooterBold"/>
                <w:rFonts w:ascii="Arial" w:hAnsi="Arial" w:cs="Arial"/>
                <w:color w:val="auto"/>
              </w:rPr>
              <w:t>Sensitive</w:t>
            </w:r>
          </w:p>
          <w:p w14:paraId="609C8031" w14:textId="77777777" w:rsidR="005C410D" w:rsidRPr="005C410D" w:rsidRDefault="005C410D" w:rsidP="004D7CEE">
            <w:pPr>
              <w:pStyle w:val="PGnumber"/>
            </w:pPr>
            <w:r w:rsidRPr="002D68AA">
              <w:rPr>
                <w:rFonts w:ascii="Arial" w:hAnsi="Arial" w:cs="Arial"/>
                <w:color w:val="auto"/>
              </w:rPr>
              <w:t>Page</w:t>
            </w:r>
            <w:r w:rsidRPr="002D68AA">
              <w:rPr>
                <w:rFonts w:ascii="Arial" w:hAnsi="Arial" w:cs="Arial"/>
                <w:b/>
                <w:color w:val="auto"/>
              </w:rPr>
              <w:t xml:space="preserve"> </w:t>
            </w:r>
            <w:r w:rsidRPr="002D68AA">
              <w:rPr>
                <w:rFonts w:ascii="Arial" w:hAnsi="Arial" w:cs="Arial"/>
                <w:color w:val="auto"/>
                <w:sz w:val="24"/>
                <w:shd w:val="clear" w:color="auto" w:fill="E6E6E6"/>
              </w:rPr>
              <w:fldChar w:fldCharType="begin"/>
            </w:r>
            <w:r w:rsidRPr="002D68AA">
              <w:rPr>
                <w:rFonts w:ascii="Arial" w:hAnsi="Arial" w:cs="Arial"/>
                <w:color w:val="auto"/>
              </w:rPr>
              <w:instrText xml:space="preserve"> PAGE </w:instrText>
            </w:r>
            <w:r w:rsidRPr="002D68AA">
              <w:rPr>
                <w:rFonts w:ascii="Arial" w:hAnsi="Arial" w:cs="Arial"/>
                <w:color w:val="auto"/>
                <w:sz w:val="24"/>
                <w:shd w:val="clear" w:color="auto" w:fill="E6E6E6"/>
              </w:rPr>
              <w:fldChar w:fldCharType="separate"/>
            </w:r>
            <w:r w:rsidRPr="002D68AA">
              <w:rPr>
                <w:rFonts w:ascii="Arial" w:hAnsi="Arial" w:cs="Arial"/>
                <w:noProof/>
                <w:color w:val="auto"/>
              </w:rPr>
              <w:t>2</w:t>
            </w:r>
            <w:r w:rsidRPr="002D68AA">
              <w:rPr>
                <w:rFonts w:ascii="Arial" w:hAnsi="Arial" w:cs="Arial"/>
                <w:color w:val="auto"/>
                <w:sz w:val="24"/>
                <w:shd w:val="clear" w:color="auto" w:fill="E6E6E6"/>
              </w:rPr>
              <w:fldChar w:fldCharType="end"/>
            </w:r>
            <w:r w:rsidRPr="002D68AA">
              <w:rPr>
                <w:rFonts w:ascii="Arial" w:hAnsi="Arial" w:cs="Arial"/>
                <w:color w:val="auto"/>
              </w:rPr>
              <w:t xml:space="preserve"> of </w:t>
            </w:r>
            <w:r w:rsidR="00CF2B30" w:rsidRPr="002D68AA">
              <w:rPr>
                <w:rFonts w:ascii="Arial" w:hAnsi="Arial" w:cs="Arial"/>
                <w:color w:val="auto"/>
                <w:shd w:val="clear" w:color="auto" w:fill="E6E6E6"/>
              </w:rPr>
              <w:fldChar w:fldCharType="begin"/>
            </w:r>
            <w:r w:rsidR="00CF2B30" w:rsidRPr="002D68AA">
              <w:rPr>
                <w:rFonts w:ascii="Arial" w:hAnsi="Arial" w:cs="Arial"/>
                <w:noProof/>
                <w:color w:val="auto"/>
              </w:rPr>
              <w:instrText xml:space="preserve"> NUMPAGES  </w:instrText>
            </w:r>
            <w:r w:rsidR="00CF2B30" w:rsidRPr="002D68AA">
              <w:rPr>
                <w:rFonts w:ascii="Arial" w:hAnsi="Arial" w:cs="Arial"/>
                <w:color w:val="auto"/>
                <w:shd w:val="clear" w:color="auto" w:fill="E6E6E6"/>
              </w:rPr>
              <w:fldChar w:fldCharType="separate"/>
            </w:r>
            <w:r w:rsidRPr="002D68AA">
              <w:rPr>
                <w:rFonts w:ascii="Arial" w:hAnsi="Arial" w:cs="Arial"/>
                <w:noProof/>
                <w:color w:val="auto"/>
              </w:rPr>
              <w:t>2</w:t>
            </w:r>
            <w:r w:rsidR="00CF2B30" w:rsidRPr="002D68AA">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BE99D" w14:textId="77777777" w:rsidR="001E67C4" w:rsidRPr="000D4EDE" w:rsidRDefault="001E67C4" w:rsidP="000D4EDE">
      <w:r>
        <w:separator/>
      </w:r>
    </w:p>
  </w:footnote>
  <w:footnote w:type="continuationSeparator" w:id="0">
    <w:p w14:paraId="1D8FA921" w14:textId="77777777" w:rsidR="001E67C4" w:rsidRPr="000D4EDE" w:rsidRDefault="001E67C4" w:rsidP="000D4EDE">
      <w:r>
        <w:continuationSeparator/>
      </w:r>
    </w:p>
  </w:footnote>
  <w:footnote w:type="continuationNotice" w:id="1">
    <w:p w14:paraId="6E7347EC" w14:textId="77777777" w:rsidR="001E67C4" w:rsidRDefault="001E67C4">
      <w:pPr>
        <w:spacing w:after="0"/>
      </w:pPr>
    </w:p>
  </w:footnote>
  <w:footnote w:id="2">
    <w:p w14:paraId="5C4BB5FC" w14:textId="3E475267" w:rsidR="00161A79" w:rsidRPr="00DC7874" w:rsidRDefault="00161A79">
      <w:pPr>
        <w:pStyle w:val="FootnoteText"/>
        <w:rPr>
          <w:rFonts w:ascii="Arial" w:hAnsi="Arial" w:cs="Arial"/>
        </w:rPr>
      </w:pPr>
      <w:r w:rsidRPr="00DC7874">
        <w:rPr>
          <w:rStyle w:val="FootnoteReference"/>
          <w:rFonts w:ascii="Arial" w:hAnsi="Arial" w:cs="Arial"/>
        </w:rPr>
        <w:footnoteRef/>
      </w:r>
      <w:r w:rsidRPr="00DC7874">
        <w:rPr>
          <w:rFonts w:ascii="Arial" w:hAnsi="Arial" w:cs="Arial"/>
        </w:rPr>
        <w:t xml:space="preserve"> </w:t>
      </w:r>
      <w:r w:rsidR="0000465B" w:rsidRPr="00DC7874">
        <w:rPr>
          <w:rFonts w:ascii="Arial" w:hAnsi="Arial" w:cs="Arial"/>
          <w:sz w:val="20"/>
          <w:szCs w:val="20"/>
        </w:rPr>
        <w:t xml:space="preserve">The preparation of the performance report </w:t>
      </w:r>
      <w:r w:rsidR="0001708F" w:rsidRPr="00DC7874">
        <w:rPr>
          <w:rFonts w:ascii="Arial" w:hAnsi="Arial" w:cs="Arial"/>
          <w:sz w:val="20"/>
          <w:szCs w:val="20"/>
        </w:rPr>
        <w:t>is in accordance with s</w:t>
      </w:r>
      <w:r w:rsidR="0001708F" w:rsidRPr="00DC7874">
        <w:rPr>
          <w:rFonts w:ascii="Arial" w:hAnsi="Arial" w:cs="Arial"/>
          <w:color w:val="auto"/>
          <w:sz w:val="20"/>
          <w:szCs w:val="20"/>
        </w:rPr>
        <w:t>ection s40A</w:t>
      </w:r>
      <w:r w:rsidR="002E0AA6" w:rsidRPr="00DC7874">
        <w:rPr>
          <w:rFonts w:ascii="Arial" w:hAnsi="Arial" w:cs="Arial"/>
          <w:color w:val="auto"/>
          <w:sz w:val="20"/>
          <w:szCs w:val="20"/>
        </w:rPr>
        <w:t xml:space="preserve"> </w:t>
      </w:r>
      <w:r w:rsidR="0001708F" w:rsidRPr="00DC7874">
        <w:rPr>
          <w:rFonts w:ascii="Arial" w:hAnsi="Arial" w:cs="Arial"/>
          <w:color w:val="auto"/>
          <w:sz w:val="20"/>
          <w:szCs w:val="20"/>
        </w:rPr>
        <w:t xml:space="preserve">of </w:t>
      </w:r>
      <w:r w:rsidR="0001708F" w:rsidRPr="00DC7874">
        <w:rPr>
          <w:rFonts w:ascii="Arial" w:hAnsi="Arial" w:cs="Arial"/>
          <w:sz w:val="20"/>
          <w:szCs w:val="20"/>
        </w:rPr>
        <w:t>the Aged Care Quality and Safety Commission Rules 2018</w:t>
      </w:r>
      <w:r w:rsidR="001D220F" w:rsidRPr="00DC787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5754C94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0F24"/>
    <w:rsid w:val="00011C96"/>
    <w:rsid w:val="0001348A"/>
    <w:rsid w:val="000141B9"/>
    <w:rsid w:val="0001708F"/>
    <w:rsid w:val="000234A2"/>
    <w:rsid w:val="00027955"/>
    <w:rsid w:val="00031B91"/>
    <w:rsid w:val="00034A19"/>
    <w:rsid w:val="00034A80"/>
    <w:rsid w:val="00036646"/>
    <w:rsid w:val="00036F9E"/>
    <w:rsid w:val="00037B1A"/>
    <w:rsid w:val="000413B3"/>
    <w:rsid w:val="00041C7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5B43"/>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2BD"/>
    <w:rsid w:val="000C6675"/>
    <w:rsid w:val="000D1D54"/>
    <w:rsid w:val="000D4EDE"/>
    <w:rsid w:val="000D5D66"/>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D7E45"/>
    <w:rsid w:val="001E0F51"/>
    <w:rsid w:val="001E2477"/>
    <w:rsid w:val="001E55BF"/>
    <w:rsid w:val="001E62D8"/>
    <w:rsid w:val="001E67C4"/>
    <w:rsid w:val="001F3E0B"/>
    <w:rsid w:val="001F6E1A"/>
    <w:rsid w:val="001F780A"/>
    <w:rsid w:val="001F7917"/>
    <w:rsid w:val="001F7D08"/>
    <w:rsid w:val="00200613"/>
    <w:rsid w:val="00205A6B"/>
    <w:rsid w:val="00206B6B"/>
    <w:rsid w:val="00206E84"/>
    <w:rsid w:val="00212264"/>
    <w:rsid w:val="0021781E"/>
    <w:rsid w:val="00220550"/>
    <w:rsid w:val="00221347"/>
    <w:rsid w:val="0022448B"/>
    <w:rsid w:val="002301A2"/>
    <w:rsid w:val="002316F2"/>
    <w:rsid w:val="00232320"/>
    <w:rsid w:val="002334DE"/>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6BC8"/>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154"/>
    <w:rsid w:val="002D4B6C"/>
    <w:rsid w:val="002D5086"/>
    <w:rsid w:val="002D5274"/>
    <w:rsid w:val="002D5918"/>
    <w:rsid w:val="002D68AA"/>
    <w:rsid w:val="002E059C"/>
    <w:rsid w:val="002E0AA6"/>
    <w:rsid w:val="002E13F9"/>
    <w:rsid w:val="002E3643"/>
    <w:rsid w:val="002E3A46"/>
    <w:rsid w:val="002E3FB8"/>
    <w:rsid w:val="002E4559"/>
    <w:rsid w:val="002E5630"/>
    <w:rsid w:val="002F0AFA"/>
    <w:rsid w:val="002F0C2C"/>
    <w:rsid w:val="002F1E80"/>
    <w:rsid w:val="002F42E8"/>
    <w:rsid w:val="002F77C1"/>
    <w:rsid w:val="00300655"/>
    <w:rsid w:val="00303D18"/>
    <w:rsid w:val="0030431A"/>
    <w:rsid w:val="0030717A"/>
    <w:rsid w:val="00307ADD"/>
    <w:rsid w:val="00312A66"/>
    <w:rsid w:val="003130CA"/>
    <w:rsid w:val="003159AD"/>
    <w:rsid w:val="00320353"/>
    <w:rsid w:val="00321142"/>
    <w:rsid w:val="00330034"/>
    <w:rsid w:val="0033143D"/>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080C"/>
    <w:rsid w:val="003A2733"/>
    <w:rsid w:val="003A3021"/>
    <w:rsid w:val="003A5274"/>
    <w:rsid w:val="003A627E"/>
    <w:rsid w:val="003A79EE"/>
    <w:rsid w:val="003B1757"/>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048B"/>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159D"/>
    <w:rsid w:val="00435008"/>
    <w:rsid w:val="00435339"/>
    <w:rsid w:val="004407FB"/>
    <w:rsid w:val="00441A68"/>
    <w:rsid w:val="0044447D"/>
    <w:rsid w:val="00445E9C"/>
    <w:rsid w:val="00447BA7"/>
    <w:rsid w:val="0045770B"/>
    <w:rsid w:val="004635CC"/>
    <w:rsid w:val="00463FA8"/>
    <w:rsid w:val="00467263"/>
    <w:rsid w:val="00467544"/>
    <w:rsid w:val="00472CBC"/>
    <w:rsid w:val="00475D40"/>
    <w:rsid w:val="0048207D"/>
    <w:rsid w:val="00484355"/>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B55"/>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162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3F63"/>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27D49"/>
    <w:rsid w:val="006309FA"/>
    <w:rsid w:val="00630AEE"/>
    <w:rsid w:val="00631B19"/>
    <w:rsid w:val="00631F0C"/>
    <w:rsid w:val="00634E4C"/>
    <w:rsid w:val="00636B8B"/>
    <w:rsid w:val="006427FE"/>
    <w:rsid w:val="00642B40"/>
    <w:rsid w:val="00645B1D"/>
    <w:rsid w:val="00647B1F"/>
    <w:rsid w:val="00647F89"/>
    <w:rsid w:val="006506C1"/>
    <w:rsid w:val="00650997"/>
    <w:rsid w:val="00651115"/>
    <w:rsid w:val="00651FE9"/>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1D16"/>
    <w:rsid w:val="00683282"/>
    <w:rsid w:val="00683723"/>
    <w:rsid w:val="00685936"/>
    <w:rsid w:val="0069375D"/>
    <w:rsid w:val="0069407C"/>
    <w:rsid w:val="00694A73"/>
    <w:rsid w:val="0069574E"/>
    <w:rsid w:val="00697537"/>
    <w:rsid w:val="006A1921"/>
    <w:rsid w:val="006A1945"/>
    <w:rsid w:val="006A2303"/>
    <w:rsid w:val="006A316E"/>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0487"/>
    <w:rsid w:val="00701EC6"/>
    <w:rsid w:val="00706179"/>
    <w:rsid w:val="00707868"/>
    <w:rsid w:val="007105A7"/>
    <w:rsid w:val="00710816"/>
    <w:rsid w:val="007117D4"/>
    <w:rsid w:val="007139BF"/>
    <w:rsid w:val="007147A5"/>
    <w:rsid w:val="00714F78"/>
    <w:rsid w:val="007170F7"/>
    <w:rsid w:val="007176A4"/>
    <w:rsid w:val="00720576"/>
    <w:rsid w:val="007209A1"/>
    <w:rsid w:val="007253B8"/>
    <w:rsid w:val="00726AE1"/>
    <w:rsid w:val="0073093B"/>
    <w:rsid w:val="0073128F"/>
    <w:rsid w:val="007339E9"/>
    <w:rsid w:val="00736E7D"/>
    <w:rsid w:val="00740387"/>
    <w:rsid w:val="00742A2E"/>
    <w:rsid w:val="00742FCF"/>
    <w:rsid w:val="00743E7C"/>
    <w:rsid w:val="0074411A"/>
    <w:rsid w:val="00744F90"/>
    <w:rsid w:val="00746729"/>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231B"/>
    <w:rsid w:val="00934C3F"/>
    <w:rsid w:val="009400C8"/>
    <w:rsid w:val="009401B8"/>
    <w:rsid w:val="009402C4"/>
    <w:rsid w:val="009417AE"/>
    <w:rsid w:val="00942526"/>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0709F"/>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B12"/>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29F1"/>
    <w:rsid w:val="00A95018"/>
    <w:rsid w:val="00A970EA"/>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1FFA"/>
    <w:rsid w:val="00B82A57"/>
    <w:rsid w:val="00B83D6B"/>
    <w:rsid w:val="00B8541F"/>
    <w:rsid w:val="00B85D7B"/>
    <w:rsid w:val="00B8694B"/>
    <w:rsid w:val="00B871C3"/>
    <w:rsid w:val="00B900EA"/>
    <w:rsid w:val="00B90539"/>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4498"/>
    <w:rsid w:val="00C61CF6"/>
    <w:rsid w:val="00C62644"/>
    <w:rsid w:val="00C62BF5"/>
    <w:rsid w:val="00C636DA"/>
    <w:rsid w:val="00C658A2"/>
    <w:rsid w:val="00C663B9"/>
    <w:rsid w:val="00C6797C"/>
    <w:rsid w:val="00C67E22"/>
    <w:rsid w:val="00C72271"/>
    <w:rsid w:val="00C7624C"/>
    <w:rsid w:val="00C76B27"/>
    <w:rsid w:val="00C81356"/>
    <w:rsid w:val="00C87DA0"/>
    <w:rsid w:val="00C93309"/>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163D"/>
    <w:rsid w:val="00CF2B30"/>
    <w:rsid w:val="00CF3F00"/>
    <w:rsid w:val="00CF4C11"/>
    <w:rsid w:val="00CF6672"/>
    <w:rsid w:val="00D021F7"/>
    <w:rsid w:val="00D0573F"/>
    <w:rsid w:val="00D069C7"/>
    <w:rsid w:val="00D078A2"/>
    <w:rsid w:val="00D109CB"/>
    <w:rsid w:val="00D1271E"/>
    <w:rsid w:val="00D13017"/>
    <w:rsid w:val="00D13D76"/>
    <w:rsid w:val="00D21123"/>
    <w:rsid w:val="00D25448"/>
    <w:rsid w:val="00D26BB7"/>
    <w:rsid w:val="00D27454"/>
    <w:rsid w:val="00D336B5"/>
    <w:rsid w:val="00D34074"/>
    <w:rsid w:val="00D358CC"/>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A78A4"/>
    <w:rsid w:val="00DB0D36"/>
    <w:rsid w:val="00DB14A7"/>
    <w:rsid w:val="00DB18AD"/>
    <w:rsid w:val="00DB37AA"/>
    <w:rsid w:val="00DB53A7"/>
    <w:rsid w:val="00DB53A9"/>
    <w:rsid w:val="00DC1BAB"/>
    <w:rsid w:val="00DC26FF"/>
    <w:rsid w:val="00DC4DB2"/>
    <w:rsid w:val="00DC7874"/>
    <w:rsid w:val="00DC7F56"/>
    <w:rsid w:val="00DD170F"/>
    <w:rsid w:val="00DD5E42"/>
    <w:rsid w:val="00DE0A8A"/>
    <w:rsid w:val="00DE0E86"/>
    <w:rsid w:val="00DE4922"/>
    <w:rsid w:val="00DF1240"/>
    <w:rsid w:val="00DF4F1E"/>
    <w:rsid w:val="00DF558A"/>
    <w:rsid w:val="00DF6E54"/>
    <w:rsid w:val="00E006F8"/>
    <w:rsid w:val="00E017BA"/>
    <w:rsid w:val="00E01D7A"/>
    <w:rsid w:val="00E03C17"/>
    <w:rsid w:val="00E04228"/>
    <w:rsid w:val="00E04457"/>
    <w:rsid w:val="00E04BBC"/>
    <w:rsid w:val="00E10450"/>
    <w:rsid w:val="00E10B99"/>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01DD"/>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67C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2BC2"/>
    <w:rsid w:val="00FB49D5"/>
    <w:rsid w:val="00FB4CF2"/>
    <w:rsid w:val="00FB4EC1"/>
    <w:rsid w:val="00FC14A7"/>
    <w:rsid w:val="00FC2409"/>
    <w:rsid w:val="00FC4845"/>
    <w:rsid w:val="00FC6B03"/>
    <w:rsid w:val="00FD06D5"/>
    <w:rsid w:val="00FD6C41"/>
    <w:rsid w:val="00FE1485"/>
    <w:rsid w:val="00FE2B66"/>
    <w:rsid w:val="00FE3C19"/>
    <w:rsid w:val="00FE419E"/>
    <w:rsid w:val="00FE768B"/>
    <w:rsid w:val="00FF2484"/>
    <w:rsid w:val="00FF477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435008"/>
    <w:pPr>
      <w:autoSpaceDE w:val="0"/>
      <w:autoSpaceDN w:val="0"/>
      <w:adjustRightInd w:val="0"/>
      <w:spacing w:after="0"/>
    </w:pPr>
    <w:rPr>
      <w:rFonts w:ascii="Arial" w:hAnsi="Arial" w:cs="Arial"/>
      <w:color w:val="00000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13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Palmwoods Care Centre</Home>
    <Signed xmlns="a8338b6e-77a6-4851-82b6-98166143ffdd" xsi:nil="true"/>
    <Uploaded xmlns="a8338b6e-77a6-4851-82b6-98166143ffdd">true</Uploaded>
    <Management_x0020_Company xmlns="a8338b6e-77a6-4851-82b6-98166143ffdd" xsi:nil="true"/>
    <Doc_x0020_Date xmlns="a8338b6e-77a6-4851-82b6-98166143ffdd">2022-07-20T14:00:00+00:00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85745745-7CF4-DC11-AD41-005056922186</Home_x0020_ID>
    <State xmlns="a8338b6e-77a6-4851-82b6-98166143ffdd" xsi:nil="true"/>
    <Doc_x0020_Sent_Received_x0020_Date xmlns="a8338b6e-77a6-4851-82b6-98166143ffdd">2022-07-20T14:00:00+00:00</Doc_x0020_Sent_Received_x0020_Date>
    <Activity_x0020_ID xmlns="a8338b6e-77a6-4851-82b6-98166143ffdd">68CCC91D-1354-E911-BBE1-005056922186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A3D81-EF3F-47F7-A408-4B25165CB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terms/"/>
    <ds:schemaRef ds:uri="http://purl.org/dc/dcmitype/"/>
    <ds:schemaRef ds:uri="http://schemas.microsoft.com/office/2006/metadata/properties"/>
    <ds:schemaRef ds:uri="http://purl.org/dc/elements/1.1/"/>
    <ds:schemaRef ds:uri="http://www.w3.org/XML/1998/namespace"/>
    <ds:schemaRef ds:uri="a8338b6e-77a6-4851-82b6-98166143ffdd"/>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B03344CE-9A15-4A8E-8121-25279C604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3487</Words>
  <Characters>19879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Performance_Report_5247_06-07-2022</vt:lpstr>
    </vt:vector>
  </TitlesOfParts>
  <Company/>
  <LinksUpToDate>false</LinksUpToDate>
  <CharactersWithSpaces>23320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Performance_Report_5247_06-07-2022</dc:title>
  <dc:subject/>
  <dc:creator>Paul Relf-Christopher</dc:creator>
  <cp:lastModifiedBy>Praneeta Mishra</cp:lastModifiedBy>
  <cp:revision>3</cp:revision>
  <cp:lastPrinted>2022-05-13T00:50:00Z</cp:lastPrinted>
  <dcterms:created xsi:type="dcterms:W3CDTF">2022-07-25T01:06:00Z</dcterms:created>
  <dcterms:modified xsi:type="dcterms:W3CDTF">2022-07-25T01:06:00Z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