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50BA180" w:rsidR="00D2559D" w:rsidRPr="00996FAF" w:rsidRDefault="00571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Pam Corker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88E1A1E" w:rsidR="00CA37CB" w:rsidRPr="00996FAF" w:rsidRDefault="00571B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 Eastcott Street</w:t>
            </w:r>
            <w:r w:rsidR="00F045F4" w:rsidRPr="00602258">
              <w:rPr>
                <w:rFonts w:ascii="Arial" w:hAnsi="Arial" w:cs="Arial"/>
                <w:color w:val="auto"/>
              </w:rPr>
              <w:t xml:space="preserve"> </w:t>
            </w:r>
            <w:r>
              <w:rPr>
                <w:rFonts w:ascii="Arial" w:hAnsi="Arial" w:cs="Arial"/>
                <w:color w:val="auto"/>
              </w:rPr>
              <w:t>WAROONA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6215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B63704" w:rsidR="00CA37CB" w:rsidRPr="00996FAF" w:rsidRDefault="00571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7125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368779E" w:rsidR="00D2559D" w:rsidRPr="00996FAF" w:rsidRDefault="00571B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Quambie Park Waroona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7F143F2" w:rsidR="00D2559D" w:rsidRPr="00996FAF" w:rsidRDefault="00571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8C3C51C" w:rsidR="00D2559D" w:rsidRPr="00996FAF" w:rsidRDefault="00571B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D6CDC83" w:rsidR="00D2559D" w:rsidRPr="00996FAF" w:rsidRDefault="00D449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454670E" w:rsidR="000078F8" w:rsidRPr="00996FAF" w:rsidRDefault="000078F8" w:rsidP="0036130C">
      <w:pPr>
        <w:pStyle w:val="NormalArial"/>
      </w:pPr>
      <w:r w:rsidRPr="00996FAF">
        <w:t xml:space="preserve">This performance report for </w:t>
      </w:r>
      <w:r w:rsidR="00571BCD">
        <w:rPr>
          <w:color w:val="auto"/>
        </w:rPr>
        <w:t>Pam Corker House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C0DEE" w:rsidRPr="007C0DEE">
        <w:rPr>
          <w:color w:val="auto"/>
        </w:rPr>
        <w:t>J</w:t>
      </w:r>
      <w:r w:rsidR="00D44973">
        <w:rPr>
          <w:color w:val="auto"/>
        </w:rPr>
        <w:t>.</w:t>
      </w:r>
      <w:r w:rsidR="007C0DEE" w:rsidRPr="007C0DEE">
        <w:rPr>
          <w:color w:val="auto"/>
        </w:rPr>
        <w:t xml:space="preserve"> Howard</w:t>
      </w:r>
      <w:r w:rsidRPr="007C0DEE">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37379CA" w14:textId="15722815" w:rsidR="003A60E9" w:rsidRPr="00453A32" w:rsidRDefault="003A60E9" w:rsidP="003A60E9">
      <w:pPr>
        <w:pStyle w:val="ListParagraph"/>
        <w:numPr>
          <w:ilvl w:val="0"/>
          <w:numId w:val="2"/>
        </w:numPr>
        <w:spacing w:line="240" w:lineRule="atLeast"/>
        <w:ind w:left="714" w:hanging="357"/>
        <w:contextualSpacing w:val="0"/>
        <w:rPr>
          <w:rFonts w:ascii="Arial" w:hAnsi="Arial" w:cs="Arial"/>
          <w:color w:val="auto"/>
        </w:rPr>
      </w:pPr>
      <w:r w:rsidRPr="00453A32">
        <w:rPr>
          <w:rFonts w:ascii="Arial" w:hAnsi="Arial" w:cs="Arial"/>
          <w:color w:val="auto"/>
        </w:rPr>
        <w:t xml:space="preserve">The </w:t>
      </w:r>
      <w:r w:rsidR="00D44973">
        <w:rPr>
          <w:rFonts w:ascii="Arial" w:hAnsi="Arial" w:cs="Arial"/>
          <w:color w:val="auto"/>
        </w:rPr>
        <w:t>A</w:t>
      </w:r>
      <w:r w:rsidRPr="00453A32">
        <w:rPr>
          <w:rFonts w:ascii="Arial" w:hAnsi="Arial" w:cs="Arial"/>
          <w:color w:val="auto"/>
        </w:rPr>
        <w:t xml:space="preserve">ssessment </w:t>
      </w:r>
      <w:r w:rsidR="00D44973">
        <w:rPr>
          <w:rFonts w:ascii="Arial" w:hAnsi="Arial" w:cs="Arial"/>
          <w:color w:val="auto"/>
        </w:rPr>
        <w:t>T</w:t>
      </w:r>
      <w:r w:rsidRPr="00453A32">
        <w:rPr>
          <w:rFonts w:ascii="Arial" w:hAnsi="Arial" w:cs="Arial"/>
          <w:color w:val="auto"/>
        </w:rPr>
        <w:t xml:space="preserve">eam’s report for the </w:t>
      </w:r>
      <w:r w:rsidR="00D44973">
        <w:rPr>
          <w:rFonts w:ascii="Arial" w:hAnsi="Arial" w:cs="Arial"/>
          <w:color w:val="auto"/>
        </w:rPr>
        <w:t>si</w:t>
      </w:r>
      <w:r w:rsidRPr="00453A32">
        <w:rPr>
          <w:rFonts w:ascii="Arial" w:hAnsi="Arial" w:cs="Arial"/>
          <w:color w:val="auto"/>
        </w:rPr>
        <w:t xml:space="preserve">te </w:t>
      </w:r>
      <w:r w:rsidR="00D44973">
        <w:rPr>
          <w:rFonts w:ascii="Arial" w:hAnsi="Arial" w:cs="Arial"/>
          <w:color w:val="auto"/>
        </w:rPr>
        <w:t>a</w:t>
      </w:r>
      <w:r w:rsidRPr="00453A32">
        <w:rPr>
          <w:rFonts w:ascii="Arial" w:hAnsi="Arial" w:cs="Arial"/>
          <w:color w:val="auto"/>
        </w:rPr>
        <w:t>udit</w:t>
      </w:r>
      <w:r w:rsidR="00D44973">
        <w:rPr>
          <w:rFonts w:ascii="Arial" w:hAnsi="Arial" w:cs="Arial"/>
          <w:color w:val="auto"/>
        </w:rPr>
        <w:t xml:space="preserve"> conducted from 20 June 2023 to 22 June 2023</w:t>
      </w:r>
      <w:r w:rsidRPr="00453A32">
        <w:rPr>
          <w:rFonts w:ascii="Arial" w:hAnsi="Arial" w:cs="Arial"/>
          <w:color w:val="auto"/>
        </w:rPr>
        <w:t>.</w:t>
      </w:r>
      <w:r w:rsidR="00D44973">
        <w:rPr>
          <w:rFonts w:ascii="Arial" w:hAnsi="Arial" w:cs="Arial"/>
          <w:color w:val="auto"/>
        </w:rPr>
        <w:t xml:space="preserve"> </w:t>
      </w:r>
      <w:r w:rsidRPr="00453A32">
        <w:rPr>
          <w:rFonts w:ascii="Arial" w:hAnsi="Arial" w:cs="Arial"/>
          <w:color w:val="auto"/>
        </w:rPr>
        <w:t xml:space="preserve">The </w:t>
      </w:r>
      <w:r w:rsidR="00D44973">
        <w:rPr>
          <w:rFonts w:ascii="Arial" w:hAnsi="Arial" w:cs="Arial"/>
          <w:color w:val="auto"/>
        </w:rPr>
        <w:t>s</w:t>
      </w:r>
      <w:r w:rsidRPr="00453A32">
        <w:rPr>
          <w:rFonts w:ascii="Arial" w:hAnsi="Arial" w:cs="Arial"/>
          <w:color w:val="auto"/>
        </w:rPr>
        <w:t xml:space="preserve">ite </w:t>
      </w:r>
      <w:r w:rsidR="00D44973">
        <w:rPr>
          <w:rFonts w:ascii="Arial" w:hAnsi="Arial" w:cs="Arial"/>
          <w:color w:val="auto"/>
        </w:rPr>
        <w:t>a</w:t>
      </w:r>
      <w:r w:rsidRPr="00453A32">
        <w:rPr>
          <w:rFonts w:ascii="Arial" w:hAnsi="Arial" w:cs="Arial"/>
          <w:color w:val="auto"/>
        </w:rPr>
        <w:t>udit report was informed by a site assessment, observations at the service, review of documents and interviews with staff, consumers/</w:t>
      </w:r>
      <w:proofErr w:type="gramStart"/>
      <w:r w:rsidRPr="00453A32">
        <w:rPr>
          <w:rFonts w:ascii="Arial" w:hAnsi="Arial" w:cs="Arial"/>
          <w:color w:val="auto"/>
        </w:rPr>
        <w:t>representatives</w:t>
      </w:r>
      <w:proofErr w:type="gramEnd"/>
      <w:r w:rsidRPr="00453A32">
        <w:rPr>
          <w:rFonts w:ascii="Arial" w:hAnsi="Arial" w:cs="Arial"/>
          <w:color w:val="auto"/>
        </w:rPr>
        <w:t xml:space="preserve"> and others.</w:t>
      </w:r>
    </w:p>
    <w:p w14:paraId="30143DCF" w14:textId="3E351D3D" w:rsidR="003A60E9" w:rsidRPr="00996FAF" w:rsidRDefault="003A60E9" w:rsidP="003A60E9">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Pr="00996FAF">
        <w:rPr>
          <w:rFonts w:ascii="Arial" w:hAnsi="Arial" w:cs="Arial"/>
        </w:rPr>
        <w:t xml:space="preserve">he </w:t>
      </w:r>
      <w:r w:rsidR="00D44973">
        <w:rPr>
          <w:rFonts w:ascii="Arial" w:hAnsi="Arial" w:cs="Arial"/>
        </w:rPr>
        <w:t>Approved P</w:t>
      </w:r>
      <w:r w:rsidRPr="00996FAF">
        <w:rPr>
          <w:rFonts w:ascii="Arial" w:hAnsi="Arial" w:cs="Arial"/>
        </w:rPr>
        <w:t xml:space="preserve">rovider’s response to the </w:t>
      </w:r>
      <w:r w:rsidR="00D44973">
        <w:rPr>
          <w:rFonts w:ascii="Arial" w:hAnsi="Arial" w:cs="Arial"/>
        </w:rPr>
        <w:t>site audit</w:t>
      </w:r>
      <w:r w:rsidRPr="00996FAF">
        <w:rPr>
          <w:rFonts w:ascii="Arial" w:hAnsi="Arial" w:cs="Arial"/>
        </w:rPr>
        <w:t xml:space="preserve"> report</w:t>
      </w:r>
      <w:r w:rsidR="00D44973">
        <w:rPr>
          <w:rFonts w:ascii="Arial" w:hAnsi="Arial" w:cs="Arial"/>
        </w:rPr>
        <w:t>,</w:t>
      </w:r>
      <w:r w:rsidRPr="00996FAF">
        <w:rPr>
          <w:rFonts w:ascii="Arial" w:hAnsi="Arial" w:cs="Arial"/>
        </w:rPr>
        <w:t xml:space="preserve"> received</w:t>
      </w:r>
      <w:r>
        <w:rPr>
          <w:rFonts w:ascii="Arial" w:hAnsi="Arial" w:cs="Arial"/>
        </w:rPr>
        <w:t xml:space="preserve"> </w:t>
      </w:r>
      <w:r w:rsidR="00D44973">
        <w:rPr>
          <w:rFonts w:ascii="Arial" w:hAnsi="Arial" w:cs="Arial"/>
        </w:rPr>
        <w:t xml:space="preserve">on </w:t>
      </w:r>
      <w:r>
        <w:rPr>
          <w:rFonts w:ascii="Arial" w:hAnsi="Arial" w:cs="Arial"/>
        </w:rPr>
        <w:t>2 August 2023.</w:t>
      </w:r>
    </w:p>
    <w:p w14:paraId="23FE4A29" w14:textId="0F6C352E" w:rsidR="003B1763" w:rsidRPr="00D44973" w:rsidRDefault="00D44973" w:rsidP="00FE172A">
      <w:pPr>
        <w:pStyle w:val="ListParagraph"/>
        <w:numPr>
          <w:ilvl w:val="0"/>
          <w:numId w:val="2"/>
        </w:numPr>
        <w:spacing w:line="22" w:lineRule="atLeast"/>
        <w:ind w:left="714" w:hanging="357"/>
        <w:contextualSpacing w:val="0"/>
        <w:rPr>
          <w:rFonts w:ascii="Arial" w:hAnsi="Arial" w:cs="Arial"/>
        </w:rPr>
      </w:pPr>
      <w:r w:rsidRPr="00D44973">
        <w:rPr>
          <w:rFonts w:ascii="Arial" w:eastAsia="Calibri" w:hAnsi="Arial" w:cs="Arial"/>
          <w:color w:val="000000"/>
        </w:rPr>
        <w:t>Other relevant information and intelligence held by the Commission in relation to this service.</w:t>
      </w:r>
      <w:r w:rsidR="003B1763" w:rsidRPr="00D44973">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47F7FA4" w:rsidR="00FC045E" w:rsidRPr="00996FAF" w:rsidRDefault="00347A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DBEA1B2" w:rsidR="00FC045E" w:rsidRPr="00996FAF" w:rsidRDefault="00347A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8689166" w:rsidR="00FC045E" w:rsidRPr="00996FAF" w:rsidRDefault="00347A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83973D0" w:rsidR="00FC045E" w:rsidRPr="00996FAF" w:rsidRDefault="00347A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BA721F3" w:rsidR="00FC045E" w:rsidRPr="00996FAF" w:rsidRDefault="00347A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26047B2" w:rsidR="00FC045E" w:rsidRPr="00996FAF" w:rsidRDefault="00347A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F96A83A" w:rsidR="00FC045E" w:rsidRPr="00996FAF" w:rsidRDefault="00347A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4D37AAD" w:rsidR="00FC045E" w:rsidRPr="00996FAF" w:rsidRDefault="00347A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01">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807B665" w14:textId="5523765A" w:rsidR="00FD0D97" w:rsidRPr="00FD0D97" w:rsidRDefault="00FD0D97" w:rsidP="00FD0D97">
      <w:pPr>
        <w:numPr>
          <w:ilvl w:val="0"/>
          <w:numId w:val="1"/>
        </w:numPr>
        <w:spacing w:line="22" w:lineRule="atLeast"/>
        <w:ind w:left="425" w:hanging="425"/>
        <w:rPr>
          <w:rFonts w:ascii="Arial" w:hAnsi="Arial" w:cs="Arial"/>
          <w:i/>
          <w:iCs/>
          <w:color w:val="auto"/>
        </w:rPr>
      </w:pPr>
      <w:r w:rsidRPr="00665B1F">
        <w:rPr>
          <w:rFonts w:ascii="Arial" w:hAnsi="Arial" w:cs="Arial"/>
          <w:i/>
          <w:iCs/>
          <w:color w:val="auto"/>
        </w:rPr>
        <w:t>Requirement 8(3)(b)</w:t>
      </w:r>
      <w:r w:rsidRPr="00FD0D97">
        <w:rPr>
          <w:rFonts w:ascii="Arial" w:hAnsi="Arial" w:cs="Arial"/>
          <w:b/>
          <w:bCs/>
          <w:i/>
          <w:iCs/>
          <w:color w:val="auto"/>
        </w:rPr>
        <w:t xml:space="preserve"> –</w:t>
      </w:r>
      <w:r w:rsidRPr="00FD0D97">
        <w:rPr>
          <w:rFonts w:ascii="Arial" w:hAnsi="Arial" w:cs="Arial"/>
          <w:i/>
          <w:iCs/>
          <w:color w:val="auto"/>
        </w:rPr>
        <w:t xml:space="preserve"> </w:t>
      </w:r>
      <w:r w:rsidR="003146BE">
        <w:rPr>
          <w:rFonts w:ascii="Arial" w:hAnsi="Arial" w:cs="Arial"/>
          <w:color w:val="auto"/>
        </w:rPr>
        <w:t>T</w:t>
      </w:r>
      <w:r w:rsidRPr="00FD0D97">
        <w:rPr>
          <w:rFonts w:ascii="Arial" w:hAnsi="Arial" w:cs="Arial"/>
          <w:color w:val="auto"/>
        </w:rPr>
        <w:t>he organisation</w:t>
      </w:r>
      <w:r w:rsidR="00F53F54">
        <w:rPr>
          <w:rFonts w:ascii="Arial" w:hAnsi="Arial" w:cs="Arial"/>
          <w:color w:val="auto"/>
        </w:rPr>
        <w:t xml:space="preserve"> must ensure it</w:t>
      </w:r>
      <w:r w:rsidRPr="00FD0D97">
        <w:rPr>
          <w:rFonts w:ascii="Arial" w:hAnsi="Arial" w:cs="Arial"/>
          <w:color w:val="auto"/>
        </w:rPr>
        <w:t xml:space="preserve">s governing body promotes a culture of safe, </w:t>
      </w:r>
      <w:proofErr w:type="gramStart"/>
      <w:r w:rsidRPr="00FD0D97">
        <w:rPr>
          <w:rFonts w:ascii="Arial" w:hAnsi="Arial" w:cs="Arial"/>
          <w:color w:val="auto"/>
        </w:rPr>
        <w:t>inclusive</w:t>
      </w:r>
      <w:proofErr w:type="gramEnd"/>
      <w:r w:rsidRPr="00FD0D97">
        <w:rPr>
          <w:rFonts w:ascii="Arial" w:hAnsi="Arial" w:cs="Arial"/>
          <w:color w:val="auto"/>
        </w:rPr>
        <w:t xml:space="preserve"> and quality care and services and is accountable for their delivery.</w:t>
      </w:r>
    </w:p>
    <w:p w14:paraId="08C90058" w14:textId="49E8CA45" w:rsidR="00FD0D97" w:rsidRPr="00F53F54" w:rsidRDefault="00FD0D97" w:rsidP="00F53F54">
      <w:pPr>
        <w:numPr>
          <w:ilvl w:val="0"/>
          <w:numId w:val="1"/>
        </w:numPr>
        <w:spacing w:line="22" w:lineRule="atLeast"/>
        <w:ind w:left="425" w:hanging="425"/>
        <w:rPr>
          <w:rFonts w:ascii="Arial" w:hAnsi="Arial" w:cs="Arial"/>
          <w:color w:val="auto"/>
        </w:rPr>
      </w:pPr>
      <w:bookmarkStart w:id="1" w:name="_Hlk141970157"/>
      <w:r w:rsidRPr="00665B1F">
        <w:rPr>
          <w:rFonts w:ascii="Arial" w:hAnsi="Arial" w:cs="Arial"/>
          <w:i/>
          <w:iCs/>
          <w:color w:val="auto"/>
        </w:rPr>
        <w:t>Requirement 8(3)(c)</w:t>
      </w:r>
      <w:r w:rsidRPr="00FD0D97">
        <w:rPr>
          <w:rFonts w:ascii="Arial" w:hAnsi="Arial" w:cs="Arial"/>
          <w:color w:val="auto"/>
        </w:rPr>
        <w:t xml:space="preserve"> – </w:t>
      </w:r>
      <w:r w:rsidR="003146BE">
        <w:rPr>
          <w:rFonts w:ascii="Arial" w:hAnsi="Arial" w:cs="Arial"/>
          <w:color w:val="auto"/>
        </w:rPr>
        <w:t xml:space="preserve">The organisation </w:t>
      </w:r>
      <w:r w:rsidR="00F53F54">
        <w:rPr>
          <w:rFonts w:ascii="Arial" w:hAnsi="Arial" w:cs="Arial"/>
          <w:color w:val="auto"/>
        </w:rPr>
        <w:t xml:space="preserve">must ensure the service </w:t>
      </w:r>
      <w:r w:rsidR="003146BE">
        <w:rPr>
          <w:rFonts w:ascii="Arial" w:hAnsi="Arial" w:cs="Arial"/>
          <w:color w:val="auto"/>
        </w:rPr>
        <w:t>has e</w:t>
      </w:r>
      <w:r w:rsidRPr="00FD0D97">
        <w:rPr>
          <w:rFonts w:ascii="Arial" w:hAnsi="Arial" w:cs="Arial"/>
          <w:color w:val="auto"/>
        </w:rPr>
        <w:t>ffective</w:t>
      </w:r>
      <w:r w:rsidR="003146BE">
        <w:rPr>
          <w:rFonts w:ascii="Arial" w:hAnsi="Arial" w:cs="Arial"/>
          <w:color w:val="auto"/>
        </w:rPr>
        <w:t>,</w:t>
      </w:r>
      <w:r w:rsidRPr="00FD0D97">
        <w:rPr>
          <w:rFonts w:ascii="Arial" w:hAnsi="Arial" w:cs="Arial"/>
          <w:color w:val="auto"/>
        </w:rPr>
        <w:t xml:space="preserve"> organisation</w:t>
      </w:r>
      <w:r w:rsidR="003146BE">
        <w:rPr>
          <w:rFonts w:ascii="Arial" w:hAnsi="Arial" w:cs="Arial"/>
          <w:color w:val="auto"/>
        </w:rPr>
        <w:t>-</w:t>
      </w:r>
      <w:r w:rsidRPr="00FD0D97">
        <w:rPr>
          <w:rFonts w:ascii="Arial" w:hAnsi="Arial" w:cs="Arial"/>
          <w:color w:val="auto"/>
        </w:rPr>
        <w:t>wide governance systems</w:t>
      </w:r>
      <w:r w:rsidR="00F53F54">
        <w:rPr>
          <w:rFonts w:ascii="Arial" w:hAnsi="Arial" w:cs="Arial"/>
          <w:color w:val="auto"/>
        </w:rPr>
        <w:t xml:space="preserve">, specifically </w:t>
      </w:r>
      <w:r w:rsidRPr="00FD0D97">
        <w:rPr>
          <w:rFonts w:ascii="Arial" w:hAnsi="Arial" w:cs="Arial"/>
          <w:color w:val="auto"/>
        </w:rPr>
        <w:t>relating to workforce governance,</w:t>
      </w:r>
      <w:r w:rsidR="00F53F54">
        <w:rPr>
          <w:rFonts w:ascii="Arial" w:hAnsi="Arial" w:cs="Arial"/>
          <w:color w:val="auto"/>
        </w:rPr>
        <w:t xml:space="preserve"> </w:t>
      </w:r>
      <w:r w:rsidRPr="00F53F54">
        <w:rPr>
          <w:rFonts w:ascii="Arial" w:hAnsi="Arial" w:cs="Arial"/>
          <w:color w:val="auto"/>
        </w:rPr>
        <w:t>regulatory complianc</w:t>
      </w:r>
      <w:r w:rsidR="00F53F54">
        <w:rPr>
          <w:rFonts w:ascii="Arial" w:hAnsi="Arial" w:cs="Arial"/>
          <w:color w:val="auto"/>
        </w:rPr>
        <w:t xml:space="preserve">e and </w:t>
      </w:r>
      <w:r w:rsidRPr="00F53F54">
        <w:rPr>
          <w:rFonts w:ascii="Arial" w:hAnsi="Arial" w:cs="Arial"/>
          <w:color w:val="auto"/>
        </w:rPr>
        <w:t>feedback and complaints.</w:t>
      </w:r>
      <w:bookmarkEnd w:id="1"/>
    </w:p>
    <w:p w14:paraId="002E16C6" w14:textId="025428CD" w:rsidR="00FD0D97" w:rsidRPr="00F53F54" w:rsidRDefault="00FD0D97" w:rsidP="00F53F54">
      <w:pPr>
        <w:numPr>
          <w:ilvl w:val="0"/>
          <w:numId w:val="1"/>
        </w:numPr>
        <w:spacing w:line="22" w:lineRule="atLeast"/>
        <w:ind w:left="425" w:hanging="425"/>
        <w:rPr>
          <w:rFonts w:ascii="Arial" w:hAnsi="Arial" w:cs="Arial"/>
          <w:color w:val="auto"/>
        </w:rPr>
      </w:pPr>
      <w:r w:rsidRPr="00665B1F">
        <w:rPr>
          <w:rFonts w:ascii="Arial" w:hAnsi="Arial" w:cs="Arial"/>
          <w:i/>
          <w:iCs/>
          <w:color w:val="auto"/>
        </w:rPr>
        <w:t>Requirement 8(3)(e)</w:t>
      </w:r>
      <w:r w:rsidRPr="00FD0D97">
        <w:rPr>
          <w:rFonts w:ascii="Arial" w:hAnsi="Arial" w:cs="Arial"/>
          <w:color w:val="auto"/>
        </w:rPr>
        <w:t xml:space="preserve"> – </w:t>
      </w:r>
      <w:r w:rsidR="00F53F54">
        <w:rPr>
          <w:rFonts w:ascii="Arial" w:hAnsi="Arial" w:cs="Arial"/>
          <w:color w:val="auto"/>
        </w:rPr>
        <w:t xml:space="preserve">The organisation must ensure, </w:t>
      </w:r>
      <w:r w:rsidRPr="00FD0D97">
        <w:rPr>
          <w:rFonts w:ascii="Arial" w:hAnsi="Arial" w:cs="Arial"/>
          <w:color w:val="auto"/>
        </w:rPr>
        <w:t>where clinical care is provided</w:t>
      </w:r>
      <w:r w:rsidR="00F53F54">
        <w:rPr>
          <w:rFonts w:ascii="Arial" w:hAnsi="Arial" w:cs="Arial"/>
          <w:color w:val="auto"/>
        </w:rPr>
        <w:t>, it has an effective</w:t>
      </w:r>
      <w:r w:rsidRPr="00FD0D97">
        <w:rPr>
          <w:rFonts w:ascii="Arial" w:hAnsi="Arial" w:cs="Arial"/>
          <w:color w:val="auto"/>
        </w:rPr>
        <w:t xml:space="preserve"> clinical governance framework, </w:t>
      </w:r>
      <w:r w:rsidR="00F53F54">
        <w:rPr>
          <w:rFonts w:ascii="Arial" w:hAnsi="Arial" w:cs="Arial"/>
          <w:color w:val="auto"/>
        </w:rPr>
        <w:t>specifically relating to</w:t>
      </w:r>
      <w:r w:rsidRPr="00FD0D97">
        <w:rPr>
          <w:rFonts w:ascii="Arial" w:hAnsi="Arial" w:cs="Arial"/>
          <w:color w:val="auto"/>
        </w:rPr>
        <w:t xml:space="preserve"> minimising the use of restraint</w:t>
      </w:r>
      <w:r w:rsidR="00F53F54">
        <w:rPr>
          <w:rFonts w:ascii="Arial" w:hAnsi="Arial" w:cs="Arial"/>
          <w:color w:val="auto"/>
        </w:rPr>
        <w:t>.</w:t>
      </w:r>
    </w:p>
    <w:p w14:paraId="2B48F2F2" w14:textId="26BF6AD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5D55911"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F4FE92B" w:rsidR="00FC045E" w:rsidRPr="00996FAF" w:rsidRDefault="00347A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7279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08EA559" w:rsidR="00FC045E" w:rsidRPr="00996FAF" w:rsidRDefault="00347AE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72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F84DDCE" w:rsidR="00FC045E" w:rsidRPr="00996FAF" w:rsidRDefault="00347A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72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2122D2A" w:rsidR="00FC045E" w:rsidRPr="00996FAF" w:rsidRDefault="00347AE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72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760327D" w:rsidR="00FC045E" w:rsidRPr="00996FAF" w:rsidRDefault="00347A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72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FEB90C7" w:rsidR="00FC045E" w:rsidRPr="00996FAF" w:rsidRDefault="00347AE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7279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8473441" w14:textId="67C15200" w:rsidR="000F6DDA" w:rsidRDefault="00035636" w:rsidP="0036130C">
      <w:pPr>
        <w:pStyle w:val="NormalArial"/>
        <w:rPr>
          <w:color w:val="auto"/>
        </w:rPr>
      </w:pPr>
      <w:r w:rsidRPr="00337877">
        <w:rPr>
          <w:color w:val="auto"/>
        </w:rPr>
        <w:t>The Quality Standard is assessed as Compliant</w:t>
      </w:r>
      <w:r w:rsidR="003146BE">
        <w:rPr>
          <w:color w:val="auto"/>
        </w:rPr>
        <w:t>,</w:t>
      </w:r>
      <w:r w:rsidRPr="00337877">
        <w:rPr>
          <w:color w:val="auto"/>
        </w:rPr>
        <w:t xml:space="preserve"> as six of the six specific requirements were assessed as Compliant.</w:t>
      </w:r>
    </w:p>
    <w:p w14:paraId="09876A1C" w14:textId="20D13EC6" w:rsidR="000F6DDA" w:rsidRDefault="000F6DDA" w:rsidP="000F6DDA">
      <w:pPr>
        <w:rPr>
          <w:rFonts w:ascii="Arial" w:hAnsi="Arial" w:cs="Arial"/>
        </w:rPr>
      </w:pPr>
      <w:r w:rsidRPr="00337877">
        <w:rPr>
          <w:rFonts w:ascii="Arial" w:hAnsi="Arial" w:cs="Arial"/>
        </w:rPr>
        <w:t>Consumers were treated with dignity, respect and staff valued them as individuals. Staff were respectful to consumers and understood their individual backgrounds and preferences, which were recorded in care plans.</w:t>
      </w:r>
      <w:r>
        <w:t xml:space="preserve">  </w:t>
      </w:r>
      <w:r w:rsidRPr="00337877">
        <w:rPr>
          <w:rFonts w:ascii="Arial" w:hAnsi="Arial" w:cs="Arial"/>
        </w:rPr>
        <w:t>Consumers confirmed they received culturally safe care and services and staff provided care consistent with their traditions and preferences.</w:t>
      </w:r>
      <w:r>
        <w:t xml:space="preserve">  </w:t>
      </w:r>
      <w:r w:rsidRPr="000F6DDA">
        <w:rPr>
          <w:rFonts w:ascii="Arial" w:hAnsi="Arial" w:cs="Arial"/>
        </w:rPr>
        <w:t>Lifestyle staff gave examples of cultural days celebrated at the service, such as Saint Patrick’s Day, Australia Day, ANZAC Day and NAIDOC week.</w:t>
      </w:r>
      <w:r>
        <w:t xml:space="preserve">  </w:t>
      </w:r>
      <w:r w:rsidRPr="00337877">
        <w:rPr>
          <w:rFonts w:ascii="Arial" w:hAnsi="Arial" w:cs="Arial"/>
        </w:rPr>
        <w:t xml:space="preserve">Consumers were supported to communicate decisions about their care and maintain </w:t>
      </w:r>
      <w:r w:rsidR="00543ACA">
        <w:rPr>
          <w:rFonts w:ascii="Arial" w:hAnsi="Arial" w:cs="Arial"/>
        </w:rPr>
        <w:t>connections and relationships</w:t>
      </w:r>
      <w:r w:rsidR="00696603">
        <w:rPr>
          <w:rFonts w:ascii="Arial" w:hAnsi="Arial" w:cs="Arial"/>
        </w:rPr>
        <w:t xml:space="preserve"> of choice</w:t>
      </w:r>
      <w:r w:rsidRPr="00337877">
        <w:rPr>
          <w:rFonts w:ascii="Arial" w:hAnsi="Arial" w:cs="Arial"/>
        </w:rPr>
        <w:t xml:space="preserve">. </w:t>
      </w:r>
      <w:r w:rsidR="00696603">
        <w:rPr>
          <w:rFonts w:ascii="Arial" w:hAnsi="Arial" w:cs="Arial"/>
        </w:rPr>
        <w:t xml:space="preserve">Consumers confirmed they exercised choice about their care, such as their preferred rest times and </w:t>
      </w:r>
      <w:r w:rsidR="0083120A">
        <w:rPr>
          <w:rFonts w:ascii="Arial" w:hAnsi="Arial" w:cs="Arial"/>
        </w:rPr>
        <w:t xml:space="preserve">the supports </w:t>
      </w:r>
      <w:r w:rsidR="00696603">
        <w:rPr>
          <w:rFonts w:ascii="Arial" w:hAnsi="Arial" w:cs="Arial"/>
        </w:rPr>
        <w:t>needed to spend time with loved ones</w:t>
      </w:r>
      <w:r w:rsidRPr="00337877">
        <w:rPr>
          <w:rFonts w:ascii="Arial" w:hAnsi="Arial" w:cs="Arial"/>
        </w:rPr>
        <w:t>.</w:t>
      </w:r>
    </w:p>
    <w:p w14:paraId="03423ACF" w14:textId="77777777" w:rsidR="00A06EE9" w:rsidRDefault="00AD1D97" w:rsidP="000F6DDA">
      <w:pPr>
        <w:rPr>
          <w:rFonts w:ascii="Arial" w:hAnsi="Arial" w:cs="Arial"/>
        </w:rPr>
      </w:pPr>
      <w:r w:rsidRPr="00337877">
        <w:rPr>
          <w:rFonts w:ascii="Arial" w:hAnsi="Arial" w:cs="Arial"/>
        </w:rPr>
        <w:t xml:space="preserve">Consumers were supported to take risks, exercise choice and maintain independence, which enabled them to live their best lives.  For consumers wishing to take risks, their care plans included </w:t>
      </w:r>
      <w:r>
        <w:rPr>
          <w:rFonts w:ascii="Arial" w:hAnsi="Arial" w:cs="Arial"/>
        </w:rPr>
        <w:t>risk assessments</w:t>
      </w:r>
      <w:r w:rsidR="00FD0B66">
        <w:rPr>
          <w:rFonts w:ascii="Arial" w:hAnsi="Arial" w:cs="Arial"/>
        </w:rPr>
        <w:t xml:space="preserve"> and the strategies in place to manage risks.</w:t>
      </w:r>
      <w:r w:rsidR="00780BC5">
        <w:rPr>
          <w:rFonts w:ascii="Arial" w:hAnsi="Arial" w:cs="Arial"/>
        </w:rPr>
        <w:t xml:space="preserve">  </w:t>
      </w:r>
      <w:r w:rsidR="00780BC5" w:rsidRPr="00337877">
        <w:rPr>
          <w:rFonts w:ascii="Arial" w:hAnsi="Arial" w:cs="Arial"/>
        </w:rPr>
        <w:t xml:space="preserve">Consumers confirmed they were provided with information that was clear, easy to understand and enabled them to make informed decisions.  For example, consumers received information via </w:t>
      </w:r>
      <w:r w:rsidR="00780BC5">
        <w:rPr>
          <w:rFonts w:ascii="Arial" w:hAnsi="Arial" w:cs="Arial"/>
        </w:rPr>
        <w:t xml:space="preserve">an admission </w:t>
      </w:r>
      <w:r w:rsidR="00780BC5">
        <w:rPr>
          <w:rFonts w:ascii="Arial" w:hAnsi="Arial" w:cs="Arial"/>
        </w:rPr>
        <w:lastRenderedPageBreak/>
        <w:t xml:space="preserve">pack, consumer room directory, care plans, </w:t>
      </w:r>
      <w:r w:rsidR="00780BC5" w:rsidRPr="00337877">
        <w:rPr>
          <w:rFonts w:ascii="Arial" w:hAnsi="Arial" w:cs="Arial"/>
        </w:rPr>
        <w:t>activit</w:t>
      </w:r>
      <w:r w:rsidR="00780BC5">
        <w:rPr>
          <w:rFonts w:ascii="Arial" w:hAnsi="Arial" w:cs="Arial"/>
        </w:rPr>
        <w:t>ies</w:t>
      </w:r>
      <w:r w:rsidR="00780BC5" w:rsidRPr="00337877">
        <w:rPr>
          <w:rFonts w:ascii="Arial" w:hAnsi="Arial" w:cs="Arial"/>
        </w:rPr>
        <w:t xml:space="preserve"> </w:t>
      </w:r>
      <w:r w:rsidR="00780BC5">
        <w:rPr>
          <w:rFonts w:ascii="Arial" w:hAnsi="Arial" w:cs="Arial"/>
        </w:rPr>
        <w:t>calendar</w:t>
      </w:r>
      <w:r w:rsidR="00780BC5" w:rsidRPr="00337877">
        <w:rPr>
          <w:rFonts w:ascii="Arial" w:hAnsi="Arial" w:cs="Arial"/>
        </w:rPr>
        <w:t xml:space="preserve">, </w:t>
      </w:r>
      <w:r w:rsidR="00780BC5">
        <w:rPr>
          <w:rFonts w:ascii="Arial" w:hAnsi="Arial" w:cs="Arial"/>
        </w:rPr>
        <w:t>menu and meal options</w:t>
      </w:r>
      <w:r w:rsidR="00780BC5" w:rsidRPr="00337877">
        <w:rPr>
          <w:rFonts w:ascii="Arial" w:hAnsi="Arial" w:cs="Arial"/>
        </w:rPr>
        <w:t xml:space="preserve">, </w:t>
      </w:r>
      <w:r w:rsidR="00780BC5">
        <w:rPr>
          <w:rFonts w:ascii="Arial" w:hAnsi="Arial" w:cs="Arial"/>
        </w:rPr>
        <w:t>newsletters</w:t>
      </w:r>
      <w:r w:rsidR="00780BC5" w:rsidRPr="00337877">
        <w:rPr>
          <w:rFonts w:ascii="Arial" w:hAnsi="Arial" w:cs="Arial"/>
        </w:rPr>
        <w:t xml:space="preserve"> and on noticeboards throughout the service.</w:t>
      </w:r>
      <w:r w:rsidR="0080513A">
        <w:rPr>
          <w:rFonts w:ascii="Arial" w:hAnsi="Arial" w:cs="Arial"/>
        </w:rPr>
        <w:t xml:space="preserve">  </w:t>
      </w:r>
    </w:p>
    <w:p w14:paraId="7EDD1DCE" w14:textId="2BFC25C8" w:rsidR="00AD1D97" w:rsidRPr="00337877" w:rsidRDefault="0080513A" w:rsidP="000F6DDA">
      <w:pPr>
        <w:rPr>
          <w:rFonts w:ascii="Arial" w:hAnsi="Arial" w:cs="Arial"/>
        </w:rPr>
      </w:pPr>
      <w:r w:rsidRPr="00337877">
        <w:rPr>
          <w:rFonts w:ascii="Arial" w:hAnsi="Arial" w:cs="Arial"/>
        </w:rPr>
        <w:t>Consumers’ personal information was kept confidential in a password-protected electronic care management system and staff respected consumers’ privacy by ensuring doors were closed when providing care.</w:t>
      </w:r>
    </w:p>
    <w:p w14:paraId="16C27C05" w14:textId="2AFE6028" w:rsidR="001A5684" w:rsidRPr="00712752" w:rsidRDefault="000F6DDA" w:rsidP="0036130C">
      <w:pPr>
        <w:pStyle w:val="NormalArial"/>
      </w:pPr>
      <w:r>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57EB8A08"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B3EB521" w:rsidR="00FC045E" w:rsidRPr="00996FAF" w:rsidRDefault="00347A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159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0C4C5A1" w:rsidR="00FC045E" w:rsidRPr="00996FAF" w:rsidRDefault="00347AE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159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AA04039" w:rsidR="00FC045E" w:rsidRPr="00996FAF" w:rsidRDefault="00347A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159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3DEA6EF" w:rsidR="00FC045E" w:rsidRPr="00996FAF" w:rsidRDefault="00347AE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159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6C24DAD" w:rsidR="00FC045E" w:rsidRPr="00996FAF" w:rsidRDefault="00347A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1593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D5B9576" w14:textId="0769251C" w:rsidR="00367687" w:rsidRDefault="00615937" w:rsidP="0036130C">
      <w:pPr>
        <w:pStyle w:val="NormalArial"/>
      </w:pPr>
      <w:r>
        <w:t>The Quality Standard is assessed as Compliant</w:t>
      </w:r>
      <w:r w:rsidR="003146BE">
        <w:t>,</w:t>
      </w:r>
      <w:r>
        <w:t xml:space="preserve"> as five of the five specific requirements were assessed as Compliant.</w:t>
      </w:r>
    </w:p>
    <w:p w14:paraId="0AEBE4E7" w14:textId="77777777" w:rsidR="00784B1B" w:rsidRDefault="00367687" w:rsidP="0036130C">
      <w:pPr>
        <w:pStyle w:val="NormalArial"/>
      </w:pPr>
      <w:r>
        <w:t>Consumers were involved in the assessment and planning process, which identified their goals, needs and preferences.  The service considered risks to consumers’ safety, health and well-being during the needs assessment and care planning process, the outcomes of which informed the delivery of care and services.  The service used validated risk assessment tools and sought input from qualified practitioners when managing risk and developing safe and effective care plans.</w:t>
      </w:r>
      <w:r w:rsidR="00634217">
        <w:t xml:space="preserve">  Consumers confirmed they were supported to discuss advance care planning where appropriate.</w:t>
      </w:r>
      <w:r w:rsidR="00784B1B">
        <w:t xml:space="preserve">  </w:t>
      </w:r>
    </w:p>
    <w:p w14:paraId="0CDBAA2D" w14:textId="22667DEB" w:rsidR="0087700C" w:rsidRPr="00334B7D" w:rsidRDefault="00784B1B" w:rsidP="0036130C">
      <w:pPr>
        <w:pStyle w:val="NormalArial"/>
      </w:pPr>
      <w:r>
        <w:t xml:space="preserve">The service partnered with consumers, their representatives and external service providers when assessing, planning and reviewing care needs.  A review of care plans showed the documents were individualised and included consumers’ </w:t>
      </w:r>
      <w:r w:rsidR="00C15C61">
        <w:t xml:space="preserve">daily </w:t>
      </w:r>
      <w:r>
        <w:t>care preferences</w:t>
      </w:r>
      <w:r w:rsidR="00C15C61">
        <w:t>.</w:t>
      </w:r>
      <w:r w:rsidR="00681753">
        <w:t xml:space="preserve"> The outcomes of assessment and planning were documented in consumers’ care plans which were readily available to consumers and those involved in their care.  Consumers confirmed they had access to their care plans and said staff helped them understand different aspects of their care.</w:t>
      </w:r>
      <w:r w:rsidR="009F0504">
        <w:t xml:space="preserve">  </w:t>
      </w:r>
      <w:r w:rsidR="009F0504" w:rsidRPr="009F0504">
        <w:t>Consumers’ care and services were reviewed following an incident, a change in circumstances or deterioration in their health.</w:t>
      </w:r>
      <w:r w:rsidR="00681753">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23E9E5E0"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9F01A87" w:rsidR="00FC045E" w:rsidRPr="00996FAF" w:rsidRDefault="00347A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4129298" w:rsidR="00FC045E" w:rsidRPr="00996FAF" w:rsidRDefault="00347A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8E5FD5E" w:rsidR="00FC045E" w:rsidRPr="00996FAF" w:rsidRDefault="00347A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130B871" w:rsidR="00FC045E" w:rsidRPr="00996FAF" w:rsidRDefault="00347AE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3BA0F43" w:rsidR="00FC045E" w:rsidRPr="00996FAF" w:rsidRDefault="00347A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BA02AE0" w:rsidR="00FC045E" w:rsidRPr="00996FAF" w:rsidRDefault="00347A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45B52149"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380259"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674132F" w:rsidR="00FC045E" w:rsidRPr="00996FAF" w:rsidRDefault="00347A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F656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533C026" w14:textId="08C4F7F5" w:rsidR="00DD77A3" w:rsidRDefault="00DD77A3" w:rsidP="0036130C">
      <w:pPr>
        <w:pStyle w:val="NormalArial"/>
      </w:pPr>
      <w:bookmarkStart w:id="2" w:name="_Hlk112334728"/>
      <w:r>
        <w:t>The Quality Standard is assessed as Compliant</w:t>
      </w:r>
      <w:r w:rsidR="003146BE">
        <w:t>,</w:t>
      </w:r>
      <w:r>
        <w:t xml:space="preserve"> as seven of the seven specific requirements were assessed as Compliant.</w:t>
      </w:r>
      <w:bookmarkEnd w:id="2"/>
    </w:p>
    <w:p w14:paraId="7481E109" w14:textId="45FD98BB" w:rsidR="005E6997" w:rsidRDefault="00DD77A3" w:rsidP="0036130C">
      <w:pPr>
        <w:pStyle w:val="NormalArial"/>
      </w:pPr>
      <w:r>
        <w:t xml:space="preserve">Consumers received care that was safe and right for them and met their individual needs, preferences and optimised their health and well-being.  A review of consumers’ care plans confirmed they received care tailored to their needs.  For example, consumers at risk of pressure injuries received care which minimised the risk of injury through </w:t>
      </w:r>
      <w:r w:rsidR="007A4022">
        <w:t xml:space="preserve">staff who provided </w:t>
      </w:r>
      <w:r>
        <w:t xml:space="preserve">daily personal hygiene, </w:t>
      </w:r>
      <w:r w:rsidR="007A4022">
        <w:t>applied</w:t>
      </w:r>
      <w:r>
        <w:t xml:space="preserve"> skin moisturiser, </w:t>
      </w:r>
      <w:r w:rsidR="007A4022">
        <w:t>supplied</w:t>
      </w:r>
      <w:r>
        <w:t xml:space="preserve"> air mattresses, </w:t>
      </w:r>
      <w:r w:rsidR="007A4022">
        <w:t xml:space="preserve">ensured </w:t>
      </w:r>
      <w:r>
        <w:t xml:space="preserve">adequate hydration and </w:t>
      </w:r>
      <w:r w:rsidR="007A4022">
        <w:t>applied</w:t>
      </w:r>
      <w:r>
        <w:t xml:space="preserve"> limb protectors</w:t>
      </w:r>
      <w:r w:rsidR="007A4022">
        <w:t xml:space="preserve"> as required.</w:t>
      </w:r>
    </w:p>
    <w:p w14:paraId="7F4853CB" w14:textId="77777777" w:rsidR="00324F67" w:rsidRDefault="005E6997" w:rsidP="00F715A6">
      <w:pPr>
        <w:pStyle w:val="NormalArial"/>
      </w:pPr>
      <w:r>
        <w:t xml:space="preserve">The service managed high-impact and high-prevalence risks to consumers through the use of standardised risk assessments, clinical monitoring and charting, along with risk mitigation strategies for individual consumers.  Staff recorded clinical data in </w:t>
      </w:r>
      <w:r w:rsidR="00F81F1F">
        <w:t>a</w:t>
      </w:r>
      <w:r>
        <w:t xml:space="preserve"> quality reporting system and used the information to inform continuous improvement in clinical care.  Consumers were </w:t>
      </w:r>
      <w:r>
        <w:lastRenderedPageBreak/>
        <w:t>satisfied with how the service managed risks associated with their care.</w:t>
      </w:r>
      <w:r w:rsidR="00F81F1F">
        <w:t xml:space="preserve">  The service recognised the needs, goals and preferences of consumers nearing the end of their life.  Advanced care plans were in place for consumers</w:t>
      </w:r>
      <w:r w:rsidR="00C9692C">
        <w:t xml:space="preserve"> who request one.  The service had access to registered nurses who were on-site at all times, along with a palliative care team and general medical practitioners.</w:t>
      </w:r>
      <w:r w:rsidR="00F715A6">
        <w:t xml:space="preserve">  </w:t>
      </w:r>
      <w:r w:rsidR="00F715A6" w:rsidRPr="00F715A6">
        <w:t xml:space="preserve">Changes in consumers’ conditions and care needs were responded to in a timely manner, which was confirmed by consumers and a review of </w:t>
      </w:r>
      <w:r w:rsidR="00F715A6">
        <w:t xml:space="preserve">their </w:t>
      </w:r>
      <w:r w:rsidR="00F715A6" w:rsidRPr="00F715A6">
        <w:t>care plans.</w:t>
      </w:r>
    </w:p>
    <w:p w14:paraId="778F57C9" w14:textId="2D703903" w:rsidR="00F715A6" w:rsidRPr="00F715A6" w:rsidRDefault="00324F67" w:rsidP="00F715A6">
      <w:pPr>
        <w:pStyle w:val="NormalArial"/>
      </w:pPr>
      <w:r>
        <w:t>Consumers were satisfied with the delivery of care, including how changes to their conditions were communicated within the organisation and with others providing care.  Staff said information about consumers’ conditions were communicated at shift handove</w:t>
      </w:r>
      <w:r w:rsidR="005E4404">
        <w:t>rs and through the care team’s progress notes included in the handover sheet</w:t>
      </w:r>
      <w:r>
        <w:t>.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r w:rsidR="00F715A6" w:rsidRPr="00F715A6">
        <w:t xml:space="preserve"> </w:t>
      </w:r>
    </w:p>
    <w:p w14:paraId="633B9F55" w14:textId="77777777" w:rsidR="006560B2" w:rsidRDefault="006560B2">
      <w:pPr>
        <w:spacing w:after="160" w:line="259" w:lineRule="auto"/>
        <w:rPr>
          <w:rFonts w:ascii="Arial" w:eastAsiaTheme="majorEastAsia" w:hAnsi="Arial" w:cs="Arial"/>
          <w:b/>
          <w:bCs/>
          <w:sz w:val="30"/>
          <w:szCs w:val="28"/>
        </w:rPr>
      </w:pPr>
      <w:r>
        <w:rPr>
          <w:rFonts w:ascii="Arial" w:hAnsi="Arial" w:cs="Arial"/>
        </w:rPr>
        <w:br w:type="page"/>
      </w:r>
    </w:p>
    <w:p w14:paraId="02D56940" w14:textId="4DC03EF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1A736E6A"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63AC38C" w:rsidR="00FC045E" w:rsidRPr="00996FAF" w:rsidRDefault="00347A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4AF6264" w:rsidR="00FC045E" w:rsidRPr="00996FAF" w:rsidRDefault="00347A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B86845C" w:rsidR="00FC045E" w:rsidRPr="00996FAF" w:rsidRDefault="00347A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6C4697E" w:rsidR="00FC045E" w:rsidRPr="00996FAF" w:rsidRDefault="00347AE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28ACB56" w:rsidR="00FC045E" w:rsidRPr="00996FAF" w:rsidRDefault="00347AE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8712979" w:rsidR="00FC045E" w:rsidRPr="00996FAF" w:rsidRDefault="00347A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EA5081F" w:rsidR="00FC045E" w:rsidRPr="00996FAF" w:rsidRDefault="00347A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166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206AAFE" w14:textId="40A53B4C" w:rsidR="006E166B" w:rsidRDefault="006E166B" w:rsidP="0036130C">
      <w:pPr>
        <w:pStyle w:val="NormalArial"/>
      </w:pPr>
      <w:r>
        <w:t>The Quality Standard is assessed as Compliant</w:t>
      </w:r>
      <w:r w:rsidR="003146BE">
        <w:t>,</w:t>
      </w:r>
      <w:r>
        <w:t xml:space="preserve"> as seven of the seven specific requirements were assessed as Compliant.</w:t>
      </w:r>
    </w:p>
    <w:p w14:paraId="1769B5A6" w14:textId="0C8663E1" w:rsidR="007B69C2" w:rsidRDefault="006E166B" w:rsidP="0036130C">
      <w:pPr>
        <w:pStyle w:val="NormalArial"/>
      </w:pPr>
      <w:r>
        <w:t xml:space="preserve">Consumers received safe and effective services that met their needs, goals and preferences and optimised their independence, health, well-being and quality of life.  Consumers’ daily living preferences were captured in a spreadsheet during the admission process, with lifestyle staff working towards creating individual lifestyle plans at the time of the </w:t>
      </w:r>
      <w:r w:rsidR="00A06EE9">
        <w:t>s</w:t>
      </w:r>
      <w:r>
        <w:t xml:space="preserve">ite </w:t>
      </w:r>
      <w:r w:rsidR="00A06EE9">
        <w:t>a</w:t>
      </w:r>
      <w:r>
        <w:t>udit.  Consumers confirmed they were supported to pursue activities of interest to them, such as fishing, bus outings, Men’s Shed visits, watching movies and spending time with other residents of the service.</w:t>
      </w:r>
      <w:r w:rsidR="00D94515">
        <w:t xml:space="preserve">  Consumers confirmed they received the emotional, spiritual, religious and psychological supports needed to maintain their psychological well-being, such as receiving visits from spiritual leaders and spending time with staff.</w:t>
      </w:r>
    </w:p>
    <w:p w14:paraId="74B6AA5A" w14:textId="77777777" w:rsidR="007F7589" w:rsidRDefault="007B69C2" w:rsidP="0036130C">
      <w:pPr>
        <w:pStyle w:val="NormalArial"/>
      </w:pPr>
      <w:r>
        <w:t xml:space="preserve">Consumers participated in their community, did things of interest to them and were supported to maintain personal relationships.  </w:t>
      </w:r>
      <w:r w:rsidR="004D1F6C">
        <w:t>Staff described how they worked with external organisations, advocates, community members and social group</w:t>
      </w:r>
      <w:r w:rsidR="00077097">
        <w:t>s</w:t>
      </w:r>
      <w:r w:rsidR="004D1F6C">
        <w:t xml:space="preserve"> to support consumers in pursuing their interests, social activities and to maintain community connections</w:t>
      </w:r>
      <w:r>
        <w:t>.</w:t>
      </w:r>
      <w:r w:rsidR="00077097">
        <w:t xml:space="preserve">  Consumers reported high levels of satisfaction with the quality, quantity and variety of food provided by the service.  Meals </w:t>
      </w:r>
      <w:r w:rsidR="00077097">
        <w:lastRenderedPageBreak/>
        <w:t>were prepared on-site and menu choices respected cultural preferences.  Staff understood consumers’ dietary needs and preferences, which were recorded in their care plans.</w:t>
      </w:r>
    </w:p>
    <w:p w14:paraId="341D13BF" w14:textId="02E97FE1" w:rsidR="002B0C90" w:rsidRDefault="007F7589" w:rsidP="0036130C">
      <w:pPr>
        <w:pStyle w:val="NormalArial"/>
      </w:pPr>
      <w:r>
        <w:t xml:space="preserve">Where the service provided equipment, consumers said it was safe and </w:t>
      </w:r>
      <w:r w:rsidR="009D4530">
        <w:t>suitable for their needs</w:t>
      </w:r>
      <w:r>
        <w:t xml:space="preserve">.  Staff understood how to raise maintenance requests </w:t>
      </w:r>
      <w:r w:rsidR="009D4530">
        <w:t>and said maintenance staff promptly attended to issues</w:t>
      </w:r>
      <w:r>
        <w:t xml:space="preserve">.  </w:t>
      </w:r>
      <w:r w:rsidR="009D4530">
        <w:t>The previous maintenance manager’s schedule could not be located, however, evidence of completed requests was sourced from supplier invoices which aligned with a register of approved suppliers.  The Assessment Team viewed the new maintenance manager’s reactive maintenance book, which confirmed requests were promptly actioned.</w:t>
      </w:r>
      <w:r w:rsidR="006E166B">
        <w:t xml:space="preserve"> </w:t>
      </w:r>
    </w:p>
    <w:p w14:paraId="4F5234DC" w14:textId="77777777" w:rsidR="006560B2" w:rsidRDefault="006560B2">
      <w:pPr>
        <w:spacing w:after="160" w:line="259" w:lineRule="auto"/>
        <w:rPr>
          <w:rFonts w:ascii="Arial" w:eastAsiaTheme="majorEastAsia" w:hAnsi="Arial" w:cs="Arial"/>
          <w:b/>
          <w:bCs/>
          <w:sz w:val="30"/>
          <w:szCs w:val="28"/>
        </w:rPr>
      </w:pPr>
      <w:r>
        <w:rPr>
          <w:rFonts w:ascii="Arial" w:hAnsi="Arial" w:cs="Arial"/>
        </w:rPr>
        <w:br w:type="page"/>
      </w:r>
    </w:p>
    <w:p w14:paraId="5A8B55E2" w14:textId="015C5C6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A56A011"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D946863" w:rsidR="00FC045E" w:rsidRPr="00996FAF" w:rsidRDefault="00347A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31F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82AAA67" w:rsidR="00FC045E" w:rsidRPr="00996FAF" w:rsidRDefault="00347A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31F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71296CE" w:rsidR="00FC045E" w:rsidRPr="00996FAF" w:rsidRDefault="00347AE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31F7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7E0E63B" w14:textId="4F3C5286" w:rsidR="00B21F3A" w:rsidRDefault="00BA29B6" w:rsidP="0036130C">
      <w:pPr>
        <w:pStyle w:val="NormalArial"/>
      </w:pPr>
      <w:bookmarkStart w:id="3" w:name="_Hlk112417368"/>
      <w:r>
        <w:t>The Quality Standard is assessed as Compliant</w:t>
      </w:r>
      <w:r w:rsidR="003146BE">
        <w:t>,</w:t>
      </w:r>
      <w:r>
        <w:t xml:space="preserve"> as three of the three specific requirements were assessed as Compliant.</w:t>
      </w:r>
      <w:bookmarkEnd w:id="3"/>
    </w:p>
    <w:p w14:paraId="73590A20" w14:textId="5836B1B3" w:rsidR="00E97E54" w:rsidRDefault="00B21F3A" w:rsidP="0036130C">
      <w:pPr>
        <w:pStyle w:val="NormalArial"/>
      </w:pPr>
      <w:r>
        <w:t>The service environment was welcoming, easy to understand and promoted a sense of independence and belonging.  Consumers were comfortable living at the service, particularly as they personalised their rooms with their belongings and memorabilia.</w:t>
      </w:r>
      <w:r w:rsidR="006F68E7">
        <w:t xml:space="preserve">  Consumers freely accessed several lounges and sitting areas</w:t>
      </w:r>
      <w:r w:rsidR="003146BE">
        <w:t>,</w:t>
      </w:r>
      <w:r w:rsidR="006F68E7">
        <w:t xml:space="preserve"> both indoors and outdoors.</w:t>
      </w:r>
      <w:r w:rsidR="005E753F">
        <w:t xml:space="preserve">  There was signage throughout the service which assisted consumers to navigate to the service’s reception, administration area and an activities centre.</w:t>
      </w:r>
      <w:r w:rsidR="00C8060A">
        <w:t xml:space="preserve">  Corridors at the service were wide, clear of clutter and had handrails which supported consumer mobility.</w:t>
      </w:r>
    </w:p>
    <w:p w14:paraId="4AC1C6A2" w14:textId="3E506323" w:rsidR="002B0C90" w:rsidRPr="00262C0B" w:rsidRDefault="00E97E54" w:rsidP="0036130C">
      <w:pPr>
        <w:pStyle w:val="NormalArial"/>
      </w:pPr>
      <w:r>
        <w:t>The service environment was clean, well maintained, comfortable and consumers moved freely within and outside of the building.  Consumers said they enjoyed the comforts of the service, including the gardens and outdoor areas.</w:t>
      </w:r>
      <w:r w:rsidR="00A80D69">
        <w:t xml:space="preserve">  </w:t>
      </w:r>
      <w:r w:rsidR="00A80D69">
        <w:rPr>
          <w:rFonts w:eastAsiaTheme="minorEastAsia"/>
          <w:color w:val="auto"/>
        </w:rPr>
        <w:t>Furniture, fittings and equipment were safe, clean, well maintained and suitable for consumer use.  Consumers confirmed their equipment and furniture was regularly cleaned and maintained.  Furniture, equipment and the general service environment was maintained under routine, preventative and corrective schedules.</w:t>
      </w:r>
      <w:r w:rsidR="00A80D69">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DBAB65A"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0FE6C6B" w:rsidR="00FC045E" w:rsidRPr="00996FAF" w:rsidRDefault="00347A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80D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B65A8CD" w:rsidR="00FC045E" w:rsidRPr="00996FAF" w:rsidRDefault="00347A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80D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F1A7FA1" w:rsidR="00FC045E" w:rsidRPr="00996FAF" w:rsidRDefault="00347A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80D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1600F3F" w:rsidR="00FC045E" w:rsidRPr="00996FAF" w:rsidRDefault="00347AE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80D6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93A27BD" w14:textId="42A1BAAA" w:rsidR="001C0D6E" w:rsidRDefault="001C0D6E" w:rsidP="0036130C">
      <w:pPr>
        <w:pStyle w:val="NormalArial"/>
      </w:pPr>
      <w:r>
        <w:t>The Quality Standard is assessed as Compliant</w:t>
      </w:r>
      <w:r w:rsidR="003146BE">
        <w:t>,</w:t>
      </w:r>
      <w:r>
        <w:t xml:space="preserve"> as four of the four specific requirements were assessed as Compliant.</w:t>
      </w:r>
    </w:p>
    <w:p w14:paraId="239D3242" w14:textId="77777777" w:rsidR="000E2988" w:rsidRDefault="001C0D6E" w:rsidP="0036130C">
      <w:pPr>
        <w:pStyle w:val="NormalArial"/>
      </w:pPr>
      <w:r>
        <w:t>The service encouraged consumers and representatives to make complaints and provide feedback.  Consumers and representatives were comfortable raising concerns directly with staff or management.  Staff understood their roles in relation to complaints management and supported consumers who wished to provide feedback.</w:t>
      </w:r>
      <w:r w:rsidR="00E24921">
        <w:t xml:space="preserve">  Feedback and complaints could be made via a feedback form, in person, by e-mail, by phone and anonymously through a locked box at service reception.</w:t>
      </w:r>
      <w:r w:rsidR="00B5407D">
        <w:t xml:space="preserve"> Information about how to make an internal or external complaint, provide feedback and access advocacy and interpreter services was available in the resident handbook, at resident meetings, in brochures and </w:t>
      </w:r>
      <w:r w:rsidR="00610A91">
        <w:t xml:space="preserve">in </w:t>
      </w:r>
      <w:r w:rsidR="00B5407D">
        <w:t>pamphlets throughout the service</w:t>
      </w:r>
      <w:r w:rsidR="000E2988">
        <w:t>.</w:t>
      </w:r>
    </w:p>
    <w:p w14:paraId="14B46109" w14:textId="71C502E5" w:rsidR="002B0C90" w:rsidRPr="00712752" w:rsidRDefault="000E2988" w:rsidP="0036130C">
      <w:pPr>
        <w:pStyle w:val="NormalArial"/>
      </w:pPr>
      <w:r>
        <w:t>The service took appropriate action in response to feedback and complaints and used open disclosure when something went wrong, which consumers and representatives confirmed.</w:t>
      </w:r>
      <w:r w:rsidR="006121AF">
        <w:t xml:space="preserve">  A review of the feedback and complaints register showed staff used open disclosure and complaints were managed in a timely manner. The service used feedback and complaints to improve the quality of care and services.  For example, </w:t>
      </w:r>
      <w:r w:rsidR="007E22D3">
        <w:t xml:space="preserve">when staff suggested an electronic tablet </w:t>
      </w:r>
      <w:r w:rsidR="00A608BD">
        <w:t>should</w:t>
      </w:r>
      <w:r w:rsidR="007E22D3">
        <w:t xml:space="preserve"> in the dining room so they could record consumers’ food and fluid intake in real time, a continuous improvement item was raised and the device installed in June 2023.</w:t>
      </w:r>
      <w:r w:rsidR="006121AF">
        <w:t xml:space="preserve">  </w:t>
      </w:r>
      <w:r w:rsidR="00B5407D">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7999677"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E39F6BF" w:rsidR="00FC045E" w:rsidRPr="00996FAF" w:rsidRDefault="00347A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36B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EDE1908" w:rsidR="00FC045E" w:rsidRPr="00996FAF" w:rsidRDefault="00347A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36B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473A871" w:rsidR="00FC045E" w:rsidRPr="00996FAF" w:rsidRDefault="00347A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36B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9D83463" w:rsidR="00FC045E" w:rsidRPr="00996FAF" w:rsidRDefault="00347AE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6B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87553AE" w:rsidR="00FC045E" w:rsidRPr="00996FAF" w:rsidRDefault="00347AE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36BF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52BE624" w14:textId="0D89FB82" w:rsidR="000D541E" w:rsidRDefault="000D541E" w:rsidP="0036130C">
      <w:pPr>
        <w:pStyle w:val="NormalArial"/>
      </w:pPr>
      <w:r>
        <w:t>The Quality Standard is assessed as Compliant</w:t>
      </w:r>
      <w:r w:rsidR="003146BE">
        <w:t>,</w:t>
      </w:r>
      <w:r>
        <w:t xml:space="preserve"> as five of the five specific requirements were assessed as Compliant.</w:t>
      </w:r>
    </w:p>
    <w:p w14:paraId="71246843" w14:textId="77777777" w:rsidR="004C44F2" w:rsidRDefault="000D541E" w:rsidP="0036130C">
      <w:pPr>
        <w:pStyle w:val="NormalArial"/>
      </w:pPr>
      <w:r>
        <w:t>Consumers confirmed there were adequate staff at the service to provide safe, quality care and services which met their needs.  Care delivery was observed to be calm, professional and planned.  The roster contained a mix of staff which included registered and enrolled nurses, care and hospitality staff, physiotherapists and podiatrists.</w:t>
      </w:r>
      <w:r w:rsidR="000D0F46">
        <w:t xml:space="preserve">  Consumers confirmed staff were kind, caring and respectful when providing care and services, which included taking time to ask consumers for their preferences.</w:t>
      </w:r>
      <w:r w:rsidR="0015102B">
        <w:t xml:space="preserve">  The service had a multicultural workforce who were recruited in line with the organisation’s values.</w:t>
      </w:r>
    </w:p>
    <w:p w14:paraId="615C893E" w14:textId="7B09643E" w:rsidR="00F54964" w:rsidRDefault="004C44F2" w:rsidP="0036130C">
      <w:pPr>
        <w:pStyle w:val="NormalArial"/>
      </w:pPr>
      <w:bookmarkStart w:id="4" w:name="_Hlk134097598"/>
      <w:r>
        <w:t>The service’s workforce was competent and had the qualifications and knowledge to effectively perform their roles, which was reflected in positive consumer feedback.</w:t>
      </w:r>
      <w:bookmarkEnd w:id="4"/>
      <w:r>
        <w:t xml:space="preserve">  The service had systems which ensured staff and contractors were qualified and skilled in their roles.</w:t>
      </w:r>
      <w:r w:rsidR="00D61F2F">
        <w:t xml:space="preserve">  The Assessment Team observed </w:t>
      </w:r>
      <w:r w:rsidR="003F3172">
        <w:t>trained staff correctly administer</w:t>
      </w:r>
      <w:r w:rsidR="00496ACF">
        <w:t>ing</w:t>
      </w:r>
      <w:r w:rsidR="003F3172">
        <w:t xml:space="preserve"> </w:t>
      </w:r>
      <w:r w:rsidR="00D61F2F">
        <w:t>medication rounds</w:t>
      </w:r>
      <w:r w:rsidR="003F3172">
        <w:t>.</w:t>
      </w:r>
      <w:r w:rsidR="00E4758B">
        <w:t xml:space="preserve">  The service had a new recruitment process which included a</w:t>
      </w:r>
      <w:r w:rsidR="00F54964">
        <w:t xml:space="preserve">n </w:t>
      </w:r>
      <w:r w:rsidR="00E4758B">
        <w:t>orientation process, peer mentoring and supervision, role-specific training and professional development for clinical staff.</w:t>
      </w:r>
      <w:r w:rsidR="00EC5277">
        <w:t xml:space="preserve">  The </w:t>
      </w:r>
      <w:r w:rsidR="000A5686">
        <w:t xml:space="preserve">new </w:t>
      </w:r>
      <w:r w:rsidR="00EC5277">
        <w:t>staff management system allowed the organisation’s governing body to provide oversight of human resource matters.</w:t>
      </w:r>
      <w:r w:rsidR="00F54964">
        <w:t xml:space="preserve">  </w:t>
      </w:r>
      <w:bookmarkStart w:id="5" w:name="_Hlk127792680"/>
    </w:p>
    <w:p w14:paraId="17B55C3E" w14:textId="05F0F5F1" w:rsidR="002B0C90" w:rsidRPr="00262C0B" w:rsidRDefault="00F54964" w:rsidP="0036130C">
      <w:pPr>
        <w:pStyle w:val="NormalArial"/>
      </w:pPr>
      <w:r>
        <w:t>The service assessed, monitored and reviewed staff performance, which included formal performance reviews.</w:t>
      </w:r>
      <w:bookmarkEnd w:id="5"/>
      <w:r>
        <w:t xml:space="preserve">  The Assessment Team reviewed four staff files which showed they had position descriptions, career pathways and planned training opportunities.</w:t>
      </w:r>
      <w:r w:rsidR="00401F9A">
        <w:t xml:space="preserve">  Consumers and representatives were confident in providing feedback on staff performance, with which they were satisfied at the time of the </w:t>
      </w:r>
      <w:r w:rsidR="003146BE">
        <w:t>s</w:t>
      </w:r>
      <w:r w:rsidR="00401F9A">
        <w:t xml:space="preserve">ite </w:t>
      </w:r>
      <w:r w:rsidR="003146BE">
        <w:t>a</w:t>
      </w:r>
      <w:r w:rsidR="00401F9A">
        <w:t>udit.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870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691CB022" w:rsidR="00FC045E" w:rsidRPr="00996FAF" w:rsidRDefault="00314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46BE">
              <w:rPr>
                <w:rFonts w:ascii="Arial" w:hAnsi="Arial" w:cs="Arial"/>
                <w:color w:val="FFFFFF" w:themeColor="background1"/>
              </w:rPr>
              <w:t>Non-compliant</w:t>
            </w:r>
          </w:p>
        </w:tc>
      </w:tr>
      <w:tr w:rsidR="00FC045E" w:rsidRPr="00996FAF" w14:paraId="1CE3F007" w14:textId="77777777" w:rsidTr="00870F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652905A9" w:rsidR="00FC045E" w:rsidRPr="00996FAF" w:rsidRDefault="00347A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653CB">
                  <w:rPr>
                    <w:rFonts w:ascii="Arial" w:hAnsi="Arial" w:cs="Arial"/>
                    <w:color w:val="auto"/>
                  </w:rPr>
                  <w:t>Compliant</w:t>
                </w:r>
              </w:sdtContent>
            </w:sdt>
          </w:p>
        </w:tc>
      </w:tr>
      <w:tr w:rsidR="00FC045E" w:rsidRPr="00996FAF" w14:paraId="5A1052A1" w14:textId="77777777" w:rsidTr="00870F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1F90A63" w14:textId="13B33388" w:rsidR="00FC045E" w:rsidRPr="00996FAF" w:rsidRDefault="00347A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653CB">
                  <w:rPr>
                    <w:rFonts w:ascii="Arial" w:hAnsi="Arial" w:cs="Arial"/>
                    <w:color w:val="auto"/>
                  </w:rPr>
                  <w:t>Non-compliant</w:t>
                </w:r>
              </w:sdtContent>
            </w:sdt>
          </w:p>
        </w:tc>
      </w:tr>
      <w:tr w:rsidR="00FC045E" w:rsidRPr="00996FAF" w14:paraId="68715830" w14:textId="77777777" w:rsidTr="00870F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32B2A5AF" w:rsidR="00FC045E" w:rsidRPr="00996FAF" w:rsidRDefault="00347A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653CB">
                  <w:rPr>
                    <w:rFonts w:ascii="Arial" w:hAnsi="Arial" w:cs="Arial"/>
                    <w:color w:val="auto"/>
                  </w:rPr>
                  <w:t>Non-compliant</w:t>
                </w:r>
              </w:sdtContent>
            </w:sdt>
          </w:p>
        </w:tc>
      </w:tr>
      <w:tr w:rsidR="00FC045E" w:rsidRPr="00996FAF" w14:paraId="4FDA8AC7" w14:textId="77777777" w:rsidTr="00870F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130F9E5B" w:rsidR="00FC045E" w:rsidRPr="00996FAF" w:rsidRDefault="00347AE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653CB">
                  <w:rPr>
                    <w:rFonts w:ascii="Arial" w:hAnsi="Arial" w:cs="Arial"/>
                    <w:color w:val="auto"/>
                  </w:rPr>
                  <w:t>Compliant</w:t>
                </w:r>
              </w:sdtContent>
            </w:sdt>
          </w:p>
        </w:tc>
      </w:tr>
      <w:tr w:rsidR="00FC045E" w:rsidRPr="00996FAF" w14:paraId="2F9A595B" w14:textId="77777777" w:rsidTr="00870F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3C5CF115" w:rsidR="00FC045E" w:rsidRPr="00996FAF" w:rsidRDefault="00347AE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653CB">
                  <w:rPr>
                    <w:rFonts w:ascii="Arial" w:hAnsi="Arial" w:cs="Arial"/>
                    <w:color w:val="auto"/>
                  </w:rPr>
                  <w:t>Non-compliant</w:t>
                </w:r>
              </w:sdtContent>
            </w:sdt>
          </w:p>
        </w:tc>
      </w:tr>
    </w:tbl>
    <w:p w14:paraId="4F62BC65" w14:textId="77777777" w:rsidR="00D87E7C" w:rsidRDefault="00D87E7C" w:rsidP="00D87E7C">
      <w:pPr>
        <w:pStyle w:val="Heading20"/>
      </w:pPr>
      <w:r w:rsidRPr="00996FAF">
        <w:t>Findings</w:t>
      </w:r>
    </w:p>
    <w:p w14:paraId="40B5367E" w14:textId="4E45AAF6" w:rsidR="00A45A6D" w:rsidRPr="000D2981" w:rsidRDefault="000D2981" w:rsidP="00A45A6D">
      <w:pPr>
        <w:rPr>
          <w:rFonts w:ascii="Arial" w:hAnsi="Arial" w:cs="Arial"/>
          <w:color w:val="auto"/>
        </w:rPr>
      </w:pPr>
      <w:r w:rsidRPr="00B125C8">
        <w:rPr>
          <w:rFonts w:ascii="Arial" w:hAnsi="Arial" w:cs="Arial"/>
        </w:rPr>
        <w:t xml:space="preserve">I have assessed this Quality Standard as non-compliant as I am satisfied the service is non-compliant with Requirements </w:t>
      </w:r>
      <w:r w:rsidRPr="000D2981">
        <w:rPr>
          <w:rFonts w:ascii="Arial" w:hAnsi="Arial" w:cs="Arial"/>
        </w:rPr>
        <w:t>8(3)(b), 8(3)(c) and 8(3)(e)</w:t>
      </w:r>
      <w:r w:rsidRPr="00B125C8">
        <w:rPr>
          <w:rFonts w:ascii="Arial" w:hAnsi="Arial" w:cs="Arial"/>
        </w:rPr>
        <w:t>.</w:t>
      </w:r>
    </w:p>
    <w:p w14:paraId="6E88CA64" w14:textId="02F8495B" w:rsidR="00A45A6D" w:rsidRPr="00A45A6D" w:rsidRDefault="00A45A6D" w:rsidP="00A45A6D">
      <w:pPr>
        <w:rPr>
          <w:rFonts w:ascii="Arial" w:hAnsi="Arial" w:cs="Arial"/>
          <w:i/>
          <w:iCs/>
          <w:color w:val="auto"/>
        </w:rPr>
      </w:pPr>
      <w:r w:rsidRPr="00A45A6D">
        <w:rPr>
          <w:rFonts w:ascii="Arial" w:hAnsi="Arial" w:cs="Arial"/>
          <w:i/>
          <w:iCs/>
          <w:color w:val="auto"/>
        </w:rPr>
        <w:t xml:space="preserve">Requirement 8(3)(b):  </w:t>
      </w:r>
    </w:p>
    <w:p w14:paraId="4A519554" w14:textId="77777777" w:rsidR="006207B9" w:rsidRDefault="00A45A6D" w:rsidP="00A45A6D">
      <w:pPr>
        <w:rPr>
          <w:rFonts w:ascii="Arial" w:hAnsi="Arial" w:cs="Arial"/>
          <w:color w:val="auto"/>
        </w:rPr>
      </w:pPr>
      <w:r w:rsidRPr="00A45A6D">
        <w:rPr>
          <w:rFonts w:ascii="Arial" w:hAnsi="Arial" w:cs="Arial"/>
          <w:color w:val="auto"/>
        </w:rPr>
        <w:t xml:space="preserve">The organisation’s board of directors (the board) promoted a culture of safe, inclusive and quality care and services for which it was accountable.  </w:t>
      </w:r>
      <w:r w:rsidR="000D2981">
        <w:rPr>
          <w:rFonts w:ascii="Arial" w:hAnsi="Arial" w:cs="Arial"/>
          <w:color w:val="auto"/>
        </w:rPr>
        <w:t xml:space="preserve">Consumers said the service was well run and they felt safe in their environment.  The board received reports about the service’s compliance with the Quality Standards, which it used to initiate improvements and monitor care and service delivery.  </w:t>
      </w:r>
    </w:p>
    <w:p w14:paraId="32777C76" w14:textId="5E6BD00E" w:rsidR="000D2981" w:rsidRDefault="000D2981" w:rsidP="00A45A6D">
      <w:pPr>
        <w:rPr>
          <w:rFonts w:ascii="Arial" w:hAnsi="Arial" w:cs="Arial"/>
          <w:color w:val="auto"/>
        </w:rPr>
      </w:pPr>
      <w:r>
        <w:rPr>
          <w:rFonts w:ascii="Arial" w:hAnsi="Arial" w:cs="Arial"/>
          <w:color w:val="auto"/>
        </w:rPr>
        <w:lastRenderedPageBreak/>
        <w:t xml:space="preserve">However, </w:t>
      </w:r>
      <w:r w:rsidR="003146BE">
        <w:rPr>
          <w:rFonts w:ascii="Arial" w:hAnsi="Arial" w:cs="Arial"/>
          <w:color w:val="auto"/>
        </w:rPr>
        <w:t xml:space="preserve">the site audit report noted </w:t>
      </w:r>
      <w:r>
        <w:rPr>
          <w:rFonts w:ascii="Arial" w:hAnsi="Arial" w:cs="Arial"/>
          <w:color w:val="auto"/>
        </w:rPr>
        <w:t>the board did not request all information needed to me</w:t>
      </w:r>
      <w:r w:rsidR="00F20652">
        <w:rPr>
          <w:rFonts w:ascii="Arial" w:hAnsi="Arial" w:cs="Arial"/>
          <w:color w:val="auto"/>
        </w:rPr>
        <w:t>e</w:t>
      </w:r>
      <w:r>
        <w:rPr>
          <w:rFonts w:ascii="Arial" w:hAnsi="Arial" w:cs="Arial"/>
          <w:color w:val="auto"/>
        </w:rPr>
        <w:t xml:space="preserve">t its </w:t>
      </w:r>
      <w:r w:rsidR="00F20652">
        <w:rPr>
          <w:rFonts w:ascii="Arial" w:hAnsi="Arial" w:cs="Arial"/>
          <w:color w:val="auto"/>
        </w:rPr>
        <w:t xml:space="preserve">regulatory compliance </w:t>
      </w:r>
      <w:r>
        <w:rPr>
          <w:rFonts w:ascii="Arial" w:hAnsi="Arial" w:cs="Arial"/>
          <w:color w:val="auto"/>
        </w:rPr>
        <w:t>responsibilities</w:t>
      </w:r>
      <w:r w:rsidR="00F20652">
        <w:rPr>
          <w:rFonts w:ascii="Arial" w:hAnsi="Arial" w:cs="Arial"/>
          <w:color w:val="auto"/>
        </w:rPr>
        <w:t xml:space="preserve"> </w:t>
      </w:r>
      <w:r w:rsidR="002E4630">
        <w:rPr>
          <w:rFonts w:ascii="Arial" w:hAnsi="Arial" w:cs="Arial"/>
          <w:color w:val="auto"/>
        </w:rPr>
        <w:t>regarding</w:t>
      </w:r>
      <w:r w:rsidR="00895C9D">
        <w:rPr>
          <w:rFonts w:ascii="Arial" w:hAnsi="Arial" w:cs="Arial"/>
          <w:color w:val="auto"/>
        </w:rPr>
        <w:t xml:space="preserve"> the use of restrictive practices at the service.  Specifically, </w:t>
      </w:r>
      <w:r w:rsidR="00667CAA">
        <w:rPr>
          <w:rFonts w:ascii="Arial" w:hAnsi="Arial" w:cs="Arial"/>
          <w:color w:val="auto"/>
        </w:rPr>
        <w:t>pharmacy</w:t>
      </w:r>
      <w:r w:rsidR="00895C9D">
        <w:rPr>
          <w:rFonts w:ascii="Arial" w:hAnsi="Arial" w:cs="Arial"/>
          <w:color w:val="auto"/>
        </w:rPr>
        <w:t xml:space="preserve"> auditing had not identified consumers </w:t>
      </w:r>
      <w:r w:rsidR="002E4630">
        <w:rPr>
          <w:rFonts w:ascii="Arial" w:hAnsi="Arial" w:cs="Arial"/>
          <w:color w:val="auto"/>
        </w:rPr>
        <w:t xml:space="preserve">who </w:t>
      </w:r>
      <w:r w:rsidR="00895C9D">
        <w:rPr>
          <w:rFonts w:ascii="Arial" w:hAnsi="Arial" w:cs="Arial"/>
          <w:color w:val="auto"/>
        </w:rPr>
        <w:t>were subject to chemical restraint</w:t>
      </w:r>
      <w:r w:rsidR="00380E1F">
        <w:rPr>
          <w:rFonts w:ascii="Arial" w:hAnsi="Arial" w:cs="Arial"/>
          <w:color w:val="auto"/>
        </w:rPr>
        <w:t xml:space="preserve"> </w:t>
      </w:r>
      <w:r w:rsidR="002E4630">
        <w:rPr>
          <w:rFonts w:ascii="Arial" w:hAnsi="Arial" w:cs="Arial"/>
          <w:color w:val="auto"/>
        </w:rPr>
        <w:t>without having given</w:t>
      </w:r>
      <w:r w:rsidR="00380E1F">
        <w:rPr>
          <w:rFonts w:ascii="Arial" w:hAnsi="Arial" w:cs="Arial"/>
          <w:color w:val="auto"/>
        </w:rPr>
        <w:t xml:space="preserve"> </w:t>
      </w:r>
      <w:r w:rsidR="002E4630">
        <w:rPr>
          <w:rFonts w:ascii="Arial" w:hAnsi="Arial" w:cs="Arial"/>
          <w:color w:val="auto"/>
        </w:rPr>
        <w:t xml:space="preserve">prior </w:t>
      </w:r>
      <w:r w:rsidR="00380E1F">
        <w:rPr>
          <w:rFonts w:ascii="Arial" w:hAnsi="Arial" w:cs="Arial"/>
          <w:color w:val="auto"/>
        </w:rPr>
        <w:t>inform</w:t>
      </w:r>
      <w:r w:rsidR="002E4630">
        <w:rPr>
          <w:rFonts w:ascii="Arial" w:hAnsi="Arial" w:cs="Arial"/>
          <w:color w:val="auto"/>
        </w:rPr>
        <w:t>ed consent.  In addition, the board had not identified deficits regarding care planning processes, clinical assessments and care plan review</w:t>
      </w:r>
      <w:r w:rsidR="00570406">
        <w:rPr>
          <w:rFonts w:ascii="Arial" w:hAnsi="Arial" w:cs="Arial"/>
          <w:color w:val="auto"/>
        </w:rPr>
        <w:t>s</w:t>
      </w:r>
      <w:r w:rsidR="002E4630">
        <w:rPr>
          <w:rFonts w:ascii="Arial" w:hAnsi="Arial" w:cs="Arial"/>
          <w:color w:val="auto"/>
        </w:rPr>
        <w:t>.</w:t>
      </w:r>
    </w:p>
    <w:p w14:paraId="100D9C49" w14:textId="1F83BB3D" w:rsidR="00A45A6D" w:rsidRPr="00A45A6D" w:rsidRDefault="00A45A6D" w:rsidP="00A45A6D">
      <w:pPr>
        <w:rPr>
          <w:rFonts w:ascii="Arial" w:hAnsi="Arial" w:cs="Arial"/>
        </w:rPr>
      </w:pPr>
      <w:r w:rsidRPr="00A45A6D">
        <w:rPr>
          <w:rFonts w:ascii="Arial" w:hAnsi="Arial" w:cs="Arial"/>
        </w:rPr>
        <w:t xml:space="preserve">In its response of </w:t>
      </w:r>
      <w:r w:rsidR="00667CAA">
        <w:rPr>
          <w:rFonts w:ascii="Arial" w:hAnsi="Arial" w:cs="Arial"/>
        </w:rPr>
        <w:t>24 July</w:t>
      </w:r>
      <w:r w:rsidRPr="00A45A6D">
        <w:rPr>
          <w:rFonts w:ascii="Arial" w:hAnsi="Arial" w:cs="Arial"/>
        </w:rPr>
        <w:t xml:space="preserve"> 2023, the Approved Provider acknowledged the ‘not met’ finding for Requirement 8(3)(b), and </w:t>
      </w:r>
      <w:r w:rsidR="00667CAA">
        <w:rPr>
          <w:rFonts w:ascii="Arial" w:hAnsi="Arial" w:cs="Arial"/>
        </w:rPr>
        <w:t>presented a corrective action plan (the action plan)</w:t>
      </w:r>
      <w:r w:rsidR="002E4630">
        <w:rPr>
          <w:rFonts w:ascii="Arial" w:hAnsi="Arial" w:cs="Arial"/>
        </w:rPr>
        <w:t xml:space="preserve">.  </w:t>
      </w:r>
      <w:r w:rsidRPr="00A45A6D">
        <w:rPr>
          <w:rFonts w:ascii="Arial" w:hAnsi="Arial" w:cs="Arial"/>
        </w:rPr>
        <w:t xml:space="preserve">The </w:t>
      </w:r>
      <w:r w:rsidR="00667CAA">
        <w:rPr>
          <w:rFonts w:ascii="Arial" w:hAnsi="Arial" w:cs="Arial"/>
        </w:rPr>
        <w:t xml:space="preserve">action plan included: </w:t>
      </w:r>
      <w:r w:rsidR="0033106B">
        <w:rPr>
          <w:rFonts w:ascii="Arial" w:hAnsi="Arial" w:cs="Arial"/>
        </w:rPr>
        <w:t xml:space="preserve">identify consumers who had not given informed consent prior to a restrictive practice being applied; conducting a </w:t>
      </w:r>
      <w:r w:rsidR="00667CAA">
        <w:rPr>
          <w:rFonts w:ascii="Arial" w:hAnsi="Arial" w:cs="Arial"/>
        </w:rPr>
        <w:t>training needs analysis for clinical staff; providing clinical staff with training in restrictive practices; improved pharmacy audit</w:t>
      </w:r>
      <w:r w:rsidR="00A94C50">
        <w:rPr>
          <w:rFonts w:ascii="Arial" w:hAnsi="Arial" w:cs="Arial"/>
        </w:rPr>
        <w:t xml:space="preserve">s to identify consumers whose medication is a chemical restraint; </w:t>
      </w:r>
      <w:r w:rsidR="0033106B">
        <w:rPr>
          <w:rFonts w:ascii="Arial" w:hAnsi="Arial" w:cs="Arial"/>
        </w:rPr>
        <w:t>and review the current restrictive practices register.</w:t>
      </w:r>
      <w:r w:rsidR="00A94C50">
        <w:rPr>
          <w:rFonts w:ascii="Arial" w:hAnsi="Arial" w:cs="Arial"/>
        </w:rPr>
        <w:t xml:space="preserve"> </w:t>
      </w:r>
    </w:p>
    <w:p w14:paraId="75316054" w14:textId="441C1FB0" w:rsidR="00A45A6D" w:rsidRPr="00A45A6D" w:rsidRDefault="00A45A6D" w:rsidP="00A45A6D">
      <w:pPr>
        <w:rPr>
          <w:rFonts w:ascii="Arial" w:hAnsi="Arial" w:cs="Arial"/>
          <w:color w:val="auto"/>
        </w:rPr>
      </w:pPr>
      <w:r w:rsidRPr="00A45A6D">
        <w:rPr>
          <w:rFonts w:ascii="Arial" w:hAnsi="Arial" w:cs="Arial"/>
          <w:color w:val="auto"/>
        </w:rPr>
        <w:t xml:space="preserve">While I acknowledge the Approved Provider is now taking steps to remedy the deficiencies, at the time of the Site Audit the service’s governing body did not </w:t>
      </w:r>
      <w:r w:rsidR="0033106B">
        <w:rPr>
          <w:rFonts w:ascii="Arial" w:hAnsi="Arial" w:cs="Arial"/>
          <w:color w:val="auto"/>
        </w:rPr>
        <w:t>have visibility of all consumer care and services</w:t>
      </w:r>
      <w:r w:rsidRPr="00A45A6D">
        <w:rPr>
          <w:rFonts w:ascii="Arial" w:hAnsi="Arial" w:cs="Arial"/>
          <w:color w:val="auto"/>
        </w:rPr>
        <w:t xml:space="preserve"> for which it was accountable.  The service is still implementing its remedial actions and it may take time for them to be fully effective. Therefore, I find the service was non-compliant with Requirement 8(3)(b) at the time of the Site Audit.</w:t>
      </w:r>
    </w:p>
    <w:p w14:paraId="02495F1F" w14:textId="77777777" w:rsidR="00A45A6D" w:rsidRPr="00A45A6D" w:rsidRDefault="00A45A6D" w:rsidP="00A45A6D">
      <w:pPr>
        <w:rPr>
          <w:rFonts w:ascii="Arial" w:hAnsi="Arial" w:cs="Arial"/>
          <w:i/>
          <w:iCs/>
          <w:color w:val="auto"/>
        </w:rPr>
      </w:pPr>
      <w:r w:rsidRPr="00A45A6D">
        <w:rPr>
          <w:rFonts w:ascii="Arial" w:hAnsi="Arial" w:cs="Arial"/>
          <w:i/>
          <w:iCs/>
          <w:color w:val="auto"/>
        </w:rPr>
        <w:t xml:space="preserve">Requirement 8(3)(c):  </w:t>
      </w:r>
    </w:p>
    <w:p w14:paraId="6293D6A5" w14:textId="24382061" w:rsidR="008F64BF" w:rsidRDefault="00A45A6D" w:rsidP="00A45A6D">
      <w:pPr>
        <w:rPr>
          <w:rFonts w:ascii="Arial" w:hAnsi="Arial" w:cs="Arial"/>
          <w:color w:val="auto"/>
        </w:rPr>
      </w:pPr>
      <w:r w:rsidRPr="00A45A6D">
        <w:rPr>
          <w:rFonts w:ascii="Arial" w:hAnsi="Arial" w:cs="Arial"/>
          <w:color w:val="auto"/>
        </w:rPr>
        <w:t xml:space="preserve">The service had mechanisms in place for effective </w:t>
      </w:r>
      <w:r w:rsidR="00F271B2">
        <w:rPr>
          <w:rFonts w:ascii="Arial" w:hAnsi="Arial" w:cs="Arial"/>
          <w:color w:val="auto"/>
        </w:rPr>
        <w:t xml:space="preserve">information management, </w:t>
      </w:r>
      <w:r w:rsidRPr="00A45A6D">
        <w:rPr>
          <w:rFonts w:ascii="Arial" w:hAnsi="Arial" w:cs="Arial"/>
          <w:color w:val="auto"/>
        </w:rPr>
        <w:t>financial governance</w:t>
      </w:r>
      <w:r w:rsidR="00F271B2">
        <w:rPr>
          <w:rFonts w:ascii="Arial" w:hAnsi="Arial" w:cs="Arial"/>
          <w:color w:val="auto"/>
        </w:rPr>
        <w:t xml:space="preserve"> and feedback and complaints</w:t>
      </w:r>
      <w:r w:rsidRPr="00A45A6D">
        <w:rPr>
          <w:rFonts w:ascii="Arial" w:hAnsi="Arial" w:cs="Arial"/>
          <w:color w:val="auto"/>
        </w:rPr>
        <w:t xml:space="preserve">.  However, </w:t>
      </w:r>
      <w:bookmarkStart w:id="6" w:name="_Hlk143081651"/>
      <w:r w:rsidR="00C55B16">
        <w:rPr>
          <w:rFonts w:ascii="Arial" w:hAnsi="Arial" w:cs="Arial"/>
          <w:color w:val="auto"/>
        </w:rPr>
        <w:t>the</w:t>
      </w:r>
      <w:r w:rsidR="003146BE">
        <w:rPr>
          <w:rFonts w:ascii="Arial" w:hAnsi="Arial" w:cs="Arial"/>
          <w:color w:val="auto"/>
        </w:rPr>
        <w:t xml:space="preserve"> site audit report noted the</w:t>
      </w:r>
      <w:r w:rsidR="00C55B16">
        <w:rPr>
          <w:rFonts w:ascii="Arial" w:hAnsi="Arial" w:cs="Arial"/>
          <w:color w:val="auto"/>
        </w:rPr>
        <w:t xml:space="preserve"> service did not have effective systems to support continuous improvement, workforce governance and regulatory compliance.  </w:t>
      </w:r>
      <w:r w:rsidR="008F64BF">
        <w:rPr>
          <w:rFonts w:ascii="Arial" w:hAnsi="Arial" w:cs="Arial"/>
          <w:color w:val="auto"/>
        </w:rPr>
        <w:t xml:space="preserve">To provide context, </w:t>
      </w:r>
      <w:r w:rsidR="00C55B16">
        <w:rPr>
          <w:rFonts w:ascii="Arial" w:hAnsi="Arial" w:cs="Arial"/>
          <w:color w:val="auto"/>
        </w:rPr>
        <w:t xml:space="preserve">the service had two restructures in the eight months prior to the Site Audit, which resulted in </w:t>
      </w:r>
      <w:r w:rsidR="008F64BF">
        <w:rPr>
          <w:rFonts w:ascii="Arial" w:hAnsi="Arial" w:cs="Arial"/>
          <w:color w:val="auto"/>
        </w:rPr>
        <w:t xml:space="preserve">employing new managers to oversight people and culture, clinical management, risk and quality, maintenance and lifestyle activities.  The restructure also informed a strategic workforce plan review with the outcomes to be fully implemented by October 2023. </w:t>
      </w:r>
      <w:r w:rsidR="00C55B16">
        <w:rPr>
          <w:rFonts w:ascii="Arial" w:hAnsi="Arial" w:cs="Arial"/>
          <w:color w:val="auto"/>
        </w:rPr>
        <w:t xml:space="preserve"> </w:t>
      </w:r>
    </w:p>
    <w:bookmarkEnd w:id="6"/>
    <w:p w14:paraId="68AD38B0" w14:textId="50CAD37F" w:rsidR="00F57D30" w:rsidRDefault="008F64BF" w:rsidP="00A45A6D">
      <w:pPr>
        <w:rPr>
          <w:rFonts w:ascii="Arial" w:hAnsi="Arial" w:cs="Arial"/>
          <w:color w:val="auto"/>
        </w:rPr>
      </w:pPr>
      <w:r>
        <w:rPr>
          <w:rFonts w:ascii="Arial" w:hAnsi="Arial" w:cs="Arial"/>
          <w:color w:val="auto"/>
        </w:rPr>
        <w:t xml:space="preserve">With respect to continuous improvement, data collected to inform clinical governance was ineffective as some care planning reviews were overdue and </w:t>
      </w:r>
      <w:r w:rsidR="00F57D30">
        <w:rPr>
          <w:rFonts w:ascii="Arial" w:hAnsi="Arial" w:cs="Arial"/>
          <w:color w:val="auto"/>
        </w:rPr>
        <w:t xml:space="preserve">lifestyle plans were mostly incomplete.  Both issues were </w:t>
      </w:r>
      <w:r>
        <w:rPr>
          <w:rFonts w:ascii="Arial" w:hAnsi="Arial" w:cs="Arial"/>
          <w:color w:val="auto"/>
        </w:rPr>
        <w:t xml:space="preserve">not recorded in the service’s plan for continuous improvement. </w:t>
      </w:r>
    </w:p>
    <w:p w14:paraId="37D968B0" w14:textId="0D01C140" w:rsidR="005E61B1" w:rsidRDefault="00F57D30" w:rsidP="00A45A6D">
      <w:pPr>
        <w:rPr>
          <w:rFonts w:ascii="Arial" w:hAnsi="Arial" w:cs="Arial"/>
          <w:color w:val="auto"/>
        </w:rPr>
      </w:pPr>
      <w:r>
        <w:rPr>
          <w:rFonts w:ascii="Arial" w:hAnsi="Arial" w:cs="Arial"/>
          <w:color w:val="auto"/>
        </w:rPr>
        <w:t xml:space="preserve">With respect to workforce governance, the new people and culture manager identified deficits regarding record keeping, performance management, staff induction and training, employment agreements, criminal history record checks and staff workloads in relation to </w:t>
      </w:r>
      <w:r w:rsidR="00380259">
        <w:rPr>
          <w:rFonts w:ascii="Arial" w:hAnsi="Arial" w:cs="Arial"/>
          <w:color w:val="auto"/>
        </w:rPr>
        <w:t>clinical</w:t>
      </w:r>
      <w:r>
        <w:rPr>
          <w:rFonts w:ascii="Arial" w:hAnsi="Arial" w:cs="Arial"/>
          <w:color w:val="auto"/>
        </w:rPr>
        <w:t xml:space="preserve"> care planning and consumers’ lifestyle assessments.</w:t>
      </w:r>
    </w:p>
    <w:p w14:paraId="53D2CB41" w14:textId="53EAF777" w:rsidR="00A45A6D" w:rsidRPr="00A45A6D" w:rsidRDefault="005E61B1" w:rsidP="00A45A6D">
      <w:pPr>
        <w:rPr>
          <w:rFonts w:ascii="Arial" w:hAnsi="Arial" w:cs="Arial"/>
          <w:color w:val="auto"/>
        </w:rPr>
      </w:pPr>
      <w:r>
        <w:rPr>
          <w:rFonts w:ascii="Arial" w:hAnsi="Arial" w:cs="Arial"/>
          <w:color w:val="auto"/>
        </w:rPr>
        <w:t>With respect to regulatory compliance, six staff had outdated criminal history record checks at the time of the Site Audit, though they had completed statutory declarations about their histories whilst waiting for the official checks to arrive.  The service was also unable to demonstrate regulatory compliance regarding restrictive practices</w:t>
      </w:r>
      <w:r w:rsidR="00183EE4">
        <w:rPr>
          <w:rFonts w:ascii="Arial" w:hAnsi="Arial" w:cs="Arial"/>
          <w:color w:val="auto"/>
        </w:rPr>
        <w:t xml:space="preserve"> as</w:t>
      </w:r>
      <w:r w:rsidR="00055297">
        <w:rPr>
          <w:rFonts w:ascii="Arial" w:hAnsi="Arial" w:cs="Arial"/>
          <w:color w:val="auto"/>
        </w:rPr>
        <w:t xml:space="preserve"> informed consent was not gained</w:t>
      </w:r>
      <w:r>
        <w:rPr>
          <w:rFonts w:ascii="Arial" w:hAnsi="Arial" w:cs="Arial"/>
          <w:color w:val="auto"/>
        </w:rPr>
        <w:t xml:space="preserve"> </w:t>
      </w:r>
      <w:r w:rsidR="00183EE4">
        <w:rPr>
          <w:rFonts w:ascii="Arial" w:hAnsi="Arial" w:cs="Arial"/>
          <w:color w:val="auto"/>
        </w:rPr>
        <w:t>prior to applying a form of restraint</w:t>
      </w:r>
      <w:r w:rsidR="00055297">
        <w:rPr>
          <w:rFonts w:ascii="Arial" w:hAnsi="Arial" w:cs="Arial"/>
          <w:color w:val="auto"/>
        </w:rPr>
        <w:t xml:space="preserve"> </w:t>
      </w:r>
      <w:r w:rsidR="00183EE4">
        <w:rPr>
          <w:rFonts w:ascii="Arial" w:hAnsi="Arial" w:cs="Arial"/>
          <w:color w:val="auto"/>
        </w:rPr>
        <w:t>for some</w:t>
      </w:r>
      <w:r>
        <w:rPr>
          <w:rFonts w:ascii="Arial" w:hAnsi="Arial" w:cs="Arial"/>
          <w:color w:val="auto"/>
        </w:rPr>
        <w:t xml:space="preserve"> consumers. </w:t>
      </w:r>
      <w:r w:rsidR="00F57D30">
        <w:rPr>
          <w:rFonts w:ascii="Arial" w:hAnsi="Arial" w:cs="Arial"/>
          <w:color w:val="auto"/>
        </w:rPr>
        <w:t xml:space="preserve"> </w:t>
      </w:r>
      <w:r w:rsidR="008F64BF">
        <w:rPr>
          <w:rFonts w:ascii="Arial" w:hAnsi="Arial" w:cs="Arial"/>
          <w:color w:val="auto"/>
        </w:rPr>
        <w:t xml:space="preserve"> </w:t>
      </w:r>
    </w:p>
    <w:p w14:paraId="5B887D80" w14:textId="1788D941" w:rsidR="00136F49" w:rsidRPr="00136F49" w:rsidRDefault="00FC1CEF" w:rsidP="00A45A6D">
      <w:pPr>
        <w:rPr>
          <w:rFonts w:ascii="Arial" w:hAnsi="Arial" w:cs="Arial"/>
          <w:color w:val="auto"/>
        </w:rPr>
      </w:pPr>
      <w:r w:rsidRPr="00A45A6D">
        <w:rPr>
          <w:rFonts w:ascii="Arial" w:hAnsi="Arial" w:cs="Arial"/>
        </w:rPr>
        <w:t xml:space="preserve">In its response of </w:t>
      </w:r>
      <w:r>
        <w:rPr>
          <w:rFonts w:ascii="Arial" w:hAnsi="Arial" w:cs="Arial"/>
        </w:rPr>
        <w:t>24 July</w:t>
      </w:r>
      <w:r w:rsidRPr="00A45A6D">
        <w:rPr>
          <w:rFonts w:ascii="Arial" w:hAnsi="Arial" w:cs="Arial"/>
        </w:rPr>
        <w:t xml:space="preserve"> 2023, the Approved Provider acknowledged the ‘not met’ finding for Requirement 8(3)(</w:t>
      </w:r>
      <w:r w:rsidR="009A398B">
        <w:rPr>
          <w:rFonts w:ascii="Arial" w:hAnsi="Arial" w:cs="Arial"/>
        </w:rPr>
        <w:t>c</w:t>
      </w:r>
      <w:r w:rsidRPr="00A45A6D">
        <w:rPr>
          <w:rFonts w:ascii="Arial" w:hAnsi="Arial" w:cs="Arial"/>
        </w:rPr>
        <w:t xml:space="preserve">), and </w:t>
      </w:r>
      <w:r>
        <w:rPr>
          <w:rFonts w:ascii="Arial" w:hAnsi="Arial" w:cs="Arial"/>
        </w:rPr>
        <w:t xml:space="preserve">presented the action plan.  </w:t>
      </w:r>
      <w:r w:rsidRPr="00A45A6D">
        <w:rPr>
          <w:rFonts w:ascii="Arial" w:hAnsi="Arial" w:cs="Arial"/>
        </w:rPr>
        <w:t xml:space="preserve">The </w:t>
      </w:r>
      <w:r>
        <w:rPr>
          <w:rFonts w:ascii="Arial" w:hAnsi="Arial" w:cs="Arial"/>
        </w:rPr>
        <w:t xml:space="preserve">action plan included: </w:t>
      </w:r>
      <w:r w:rsidR="008E6871">
        <w:rPr>
          <w:rFonts w:ascii="Arial" w:hAnsi="Arial" w:cs="Arial"/>
        </w:rPr>
        <w:t>the governing body will identify and document all reporting requirements which will be implemented by the management team; update the clinical risk register</w:t>
      </w:r>
      <w:r w:rsidR="00C6520F">
        <w:rPr>
          <w:rFonts w:ascii="Arial" w:hAnsi="Arial" w:cs="Arial"/>
        </w:rPr>
        <w:t xml:space="preserve"> and care plan tracking which will be </w:t>
      </w:r>
      <w:r w:rsidR="008E6871">
        <w:rPr>
          <w:rFonts w:ascii="Arial" w:hAnsi="Arial" w:cs="Arial"/>
        </w:rPr>
        <w:t xml:space="preserve"> updated at continuous improvement meetings;</w:t>
      </w:r>
      <w:r w:rsidR="00AD0DBE">
        <w:rPr>
          <w:rFonts w:ascii="Arial" w:hAnsi="Arial" w:cs="Arial"/>
        </w:rPr>
        <w:t xml:space="preserve"> clinical staff to be trained in restrictive practices, </w:t>
      </w:r>
      <w:r w:rsidR="00380259">
        <w:rPr>
          <w:rFonts w:ascii="Arial" w:hAnsi="Arial" w:cs="Arial"/>
        </w:rPr>
        <w:t>particularly</w:t>
      </w:r>
      <w:r w:rsidR="00AD0DBE">
        <w:rPr>
          <w:rFonts w:ascii="Arial" w:hAnsi="Arial" w:cs="Arial"/>
        </w:rPr>
        <w:t xml:space="preserve"> chemical restraint; clinical and lifestyle staff to be trained in using the electronic care management system (ECMS); better use of the ECMS to monitor consumers’ clinical needs and reassessments falling due; review the current restrictive practices register</w:t>
      </w:r>
      <w:r w:rsidR="00712BA3">
        <w:rPr>
          <w:rFonts w:ascii="Arial" w:hAnsi="Arial" w:cs="Arial"/>
        </w:rPr>
        <w:t xml:space="preserve">; and develop and </w:t>
      </w:r>
      <w:r w:rsidR="00712BA3">
        <w:rPr>
          <w:rFonts w:ascii="Arial" w:hAnsi="Arial" w:cs="Arial"/>
        </w:rPr>
        <w:lastRenderedPageBreak/>
        <w:t xml:space="preserve">implement a system for monitoring the currency of staff </w:t>
      </w:r>
      <w:r w:rsidR="00712BA3">
        <w:rPr>
          <w:rFonts w:ascii="Arial" w:hAnsi="Arial" w:cs="Arial"/>
          <w:color w:val="auto"/>
        </w:rPr>
        <w:t>criminal history record checks and update those which are no longer current.</w:t>
      </w:r>
    </w:p>
    <w:p w14:paraId="5B9BB9FB" w14:textId="20E93408" w:rsidR="00A45A6D" w:rsidRDefault="00A45A6D" w:rsidP="00A45A6D">
      <w:pPr>
        <w:rPr>
          <w:rFonts w:ascii="Arial" w:hAnsi="Arial" w:cs="Arial"/>
          <w:color w:val="auto"/>
        </w:rPr>
      </w:pPr>
      <w:r w:rsidRPr="00A45A6D">
        <w:rPr>
          <w:rFonts w:ascii="Arial" w:hAnsi="Arial" w:cs="Arial"/>
          <w:color w:val="auto"/>
        </w:rPr>
        <w:t xml:space="preserve">While I acknowledge the Approved Provider is now taking steps to remedy the deficiencies, at the time of the Site Audit the service did not demonstrate it had effective organisation wide governance systems for </w:t>
      </w:r>
      <w:r w:rsidR="00751AFB">
        <w:rPr>
          <w:rFonts w:ascii="Arial" w:hAnsi="Arial" w:cs="Arial"/>
          <w:color w:val="auto"/>
        </w:rPr>
        <w:t>continuous improvement, workforce governance and regulatory compliance</w:t>
      </w:r>
      <w:r w:rsidRPr="00A45A6D">
        <w:rPr>
          <w:rFonts w:ascii="Arial" w:hAnsi="Arial" w:cs="Arial"/>
          <w:color w:val="auto"/>
        </w:rPr>
        <w:t>.  The service is still implementing its remedial actions and it may take time for them to be fully effective. Therefore, I find the service was non-compliant with Requirement 8(3)(c) at the time of the Site Audit.</w:t>
      </w:r>
    </w:p>
    <w:p w14:paraId="512DFC37" w14:textId="77777777" w:rsidR="00136F49" w:rsidRPr="00EB621C" w:rsidRDefault="00136F49" w:rsidP="00136F49">
      <w:pPr>
        <w:rPr>
          <w:rFonts w:ascii="Arial" w:hAnsi="Arial" w:cs="Arial"/>
          <w:i/>
          <w:iCs/>
          <w:color w:val="auto"/>
        </w:rPr>
      </w:pPr>
      <w:r w:rsidRPr="00EB621C">
        <w:rPr>
          <w:rFonts w:ascii="Arial" w:hAnsi="Arial" w:cs="Arial"/>
          <w:i/>
          <w:iCs/>
          <w:color w:val="auto"/>
        </w:rPr>
        <w:t xml:space="preserve">Requirement 8(3)(e):  </w:t>
      </w:r>
    </w:p>
    <w:p w14:paraId="19E23B58" w14:textId="4CB27029" w:rsidR="00117022" w:rsidRDefault="00136F49" w:rsidP="00333F82">
      <w:pPr>
        <w:rPr>
          <w:rFonts w:ascii="Arial" w:hAnsi="Arial" w:cs="Arial"/>
          <w:color w:val="auto"/>
        </w:rPr>
      </w:pPr>
      <w:r w:rsidRPr="00EB621C">
        <w:rPr>
          <w:rFonts w:ascii="Arial" w:hAnsi="Arial" w:cs="Arial"/>
          <w:color w:val="auto"/>
        </w:rPr>
        <w:t xml:space="preserve">The service did not demonstrate its clinical governance framework supported the monitoring of consumers who were subject to a restrictive practice.  The Assessment Team noted </w:t>
      </w:r>
      <w:r>
        <w:rPr>
          <w:rFonts w:ascii="Arial" w:hAnsi="Arial" w:cs="Arial"/>
          <w:color w:val="auto"/>
        </w:rPr>
        <w:t xml:space="preserve">staff lacked knowledge of chemical restraint, </w:t>
      </w:r>
      <w:r w:rsidRPr="00EB621C">
        <w:rPr>
          <w:rFonts w:ascii="Arial" w:hAnsi="Arial" w:cs="Arial"/>
          <w:color w:val="auto"/>
        </w:rPr>
        <w:t xml:space="preserve">the restrictive practice register did not </w:t>
      </w:r>
      <w:r>
        <w:rPr>
          <w:rFonts w:ascii="Arial" w:hAnsi="Arial" w:cs="Arial"/>
          <w:color w:val="auto"/>
        </w:rPr>
        <w:t>accurately track which consumers were affected and informed consent had not been given in some cases</w:t>
      </w:r>
      <w:r w:rsidRPr="00EB621C">
        <w:rPr>
          <w:rFonts w:ascii="Arial" w:hAnsi="Arial" w:cs="Arial"/>
          <w:color w:val="auto"/>
        </w:rPr>
        <w:t xml:space="preserve">.  </w:t>
      </w:r>
      <w:r w:rsidR="00333F82">
        <w:rPr>
          <w:rFonts w:ascii="Arial" w:hAnsi="Arial" w:cs="Arial"/>
          <w:color w:val="auto"/>
        </w:rPr>
        <w:t>In addition, reporting to the board about restrictive practices was limited and inaccurate.  Therefore, the non-compliance had not been identified or acted on by the organisation’s governing body.</w:t>
      </w:r>
    </w:p>
    <w:p w14:paraId="7485BA7F" w14:textId="5F1F7321" w:rsidR="007F5721" w:rsidRDefault="007F5721" w:rsidP="00333F82">
      <w:pPr>
        <w:rPr>
          <w:rFonts w:ascii="Arial" w:hAnsi="Arial" w:cs="Arial"/>
        </w:rPr>
      </w:pPr>
      <w:r w:rsidRPr="00A45A6D">
        <w:rPr>
          <w:rFonts w:ascii="Arial" w:hAnsi="Arial" w:cs="Arial"/>
        </w:rPr>
        <w:t xml:space="preserve">In its response of </w:t>
      </w:r>
      <w:r>
        <w:rPr>
          <w:rFonts w:ascii="Arial" w:hAnsi="Arial" w:cs="Arial"/>
        </w:rPr>
        <w:t>24 July</w:t>
      </w:r>
      <w:r w:rsidRPr="00A45A6D">
        <w:rPr>
          <w:rFonts w:ascii="Arial" w:hAnsi="Arial" w:cs="Arial"/>
        </w:rPr>
        <w:t xml:space="preserve"> 2023, the Approved Provider acknowledged the ‘not met’ finding for Requirement 8(3)(</w:t>
      </w:r>
      <w:r w:rsidR="009D32DF">
        <w:rPr>
          <w:rFonts w:ascii="Arial" w:hAnsi="Arial" w:cs="Arial"/>
        </w:rPr>
        <w:t>e</w:t>
      </w:r>
      <w:r w:rsidRPr="00A45A6D">
        <w:rPr>
          <w:rFonts w:ascii="Arial" w:hAnsi="Arial" w:cs="Arial"/>
        </w:rPr>
        <w:t xml:space="preserve">), and </w:t>
      </w:r>
      <w:r>
        <w:rPr>
          <w:rFonts w:ascii="Arial" w:hAnsi="Arial" w:cs="Arial"/>
        </w:rPr>
        <w:t xml:space="preserve">presented the action plan.  </w:t>
      </w:r>
      <w:r w:rsidRPr="00A45A6D">
        <w:rPr>
          <w:rFonts w:ascii="Arial" w:hAnsi="Arial" w:cs="Arial"/>
        </w:rPr>
        <w:t xml:space="preserve">The </w:t>
      </w:r>
      <w:r>
        <w:rPr>
          <w:rFonts w:ascii="Arial" w:hAnsi="Arial" w:cs="Arial"/>
        </w:rPr>
        <w:t>action plan included: staff training in restrictive practices; review of the current restrictive practices register; develop a schedule to monitor informed consent processes; behaviour management plans to be reviewed, implemented and updated; and strengthened reporting to the governing body.</w:t>
      </w:r>
    </w:p>
    <w:p w14:paraId="6E4B34C2" w14:textId="77777777" w:rsidR="0064468E" w:rsidRPr="00D50D0A" w:rsidRDefault="0064468E" w:rsidP="0064468E">
      <w:pPr>
        <w:rPr>
          <w:rFonts w:ascii="Arial" w:eastAsiaTheme="minorEastAsia" w:hAnsi="Arial" w:cs="Arial"/>
          <w:i/>
          <w:color w:val="auto"/>
        </w:rPr>
      </w:pPr>
      <w:r w:rsidRPr="00D50D0A">
        <w:rPr>
          <w:rFonts w:ascii="Arial" w:eastAsiaTheme="minorEastAsia" w:hAnsi="Arial" w:cs="Arial"/>
          <w:i/>
          <w:color w:val="auto"/>
        </w:rPr>
        <w:t>The other Requirements:</w:t>
      </w:r>
    </w:p>
    <w:p w14:paraId="61A6552C" w14:textId="328D52FA" w:rsidR="00C16BD7" w:rsidRDefault="0064468E" w:rsidP="0064468E">
      <w:pPr>
        <w:rPr>
          <w:rFonts w:ascii="Arial" w:hAnsi="Arial" w:cs="Arial"/>
        </w:rPr>
      </w:pPr>
      <w:bookmarkStart w:id="7" w:name="_Hlk133574578"/>
      <w:r w:rsidRPr="0064468E">
        <w:rPr>
          <w:rFonts w:ascii="Arial" w:hAnsi="Arial" w:cs="Arial"/>
        </w:rPr>
        <w:t>Consumers and representatives were engaged in the development, delivery and evaluation of care and services.  Input was provided via consumer and representative meetings, a feedback process, in-person discussions</w:t>
      </w:r>
      <w:r>
        <w:rPr>
          <w:rFonts w:ascii="Arial" w:hAnsi="Arial" w:cs="Arial"/>
        </w:rPr>
        <w:t>, during care plan reviews, in writing and during internal audits</w:t>
      </w:r>
      <w:r w:rsidRPr="0064468E">
        <w:rPr>
          <w:rFonts w:ascii="Arial" w:hAnsi="Arial" w:cs="Arial"/>
        </w:rPr>
        <w:t>.</w:t>
      </w:r>
      <w:bookmarkEnd w:id="7"/>
      <w:r>
        <w:rPr>
          <w:rFonts w:ascii="Arial" w:hAnsi="Arial" w:cs="Arial"/>
        </w:rPr>
        <w:t xml:space="preserve">  All consumer feedback was included in the service’s </w:t>
      </w:r>
      <w:r w:rsidR="009D32DF">
        <w:rPr>
          <w:rFonts w:ascii="Arial" w:hAnsi="Arial" w:cs="Arial"/>
        </w:rPr>
        <w:t>plan for continuous improvement</w:t>
      </w:r>
      <w:r>
        <w:rPr>
          <w:rFonts w:ascii="Arial" w:hAnsi="Arial" w:cs="Arial"/>
        </w:rPr>
        <w:t>.</w:t>
      </w:r>
    </w:p>
    <w:p w14:paraId="451E64E2" w14:textId="3EA5608E" w:rsidR="00C16BD7" w:rsidRPr="00C16BD7" w:rsidRDefault="00C16BD7" w:rsidP="00C16BD7">
      <w:pPr>
        <w:rPr>
          <w:rFonts w:ascii="Arial" w:hAnsi="Arial" w:cs="Arial"/>
        </w:rPr>
      </w:pPr>
      <w:r w:rsidRPr="00C16BD7">
        <w:rPr>
          <w:rFonts w:ascii="Arial" w:hAnsi="Arial" w:cs="Arial"/>
        </w:rPr>
        <w:t>The service had risk management systems, policies</w:t>
      </w:r>
      <w:r>
        <w:rPr>
          <w:rFonts w:ascii="Arial" w:hAnsi="Arial" w:cs="Arial"/>
        </w:rPr>
        <w:t>,</w:t>
      </w:r>
      <w:r w:rsidRPr="00C16BD7">
        <w:rPr>
          <w:rFonts w:ascii="Arial" w:hAnsi="Arial" w:cs="Arial"/>
        </w:rPr>
        <w:t xml:space="preserve"> procedures </w:t>
      </w:r>
      <w:r>
        <w:rPr>
          <w:rFonts w:ascii="Arial" w:hAnsi="Arial" w:cs="Arial"/>
        </w:rPr>
        <w:t xml:space="preserve">and registers </w:t>
      </w:r>
      <w:r w:rsidRPr="00C16BD7">
        <w:rPr>
          <w:rFonts w:ascii="Arial" w:hAnsi="Arial" w:cs="Arial"/>
        </w:rPr>
        <w:t xml:space="preserve">to monitor </w:t>
      </w:r>
      <w:r>
        <w:rPr>
          <w:rFonts w:ascii="Arial" w:hAnsi="Arial" w:cs="Arial"/>
        </w:rPr>
        <w:t xml:space="preserve">risks </w:t>
      </w:r>
      <w:r w:rsidRPr="00C16BD7">
        <w:rPr>
          <w:rFonts w:ascii="Arial" w:hAnsi="Arial" w:cs="Arial"/>
        </w:rPr>
        <w:t xml:space="preserve"> associated with the care of consumers.  </w:t>
      </w:r>
      <w:r>
        <w:rPr>
          <w:rFonts w:ascii="Arial" w:hAnsi="Arial" w:cs="Arial"/>
        </w:rPr>
        <w:t xml:space="preserve">Consumers </w:t>
      </w:r>
      <w:r w:rsidR="009202CC">
        <w:rPr>
          <w:rFonts w:ascii="Arial" w:hAnsi="Arial" w:cs="Arial"/>
        </w:rPr>
        <w:t>with</w:t>
      </w:r>
      <w:r>
        <w:rPr>
          <w:rFonts w:ascii="Arial" w:hAnsi="Arial" w:cs="Arial"/>
        </w:rPr>
        <w:t xml:space="preserve"> clinical risk</w:t>
      </w:r>
      <w:r w:rsidR="009202CC">
        <w:rPr>
          <w:rFonts w:ascii="Arial" w:hAnsi="Arial" w:cs="Arial"/>
        </w:rPr>
        <w:t>s</w:t>
      </w:r>
      <w:r>
        <w:rPr>
          <w:rFonts w:ascii="Arial" w:hAnsi="Arial" w:cs="Arial"/>
        </w:rPr>
        <w:t xml:space="preserve"> were reviewed at a weekly multidisciplinary meeting and closely monitored until mitigation strategies wer</w:t>
      </w:r>
      <w:r w:rsidR="00C22CC3">
        <w:rPr>
          <w:rFonts w:ascii="Arial" w:hAnsi="Arial" w:cs="Arial"/>
        </w:rPr>
        <w:t>e</w:t>
      </w:r>
      <w:r>
        <w:rPr>
          <w:rFonts w:ascii="Arial" w:hAnsi="Arial" w:cs="Arial"/>
        </w:rPr>
        <w:t xml:space="preserve"> in place and their health stabilised.</w:t>
      </w:r>
      <w:r w:rsidR="00E57C6E">
        <w:rPr>
          <w:rFonts w:ascii="Arial" w:hAnsi="Arial" w:cs="Arial"/>
        </w:rPr>
        <w:t xml:space="preserve">  </w:t>
      </w:r>
    </w:p>
    <w:sectPr w:rsidR="00C16BD7" w:rsidRPr="00C16BD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23D25" w14:textId="77777777" w:rsidR="00203A5F" w:rsidRDefault="00203A5F" w:rsidP="00D71F88">
      <w:pPr>
        <w:spacing w:after="0"/>
      </w:pPr>
      <w:r>
        <w:separator/>
      </w:r>
    </w:p>
  </w:endnote>
  <w:endnote w:type="continuationSeparator" w:id="0">
    <w:p w14:paraId="50AEAF4C" w14:textId="77777777" w:rsidR="00203A5F" w:rsidRDefault="00203A5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42FF" w14:textId="77777777" w:rsidR="00665B1F" w:rsidRDefault="00665B1F" w:rsidP="00DF37F2">
    <w:pPr>
      <w:pStyle w:val="FooterArial9"/>
      <w:rPr>
        <w:rStyle w:val="FooterBold"/>
        <w:rFonts w:ascii="Arial" w:hAnsi="Arial"/>
        <w:b w:val="0"/>
      </w:rPr>
    </w:pPr>
  </w:p>
  <w:p w14:paraId="53AC2CC9" w14:textId="3B3B731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71BCD">
      <w:rPr>
        <w:rStyle w:val="FooterBold"/>
        <w:rFonts w:ascii="Arial" w:hAnsi="Arial"/>
        <w:b w:val="0"/>
      </w:rPr>
      <w:t>Pam Corker House</w:t>
    </w:r>
    <w:r w:rsidRPr="00DF37F2">
      <w:rPr>
        <w:rStyle w:val="FooterBold"/>
        <w:rFonts w:ascii="Arial" w:hAnsi="Arial"/>
        <w:b w:val="0"/>
      </w:rPr>
      <w:tab/>
      <w:t xml:space="preserve">RPT-ACC-0122 v3.0 </w:t>
    </w:r>
  </w:p>
  <w:p w14:paraId="0F3EFB61" w14:textId="5F495B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1BCD">
      <w:rPr>
        <w:rStyle w:val="FooterBold"/>
        <w:rFonts w:ascii="Arial" w:hAnsi="Arial"/>
        <w:b w:val="0"/>
      </w:rPr>
      <w:t>7125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817D6" w14:textId="77777777" w:rsidR="00203A5F" w:rsidRDefault="00203A5F" w:rsidP="00D71F88">
      <w:pPr>
        <w:spacing w:after="0"/>
      </w:pPr>
      <w:r>
        <w:separator/>
      </w:r>
    </w:p>
  </w:footnote>
  <w:footnote w:type="continuationSeparator" w:id="0">
    <w:p w14:paraId="08551D85" w14:textId="77777777" w:rsidR="00203A5F" w:rsidRDefault="00203A5F" w:rsidP="00D71F88">
      <w:pPr>
        <w:spacing w:after="0"/>
      </w:pPr>
      <w:r>
        <w:continuationSeparator/>
      </w:r>
    </w:p>
  </w:footnote>
  <w:footnote w:id="1">
    <w:p w14:paraId="57650175" w14:textId="27AC6F60" w:rsidR="002B0884" w:rsidRPr="00665B1F" w:rsidRDefault="000078F8" w:rsidP="00665B1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3A60E9">
        <w:rPr>
          <w:rFonts w:ascii="Arial" w:hAnsi="Arial" w:cs="Arial"/>
          <w:color w:val="auto"/>
          <w:sz w:val="20"/>
          <w:szCs w:val="20"/>
        </w:rPr>
        <w:t>40A</w:t>
      </w:r>
      <w:r w:rsidR="003A60E9" w:rsidRPr="003A60E9">
        <w:rPr>
          <w:rFonts w:ascii="Arial" w:hAnsi="Arial" w:cs="Arial"/>
          <w:color w:val="auto"/>
          <w:sz w:val="20"/>
          <w:szCs w:val="20"/>
        </w:rPr>
        <w:t xml:space="preserve"> </w:t>
      </w:r>
      <w:r w:rsidRPr="003A60E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5636"/>
    <w:rsid w:val="00055297"/>
    <w:rsid w:val="00077097"/>
    <w:rsid w:val="000A5686"/>
    <w:rsid w:val="000D0F46"/>
    <w:rsid w:val="000D2981"/>
    <w:rsid w:val="000D541E"/>
    <w:rsid w:val="000E2988"/>
    <w:rsid w:val="000F6DDA"/>
    <w:rsid w:val="001051FD"/>
    <w:rsid w:val="00117022"/>
    <w:rsid w:val="00127C68"/>
    <w:rsid w:val="00136F49"/>
    <w:rsid w:val="0015102B"/>
    <w:rsid w:val="00151B8D"/>
    <w:rsid w:val="00183EE4"/>
    <w:rsid w:val="00187B0B"/>
    <w:rsid w:val="001A5684"/>
    <w:rsid w:val="001C0D6E"/>
    <w:rsid w:val="00203A5F"/>
    <w:rsid w:val="00262C0B"/>
    <w:rsid w:val="002B0884"/>
    <w:rsid w:val="002B0C90"/>
    <w:rsid w:val="002E4630"/>
    <w:rsid w:val="002F2C7C"/>
    <w:rsid w:val="002F49A8"/>
    <w:rsid w:val="00310BB7"/>
    <w:rsid w:val="003146BE"/>
    <w:rsid w:val="00324F67"/>
    <w:rsid w:val="0033106B"/>
    <w:rsid w:val="00333F82"/>
    <w:rsid w:val="00334B7D"/>
    <w:rsid w:val="00347AED"/>
    <w:rsid w:val="003574D0"/>
    <w:rsid w:val="0036130C"/>
    <w:rsid w:val="00367687"/>
    <w:rsid w:val="00380259"/>
    <w:rsid w:val="00380E1F"/>
    <w:rsid w:val="003A60E9"/>
    <w:rsid w:val="003B1763"/>
    <w:rsid w:val="003F3172"/>
    <w:rsid w:val="00401F9A"/>
    <w:rsid w:val="0048057B"/>
    <w:rsid w:val="00496ACF"/>
    <w:rsid w:val="004A13BF"/>
    <w:rsid w:val="004C44F2"/>
    <w:rsid w:val="004D1E70"/>
    <w:rsid w:val="004D1F6C"/>
    <w:rsid w:val="00511423"/>
    <w:rsid w:val="00543ACA"/>
    <w:rsid w:val="00550022"/>
    <w:rsid w:val="00570406"/>
    <w:rsid w:val="00571BCD"/>
    <w:rsid w:val="005D23EC"/>
    <w:rsid w:val="005E4404"/>
    <w:rsid w:val="005E61B1"/>
    <w:rsid w:val="005E6997"/>
    <w:rsid w:val="005E753F"/>
    <w:rsid w:val="00602258"/>
    <w:rsid w:val="00610A91"/>
    <w:rsid w:val="006121AF"/>
    <w:rsid w:val="0061226B"/>
    <w:rsid w:val="00615937"/>
    <w:rsid w:val="006207B9"/>
    <w:rsid w:val="00634217"/>
    <w:rsid w:val="00641383"/>
    <w:rsid w:val="0064468E"/>
    <w:rsid w:val="006560B2"/>
    <w:rsid w:val="00665B1F"/>
    <w:rsid w:val="00667CAA"/>
    <w:rsid w:val="00681753"/>
    <w:rsid w:val="00696603"/>
    <w:rsid w:val="006E166B"/>
    <w:rsid w:val="006F68E7"/>
    <w:rsid w:val="007027C7"/>
    <w:rsid w:val="00712752"/>
    <w:rsid w:val="00712BA3"/>
    <w:rsid w:val="007159B0"/>
    <w:rsid w:val="00723614"/>
    <w:rsid w:val="0075021E"/>
    <w:rsid w:val="00751AFB"/>
    <w:rsid w:val="00780BC5"/>
    <w:rsid w:val="00784B1B"/>
    <w:rsid w:val="007A23F4"/>
    <w:rsid w:val="007A4022"/>
    <w:rsid w:val="007B69C2"/>
    <w:rsid w:val="007C0DEE"/>
    <w:rsid w:val="007D6E01"/>
    <w:rsid w:val="007E22D3"/>
    <w:rsid w:val="007F5721"/>
    <w:rsid w:val="007F7589"/>
    <w:rsid w:val="0080513A"/>
    <w:rsid w:val="008174C2"/>
    <w:rsid w:val="0083120A"/>
    <w:rsid w:val="008627C3"/>
    <w:rsid w:val="00870F67"/>
    <w:rsid w:val="0087700C"/>
    <w:rsid w:val="0087789E"/>
    <w:rsid w:val="00895C9D"/>
    <w:rsid w:val="008E6871"/>
    <w:rsid w:val="008E777B"/>
    <w:rsid w:val="008F61E9"/>
    <w:rsid w:val="008F64BF"/>
    <w:rsid w:val="009202CC"/>
    <w:rsid w:val="00925A2D"/>
    <w:rsid w:val="00996FAF"/>
    <w:rsid w:val="009A398B"/>
    <w:rsid w:val="009D32DF"/>
    <w:rsid w:val="009D4530"/>
    <w:rsid w:val="009F0504"/>
    <w:rsid w:val="009F656D"/>
    <w:rsid w:val="00A06EE9"/>
    <w:rsid w:val="00A21758"/>
    <w:rsid w:val="00A36BF7"/>
    <w:rsid w:val="00A45A6D"/>
    <w:rsid w:val="00A608BD"/>
    <w:rsid w:val="00A80D69"/>
    <w:rsid w:val="00A94C50"/>
    <w:rsid w:val="00AD0DBE"/>
    <w:rsid w:val="00AD1D97"/>
    <w:rsid w:val="00B21F3A"/>
    <w:rsid w:val="00B31E03"/>
    <w:rsid w:val="00B31F7C"/>
    <w:rsid w:val="00B53F7A"/>
    <w:rsid w:val="00B5407D"/>
    <w:rsid w:val="00B7279B"/>
    <w:rsid w:val="00BA29B6"/>
    <w:rsid w:val="00BF2C51"/>
    <w:rsid w:val="00C10D26"/>
    <w:rsid w:val="00C12FE6"/>
    <w:rsid w:val="00C15C61"/>
    <w:rsid w:val="00C16BD7"/>
    <w:rsid w:val="00C22CC3"/>
    <w:rsid w:val="00C272D4"/>
    <w:rsid w:val="00C55B16"/>
    <w:rsid w:val="00C6520F"/>
    <w:rsid w:val="00C8060A"/>
    <w:rsid w:val="00C90FD8"/>
    <w:rsid w:val="00C94172"/>
    <w:rsid w:val="00C9692C"/>
    <w:rsid w:val="00CA37CB"/>
    <w:rsid w:val="00CF542F"/>
    <w:rsid w:val="00D2559D"/>
    <w:rsid w:val="00D3157C"/>
    <w:rsid w:val="00D44973"/>
    <w:rsid w:val="00D61F2F"/>
    <w:rsid w:val="00D71F88"/>
    <w:rsid w:val="00D87E7C"/>
    <w:rsid w:val="00D94515"/>
    <w:rsid w:val="00DD77A3"/>
    <w:rsid w:val="00DE2726"/>
    <w:rsid w:val="00DF37F2"/>
    <w:rsid w:val="00E2364A"/>
    <w:rsid w:val="00E24921"/>
    <w:rsid w:val="00E4758B"/>
    <w:rsid w:val="00E57C6E"/>
    <w:rsid w:val="00E97E54"/>
    <w:rsid w:val="00EB63F6"/>
    <w:rsid w:val="00EC5277"/>
    <w:rsid w:val="00F01EF5"/>
    <w:rsid w:val="00F045F4"/>
    <w:rsid w:val="00F20652"/>
    <w:rsid w:val="00F271B2"/>
    <w:rsid w:val="00F53F54"/>
    <w:rsid w:val="00F54964"/>
    <w:rsid w:val="00F57D30"/>
    <w:rsid w:val="00F653CB"/>
    <w:rsid w:val="00F65A80"/>
    <w:rsid w:val="00F66B09"/>
    <w:rsid w:val="00F715A6"/>
    <w:rsid w:val="00F81F1F"/>
    <w:rsid w:val="00FA0A5B"/>
    <w:rsid w:val="00FC045E"/>
    <w:rsid w:val="00FC1CEF"/>
    <w:rsid w:val="00FC4739"/>
    <w:rsid w:val="00FD0B66"/>
    <w:rsid w:val="00FD0D9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0358"/>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7125</RACS_x0020_ID>
    <Approved_x0020_Provider xmlns="a8338b6e-77a6-4851-82b6-98166143ffdd" xsi:nil="true"/>
    <Management_x0020_Company_x0020_ID xmlns="a8338b6e-77a6-4851-82b6-98166143ffdd" xsi:nil="true"/>
    <Home xmlns="a8338b6e-77a6-4851-82b6-98166143ffdd">Pam Corker House</Home>
    <Signed xmlns="a8338b6e-77a6-4851-82b6-98166143ffdd" xsi:nil="true"/>
    <Uploaded xmlns="a8338b6e-77a6-4851-82b6-98166143ffdd">true</Uploaded>
    <Management_x0020_Company xmlns="a8338b6e-77a6-4851-82b6-98166143ffdd" xsi:nil="true"/>
    <Doc_x0020_Date xmlns="a8338b6e-77a6-4851-82b6-98166143ffdd">2023-08-24T01:10:47+00:00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83A5C42D-7CF4-DC11-AD41-005056922186</Home_x0020_ID>
    <State xmlns="a8338b6e-77a6-4851-82b6-98166143ffdd">WA</State>
    <Doc_x0020_Sent_Received_x0020_Date xmlns="a8338b6e-77a6-4851-82b6-98166143ffdd">2023-08-24T00:00:00+00:00</Doc_x0020_Sent_Received_x0020_Date>
    <Activity_x0020_ID xmlns="a8338b6e-77a6-4851-82b6-98166143ffdd">F58A7E23-50AC-E911-A0D9-005056922186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41BA3-B6F6-479D-A33F-BC9D67792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dcmitype/"/>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4516</Words>
  <Characters>25746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2023-08-24T00:39:00Z</cp:lastPrinted>
  <dcterms:created xsi:type="dcterms:W3CDTF">2023-08-28T02:21:00Z</dcterms:created>
  <dcterms:modified xsi:type="dcterms:W3CDTF">2023-08-28T02:21:00Z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