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C35EE" w14:textId="77777777" w:rsidR="00D2559D" w:rsidRPr="002C3EBF" w:rsidRDefault="003A1A6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69C372A" wp14:editId="269C372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56381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69C35EF" w14:textId="77777777" w:rsidR="00D2559D" w:rsidRDefault="003A1A6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69C35F0" w14:textId="77777777" w:rsidR="00D2559D" w:rsidRDefault="003A1A6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69C35F1" w14:textId="77777777" w:rsidR="00D2559D" w:rsidRPr="002C3EBF" w:rsidRDefault="003A1A6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4753D" w14:paraId="269C35F4" w14:textId="77777777" w:rsidTr="0014753D">
        <w:tc>
          <w:tcPr>
            <w:cnfStyle w:val="001000000000" w:firstRow="0" w:lastRow="0" w:firstColumn="1" w:lastColumn="0" w:oddVBand="0" w:evenVBand="0" w:oddHBand="0" w:evenHBand="0" w:firstRowFirstColumn="0" w:firstRowLastColumn="0" w:lastRowFirstColumn="0" w:lastRowLastColumn="0"/>
            <w:tcW w:w="3227" w:type="dxa"/>
          </w:tcPr>
          <w:p w14:paraId="269C35F2" w14:textId="77777777" w:rsidR="00D2559D" w:rsidRPr="00996FAF" w:rsidRDefault="003A1A6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69C35F3" w14:textId="77777777" w:rsidR="00D2559D" w:rsidRPr="00996FAF" w:rsidRDefault="003A1A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Polish Retirement Home</w:t>
            </w:r>
          </w:p>
        </w:tc>
      </w:tr>
      <w:tr w:rsidR="0014753D" w14:paraId="269C35F7" w14:textId="77777777" w:rsidTr="00147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9C35F5" w14:textId="77777777" w:rsidR="00CA37CB" w:rsidRPr="00996FAF" w:rsidRDefault="003A1A6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69C35F6" w14:textId="77777777" w:rsidR="00CA37CB" w:rsidRPr="00996FAF" w:rsidRDefault="003A1A6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 Percival St</w:t>
            </w:r>
            <w:r w:rsidRPr="00602258">
              <w:rPr>
                <w:rFonts w:ascii="Arial" w:hAnsi="Arial" w:cs="Arial"/>
                <w:color w:val="auto"/>
              </w:rPr>
              <w:t xml:space="preserve"> BAYSWATER VIC 3153</w:t>
            </w:r>
          </w:p>
        </w:tc>
      </w:tr>
      <w:tr w:rsidR="0014753D" w14:paraId="269C35FA" w14:textId="77777777" w:rsidTr="001475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9C35F8" w14:textId="77777777" w:rsidR="00CA37CB" w:rsidRPr="00996FAF" w:rsidRDefault="003A1A6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69C35F9" w14:textId="77777777" w:rsidR="00CA37CB" w:rsidRPr="00996FAF" w:rsidRDefault="003A1A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3189</w:t>
            </w:r>
          </w:p>
        </w:tc>
      </w:tr>
      <w:tr w:rsidR="0014753D" w14:paraId="269C35FD" w14:textId="77777777" w:rsidTr="00147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9C35FB" w14:textId="77777777" w:rsidR="00D2559D" w:rsidRPr="00996FAF" w:rsidRDefault="003A1A6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69C35FC" w14:textId="77777777" w:rsidR="00D2559D" w:rsidRPr="00996FAF" w:rsidRDefault="003A1A6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Australian-Polish Benevolent Association of Victoria Inc</w:t>
            </w:r>
          </w:p>
        </w:tc>
      </w:tr>
      <w:tr w:rsidR="0014753D" w14:paraId="269C3600" w14:textId="77777777" w:rsidTr="001475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9C35FE" w14:textId="77777777" w:rsidR="00D2559D" w:rsidRPr="00996FAF" w:rsidRDefault="003A1A6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69C35FF" w14:textId="77777777" w:rsidR="00D2559D" w:rsidRPr="00996FAF" w:rsidRDefault="003A1A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4753D" w14:paraId="269C3603" w14:textId="77777777" w:rsidTr="00147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9C3601" w14:textId="77777777" w:rsidR="00D2559D" w:rsidRPr="00996FAF" w:rsidRDefault="003A1A6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69C3602" w14:textId="77777777" w:rsidR="00D2559D" w:rsidRPr="00A947BF" w:rsidRDefault="003A1A6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47BF">
              <w:rPr>
                <w:rFonts w:ascii="Arial" w:hAnsi="Arial" w:cs="Arial"/>
                <w:color w:val="auto"/>
              </w:rPr>
              <w:t>6 December 2022 to 7 December 2022</w:t>
            </w:r>
          </w:p>
        </w:tc>
      </w:tr>
      <w:tr w:rsidR="0014753D" w14:paraId="269C3606" w14:textId="77777777" w:rsidTr="0014753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9C3604" w14:textId="77777777" w:rsidR="00D2559D" w:rsidRPr="00996FAF" w:rsidRDefault="003A1A6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69C3605" w14:textId="35F658C4" w:rsidR="00D2559D" w:rsidRPr="00A947BF" w:rsidRDefault="00A947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47BF">
              <w:rPr>
                <w:rFonts w:ascii="Arial" w:hAnsi="Arial" w:cs="Arial"/>
                <w:color w:val="auto"/>
              </w:rPr>
              <w:t>13 January 2023</w:t>
            </w:r>
          </w:p>
        </w:tc>
      </w:tr>
    </w:tbl>
    <w:bookmarkEnd w:id="0"/>
    <w:p w14:paraId="269C3607" w14:textId="77777777" w:rsidR="00FA0A5B" w:rsidRPr="00996FAF" w:rsidRDefault="003A1A6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69C3608" w14:textId="77777777" w:rsidR="000078F8" w:rsidRPr="00996FAF" w:rsidRDefault="003A1A6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69C3609" w14:textId="68EFA07F" w:rsidR="000078F8" w:rsidRPr="00996FAF" w:rsidRDefault="003A1A68" w:rsidP="0036130C">
      <w:pPr>
        <w:pStyle w:val="NormalArial"/>
      </w:pPr>
      <w:r w:rsidRPr="00996FAF">
        <w:t xml:space="preserve">This performance report for </w:t>
      </w:r>
      <w:r w:rsidRPr="00996FAF">
        <w:rPr>
          <w:color w:val="auto"/>
        </w:rPr>
        <w:t>Polish Retirement Home (</w:t>
      </w:r>
      <w:r w:rsidRPr="00996FAF">
        <w:rPr>
          <w:b/>
          <w:color w:val="auto"/>
        </w:rPr>
        <w:t>the service</w:t>
      </w:r>
      <w:r w:rsidRPr="00996FAF">
        <w:rPr>
          <w:color w:val="auto"/>
        </w:rPr>
        <w:t xml:space="preserve">) has been prepared </w:t>
      </w:r>
      <w:r w:rsidRPr="006366A1">
        <w:rPr>
          <w:color w:val="auto"/>
        </w:rPr>
        <w:t xml:space="preserve">by </w:t>
      </w:r>
      <w:r w:rsidR="006366A1" w:rsidRPr="006366A1">
        <w:rPr>
          <w:color w:val="auto"/>
        </w:rPr>
        <w:t>L. Malone</w:t>
      </w:r>
      <w:r w:rsidRPr="006366A1">
        <w:rPr>
          <w:color w:val="auto"/>
        </w:rPr>
        <w:t>, d</w:t>
      </w:r>
      <w:r w:rsidRPr="00996FAF">
        <w:t>elegate of the Aged Care Quality and Safety Commissioner (Commissioner)</w:t>
      </w:r>
      <w:r>
        <w:rPr>
          <w:rStyle w:val="FootnoteReference"/>
        </w:rPr>
        <w:footnoteReference w:id="1"/>
      </w:r>
      <w:r w:rsidRPr="00996FAF">
        <w:t xml:space="preserve">. </w:t>
      </w:r>
    </w:p>
    <w:p w14:paraId="269C360A" w14:textId="77777777" w:rsidR="000078F8" w:rsidRPr="00996FAF" w:rsidRDefault="003A1A6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9C360B" w14:textId="77777777" w:rsidR="000078F8" w:rsidRPr="00996FAF" w:rsidRDefault="003A1A68" w:rsidP="0036130C">
      <w:pPr>
        <w:pStyle w:val="NormalArial"/>
      </w:pPr>
      <w:r w:rsidRPr="00996FAF">
        <w:t>The report also specifies any areas in which improvements must be made to ensure the Quality Standards are complied with.</w:t>
      </w:r>
    </w:p>
    <w:p w14:paraId="269C360C" w14:textId="77777777" w:rsidR="00DF37F2" w:rsidRPr="00996FAF" w:rsidRDefault="003A1A68" w:rsidP="00712752">
      <w:pPr>
        <w:pStyle w:val="Heading1"/>
        <w:spacing w:before="240" w:after="240" w:line="22" w:lineRule="atLeast"/>
        <w:rPr>
          <w:rFonts w:ascii="Arial" w:hAnsi="Arial" w:cs="Arial"/>
        </w:rPr>
      </w:pPr>
      <w:r w:rsidRPr="00996FAF">
        <w:rPr>
          <w:rFonts w:ascii="Arial" w:hAnsi="Arial" w:cs="Arial"/>
        </w:rPr>
        <w:t>Material relied on</w:t>
      </w:r>
    </w:p>
    <w:p w14:paraId="269C360D" w14:textId="77777777" w:rsidR="00DF37F2" w:rsidRPr="00996FAF" w:rsidRDefault="003A1A68" w:rsidP="0036130C">
      <w:pPr>
        <w:pStyle w:val="NormalArial"/>
      </w:pPr>
      <w:r w:rsidRPr="00996FAF">
        <w:t>The following information has been considered in preparing the performance report:</w:t>
      </w:r>
    </w:p>
    <w:p w14:paraId="269C360E" w14:textId="092B485A" w:rsidR="00DF37F2" w:rsidRPr="006366A1" w:rsidRDefault="003A1A68"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6366A1">
        <w:rPr>
          <w:rFonts w:ascii="Arial" w:hAnsi="Arial" w:cs="Arial"/>
          <w:color w:val="auto"/>
        </w:rPr>
        <w:t>by a site assessment, observations at the service, review of documents and interviews with staff, consumers/representatives and others</w:t>
      </w:r>
    </w:p>
    <w:p w14:paraId="269C3612" w14:textId="690CE97F" w:rsidR="003B1763" w:rsidRPr="00712752" w:rsidRDefault="003A1A6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69C3613" w14:textId="77777777" w:rsidR="00FC045E" w:rsidRPr="00996FAF" w:rsidRDefault="003A1A6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4753D" w14:paraId="269C361C" w14:textId="77777777" w:rsidTr="0014753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9C361A" w14:textId="77777777" w:rsidR="00FC045E" w:rsidRPr="00996FAF" w:rsidRDefault="003A1A68" w:rsidP="009767BC">
            <w:pPr>
              <w:keepNext/>
              <w:spacing w:before="0" w:line="22" w:lineRule="atLeast"/>
              <w:rPr>
                <w:rFonts w:ascii="Arial" w:hAnsi="Arial" w:cs="Arial"/>
              </w:rPr>
            </w:pPr>
            <w:r w:rsidRPr="00996FAF">
              <w:rPr>
                <w:rFonts w:ascii="Arial" w:hAnsi="Arial" w:cs="Arial"/>
              </w:rPr>
              <w:t xml:space="preserve">Standard 3 </w:t>
            </w:r>
            <w:r w:rsidRPr="00F15085">
              <w:rPr>
                <w:rFonts w:ascii="Arial" w:hAnsi="Arial" w:cs="Arial"/>
                <w:b w:val="0"/>
              </w:rPr>
              <w:t>Personal care and clinical care</w:t>
            </w:r>
          </w:p>
        </w:tc>
        <w:tc>
          <w:tcPr>
            <w:tcW w:w="1583" w:type="pct"/>
            <w:shd w:val="clear" w:color="auto" w:fill="auto"/>
          </w:tcPr>
          <w:p w14:paraId="269C361B" w14:textId="6A6D4592" w:rsidR="00FC045E" w:rsidRPr="00996FAF" w:rsidRDefault="00C46F2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19DA" w:rsidRPr="00F15085">
                  <w:rPr>
                    <w:rFonts w:ascii="Arial" w:hAnsi="Arial" w:cs="Arial"/>
                  </w:rPr>
                  <w:t>Not applicable as not all requirements have been assessed</w:t>
                </w:r>
              </w:sdtContent>
            </w:sdt>
            <w:r w:rsidR="003A1A68" w:rsidRPr="00996FAF">
              <w:rPr>
                <w:rFonts w:ascii="Arial" w:hAnsi="Arial" w:cs="Arial"/>
              </w:rPr>
              <w:t xml:space="preserve"> </w:t>
            </w:r>
          </w:p>
        </w:tc>
      </w:tr>
      <w:tr w:rsidR="0014753D" w14:paraId="269C3628" w14:textId="77777777" w:rsidTr="001475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9C3626" w14:textId="77777777" w:rsidR="00FC045E" w:rsidRPr="00996FAF" w:rsidRDefault="003A1A6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69C3627" w14:textId="3246F150" w:rsidR="00FC045E" w:rsidRPr="00996FAF" w:rsidRDefault="00C46F2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19DA">
                  <w:rPr>
                    <w:rFonts w:ascii="Arial" w:hAnsi="Arial" w:cs="Arial"/>
                    <w:b/>
                  </w:rPr>
                  <w:t>Not applicable as not all requirements have been assessed</w:t>
                </w:r>
              </w:sdtContent>
            </w:sdt>
            <w:r w:rsidR="003A1A68" w:rsidRPr="00996FAF">
              <w:rPr>
                <w:rFonts w:ascii="Arial" w:hAnsi="Arial" w:cs="Arial"/>
                <w:b/>
              </w:rPr>
              <w:t xml:space="preserve"> </w:t>
            </w:r>
          </w:p>
        </w:tc>
      </w:tr>
      <w:tr w:rsidR="0014753D" w14:paraId="269C362B" w14:textId="77777777" w:rsidTr="001475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9C3629" w14:textId="77777777" w:rsidR="00FC045E" w:rsidRPr="00996FAF" w:rsidRDefault="003A1A6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69C362A" w14:textId="4C8DBB99" w:rsidR="00FC045E" w:rsidRPr="00996FAF" w:rsidRDefault="00C46F2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19DA">
                  <w:rPr>
                    <w:rFonts w:ascii="Arial" w:hAnsi="Arial" w:cs="Arial"/>
                    <w:b/>
                  </w:rPr>
                  <w:t>Not applicable as not all requirements have been assessed</w:t>
                </w:r>
              </w:sdtContent>
            </w:sdt>
            <w:r w:rsidR="003A1A68" w:rsidRPr="00996FAF">
              <w:rPr>
                <w:rFonts w:ascii="Arial" w:hAnsi="Arial" w:cs="Arial"/>
                <w:b/>
              </w:rPr>
              <w:t xml:space="preserve"> </w:t>
            </w:r>
          </w:p>
        </w:tc>
      </w:tr>
    </w:tbl>
    <w:p w14:paraId="269C362C" w14:textId="77777777" w:rsidR="00FC045E" w:rsidRPr="00996FAF" w:rsidRDefault="003A1A6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69C362D" w14:textId="77777777" w:rsidR="00FC045E" w:rsidRPr="00996FAF" w:rsidRDefault="003A1A68" w:rsidP="00712752">
      <w:pPr>
        <w:pStyle w:val="Heading1"/>
        <w:spacing w:before="0" w:after="240" w:line="22" w:lineRule="atLeast"/>
        <w:rPr>
          <w:rFonts w:ascii="Arial" w:hAnsi="Arial" w:cs="Arial"/>
        </w:rPr>
      </w:pPr>
      <w:r w:rsidRPr="00996FAF">
        <w:rPr>
          <w:rFonts w:ascii="Arial" w:hAnsi="Arial" w:cs="Arial"/>
        </w:rPr>
        <w:t>Areas for improvement</w:t>
      </w:r>
    </w:p>
    <w:p w14:paraId="269C362F" w14:textId="77777777" w:rsidR="00FC045E" w:rsidRPr="00996FAF" w:rsidRDefault="003A1A6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69C3634" w14:textId="422E70D0" w:rsidR="00FC045E" w:rsidRPr="00996FAF" w:rsidRDefault="003A1A68" w:rsidP="0036130C">
      <w:pPr>
        <w:pStyle w:val="NormalArial"/>
      </w:pPr>
      <w:r w:rsidRPr="00996FAF">
        <w:br w:type="page"/>
      </w:r>
    </w:p>
    <w:p w14:paraId="269C3673" w14:textId="77777777" w:rsidR="00FC045E" w:rsidRPr="00996FAF" w:rsidRDefault="003A1A6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4753D" w14:paraId="269C3676" w14:textId="77777777" w:rsidTr="00F15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69C3674" w14:textId="77777777" w:rsidR="00FC045E" w:rsidRPr="00996FAF" w:rsidRDefault="003A1A6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69C3675" w14:textId="77777777" w:rsidR="00FC045E" w:rsidRPr="00996FAF" w:rsidRDefault="00C46F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753D" w14:paraId="269C367D" w14:textId="77777777" w:rsidTr="00147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9C3677" w14:textId="77777777" w:rsidR="00FC045E" w:rsidRPr="00996FAF" w:rsidRDefault="003A1A6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69C3678" w14:textId="77777777" w:rsidR="00FC045E" w:rsidRPr="00996FAF" w:rsidRDefault="003A1A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69C3679" w14:textId="77777777" w:rsidR="00FC045E" w:rsidRPr="00996FAF" w:rsidRDefault="003A1A6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69C367A" w14:textId="77777777" w:rsidR="00FC045E" w:rsidRPr="00996FAF" w:rsidRDefault="003A1A6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69C367B" w14:textId="77777777" w:rsidR="00FC045E" w:rsidRPr="00996FAF" w:rsidRDefault="003A1A6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69C367C" w14:textId="4FF8995E" w:rsidR="00FC045E" w:rsidRPr="00996FAF" w:rsidRDefault="00C46F2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15085">
                  <w:rPr>
                    <w:rFonts w:ascii="Arial" w:hAnsi="Arial" w:cs="Arial"/>
                    <w:color w:val="auto"/>
                  </w:rPr>
                  <w:t>Compliant</w:t>
                </w:r>
              </w:sdtContent>
            </w:sdt>
            <w:r w:rsidR="003A1A68" w:rsidRPr="00996FAF">
              <w:rPr>
                <w:rFonts w:ascii="Arial" w:hAnsi="Arial" w:cs="Arial"/>
                <w:color w:val="0000FF"/>
              </w:rPr>
              <w:t xml:space="preserve"> </w:t>
            </w:r>
          </w:p>
        </w:tc>
      </w:tr>
      <w:tr w:rsidR="0014753D" w14:paraId="269C3697" w14:textId="77777777" w:rsidTr="00147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9C3692" w14:textId="77777777" w:rsidR="00FC045E" w:rsidRPr="00996FAF" w:rsidRDefault="003A1A68"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69C3693" w14:textId="77777777" w:rsidR="00FC045E" w:rsidRPr="00996FAF" w:rsidRDefault="003A1A6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69C3694" w14:textId="77777777" w:rsidR="00FC045E" w:rsidRPr="00996FAF" w:rsidRDefault="003A1A68"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69C3695" w14:textId="77777777" w:rsidR="00FC045E" w:rsidRPr="00996FAF" w:rsidRDefault="003A1A68"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69C3696" w14:textId="604C5977" w:rsidR="00FC045E" w:rsidRPr="00996FAF" w:rsidRDefault="00C46F2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15085">
                  <w:rPr>
                    <w:rFonts w:ascii="Arial" w:hAnsi="Arial" w:cs="Arial"/>
                    <w:color w:val="auto"/>
                  </w:rPr>
                  <w:t>Compliant</w:t>
                </w:r>
              </w:sdtContent>
            </w:sdt>
            <w:r w:rsidR="003A1A68" w:rsidRPr="00996FAF">
              <w:rPr>
                <w:rFonts w:ascii="Arial" w:hAnsi="Arial" w:cs="Arial"/>
                <w:color w:val="0000FF"/>
              </w:rPr>
              <w:t xml:space="preserve"> </w:t>
            </w:r>
          </w:p>
        </w:tc>
      </w:tr>
    </w:tbl>
    <w:p w14:paraId="269C3698" w14:textId="77777777" w:rsidR="00D87E7C" w:rsidRDefault="003A1A68" w:rsidP="00D87E7C">
      <w:pPr>
        <w:pStyle w:val="Heading20"/>
      </w:pPr>
      <w:r w:rsidRPr="00996FAF">
        <w:t>Findings</w:t>
      </w:r>
    </w:p>
    <w:p w14:paraId="348B4B45" w14:textId="6B1F26BE" w:rsidR="00690E43" w:rsidRDefault="003A1A68" w:rsidP="0036130C">
      <w:pPr>
        <w:pStyle w:val="NormalArial"/>
      </w:pPr>
      <w:r>
        <w:t>T</w:t>
      </w:r>
      <w:r w:rsidR="007F036A">
        <w:t xml:space="preserve">he service was previously </w:t>
      </w:r>
      <w:r w:rsidR="006366A1">
        <w:t xml:space="preserve">found </w:t>
      </w:r>
      <w:r w:rsidR="007F036A">
        <w:t xml:space="preserve">Non-complaint in Requirements 3(3)a and 3(3)g under this Quality Standard. </w:t>
      </w:r>
    </w:p>
    <w:p w14:paraId="473ECB45" w14:textId="6E1BD915" w:rsidR="00522A04" w:rsidRDefault="00690E43" w:rsidP="00732EA0">
      <w:pPr>
        <w:pStyle w:val="NormalArial"/>
      </w:pPr>
      <w:r>
        <w:t>A site audit from 21 to 22 April 2021, and follow-up Desk Assessment between 14 and 21 September 2021 found the service to be Non-complaint in Requirement 3(3)a</w:t>
      </w:r>
      <w:r w:rsidR="00732EA0">
        <w:t xml:space="preserve">. The service </w:t>
      </w:r>
      <w:r>
        <w:t xml:space="preserve">did not demonstrate </w:t>
      </w:r>
      <w:r w:rsidR="00732EA0">
        <w:t>care that is best practice and tailored to the individual. P</w:t>
      </w:r>
      <w:r w:rsidR="00522A04">
        <w:t xml:space="preserve">ain observations </w:t>
      </w:r>
      <w:r w:rsidR="00732EA0">
        <w:t>were not found to be r</w:t>
      </w:r>
      <w:r w:rsidR="00522A04">
        <w:t>ecorded consistently using standardised assessment to</w:t>
      </w:r>
      <w:r w:rsidR="002A4551">
        <w:t>o</w:t>
      </w:r>
      <w:r w:rsidR="00522A04">
        <w:t>ls, descriptions, pain scores</w:t>
      </w:r>
      <w:r w:rsidR="002A4551">
        <w:t>.</w:t>
      </w:r>
      <w:r w:rsidR="00732EA0">
        <w:t xml:space="preserve"> </w:t>
      </w:r>
      <w:r w:rsidR="002A4551">
        <w:t>P</w:t>
      </w:r>
      <w:r w:rsidR="00522A04">
        <w:t xml:space="preserve">ain management care plans </w:t>
      </w:r>
      <w:r w:rsidR="00732EA0">
        <w:t xml:space="preserve">were not found to be </w:t>
      </w:r>
      <w:r w:rsidR="00522A04">
        <w:t>individualised</w:t>
      </w:r>
      <w:r w:rsidR="00732EA0">
        <w:t xml:space="preserve"> or consider </w:t>
      </w:r>
      <w:r w:rsidR="00522A04">
        <w:t>non-medication strategies</w:t>
      </w:r>
      <w:r w:rsidR="00732EA0">
        <w:t>, and c</w:t>
      </w:r>
      <w:r w:rsidR="00522A04">
        <w:t xml:space="preserve">onsumers with prescribed restrictive practice </w:t>
      </w:r>
      <w:r w:rsidR="00732EA0">
        <w:t xml:space="preserve">were not </w:t>
      </w:r>
      <w:r w:rsidR="00522A04">
        <w:t xml:space="preserve">reviewed </w:t>
      </w:r>
      <w:r w:rsidR="00732EA0">
        <w:t>in line</w:t>
      </w:r>
      <w:r w:rsidR="00522A04">
        <w:t xml:space="preserve"> with service’s policies and legislative requir</w:t>
      </w:r>
      <w:r w:rsidR="00732EA0">
        <w:t>e</w:t>
      </w:r>
      <w:r w:rsidR="00522A04">
        <w:t>ments</w:t>
      </w:r>
      <w:r w:rsidR="00732EA0">
        <w:t>.</w:t>
      </w:r>
      <w:r w:rsidR="00522A04">
        <w:t xml:space="preserve"> </w:t>
      </w:r>
    </w:p>
    <w:p w14:paraId="56B82777" w14:textId="32F9295E" w:rsidR="00002EBD" w:rsidRDefault="003A7218" w:rsidP="00522A04">
      <w:pPr>
        <w:pStyle w:val="NormalArial"/>
      </w:pPr>
      <w:r>
        <w:t xml:space="preserve">The service has implemented actions </w:t>
      </w:r>
      <w:r w:rsidR="00732EA0">
        <w:t>to address the previous Non-compliance</w:t>
      </w:r>
      <w:r w:rsidR="00CB1547">
        <w:t xml:space="preserve"> and</w:t>
      </w:r>
      <w:r w:rsidR="00732EA0">
        <w:t xml:space="preserve"> </w:t>
      </w:r>
      <w:r w:rsidR="00C6118E">
        <w:t xml:space="preserve">implemented new electronic care management system which supports </w:t>
      </w:r>
      <w:r w:rsidR="00E466E4">
        <w:t xml:space="preserve">some of </w:t>
      </w:r>
      <w:r w:rsidR="00C6118E">
        <w:t>these actions</w:t>
      </w:r>
      <w:r w:rsidR="00CB1547">
        <w:t xml:space="preserve">. </w:t>
      </w:r>
      <w:r w:rsidR="00777797">
        <w:t>The actions were found to be effective in rectifying the previous issues of non-compli</w:t>
      </w:r>
      <w:r w:rsidR="00B1019A">
        <w:t>a</w:t>
      </w:r>
      <w:r w:rsidR="00777797">
        <w:t>nce</w:t>
      </w:r>
      <w:r w:rsidR="00B1019A">
        <w:t xml:space="preserve"> and the service was found to demonstrate care that is tailored to the individual, optimises wellbeing and aligns with best practice</w:t>
      </w:r>
      <w:r w:rsidR="00777797">
        <w:t xml:space="preserve">. </w:t>
      </w:r>
    </w:p>
    <w:p w14:paraId="0D87F7F9" w14:textId="7E91744C" w:rsidR="00777797" w:rsidRDefault="00777797" w:rsidP="00522A04">
      <w:pPr>
        <w:pStyle w:val="NormalArial"/>
      </w:pPr>
      <w:r>
        <w:t xml:space="preserve">In relation to the use of </w:t>
      </w:r>
      <w:r w:rsidR="00101B45">
        <w:t xml:space="preserve">chemical </w:t>
      </w:r>
      <w:r>
        <w:t>restrictive practices</w:t>
      </w:r>
      <w:r w:rsidR="00F22EA0">
        <w:t xml:space="preserve">, </w:t>
      </w:r>
      <w:r w:rsidR="00F64110">
        <w:t>the service was able</w:t>
      </w:r>
      <w:r w:rsidR="00BD717A">
        <w:t xml:space="preserve"> to demonstrate processes to support </w:t>
      </w:r>
      <w:r w:rsidR="00B378D1">
        <w:t xml:space="preserve">minimisation and use of the least restrictive form of practice. </w:t>
      </w:r>
      <w:r w:rsidR="00975686">
        <w:t>A</w:t>
      </w:r>
      <w:r w:rsidR="00E46BC5">
        <w:t xml:space="preserve"> review of care files found </w:t>
      </w:r>
      <w:r w:rsidR="007B6F3B">
        <w:t xml:space="preserve">all consumers prescribed psychotropic medication for the management of behaviours had documented informed consent </w:t>
      </w:r>
      <w:r w:rsidR="002A4551">
        <w:t>which</w:t>
      </w:r>
      <w:r w:rsidR="007B6F3B">
        <w:t xml:space="preserve"> detai</w:t>
      </w:r>
      <w:r w:rsidR="0050770E">
        <w:t xml:space="preserve">led the risks and indicators for their administration. </w:t>
      </w:r>
      <w:r w:rsidR="002C5A1F">
        <w:t xml:space="preserve">Consumers subject to chemical restraint had individualised support plans </w:t>
      </w:r>
      <w:r w:rsidR="008E157C">
        <w:t>and were found to be regularly reviewed</w:t>
      </w:r>
      <w:r w:rsidR="00F22EA0">
        <w:t xml:space="preserve"> by a medical practitioner and geriatrician. </w:t>
      </w:r>
      <w:r w:rsidR="00B378D1">
        <w:t xml:space="preserve">Staff were able to provide </w:t>
      </w:r>
      <w:r w:rsidR="00427F06">
        <w:t xml:space="preserve">information related to behaviours, strategies, medication and risks for individual consumers. </w:t>
      </w:r>
    </w:p>
    <w:p w14:paraId="51E87ED2" w14:textId="3A1CC4D9" w:rsidR="003A7218" w:rsidRDefault="00B2515F" w:rsidP="003A7218">
      <w:pPr>
        <w:pStyle w:val="NormalArial"/>
      </w:pPr>
      <w:r>
        <w:t xml:space="preserve">The service demonstrated effective assessment, monitoring and management of pain. </w:t>
      </w:r>
      <w:r w:rsidR="00917FE0">
        <w:t xml:space="preserve">Care </w:t>
      </w:r>
      <w:r w:rsidR="0031507C">
        <w:t>files review</w:t>
      </w:r>
      <w:r w:rsidR="002A4551">
        <w:t>ed</w:t>
      </w:r>
      <w:r w:rsidR="0031507C">
        <w:t xml:space="preserve"> found evidence of </w:t>
      </w:r>
      <w:r w:rsidR="00917FE0">
        <w:t>detailed pain assessment</w:t>
      </w:r>
      <w:r w:rsidR="00055291">
        <w:t xml:space="preserve">, the </w:t>
      </w:r>
      <w:r w:rsidR="00917FE0">
        <w:t>use of non-medication and medication strategies</w:t>
      </w:r>
      <w:r w:rsidR="00055291">
        <w:t xml:space="preserve">, </w:t>
      </w:r>
      <w:r w:rsidR="002A4551">
        <w:t>in addition to</w:t>
      </w:r>
      <w:r w:rsidR="00055291">
        <w:t xml:space="preserve"> monitoring </w:t>
      </w:r>
      <w:r w:rsidR="002A4551">
        <w:t>the</w:t>
      </w:r>
      <w:r w:rsidR="00055291">
        <w:t xml:space="preserve"> effectiveness of interventions</w:t>
      </w:r>
      <w:r w:rsidR="00917FE0">
        <w:t>. Consumers interviewed regarding their pain reported being comfortable.</w:t>
      </w:r>
    </w:p>
    <w:p w14:paraId="1EF3CDDF" w14:textId="1A6EDAF1" w:rsidR="00725EE3" w:rsidRDefault="003F243B" w:rsidP="002C1735">
      <w:pPr>
        <w:pStyle w:val="NormalArial"/>
      </w:pPr>
      <w:r>
        <w:lastRenderedPageBreak/>
        <w:t>C</w:t>
      </w:r>
      <w:r w:rsidR="00725EE3">
        <w:t xml:space="preserve">are files provided evidence of wound care in line with </w:t>
      </w:r>
      <w:r>
        <w:t xml:space="preserve">the service’s </w:t>
      </w:r>
      <w:r w:rsidR="00725EE3">
        <w:t>policy</w:t>
      </w:r>
      <w:r>
        <w:t xml:space="preserve"> and documented care in line with recommendations of the care plan.</w:t>
      </w:r>
      <w:r w:rsidR="007F3FDC">
        <w:t xml:space="preserve"> </w:t>
      </w:r>
      <w:r w:rsidR="002C1735">
        <w:t>The service engages a</w:t>
      </w:r>
      <w:r w:rsidR="00725EE3">
        <w:t xml:space="preserve"> wound specialist </w:t>
      </w:r>
      <w:r w:rsidR="002C1735">
        <w:t xml:space="preserve">when required and </w:t>
      </w:r>
      <w:r w:rsidR="00F80794">
        <w:t>care is provided in line with their recommendations.</w:t>
      </w:r>
    </w:p>
    <w:p w14:paraId="102E6180" w14:textId="7CB87E4A" w:rsidR="00725EE3" w:rsidRDefault="008D256C" w:rsidP="00725EE3">
      <w:pPr>
        <w:pStyle w:val="NormalArial"/>
      </w:pPr>
      <w:r>
        <w:t>The service was f</w:t>
      </w:r>
      <w:r w:rsidR="00725EE3">
        <w:t xml:space="preserve">ound </w:t>
      </w:r>
      <w:r>
        <w:t>N</w:t>
      </w:r>
      <w:r w:rsidR="00725EE3">
        <w:t xml:space="preserve">on-compliant </w:t>
      </w:r>
      <w:r w:rsidR="002A4551">
        <w:t>with</w:t>
      </w:r>
      <w:r>
        <w:t xml:space="preserve"> Requireme</w:t>
      </w:r>
      <w:r w:rsidR="00B442E5">
        <w:t xml:space="preserve">nt 3(3)g </w:t>
      </w:r>
      <w:r w:rsidR="00725EE3">
        <w:t xml:space="preserve">on 26 April 2022 following issues identified </w:t>
      </w:r>
      <w:r w:rsidR="00B442E5">
        <w:t>between</w:t>
      </w:r>
      <w:r w:rsidR="003A1A68">
        <w:t xml:space="preserve"> 21 April and 25 April 2021. The service did not demonstrate</w:t>
      </w:r>
      <w:r w:rsidR="00B442E5">
        <w:t xml:space="preserve"> effective management of COVID-19 outbreak at that time</w:t>
      </w:r>
      <w:r w:rsidR="000E1DC2">
        <w:t xml:space="preserve">. The service did not have an Infection Control and Prevention Lead </w:t>
      </w:r>
      <w:r w:rsidR="00B974DA">
        <w:t xml:space="preserve">(IPC Lead) </w:t>
      </w:r>
      <w:r w:rsidR="000E1DC2">
        <w:t>onsite, did not implement standard and transmission</w:t>
      </w:r>
      <w:r w:rsidR="00AB1F72">
        <w:t>-</w:t>
      </w:r>
      <w:r w:rsidR="000E1DC2">
        <w:t xml:space="preserve">based precautions appropriately and </w:t>
      </w:r>
      <w:r w:rsidR="007B77E3">
        <w:t>staff did not demonstrate correct use of personal protective equipment (PPE).</w:t>
      </w:r>
    </w:p>
    <w:p w14:paraId="18BD2560" w14:textId="705F8B22" w:rsidR="003A1A68" w:rsidRDefault="00AB1F72" w:rsidP="00725EE3">
      <w:pPr>
        <w:pStyle w:val="NormalArial"/>
      </w:pPr>
      <w:r>
        <w:t>The service demonstrated evidence of a</w:t>
      </w:r>
      <w:r w:rsidR="003A1A68">
        <w:t xml:space="preserve">ctions </w:t>
      </w:r>
      <w:r>
        <w:t>taken to address the previous Non-compli</w:t>
      </w:r>
      <w:r w:rsidR="00400360">
        <w:t>a</w:t>
      </w:r>
      <w:r>
        <w:t>nce</w:t>
      </w:r>
      <w:r w:rsidR="002365E7">
        <w:t xml:space="preserve"> and effectively demonstrated minimisation of infection transmission risk including risk of COVID-19 transmission</w:t>
      </w:r>
      <w:r w:rsidR="00CC285C">
        <w:t xml:space="preserve">. </w:t>
      </w:r>
      <w:r w:rsidR="00685F51">
        <w:t>These actions included a</w:t>
      </w:r>
      <w:r w:rsidR="00400360">
        <w:t xml:space="preserve"> review of their </w:t>
      </w:r>
      <w:r w:rsidR="002D1348">
        <w:t>outbreak management plan in relation to zoning areas, allocation of clear roles to staff</w:t>
      </w:r>
      <w:r w:rsidR="00A07838">
        <w:t xml:space="preserve"> and</w:t>
      </w:r>
      <w:r w:rsidR="002D1348">
        <w:t xml:space="preserve"> </w:t>
      </w:r>
      <w:r w:rsidR="00685F51">
        <w:t>surge workforce planning</w:t>
      </w:r>
      <w:r w:rsidR="00A07838">
        <w:t>.</w:t>
      </w:r>
      <w:r w:rsidR="00A766A3">
        <w:t xml:space="preserve"> </w:t>
      </w:r>
      <w:r w:rsidR="00A07838">
        <w:t>The service has a dedicated IPC Lead responsible for the implementation of infection</w:t>
      </w:r>
      <w:r w:rsidR="00D26A82">
        <w:t xml:space="preserve"> control practices and education</w:t>
      </w:r>
      <w:r w:rsidR="00A766A3">
        <w:t xml:space="preserve"> of staff</w:t>
      </w:r>
      <w:r w:rsidR="00B47DDD">
        <w:t xml:space="preserve">. The service demonstrated evidence of regular and ongoing PPE and handwashing education </w:t>
      </w:r>
      <w:r w:rsidR="002A4551">
        <w:t xml:space="preserve">provided </w:t>
      </w:r>
      <w:r w:rsidR="00B47DDD">
        <w:t>to staff</w:t>
      </w:r>
      <w:r w:rsidR="0042403A">
        <w:t xml:space="preserve"> </w:t>
      </w:r>
      <w:r w:rsidR="002A4551">
        <w:t xml:space="preserve">with the Assessment Team </w:t>
      </w:r>
      <w:r w:rsidR="00BD4CA8">
        <w:t>observ</w:t>
      </w:r>
      <w:r w:rsidR="002A4551">
        <w:t xml:space="preserve">ing appropriate use of PPE by staff. </w:t>
      </w:r>
    </w:p>
    <w:p w14:paraId="192D6D13" w14:textId="6345EC7C" w:rsidR="00983BD2" w:rsidRPr="00712752" w:rsidRDefault="00983BD2" w:rsidP="00983BD2">
      <w:pPr>
        <w:pStyle w:val="NormalArial"/>
      </w:pPr>
      <w:r>
        <w:t xml:space="preserve">I am satisfied by the evidence presented that the service has taken effective actions to address the previous issues </w:t>
      </w:r>
      <w:r w:rsidR="00002EBD">
        <w:t>relevant to this Quality S</w:t>
      </w:r>
      <w:r w:rsidR="00B964D2">
        <w:t>ta</w:t>
      </w:r>
      <w:r w:rsidR="00002EBD">
        <w:t xml:space="preserve">ndard </w:t>
      </w:r>
      <w:r>
        <w:t>and find Requirement</w:t>
      </w:r>
      <w:r w:rsidR="00002EBD">
        <w:t>s</w:t>
      </w:r>
      <w:r>
        <w:t xml:space="preserve"> 3(3)a and 3(3)g</w:t>
      </w:r>
      <w:r w:rsidR="00002EBD">
        <w:t xml:space="preserve"> to be</w:t>
      </w:r>
      <w:r>
        <w:t xml:space="preserve"> Compliant. </w:t>
      </w:r>
    </w:p>
    <w:p w14:paraId="269C3699" w14:textId="1D43F6F6" w:rsidR="002B0C90" w:rsidRPr="00262C0B" w:rsidRDefault="003A1A68" w:rsidP="00983BD2">
      <w:pPr>
        <w:pStyle w:val="NormalArial"/>
      </w:pPr>
      <w:r>
        <w:br w:type="page"/>
      </w:r>
    </w:p>
    <w:p w14:paraId="269C36E9" w14:textId="77777777" w:rsidR="00FC045E" w:rsidRPr="00996FAF" w:rsidRDefault="003A1A6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4753D" w14:paraId="269C36EC" w14:textId="77777777" w:rsidTr="00F15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69C36EA" w14:textId="77777777" w:rsidR="00FC045E" w:rsidRPr="00996FAF" w:rsidRDefault="003A1A6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69C36EB" w14:textId="77777777" w:rsidR="00FC045E" w:rsidRPr="00996FAF" w:rsidRDefault="00C46F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753D" w14:paraId="269C36F0" w14:textId="77777777" w:rsidTr="00147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9C36ED" w14:textId="77777777" w:rsidR="00FC045E" w:rsidRPr="00996FAF" w:rsidRDefault="003A1A6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69C36EE" w14:textId="77777777" w:rsidR="00FC045E" w:rsidRPr="00996FAF" w:rsidRDefault="003A1A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69C36EF" w14:textId="648DEFEF" w:rsidR="00FC045E" w:rsidRPr="00996FAF" w:rsidRDefault="00C46F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15085">
                  <w:rPr>
                    <w:rFonts w:ascii="Arial" w:hAnsi="Arial" w:cs="Arial"/>
                    <w:color w:val="auto"/>
                  </w:rPr>
                  <w:t>Compliant</w:t>
                </w:r>
              </w:sdtContent>
            </w:sdt>
            <w:r w:rsidR="003A1A68" w:rsidRPr="00996FAF">
              <w:rPr>
                <w:rFonts w:ascii="Arial" w:hAnsi="Arial" w:cs="Arial"/>
                <w:color w:val="0000FF"/>
              </w:rPr>
              <w:t xml:space="preserve"> </w:t>
            </w:r>
          </w:p>
        </w:tc>
      </w:tr>
    </w:tbl>
    <w:p w14:paraId="269C3701" w14:textId="77777777" w:rsidR="002B0C90" w:rsidRDefault="003A1A68" w:rsidP="002B0C90">
      <w:pPr>
        <w:pStyle w:val="Heading20"/>
      </w:pPr>
      <w:r>
        <w:t>Findings</w:t>
      </w:r>
    </w:p>
    <w:p w14:paraId="3C8DFF01" w14:textId="33EA5A24" w:rsidR="00715A78" w:rsidRDefault="006366A1" w:rsidP="00C12FCB">
      <w:pPr>
        <w:pStyle w:val="NormalArial"/>
      </w:pPr>
      <w:r>
        <w:t>The service was previously found Non-complaint in Requirement 7(3)a under this Quality Standar</w:t>
      </w:r>
      <w:r w:rsidR="000A515D">
        <w:t xml:space="preserve">d on 26 April </w:t>
      </w:r>
      <w:r w:rsidR="00ED0B1E">
        <w:t>2021</w:t>
      </w:r>
      <w:r w:rsidR="005837B5">
        <w:t>,</w:t>
      </w:r>
      <w:r w:rsidR="00ED0B1E">
        <w:t xml:space="preserve"> as the service failed to demonstrate </w:t>
      </w:r>
      <w:r w:rsidR="009C25B3">
        <w:t xml:space="preserve">effective </w:t>
      </w:r>
      <w:r w:rsidR="00F74E02">
        <w:t>surge workforce planning</w:t>
      </w:r>
      <w:r w:rsidR="006139F3">
        <w:t xml:space="preserve"> and </w:t>
      </w:r>
      <w:r w:rsidR="00C12FCB">
        <w:t xml:space="preserve">did not </w:t>
      </w:r>
      <w:r w:rsidR="00C86EF2">
        <w:t>ensure</w:t>
      </w:r>
      <w:r w:rsidR="006605BF">
        <w:t xml:space="preserve"> deployment </w:t>
      </w:r>
      <w:r w:rsidR="0013467A">
        <w:t xml:space="preserve">of </w:t>
      </w:r>
      <w:r w:rsidR="00715A78">
        <w:t>the number and mix of</w:t>
      </w:r>
      <w:r w:rsidR="00F74E02">
        <w:t xml:space="preserve"> staff </w:t>
      </w:r>
      <w:r w:rsidR="0013467A">
        <w:t xml:space="preserve">to deliver </w:t>
      </w:r>
      <w:r w:rsidR="00715A78">
        <w:t xml:space="preserve">safe and quality care. </w:t>
      </w:r>
    </w:p>
    <w:p w14:paraId="3385A0C0" w14:textId="1C69837A" w:rsidR="00F74E02" w:rsidRDefault="00715A78" w:rsidP="00FE03D6">
      <w:pPr>
        <w:pStyle w:val="NormalArial"/>
      </w:pPr>
      <w:r>
        <w:t>The service implem</w:t>
      </w:r>
      <w:r w:rsidR="00145576">
        <w:t>ented the following actions in response to the Non-compliance which were found to be effective</w:t>
      </w:r>
      <w:r w:rsidR="005837B5">
        <w:t xml:space="preserve">, including a </w:t>
      </w:r>
      <w:r w:rsidR="00145576">
        <w:t xml:space="preserve">review </w:t>
      </w:r>
      <w:r w:rsidR="002339EB">
        <w:t>of the shift allocation model, upskilling of current staff</w:t>
      </w:r>
      <w:r w:rsidR="00FE03D6">
        <w:t xml:space="preserve">, </w:t>
      </w:r>
      <w:r w:rsidR="002339EB">
        <w:t xml:space="preserve">ensuring a registered nurse is rostered </w:t>
      </w:r>
      <w:r w:rsidR="00032532">
        <w:t>across all shifts (24 hours a day</w:t>
      </w:r>
      <w:r w:rsidR="00FE03D6">
        <w:t xml:space="preserve">) and recruitment of a clinical care coordinator. </w:t>
      </w:r>
    </w:p>
    <w:p w14:paraId="5F49C53C" w14:textId="6F1094EC" w:rsidR="00F74E02" w:rsidRDefault="009205D6" w:rsidP="00FE03D6">
      <w:pPr>
        <w:pStyle w:val="NormalArial"/>
      </w:pPr>
      <w:r>
        <w:t xml:space="preserve">Consumers provided </w:t>
      </w:r>
      <w:r w:rsidR="008B04F9">
        <w:t xml:space="preserve">positive </w:t>
      </w:r>
      <w:r>
        <w:t xml:space="preserve">feedback </w:t>
      </w:r>
      <w:r w:rsidR="005837B5">
        <w:t>indicating</w:t>
      </w:r>
      <w:r>
        <w:t xml:space="preserve"> they are satisfied there is enough staff at the service. </w:t>
      </w:r>
      <w:r w:rsidR="00FE03D6">
        <w:t xml:space="preserve">The Assessment Team </w:t>
      </w:r>
      <w:r w:rsidR="008B04F9">
        <w:t xml:space="preserve">reviewed </w:t>
      </w:r>
      <w:r w:rsidR="00F80FAD">
        <w:t xml:space="preserve">rostering and </w:t>
      </w:r>
      <w:r w:rsidR="00F74E02">
        <w:t xml:space="preserve">shift allocation </w:t>
      </w:r>
      <w:r w:rsidR="00F80FAD">
        <w:t xml:space="preserve">documentation </w:t>
      </w:r>
      <w:r w:rsidR="005837B5">
        <w:t>finding</w:t>
      </w:r>
      <w:r w:rsidR="008B04F9">
        <w:t xml:space="preserve"> </w:t>
      </w:r>
      <w:r w:rsidR="00F80FAD">
        <w:t xml:space="preserve">planned and unplanned leave to be covered </w:t>
      </w:r>
      <w:r w:rsidR="00D64909">
        <w:t>effectively</w:t>
      </w:r>
      <w:r w:rsidR="00975F1B">
        <w:t>.</w:t>
      </w:r>
      <w:r w:rsidR="00D64909">
        <w:t xml:space="preserve"> </w:t>
      </w:r>
      <w:r w:rsidR="00975F1B">
        <w:t xml:space="preserve">Staff were observed </w:t>
      </w:r>
      <w:r w:rsidR="008003D4">
        <w:t>answering call bells promptly</w:t>
      </w:r>
      <w:r w:rsidR="00EE3D02">
        <w:t xml:space="preserve"> and </w:t>
      </w:r>
      <w:r w:rsidR="008003D4">
        <w:t xml:space="preserve">spending one on one time with </w:t>
      </w:r>
      <w:r w:rsidR="008B04F9">
        <w:t>consumers</w:t>
      </w:r>
      <w:r w:rsidR="008003D4">
        <w:t xml:space="preserve">. </w:t>
      </w:r>
    </w:p>
    <w:p w14:paraId="22212731" w14:textId="6B8DA698" w:rsidR="00983BD2" w:rsidRPr="00712752" w:rsidRDefault="00983BD2" w:rsidP="00983BD2">
      <w:pPr>
        <w:pStyle w:val="NormalArial"/>
      </w:pPr>
      <w:r>
        <w:t xml:space="preserve">I am satisfied by the evidence presented that the service has taken effective actions to address the previous issues and find Requirement 7(3)a Compliant. </w:t>
      </w:r>
    </w:p>
    <w:p w14:paraId="269C3702" w14:textId="3E9CFF01" w:rsidR="002B0C90" w:rsidRPr="00262C0B" w:rsidRDefault="003A1A68" w:rsidP="00F74E02">
      <w:pPr>
        <w:pStyle w:val="NormalArial"/>
      </w:pPr>
      <w:r>
        <w:br w:type="page"/>
      </w:r>
    </w:p>
    <w:p w14:paraId="269C3703" w14:textId="77777777" w:rsidR="00FC045E" w:rsidRPr="00996FAF" w:rsidRDefault="003A1A6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4753D" w14:paraId="269C3706" w14:textId="77777777" w:rsidTr="001475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69C3704" w14:textId="77777777" w:rsidR="00FC045E" w:rsidRPr="00996FAF" w:rsidRDefault="003A1A6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69C3705" w14:textId="77777777" w:rsidR="00FC045E" w:rsidRPr="00996FAF" w:rsidRDefault="00C46F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753D" w14:paraId="269C3720" w14:textId="77777777" w:rsidTr="0014753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9C3719" w14:textId="77777777" w:rsidR="00FC045E" w:rsidRPr="00996FAF" w:rsidRDefault="003A1A68"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69C371A" w14:textId="77777777" w:rsidR="00FC045E" w:rsidRPr="00996FAF" w:rsidRDefault="003A1A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69C371B" w14:textId="77777777" w:rsidR="00FC045E" w:rsidRPr="00996FAF" w:rsidRDefault="003A1A68"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9C371C" w14:textId="77777777" w:rsidR="00FC045E" w:rsidRPr="00996FAF" w:rsidRDefault="003A1A68"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69C371D" w14:textId="77777777" w:rsidR="00FC045E" w:rsidRPr="00996FAF" w:rsidRDefault="003A1A68"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69C371E" w14:textId="77777777" w:rsidR="00FC045E" w:rsidRPr="00996FAF" w:rsidRDefault="003A1A68"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69C371F" w14:textId="22CB7239" w:rsidR="00FC045E" w:rsidRPr="00996FAF" w:rsidRDefault="00C46F2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D07AA">
                  <w:rPr>
                    <w:rFonts w:ascii="Arial" w:hAnsi="Arial" w:cs="Arial"/>
                    <w:color w:val="auto"/>
                  </w:rPr>
                  <w:t>Compliant</w:t>
                </w:r>
              </w:sdtContent>
            </w:sdt>
          </w:p>
        </w:tc>
      </w:tr>
      <w:tr w:rsidR="0014753D" w14:paraId="269C3727" w14:textId="77777777" w:rsidTr="00147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9C3721" w14:textId="77777777" w:rsidR="00FC045E" w:rsidRPr="00996FAF" w:rsidRDefault="003A1A68"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69C3722" w14:textId="77777777" w:rsidR="00FC045E" w:rsidRPr="00996FAF" w:rsidRDefault="003A1A6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69C3723" w14:textId="77777777" w:rsidR="00FC045E" w:rsidRPr="00996FAF" w:rsidRDefault="003A1A68"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269C3724" w14:textId="77777777" w:rsidR="00FC045E" w:rsidRPr="00996FAF" w:rsidRDefault="003A1A68"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269C3725" w14:textId="77777777" w:rsidR="00FC045E" w:rsidRPr="00996FAF" w:rsidRDefault="003A1A68"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69C3726" w14:textId="2ECB8362" w:rsidR="00FC045E" w:rsidRPr="00996FAF" w:rsidRDefault="00C46F2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D07AA">
                  <w:rPr>
                    <w:rFonts w:ascii="Arial" w:hAnsi="Arial" w:cs="Arial"/>
                    <w:color w:val="auto"/>
                  </w:rPr>
                  <w:t>Compliant</w:t>
                </w:r>
              </w:sdtContent>
            </w:sdt>
          </w:p>
        </w:tc>
      </w:tr>
    </w:tbl>
    <w:p w14:paraId="269C3728" w14:textId="77777777" w:rsidR="00D87E7C" w:rsidRDefault="003A1A68" w:rsidP="00D87E7C">
      <w:pPr>
        <w:pStyle w:val="Heading20"/>
      </w:pPr>
      <w:r w:rsidRPr="00996FAF">
        <w:t>Findings</w:t>
      </w:r>
    </w:p>
    <w:p w14:paraId="2969E257" w14:textId="0FD5B3B1" w:rsidR="006366A1" w:rsidRDefault="006366A1" w:rsidP="006366A1">
      <w:pPr>
        <w:pStyle w:val="NormalArial"/>
      </w:pPr>
      <w:r>
        <w:t xml:space="preserve">The service was previously found Non-complaint in Requirements 8(3)d and 8(3)e under this Quality Standard. </w:t>
      </w:r>
    </w:p>
    <w:p w14:paraId="410725A9" w14:textId="4F6A1667" w:rsidR="00A70142" w:rsidRDefault="00834ED6" w:rsidP="00834ED6">
      <w:pPr>
        <w:pStyle w:val="NormalArial"/>
      </w:pPr>
      <w:r>
        <w:t>The service was previously found</w:t>
      </w:r>
      <w:r w:rsidR="002145E3">
        <w:t xml:space="preserve"> Non</w:t>
      </w:r>
      <w:r w:rsidR="00FF412B">
        <w:t>-complian</w:t>
      </w:r>
      <w:r>
        <w:t>t in Requirement</w:t>
      </w:r>
      <w:r w:rsidR="00FF412B">
        <w:t xml:space="preserve"> </w:t>
      </w:r>
      <w:r w:rsidR="00A70142">
        <w:t xml:space="preserve">8(3)d </w:t>
      </w:r>
      <w:r w:rsidR="00663E1C">
        <w:t>on 26 April 2021</w:t>
      </w:r>
      <w:r w:rsidR="005837B5">
        <w:t>,</w:t>
      </w:r>
      <w:r w:rsidR="00663E1C">
        <w:t xml:space="preserve"> as the</w:t>
      </w:r>
      <w:r w:rsidR="00A70142">
        <w:t xml:space="preserve"> s</w:t>
      </w:r>
      <w:r w:rsidR="00FF412B">
        <w:t xml:space="preserve">ervice did not demonstrate </w:t>
      </w:r>
      <w:r>
        <w:t>e</w:t>
      </w:r>
      <w:r w:rsidR="00A70142">
        <w:t>ffective risk management systems and practices managing COVID-19 outbreak</w:t>
      </w:r>
      <w:r>
        <w:t xml:space="preserve">, or effective medication management with </w:t>
      </w:r>
      <w:r w:rsidR="00420D6B">
        <w:t>staff p</w:t>
      </w:r>
      <w:r w:rsidR="00A01CD6">
        <w:t>er</w:t>
      </w:r>
      <w:r w:rsidR="00420D6B">
        <w:t xml:space="preserve">forming ad hoc roles without appropriate qualification to administer medications. </w:t>
      </w:r>
      <w:r w:rsidR="00A01CD6">
        <w:t xml:space="preserve">The service did not demonstrate effective handover </w:t>
      </w:r>
      <w:r w:rsidR="00A668AF">
        <w:t xml:space="preserve">and risk to continuity of care was identified. </w:t>
      </w:r>
    </w:p>
    <w:p w14:paraId="7EC06113" w14:textId="15397E32" w:rsidR="004C4138" w:rsidRDefault="00A70142" w:rsidP="00A70142">
      <w:pPr>
        <w:pStyle w:val="NormalArial"/>
      </w:pPr>
      <w:r>
        <w:t xml:space="preserve">Actions </w:t>
      </w:r>
      <w:r w:rsidR="00153127">
        <w:t>documented on the service’s continuous imp</w:t>
      </w:r>
      <w:r w:rsidR="001B6663">
        <w:t>ro</w:t>
      </w:r>
      <w:r w:rsidR="00153127">
        <w:t>ve</w:t>
      </w:r>
      <w:r w:rsidR="001B6663">
        <w:t>m</w:t>
      </w:r>
      <w:r w:rsidR="00153127">
        <w:t xml:space="preserve">ent plan </w:t>
      </w:r>
      <w:r w:rsidR="001B6663">
        <w:t xml:space="preserve">to rectify the issues of Non-compliance were found to be implemented and </w:t>
      </w:r>
      <w:r w:rsidR="00AF6C74">
        <w:t>effective.</w:t>
      </w:r>
      <w:r w:rsidR="00941C2E">
        <w:t xml:space="preserve"> </w:t>
      </w:r>
      <w:r w:rsidR="00AF6C74">
        <w:t>The service introduced a new electronic medication management system and competency requirem</w:t>
      </w:r>
      <w:r w:rsidR="006600AD">
        <w:t>e</w:t>
      </w:r>
      <w:r w:rsidR="00AF6C74">
        <w:t>nts for staff</w:t>
      </w:r>
      <w:r w:rsidR="006600AD">
        <w:t>, defined roles and scope of practice, medication audits</w:t>
      </w:r>
      <w:r w:rsidR="00767486">
        <w:t xml:space="preserve"> and developed a new handover too</w:t>
      </w:r>
      <w:r w:rsidR="00515A69">
        <w:t>l</w:t>
      </w:r>
      <w:r w:rsidR="001B6663">
        <w:t xml:space="preserve">. </w:t>
      </w:r>
      <w:r w:rsidR="00515A69">
        <w:t xml:space="preserve">The </w:t>
      </w:r>
      <w:r w:rsidR="004C4138">
        <w:t xml:space="preserve">Assessment </w:t>
      </w:r>
      <w:r w:rsidR="00515A69">
        <w:t xml:space="preserve">Team reviewed the service’s risk framework </w:t>
      </w:r>
      <w:r w:rsidR="005837B5">
        <w:t xml:space="preserve">in addition to </w:t>
      </w:r>
      <w:r w:rsidR="00515A69">
        <w:t xml:space="preserve">relevant policies and found </w:t>
      </w:r>
      <w:r w:rsidR="004C4138">
        <w:t>staff understood the</w:t>
      </w:r>
      <w:r w:rsidR="005837B5">
        <w:t xml:space="preserve"> relevant</w:t>
      </w:r>
      <w:r w:rsidR="004C4138">
        <w:t xml:space="preserve"> policies and their responsibilities in identifying, reporting and managing risk</w:t>
      </w:r>
      <w:r w:rsidR="0050754C">
        <w:t xml:space="preserve"> and incidents</w:t>
      </w:r>
      <w:r w:rsidR="004C4138">
        <w:t xml:space="preserve">. </w:t>
      </w:r>
      <w:r w:rsidR="001B6BAB">
        <w:t xml:space="preserve">The service demonstrated effective oversight and monitoring of risk through </w:t>
      </w:r>
      <w:r w:rsidR="00402B0C">
        <w:t xml:space="preserve">daily review of incidents by management and monthly data reporting. </w:t>
      </w:r>
    </w:p>
    <w:p w14:paraId="2316F698" w14:textId="16270A36" w:rsidR="00262B18" w:rsidRDefault="0088412A" w:rsidP="00291448">
      <w:pPr>
        <w:pStyle w:val="NormalArial"/>
      </w:pPr>
      <w:r>
        <w:t>The servi</w:t>
      </w:r>
      <w:r w:rsidR="00E22FAD">
        <w:t>c</w:t>
      </w:r>
      <w:r>
        <w:t xml:space="preserve">e was previously found Non-compliant </w:t>
      </w:r>
      <w:r w:rsidR="00DB5C4B">
        <w:t>in Requir</w:t>
      </w:r>
      <w:r w:rsidR="00321FCF">
        <w:t>e</w:t>
      </w:r>
      <w:r w:rsidR="00DB5C4B">
        <w:t>ment</w:t>
      </w:r>
      <w:r w:rsidR="00A70142">
        <w:t xml:space="preserve"> 8(3)e</w:t>
      </w:r>
      <w:r w:rsidR="001D1537">
        <w:t xml:space="preserve"> during a site audit </w:t>
      </w:r>
      <w:r w:rsidR="00427E86">
        <w:rPr>
          <w:szCs w:val="22"/>
        </w:rPr>
        <w:t xml:space="preserve">21 April to 22 April 2021. </w:t>
      </w:r>
      <w:r w:rsidR="00427E86">
        <w:t xml:space="preserve">An ongoing non-compliance was identified following a Desk Assessment Contact between 14 and 21 September 2021. The service did not </w:t>
      </w:r>
      <w:r w:rsidR="00291448">
        <w:t xml:space="preserve">demonstrate </w:t>
      </w:r>
      <w:r w:rsidR="00262B18">
        <w:t>an effective clinical governance framework in relation to chemical restraint and pain management</w:t>
      </w:r>
      <w:r w:rsidR="00291448">
        <w:t xml:space="preserve">, </w:t>
      </w:r>
      <w:r w:rsidR="00262B18">
        <w:t>effective monitoring of consumers on psychotropic medication</w:t>
      </w:r>
      <w:r w:rsidR="00291448">
        <w:t xml:space="preserve">, </w:t>
      </w:r>
      <w:r w:rsidR="00262B18">
        <w:t xml:space="preserve">compliance with </w:t>
      </w:r>
      <w:r w:rsidR="00291448">
        <w:t xml:space="preserve">service’s </w:t>
      </w:r>
      <w:r w:rsidR="00262B18">
        <w:t>policy on the use of chemical restrictive practice by staff, management and external care providers</w:t>
      </w:r>
      <w:r w:rsidR="00941C2E">
        <w:t xml:space="preserve">. </w:t>
      </w:r>
      <w:r w:rsidR="00262B18">
        <w:t xml:space="preserve"> </w:t>
      </w:r>
    </w:p>
    <w:p w14:paraId="56A57205" w14:textId="50CFF378" w:rsidR="00AA60CF" w:rsidRDefault="00941C2E" w:rsidP="001311D5">
      <w:pPr>
        <w:pStyle w:val="NormalArial"/>
      </w:pPr>
      <w:r>
        <w:t>The service has taken a</w:t>
      </w:r>
      <w:r w:rsidR="00262B18">
        <w:t xml:space="preserve">ctions </w:t>
      </w:r>
      <w:r>
        <w:t xml:space="preserve">to rectify the previous issues of Non-compliance such as a </w:t>
      </w:r>
      <w:r w:rsidR="00262B18">
        <w:t>review of restrictive practice and pain management policy</w:t>
      </w:r>
      <w:r>
        <w:t xml:space="preserve">, </w:t>
      </w:r>
      <w:r w:rsidR="00262B18">
        <w:t>review of restrictive practice consent forms to include risks of the medication</w:t>
      </w:r>
      <w:r w:rsidR="00321FCF">
        <w:t xml:space="preserve">, </w:t>
      </w:r>
      <w:r w:rsidR="00262B18">
        <w:t>improved</w:t>
      </w:r>
      <w:r w:rsidR="00321FCF">
        <w:t xml:space="preserve"> processes of</w:t>
      </w:r>
      <w:r w:rsidR="00262B18">
        <w:t xml:space="preserve"> monitoring and ongoing review of consumers on psychotropic medications by registered nurse, general practitioner and geriatrician</w:t>
      </w:r>
      <w:r w:rsidR="00321FCF">
        <w:t>.</w:t>
      </w:r>
      <w:r w:rsidR="007569BB">
        <w:t xml:space="preserve"> The Assessment Team sighted </w:t>
      </w:r>
      <w:r w:rsidR="00AA60CF">
        <w:t>policies and documented work instruction</w:t>
      </w:r>
      <w:r w:rsidR="007569BB">
        <w:t>s</w:t>
      </w:r>
      <w:r w:rsidR="00AA60CF">
        <w:t xml:space="preserve"> to </w:t>
      </w:r>
      <w:r w:rsidR="007569BB">
        <w:t>support</w:t>
      </w:r>
      <w:r w:rsidR="00AA60CF">
        <w:t xml:space="preserve"> staff practice</w:t>
      </w:r>
      <w:r w:rsidR="0005219F">
        <w:t xml:space="preserve"> and care documentation provided evidence of regular monitoring and </w:t>
      </w:r>
      <w:r w:rsidR="0005219F">
        <w:lastRenderedPageBreak/>
        <w:t xml:space="preserve">review, </w:t>
      </w:r>
      <w:r w:rsidR="00EC1DB0">
        <w:t>in addition to</w:t>
      </w:r>
      <w:r w:rsidR="0005219F">
        <w:t xml:space="preserve"> care in line with these policies. </w:t>
      </w:r>
      <w:r w:rsidR="00AA60CF">
        <w:t>Staff demonstrated knowledge of principles of antimicrobial stewardship, minimising the use of restrictive practice and open disclosure and how clinical governance framework, or specific policies related to practice</w:t>
      </w:r>
      <w:r w:rsidR="003E3943">
        <w:t>, and the service presented evidence of relevant tra</w:t>
      </w:r>
      <w:r w:rsidR="007D7AF8">
        <w:t>ining.</w:t>
      </w:r>
    </w:p>
    <w:p w14:paraId="478DE893" w14:textId="716769AC" w:rsidR="00983BD2" w:rsidRPr="00712752" w:rsidRDefault="00983BD2" w:rsidP="00983BD2">
      <w:pPr>
        <w:pStyle w:val="NormalArial"/>
      </w:pPr>
      <w:r>
        <w:t xml:space="preserve">I am satisfied by the evidence presented that the service has taken effective actions to address the previous issues and find Requirement 8(3)d and 8(3)e Compliant. </w:t>
      </w:r>
    </w:p>
    <w:sectPr w:rsidR="00983BD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20A1A" w14:textId="77777777" w:rsidR="001C66C4" w:rsidRDefault="001C66C4">
      <w:pPr>
        <w:spacing w:after="0"/>
      </w:pPr>
      <w:r>
        <w:separator/>
      </w:r>
    </w:p>
  </w:endnote>
  <w:endnote w:type="continuationSeparator" w:id="0">
    <w:p w14:paraId="7A3D6AF5" w14:textId="77777777" w:rsidR="001C66C4" w:rsidRDefault="001C66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C372F" w14:textId="77777777" w:rsidR="00DF37F2" w:rsidRPr="00DF37F2" w:rsidRDefault="003A1A68" w:rsidP="00DF37F2">
    <w:pPr>
      <w:pStyle w:val="FooterArial9"/>
      <w:rPr>
        <w:rStyle w:val="FooterBold"/>
        <w:rFonts w:ascii="Arial" w:hAnsi="Arial"/>
        <w:b w:val="0"/>
      </w:rPr>
    </w:pPr>
    <w:r w:rsidRPr="00DF37F2">
      <w:rPr>
        <w:rStyle w:val="FooterBold"/>
        <w:rFonts w:ascii="Arial" w:hAnsi="Arial"/>
        <w:b w:val="0"/>
      </w:rPr>
      <w:t>Name of service: Polish Retirement Home</w:t>
    </w:r>
    <w:r w:rsidRPr="00DF37F2">
      <w:rPr>
        <w:rStyle w:val="FooterBold"/>
        <w:rFonts w:ascii="Arial" w:hAnsi="Arial"/>
        <w:b w:val="0"/>
      </w:rPr>
      <w:tab/>
      <w:t xml:space="preserve">RPT-ACC-0122 v3.0 </w:t>
    </w:r>
  </w:p>
  <w:p w14:paraId="269C3730" w14:textId="77777777" w:rsidR="00DF37F2" w:rsidRPr="00DF37F2" w:rsidRDefault="003A1A68" w:rsidP="00DF37F2">
    <w:pPr>
      <w:pStyle w:val="FooterArial9"/>
      <w:rPr>
        <w:rStyle w:val="FooterBold"/>
        <w:rFonts w:ascii="Arial" w:hAnsi="Arial"/>
        <w:b w:val="0"/>
      </w:rPr>
    </w:pPr>
    <w:r w:rsidRPr="00DF37F2">
      <w:rPr>
        <w:rStyle w:val="FooterBold"/>
        <w:rFonts w:ascii="Arial" w:hAnsi="Arial"/>
        <w:b w:val="0"/>
      </w:rPr>
      <w:t>Commission ID: 3189</w:t>
    </w:r>
    <w:r w:rsidRPr="00DF37F2">
      <w:rPr>
        <w:rStyle w:val="FooterBold"/>
        <w:rFonts w:ascii="Arial" w:hAnsi="Arial"/>
        <w:b w:val="0"/>
      </w:rPr>
      <w:tab/>
      <w:t xml:space="preserve">OFFICIAL: Sensitive </w:t>
    </w:r>
  </w:p>
  <w:p w14:paraId="269C3731" w14:textId="77777777" w:rsidR="00DF37F2" w:rsidRPr="00DF37F2" w:rsidRDefault="003A1A6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C3733" w14:textId="77777777" w:rsidR="00E2364A" w:rsidRDefault="00C46F2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1119F" w14:textId="77777777" w:rsidR="001C66C4" w:rsidRDefault="001C66C4" w:rsidP="00D71F88">
      <w:pPr>
        <w:spacing w:after="0"/>
      </w:pPr>
      <w:r>
        <w:separator/>
      </w:r>
    </w:p>
  </w:footnote>
  <w:footnote w:type="continuationSeparator" w:id="0">
    <w:p w14:paraId="2F7905F9" w14:textId="77777777" w:rsidR="001C66C4" w:rsidRDefault="001C66C4" w:rsidP="00D71F88">
      <w:pPr>
        <w:spacing w:after="0"/>
      </w:pPr>
      <w:r>
        <w:continuationSeparator/>
      </w:r>
    </w:p>
  </w:footnote>
  <w:footnote w:id="1">
    <w:p w14:paraId="269C3738" w14:textId="6B1307D0" w:rsidR="000078F8" w:rsidRDefault="003A1A6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366A1">
        <w:rPr>
          <w:rFonts w:ascii="Arial" w:hAnsi="Arial" w:cs="Arial"/>
          <w:color w:val="auto"/>
          <w:sz w:val="20"/>
          <w:szCs w:val="20"/>
        </w:rPr>
        <w:t>section 68A</w:t>
      </w:r>
      <w:r w:rsidRPr="006366A1">
        <w:rPr>
          <w:rFonts w:ascii="Arial" w:hAnsi="Arial" w:cs="Arial"/>
          <w:b/>
          <w:color w:val="auto"/>
          <w:sz w:val="20"/>
          <w:szCs w:val="20"/>
        </w:rPr>
        <w:t xml:space="preserve"> </w:t>
      </w:r>
      <w:r w:rsidRPr="006366A1">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269C3739" w14:textId="77777777" w:rsidR="002B0884" w:rsidRDefault="00C46F2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C372E" w14:textId="77777777" w:rsidR="00D71F88" w:rsidRDefault="003A1A68">
    <w:pPr>
      <w:pStyle w:val="Header"/>
    </w:pPr>
    <w:r>
      <w:rPr>
        <w:noProof/>
        <w:color w:val="2B579A"/>
        <w:shd w:val="clear" w:color="auto" w:fill="E6E6E6"/>
        <w:lang w:val="en-US"/>
      </w:rPr>
      <w:drawing>
        <wp:anchor distT="0" distB="0" distL="114300" distR="114300" simplePos="0" relativeHeight="251659264" behindDoc="1" locked="0" layoutInCell="1" allowOverlap="1" wp14:anchorId="269C3734" wp14:editId="269C373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0374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C3732" w14:textId="77777777" w:rsidR="00FA0A5B" w:rsidRDefault="003A1A68">
    <w:pPr>
      <w:pStyle w:val="Header"/>
    </w:pPr>
    <w:r>
      <w:rPr>
        <w:noProof/>
      </w:rPr>
      <w:drawing>
        <wp:anchor distT="0" distB="0" distL="114300" distR="114300" simplePos="0" relativeHeight="251658240" behindDoc="0" locked="0" layoutInCell="1" allowOverlap="1" wp14:anchorId="269C3736" wp14:editId="269C373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730E248">
      <w:start w:val="1"/>
      <w:numFmt w:val="lowerRoman"/>
      <w:lvlText w:val="(%1)"/>
      <w:lvlJc w:val="left"/>
      <w:pPr>
        <w:ind w:left="1080" w:hanging="720"/>
      </w:pPr>
      <w:rPr>
        <w:rFonts w:hint="default"/>
      </w:rPr>
    </w:lvl>
    <w:lvl w:ilvl="1" w:tplc="8826BD72" w:tentative="1">
      <w:start w:val="1"/>
      <w:numFmt w:val="lowerLetter"/>
      <w:lvlText w:val="%2."/>
      <w:lvlJc w:val="left"/>
      <w:pPr>
        <w:ind w:left="1440" w:hanging="360"/>
      </w:pPr>
    </w:lvl>
    <w:lvl w:ilvl="2" w:tplc="582861A4" w:tentative="1">
      <w:start w:val="1"/>
      <w:numFmt w:val="lowerRoman"/>
      <w:lvlText w:val="%3."/>
      <w:lvlJc w:val="right"/>
      <w:pPr>
        <w:ind w:left="2160" w:hanging="180"/>
      </w:pPr>
    </w:lvl>
    <w:lvl w:ilvl="3" w:tplc="62D28E56" w:tentative="1">
      <w:start w:val="1"/>
      <w:numFmt w:val="decimal"/>
      <w:lvlText w:val="%4."/>
      <w:lvlJc w:val="left"/>
      <w:pPr>
        <w:ind w:left="2880" w:hanging="360"/>
      </w:pPr>
    </w:lvl>
    <w:lvl w:ilvl="4" w:tplc="246204BE" w:tentative="1">
      <w:start w:val="1"/>
      <w:numFmt w:val="lowerLetter"/>
      <w:lvlText w:val="%5."/>
      <w:lvlJc w:val="left"/>
      <w:pPr>
        <w:ind w:left="3600" w:hanging="360"/>
      </w:pPr>
    </w:lvl>
    <w:lvl w:ilvl="5" w:tplc="649C3BF6" w:tentative="1">
      <w:start w:val="1"/>
      <w:numFmt w:val="lowerRoman"/>
      <w:lvlText w:val="%6."/>
      <w:lvlJc w:val="right"/>
      <w:pPr>
        <w:ind w:left="4320" w:hanging="180"/>
      </w:pPr>
    </w:lvl>
    <w:lvl w:ilvl="6" w:tplc="C51C5248" w:tentative="1">
      <w:start w:val="1"/>
      <w:numFmt w:val="decimal"/>
      <w:lvlText w:val="%7."/>
      <w:lvlJc w:val="left"/>
      <w:pPr>
        <w:ind w:left="5040" w:hanging="360"/>
      </w:pPr>
    </w:lvl>
    <w:lvl w:ilvl="7" w:tplc="F9DAD510" w:tentative="1">
      <w:start w:val="1"/>
      <w:numFmt w:val="lowerLetter"/>
      <w:lvlText w:val="%8."/>
      <w:lvlJc w:val="left"/>
      <w:pPr>
        <w:ind w:left="5760" w:hanging="360"/>
      </w:pPr>
    </w:lvl>
    <w:lvl w:ilvl="8" w:tplc="6FCEC07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AE63D88">
      <w:start w:val="1"/>
      <w:numFmt w:val="lowerRoman"/>
      <w:lvlText w:val="(%1)"/>
      <w:lvlJc w:val="left"/>
      <w:pPr>
        <w:ind w:left="1080" w:hanging="720"/>
      </w:pPr>
      <w:rPr>
        <w:rFonts w:hint="default"/>
      </w:rPr>
    </w:lvl>
    <w:lvl w:ilvl="1" w:tplc="E0CCA3F8" w:tentative="1">
      <w:start w:val="1"/>
      <w:numFmt w:val="lowerLetter"/>
      <w:lvlText w:val="%2."/>
      <w:lvlJc w:val="left"/>
      <w:pPr>
        <w:ind w:left="1440" w:hanging="360"/>
      </w:pPr>
    </w:lvl>
    <w:lvl w:ilvl="2" w:tplc="0D5A85BA" w:tentative="1">
      <w:start w:val="1"/>
      <w:numFmt w:val="lowerRoman"/>
      <w:lvlText w:val="%3."/>
      <w:lvlJc w:val="right"/>
      <w:pPr>
        <w:ind w:left="2160" w:hanging="180"/>
      </w:pPr>
    </w:lvl>
    <w:lvl w:ilvl="3" w:tplc="B93EF322" w:tentative="1">
      <w:start w:val="1"/>
      <w:numFmt w:val="decimal"/>
      <w:lvlText w:val="%4."/>
      <w:lvlJc w:val="left"/>
      <w:pPr>
        <w:ind w:left="2880" w:hanging="360"/>
      </w:pPr>
    </w:lvl>
    <w:lvl w:ilvl="4" w:tplc="29DEA3E0" w:tentative="1">
      <w:start w:val="1"/>
      <w:numFmt w:val="lowerLetter"/>
      <w:lvlText w:val="%5."/>
      <w:lvlJc w:val="left"/>
      <w:pPr>
        <w:ind w:left="3600" w:hanging="360"/>
      </w:pPr>
    </w:lvl>
    <w:lvl w:ilvl="5" w:tplc="3F806BBA" w:tentative="1">
      <w:start w:val="1"/>
      <w:numFmt w:val="lowerRoman"/>
      <w:lvlText w:val="%6."/>
      <w:lvlJc w:val="right"/>
      <w:pPr>
        <w:ind w:left="4320" w:hanging="180"/>
      </w:pPr>
    </w:lvl>
    <w:lvl w:ilvl="6" w:tplc="3ECA36AA" w:tentative="1">
      <w:start w:val="1"/>
      <w:numFmt w:val="decimal"/>
      <w:lvlText w:val="%7."/>
      <w:lvlJc w:val="left"/>
      <w:pPr>
        <w:ind w:left="5040" w:hanging="360"/>
      </w:pPr>
    </w:lvl>
    <w:lvl w:ilvl="7" w:tplc="62E09E12" w:tentative="1">
      <w:start w:val="1"/>
      <w:numFmt w:val="lowerLetter"/>
      <w:lvlText w:val="%8."/>
      <w:lvlJc w:val="left"/>
      <w:pPr>
        <w:ind w:left="5760" w:hanging="360"/>
      </w:pPr>
    </w:lvl>
    <w:lvl w:ilvl="8" w:tplc="BDAACF6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636D5F6">
      <w:start w:val="1"/>
      <w:numFmt w:val="lowerRoman"/>
      <w:lvlText w:val="(%1)"/>
      <w:lvlJc w:val="left"/>
      <w:pPr>
        <w:ind w:left="1080" w:hanging="720"/>
      </w:pPr>
      <w:rPr>
        <w:rFonts w:hint="default"/>
      </w:rPr>
    </w:lvl>
    <w:lvl w:ilvl="1" w:tplc="C0C6DDB6" w:tentative="1">
      <w:start w:val="1"/>
      <w:numFmt w:val="lowerLetter"/>
      <w:lvlText w:val="%2."/>
      <w:lvlJc w:val="left"/>
      <w:pPr>
        <w:ind w:left="1440" w:hanging="360"/>
      </w:pPr>
    </w:lvl>
    <w:lvl w:ilvl="2" w:tplc="3FEE0E4C" w:tentative="1">
      <w:start w:val="1"/>
      <w:numFmt w:val="lowerRoman"/>
      <w:lvlText w:val="%3."/>
      <w:lvlJc w:val="right"/>
      <w:pPr>
        <w:ind w:left="2160" w:hanging="180"/>
      </w:pPr>
    </w:lvl>
    <w:lvl w:ilvl="3" w:tplc="CA76C4C4" w:tentative="1">
      <w:start w:val="1"/>
      <w:numFmt w:val="decimal"/>
      <w:lvlText w:val="%4."/>
      <w:lvlJc w:val="left"/>
      <w:pPr>
        <w:ind w:left="2880" w:hanging="360"/>
      </w:pPr>
    </w:lvl>
    <w:lvl w:ilvl="4" w:tplc="1DB06AD4" w:tentative="1">
      <w:start w:val="1"/>
      <w:numFmt w:val="lowerLetter"/>
      <w:lvlText w:val="%5."/>
      <w:lvlJc w:val="left"/>
      <w:pPr>
        <w:ind w:left="3600" w:hanging="360"/>
      </w:pPr>
    </w:lvl>
    <w:lvl w:ilvl="5" w:tplc="E16A46D8" w:tentative="1">
      <w:start w:val="1"/>
      <w:numFmt w:val="lowerRoman"/>
      <w:lvlText w:val="%6."/>
      <w:lvlJc w:val="right"/>
      <w:pPr>
        <w:ind w:left="4320" w:hanging="180"/>
      </w:pPr>
    </w:lvl>
    <w:lvl w:ilvl="6" w:tplc="1E667182" w:tentative="1">
      <w:start w:val="1"/>
      <w:numFmt w:val="decimal"/>
      <w:lvlText w:val="%7."/>
      <w:lvlJc w:val="left"/>
      <w:pPr>
        <w:ind w:left="5040" w:hanging="360"/>
      </w:pPr>
    </w:lvl>
    <w:lvl w:ilvl="7" w:tplc="EB8E5CF0" w:tentative="1">
      <w:start w:val="1"/>
      <w:numFmt w:val="lowerLetter"/>
      <w:lvlText w:val="%8."/>
      <w:lvlJc w:val="left"/>
      <w:pPr>
        <w:ind w:left="5760" w:hanging="360"/>
      </w:pPr>
    </w:lvl>
    <w:lvl w:ilvl="8" w:tplc="E176228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B184328">
      <w:start w:val="1"/>
      <w:numFmt w:val="bullet"/>
      <w:lvlText w:val=""/>
      <w:lvlJc w:val="left"/>
      <w:pPr>
        <w:ind w:left="720" w:hanging="360"/>
      </w:pPr>
      <w:rPr>
        <w:rFonts w:ascii="Symbol" w:hAnsi="Symbol" w:hint="default"/>
        <w:color w:val="auto"/>
        <w:sz w:val="24"/>
        <w:szCs w:val="24"/>
      </w:rPr>
    </w:lvl>
    <w:lvl w:ilvl="1" w:tplc="B70861EE" w:tentative="1">
      <w:start w:val="1"/>
      <w:numFmt w:val="bullet"/>
      <w:lvlText w:val="o"/>
      <w:lvlJc w:val="left"/>
      <w:pPr>
        <w:ind w:left="1440" w:hanging="360"/>
      </w:pPr>
      <w:rPr>
        <w:rFonts w:ascii="Courier New" w:hAnsi="Courier New" w:cs="Courier New" w:hint="default"/>
      </w:rPr>
    </w:lvl>
    <w:lvl w:ilvl="2" w:tplc="8722948E" w:tentative="1">
      <w:start w:val="1"/>
      <w:numFmt w:val="bullet"/>
      <w:lvlText w:val=""/>
      <w:lvlJc w:val="left"/>
      <w:pPr>
        <w:ind w:left="2160" w:hanging="360"/>
      </w:pPr>
      <w:rPr>
        <w:rFonts w:ascii="Wingdings" w:hAnsi="Wingdings" w:hint="default"/>
      </w:rPr>
    </w:lvl>
    <w:lvl w:ilvl="3" w:tplc="9A9022C0" w:tentative="1">
      <w:start w:val="1"/>
      <w:numFmt w:val="bullet"/>
      <w:lvlText w:val=""/>
      <w:lvlJc w:val="left"/>
      <w:pPr>
        <w:ind w:left="2880" w:hanging="360"/>
      </w:pPr>
      <w:rPr>
        <w:rFonts w:ascii="Symbol" w:hAnsi="Symbol" w:hint="default"/>
      </w:rPr>
    </w:lvl>
    <w:lvl w:ilvl="4" w:tplc="739EE476" w:tentative="1">
      <w:start w:val="1"/>
      <w:numFmt w:val="bullet"/>
      <w:lvlText w:val="o"/>
      <w:lvlJc w:val="left"/>
      <w:pPr>
        <w:ind w:left="3600" w:hanging="360"/>
      </w:pPr>
      <w:rPr>
        <w:rFonts w:ascii="Courier New" w:hAnsi="Courier New" w:cs="Courier New" w:hint="default"/>
      </w:rPr>
    </w:lvl>
    <w:lvl w:ilvl="5" w:tplc="06FAE094" w:tentative="1">
      <w:start w:val="1"/>
      <w:numFmt w:val="bullet"/>
      <w:lvlText w:val=""/>
      <w:lvlJc w:val="left"/>
      <w:pPr>
        <w:ind w:left="4320" w:hanging="360"/>
      </w:pPr>
      <w:rPr>
        <w:rFonts w:ascii="Wingdings" w:hAnsi="Wingdings" w:hint="default"/>
      </w:rPr>
    </w:lvl>
    <w:lvl w:ilvl="6" w:tplc="0AA6D716" w:tentative="1">
      <w:start w:val="1"/>
      <w:numFmt w:val="bullet"/>
      <w:lvlText w:val=""/>
      <w:lvlJc w:val="left"/>
      <w:pPr>
        <w:ind w:left="5040" w:hanging="360"/>
      </w:pPr>
      <w:rPr>
        <w:rFonts w:ascii="Symbol" w:hAnsi="Symbol" w:hint="default"/>
      </w:rPr>
    </w:lvl>
    <w:lvl w:ilvl="7" w:tplc="EC28583E" w:tentative="1">
      <w:start w:val="1"/>
      <w:numFmt w:val="bullet"/>
      <w:lvlText w:val="o"/>
      <w:lvlJc w:val="left"/>
      <w:pPr>
        <w:ind w:left="5760" w:hanging="360"/>
      </w:pPr>
      <w:rPr>
        <w:rFonts w:ascii="Courier New" w:hAnsi="Courier New" w:cs="Courier New" w:hint="default"/>
      </w:rPr>
    </w:lvl>
    <w:lvl w:ilvl="8" w:tplc="DF0A11A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AE466BE">
      <w:start w:val="1"/>
      <w:numFmt w:val="lowerRoman"/>
      <w:lvlText w:val="(%1)"/>
      <w:lvlJc w:val="left"/>
      <w:pPr>
        <w:ind w:left="1080" w:hanging="720"/>
      </w:pPr>
      <w:rPr>
        <w:rFonts w:hint="default"/>
      </w:rPr>
    </w:lvl>
    <w:lvl w:ilvl="1" w:tplc="1A4AD25E" w:tentative="1">
      <w:start w:val="1"/>
      <w:numFmt w:val="lowerLetter"/>
      <w:lvlText w:val="%2."/>
      <w:lvlJc w:val="left"/>
      <w:pPr>
        <w:ind w:left="1440" w:hanging="360"/>
      </w:pPr>
    </w:lvl>
    <w:lvl w:ilvl="2" w:tplc="F0F80378" w:tentative="1">
      <w:start w:val="1"/>
      <w:numFmt w:val="lowerRoman"/>
      <w:lvlText w:val="%3."/>
      <w:lvlJc w:val="right"/>
      <w:pPr>
        <w:ind w:left="2160" w:hanging="180"/>
      </w:pPr>
    </w:lvl>
    <w:lvl w:ilvl="3" w:tplc="9656CB88" w:tentative="1">
      <w:start w:val="1"/>
      <w:numFmt w:val="decimal"/>
      <w:lvlText w:val="%4."/>
      <w:lvlJc w:val="left"/>
      <w:pPr>
        <w:ind w:left="2880" w:hanging="360"/>
      </w:pPr>
    </w:lvl>
    <w:lvl w:ilvl="4" w:tplc="C960F1F8" w:tentative="1">
      <w:start w:val="1"/>
      <w:numFmt w:val="lowerLetter"/>
      <w:lvlText w:val="%5."/>
      <w:lvlJc w:val="left"/>
      <w:pPr>
        <w:ind w:left="3600" w:hanging="360"/>
      </w:pPr>
    </w:lvl>
    <w:lvl w:ilvl="5" w:tplc="7674B768" w:tentative="1">
      <w:start w:val="1"/>
      <w:numFmt w:val="lowerRoman"/>
      <w:lvlText w:val="%6."/>
      <w:lvlJc w:val="right"/>
      <w:pPr>
        <w:ind w:left="4320" w:hanging="180"/>
      </w:pPr>
    </w:lvl>
    <w:lvl w:ilvl="6" w:tplc="A79A3ADE" w:tentative="1">
      <w:start w:val="1"/>
      <w:numFmt w:val="decimal"/>
      <w:lvlText w:val="%7."/>
      <w:lvlJc w:val="left"/>
      <w:pPr>
        <w:ind w:left="5040" w:hanging="360"/>
      </w:pPr>
    </w:lvl>
    <w:lvl w:ilvl="7" w:tplc="CD945E14" w:tentative="1">
      <w:start w:val="1"/>
      <w:numFmt w:val="lowerLetter"/>
      <w:lvlText w:val="%8."/>
      <w:lvlJc w:val="left"/>
      <w:pPr>
        <w:ind w:left="5760" w:hanging="360"/>
      </w:pPr>
    </w:lvl>
    <w:lvl w:ilvl="8" w:tplc="9696A50C" w:tentative="1">
      <w:start w:val="1"/>
      <w:numFmt w:val="lowerRoman"/>
      <w:lvlText w:val="%9."/>
      <w:lvlJc w:val="right"/>
      <w:pPr>
        <w:ind w:left="6480" w:hanging="180"/>
      </w:pPr>
    </w:lvl>
  </w:abstractNum>
  <w:abstractNum w:abstractNumId="5" w15:restartNumberingAfterBreak="0">
    <w:nsid w:val="2D106A57"/>
    <w:multiLevelType w:val="hybridMultilevel"/>
    <w:tmpl w:val="47C25410"/>
    <w:lvl w:ilvl="0" w:tplc="B4605A9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A77E1078">
      <w:start w:val="1"/>
      <w:numFmt w:val="lowerRoman"/>
      <w:lvlText w:val="(%1)"/>
      <w:lvlJc w:val="left"/>
      <w:pPr>
        <w:ind w:left="1080" w:hanging="720"/>
      </w:pPr>
      <w:rPr>
        <w:rFonts w:hint="default"/>
      </w:rPr>
    </w:lvl>
    <w:lvl w:ilvl="1" w:tplc="1E20F24A" w:tentative="1">
      <w:start w:val="1"/>
      <w:numFmt w:val="lowerLetter"/>
      <w:lvlText w:val="%2."/>
      <w:lvlJc w:val="left"/>
      <w:pPr>
        <w:ind w:left="1440" w:hanging="360"/>
      </w:pPr>
    </w:lvl>
    <w:lvl w:ilvl="2" w:tplc="C526E1EE" w:tentative="1">
      <w:start w:val="1"/>
      <w:numFmt w:val="lowerRoman"/>
      <w:lvlText w:val="%3."/>
      <w:lvlJc w:val="right"/>
      <w:pPr>
        <w:ind w:left="2160" w:hanging="180"/>
      </w:pPr>
    </w:lvl>
    <w:lvl w:ilvl="3" w:tplc="0BF63E86" w:tentative="1">
      <w:start w:val="1"/>
      <w:numFmt w:val="decimal"/>
      <w:lvlText w:val="%4."/>
      <w:lvlJc w:val="left"/>
      <w:pPr>
        <w:ind w:left="2880" w:hanging="360"/>
      </w:pPr>
    </w:lvl>
    <w:lvl w:ilvl="4" w:tplc="2D6AC92A" w:tentative="1">
      <w:start w:val="1"/>
      <w:numFmt w:val="lowerLetter"/>
      <w:lvlText w:val="%5."/>
      <w:lvlJc w:val="left"/>
      <w:pPr>
        <w:ind w:left="3600" w:hanging="360"/>
      </w:pPr>
    </w:lvl>
    <w:lvl w:ilvl="5" w:tplc="044E97D0" w:tentative="1">
      <w:start w:val="1"/>
      <w:numFmt w:val="lowerRoman"/>
      <w:lvlText w:val="%6."/>
      <w:lvlJc w:val="right"/>
      <w:pPr>
        <w:ind w:left="4320" w:hanging="180"/>
      </w:pPr>
    </w:lvl>
    <w:lvl w:ilvl="6" w:tplc="A3347C08" w:tentative="1">
      <w:start w:val="1"/>
      <w:numFmt w:val="decimal"/>
      <w:lvlText w:val="%7."/>
      <w:lvlJc w:val="left"/>
      <w:pPr>
        <w:ind w:left="5040" w:hanging="360"/>
      </w:pPr>
    </w:lvl>
    <w:lvl w:ilvl="7" w:tplc="CA0CCE72" w:tentative="1">
      <w:start w:val="1"/>
      <w:numFmt w:val="lowerLetter"/>
      <w:lvlText w:val="%8."/>
      <w:lvlJc w:val="left"/>
      <w:pPr>
        <w:ind w:left="5760" w:hanging="360"/>
      </w:pPr>
    </w:lvl>
    <w:lvl w:ilvl="8" w:tplc="82EAB65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D688980">
      <w:start w:val="1"/>
      <w:numFmt w:val="lowerRoman"/>
      <w:lvlText w:val="(%1)"/>
      <w:lvlJc w:val="left"/>
      <w:pPr>
        <w:ind w:left="1080" w:hanging="720"/>
      </w:pPr>
      <w:rPr>
        <w:rFonts w:hint="default"/>
      </w:rPr>
    </w:lvl>
    <w:lvl w:ilvl="1" w:tplc="6B422108" w:tentative="1">
      <w:start w:val="1"/>
      <w:numFmt w:val="lowerLetter"/>
      <w:lvlText w:val="%2."/>
      <w:lvlJc w:val="left"/>
      <w:pPr>
        <w:ind w:left="1440" w:hanging="360"/>
      </w:pPr>
    </w:lvl>
    <w:lvl w:ilvl="2" w:tplc="9BA82858" w:tentative="1">
      <w:start w:val="1"/>
      <w:numFmt w:val="lowerRoman"/>
      <w:lvlText w:val="%3."/>
      <w:lvlJc w:val="right"/>
      <w:pPr>
        <w:ind w:left="2160" w:hanging="180"/>
      </w:pPr>
    </w:lvl>
    <w:lvl w:ilvl="3" w:tplc="17CAEAC0" w:tentative="1">
      <w:start w:val="1"/>
      <w:numFmt w:val="decimal"/>
      <w:lvlText w:val="%4."/>
      <w:lvlJc w:val="left"/>
      <w:pPr>
        <w:ind w:left="2880" w:hanging="360"/>
      </w:pPr>
    </w:lvl>
    <w:lvl w:ilvl="4" w:tplc="519E935C" w:tentative="1">
      <w:start w:val="1"/>
      <w:numFmt w:val="lowerLetter"/>
      <w:lvlText w:val="%5."/>
      <w:lvlJc w:val="left"/>
      <w:pPr>
        <w:ind w:left="3600" w:hanging="360"/>
      </w:pPr>
    </w:lvl>
    <w:lvl w:ilvl="5" w:tplc="D89EA68C" w:tentative="1">
      <w:start w:val="1"/>
      <w:numFmt w:val="lowerRoman"/>
      <w:lvlText w:val="%6."/>
      <w:lvlJc w:val="right"/>
      <w:pPr>
        <w:ind w:left="4320" w:hanging="180"/>
      </w:pPr>
    </w:lvl>
    <w:lvl w:ilvl="6" w:tplc="D46A91F6" w:tentative="1">
      <w:start w:val="1"/>
      <w:numFmt w:val="decimal"/>
      <w:lvlText w:val="%7."/>
      <w:lvlJc w:val="left"/>
      <w:pPr>
        <w:ind w:left="5040" w:hanging="360"/>
      </w:pPr>
    </w:lvl>
    <w:lvl w:ilvl="7" w:tplc="23225946" w:tentative="1">
      <w:start w:val="1"/>
      <w:numFmt w:val="lowerLetter"/>
      <w:lvlText w:val="%8."/>
      <w:lvlJc w:val="left"/>
      <w:pPr>
        <w:ind w:left="5760" w:hanging="360"/>
      </w:pPr>
    </w:lvl>
    <w:lvl w:ilvl="8" w:tplc="5F66550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0FC4364">
      <w:start w:val="1"/>
      <w:numFmt w:val="lowerRoman"/>
      <w:lvlText w:val="(%1)"/>
      <w:lvlJc w:val="left"/>
      <w:pPr>
        <w:ind w:left="1080" w:hanging="720"/>
      </w:pPr>
      <w:rPr>
        <w:rFonts w:hint="default"/>
      </w:rPr>
    </w:lvl>
    <w:lvl w:ilvl="1" w:tplc="BA2017E0" w:tentative="1">
      <w:start w:val="1"/>
      <w:numFmt w:val="lowerLetter"/>
      <w:lvlText w:val="%2."/>
      <w:lvlJc w:val="left"/>
      <w:pPr>
        <w:ind w:left="1440" w:hanging="360"/>
      </w:pPr>
    </w:lvl>
    <w:lvl w:ilvl="2" w:tplc="4D26FE02" w:tentative="1">
      <w:start w:val="1"/>
      <w:numFmt w:val="lowerRoman"/>
      <w:lvlText w:val="%3."/>
      <w:lvlJc w:val="right"/>
      <w:pPr>
        <w:ind w:left="2160" w:hanging="180"/>
      </w:pPr>
    </w:lvl>
    <w:lvl w:ilvl="3" w:tplc="5E2C145C" w:tentative="1">
      <w:start w:val="1"/>
      <w:numFmt w:val="decimal"/>
      <w:lvlText w:val="%4."/>
      <w:lvlJc w:val="left"/>
      <w:pPr>
        <w:ind w:left="2880" w:hanging="360"/>
      </w:pPr>
    </w:lvl>
    <w:lvl w:ilvl="4" w:tplc="877C22A8" w:tentative="1">
      <w:start w:val="1"/>
      <w:numFmt w:val="lowerLetter"/>
      <w:lvlText w:val="%5."/>
      <w:lvlJc w:val="left"/>
      <w:pPr>
        <w:ind w:left="3600" w:hanging="360"/>
      </w:pPr>
    </w:lvl>
    <w:lvl w:ilvl="5" w:tplc="1040DC52" w:tentative="1">
      <w:start w:val="1"/>
      <w:numFmt w:val="lowerRoman"/>
      <w:lvlText w:val="%6."/>
      <w:lvlJc w:val="right"/>
      <w:pPr>
        <w:ind w:left="4320" w:hanging="180"/>
      </w:pPr>
    </w:lvl>
    <w:lvl w:ilvl="6" w:tplc="EED888BE" w:tentative="1">
      <w:start w:val="1"/>
      <w:numFmt w:val="decimal"/>
      <w:lvlText w:val="%7."/>
      <w:lvlJc w:val="left"/>
      <w:pPr>
        <w:ind w:left="5040" w:hanging="360"/>
      </w:pPr>
    </w:lvl>
    <w:lvl w:ilvl="7" w:tplc="51F0BE04" w:tentative="1">
      <w:start w:val="1"/>
      <w:numFmt w:val="lowerLetter"/>
      <w:lvlText w:val="%8."/>
      <w:lvlJc w:val="left"/>
      <w:pPr>
        <w:ind w:left="5760" w:hanging="360"/>
      </w:pPr>
    </w:lvl>
    <w:lvl w:ilvl="8" w:tplc="23864F0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B2A749A">
      <w:start w:val="1"/>
      <w:numFmt w:val="lowerRoman"/>
      <w:lvlText w:val="(%1)"/>
      <w:lvlJc w:val="left"/>
      <w:pPr>
        <w:ind w:left="1080" w:hanging="720"/>
      </w:pPr>
      <w:rPr>
        <w:rFonts w:hint="default"/>
      </w:rPr>
    </w:lvl>
    <w:lvl w:ilvl="1" w:tplc="DB3C40A8" w:tentative="1">
      <w:start w:val="1"/>
      <w:numFmt w:val="lowerLetter"/>
      <w:lvlText w:val="%2."/>
      <w:lvlJc w:val="left"/>
      <w:pPr>
        <w:ind w:left="1440" w:hanging="360"/>
      </w:pPr>
    </w:lvl>
    <w:lvl w:ilvl="2" w:tplc="DE748F5A" w:tentative="1">
      <w:start w:val="1"/>
      <w:numFmt w:val="lowerRoman"/>
      <w:lvlText w:val="%3."/>
      <w:lvlJc w:val="right"/>
      <w:pPr>
        <w:ind w:left="2160" w:hanging="180"/>
      </w:pPr>
    </w:lvl>
    <w:lvl w:ilvl="3" w:tplc="09F8DB04" w:tentative="1">
      <w:start w:val="1"/>
      <w:numFmt w:val="decimal"/>
      <w:lvlText w:val="%4."/>
      <w:lvlJc w:val="left"/>
      <w:pPr>
        <w:ind w:left="2880" w:hanging="360"/>
      </w:pPr>
    </w:lvl>
    <w:lvl w:ilvl="4" w:tplc="B9DA7A34" w:tentative="1">
      <w:start w:val="1"/>
      <w:numFmt w:val="lowerLetter"/>
      <w:lvlText w:val="%5."/>
      <w:lvlJc w:val="left"/>
      <w:pPr>
        <w:ind w:left="3600" w:hanging="360"/>
      </w:pPr>
    </w:lvl>
    <w:lvl w:ilvl="5" w:tplc="83A85942" w:tentative="1">
      <w:start w:val="1"/>
      <w:numFmt w:val="lowerRoman"/>
      <w:lvlText w:val="%6."/>
      <w:lvlJc w:val="right"/>
      <w:pPr>
        <w:ind w:left="4320" w:hanging="180"/>
      </w:pPr>
    </w:lvl>
    <w:lvl w:ilvl="6" w:tplc="9EE092A2" w:tentative="1">
      <w:start w:val="1"/>
      <w:numFmt w:val="decimal"/>
      <w:lvlText w:val="%7."/>
      <w:lvlJc w:val="left"/>
      <w:pPr>
        <w:ind w:left="5040" w:hanging="360"/>
      </w:pPr>
    </w:lvl>
    <w:lvl w:ilvl="7" w:tplc="C61483AC" w:tentative="1">
      <w:start w:val="1"/>
      <w:numFmt w:val="lowerLetter"/>
      <w:lvlText w:val="%8."/>
      <w:lvlJc w:val="left"/>
      <w:pPr>
        <w:ind w:left="5760" w:hanging="360"/>
      </w:pPr>
    </w:lvl>
    <w:lvl w:ilvl="8" w:tplc="F5B81B5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3F8DFE2">
      <w:start w:val="1"/>
      <w:numFmt w:val="lowerRoman"/>
      <w:lvlText w:val="(%1)"/>
      <w:lvlJc w:val="left"/>
      <w:pPr>
        <w:ind w:left="1080" w:hanging="720"/>
      </w:pPr>
      <w:rPr>
        <w:rFonts w:hint="default"/>
      </w:rPr>
    </w:lvl>
    <w:lvl w:ilvl="1" w:tplc="6CDCA852" w:tentative="1">
      <w:start w:val="1"/>
      <w:numFmt w:val="lowerLetter"/>
      <w:lvlText w:val="%2."/>
      <w:lvlJc w:val="left"/>
      <w:pPr>
        <w:ind w:left="1440" w:hanging="360"/>
      </w:pPr>
    </w:lvl>
    <w:lvl w:ilvl="2" w:tplc="E0085296" w:tentative="1">
      <w:start w:val="1"/>
      <w:numFmt w:val="lowerRoman"/>
      <w:lvlText w:val="%3."/>
      <w:lvlJc w:val="right"/>
      <w:pPr>
        <w:ind w:left="2160" w:hanging="180"/>
      </w:pPr>
    </w:lvl>
    <w:lvl w:ilvl="3" w:tplc="B1582E1E" w:tentative="1">
      <w:start w:val="1"/>
      <w:numFmt w:val="decimal"/>
      <w:lvlText w:val="%4."/>
      <w:lvlJc w:val="left"/>
      <w:pPr>
        <w:ind w:left="2880" w:hanging="360"/>
      </w:pPr>
    </w:lvl>
    <w:lvl w:ilvl="4" w:tplc="96B2C6B0" w:tentative="1">
      <w:start w:val="1"/>
      <w:numFmt w:val="lowerLetter"/>
      <w:lvlText w:val="%5."/>
      <w:lvlJc w:val="left"/>
      <w:pPr>
        <w:ind w:left="3600" w:hanging="360"/>
      </w:pPr>
    </w:lvl>
    <w:lvl w:ilvl="5" w:tplc="D6C01CFE" w:tentative="1">
      <w:start w:val="1"/>
      <w:numFmt w:val="lowerRoman"/>
      <w:lvlText w:val="%6."/>
      <w:lvlJc w:val="right"/>
      <w:pPr>
        <w:ind w:left="4320" w:hanging="180"/>
      </w:pPr>
    </w:lvl>
    <w:lvl w:ilvl="6" w:tplc="871A6AF2" w:tentative="1">
      <w:start w:val="1"/>
      <w:numFmt w:val="decimal"/>
      <w:lvlText w:val="%7."/>
      <w:lvlJc w:val="left"/>
      <w:pPr>
        <w:ind w:left="5040" w:hanging="360"/>
      </w:pPr>
    </w:lvl>
    <w:lvl w:ilvl="7" w:tplc="23085B2A" w:tentative="1">
      <w:start w:val="1"/>
      <w:numFmt w:val="lowerLetter"/>
      <w:lvlText w:val="%8."/>
      <w:lvlJc w:val="left"/>
      <w:pPr>
        <w:ind w:left="5760" w:hanging="360"/>
      </w:pPr>
    </w:lvl>
    <w:lvl w:ilvl="8" w:tplc="D646F24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53D"/>
    <w:rsid w:val="00002EBD"/>
    <w:rsid w:val="00032532"/>
    <w:rsid w:val="0005219F"/>
    <w:rsid w:val="00055291"/>
    <w:rsid w:val="000A515D"/>
    <w:rsid w:val="000D3DDC"/>
    <w:rsid w:val="000E1DC2"/>
    <w:rsid w:val="000E4BE7"/>
    <w:rsid w:val="00101B45"/>
    <w:rsid w:val="001311D5"/>
    <w:rsid w:val="0013467A"/>
    <w:rsid w:val="00145576"/>
    <w:rsid w:val="0014753D"/>
    <w:rsid w:val="00153127"/>
    <w:rsid w:val="001B6663"/>
    <w:rsid w:val="001B6BAB"/>
    <w:rsid w:val="001C66C4"/>
    <w:rsid w:val="001D1537"/>
    <w:rsid w:val="00206E9D"/>
    <w:rsid w:val="002145E3"/>
    <w:rsid w:val="00222B6A"/>
    <w:rsid w:val="00226CFE"/>
    <w:rsid w:val="00227732"/>
    <w:rsid w:val="002339EB"/>
    <w:rsid w:val="002365E7"/>
    <w:rsid w:val="00262B18"/>
    <w:rsid w:val="002805D3"/>
    <w:rsid w:val="00291448"/>
    <w:rsid w:val="002A4551"/>
    <w:rsid w:val="002C1735"/>
    <w:rsid w:val="002C3212"/>
    <w:rsid w:val="002C5A1F"/>
    <w:rsid w:val="002D1348"/>
    <w:rsid w:val="002D1AE8"/>
    <w:rsid w:val="0031507C"/>
    <w:rsid w:val="00321FCF"/>
    <w:rsid w:val="003467DF"/>
    <w:rsid w:val="003A1A68"/>
    <w:rsid w:val="003A3420"/>
    <w:rsid w:val="003A7218"/>
    <w:rsid w:val="003B3C63"/>
    <w:rsid w:val="003E3943"/>
    <w:rsid w:val="003F243B"/>
    <w:rsid w:val="00400360"/>
    <w:rsid w:val="00402B0C"/>
    <w:rsid w:val="004042BC"/>
    <w:rsid w:val="00420688"/>
    <w:rsid w:val="00420D6B"/>
    <w:rsid w:val="0042403A"/>
    <w:rsid w:val="00427E86"/>
    <w:rsid w:val="00427F06"/>
    <w:rsid w:val="004C4138"/>
    <w:rsid w:val="004D5F35"/>
    <w:rsid w:val="00505908"/>
    <w:rsid w:val="0050754C"/>
    <w:rsid w:val="0050770E"/>
    <w:rsid w:val="00515A69"/>
    <w:rsid w:val="00522A04"/>
    <w:rsid w:val="00552864"/>
    <w:rsid w:val="005719DA"/>
    <w:rsid w:val="00577DFF"/>
    <w:rsid w:val="005837B5"/>
    <w:rsid w:val="005D3AC6"/>
    <w:rsid w:val="005E56BD"/>
    <w:rsid w:val="006139F3"/>
    <w:rsid w:val="006366A1"/>
    <w:rsid w:val="006600AD"/>
    <w:rsid w:val="006605BF"/>
    <w:rsid w:val="00663E1C"/>
    <w:rsid w:val="00685F51"/>
    <w:rsid w:val="00690E43"/>
    <w:rsid w:val="006A2EA3"/>
    <w:rsid w:val="00715A78"/>
    <w:rsid w:val="00725EE3"/>
    <w:rsid w:val="00732EA0"/>
    <w:rsid w:val="007569BB"/>
    <w:rsid w:val="00767486"/>
    <w:rsid w:val="00777797"/>
    <w:rsid w:val="007B6F3B"/>
    <w:rsid w:val="007B77E3"/>
    <w:rsid w:val="007C1274"/>
    <w:rsid w:val="007D07AA"/>
    <w:rsid w:val="007D7AF8"/>
    <w:rsid w:val="007F036A"/>
    <w:rsid w:val="007F3FDC"/>
    <w:rsid w:val="008003D4"/>
    <w:rsid w:val="00834ED6"/>
    <w:rsid w:val="0088412A"/>
    <w:rsid w:val="008B04F9"/>
    <w:rsid w:val="008C15A8"/>
    <w:rsid w:val="008D256C"/>
    <w:rsid w:val="008D51F3"/>
    <w:rsid w:val="008E157C"/>
    <w:rsid w:val="008E59E8"/>
    <w:rsid w:val="00917FE0"/>
    <w:rsid w:val="009205D6"/>
    <w:rsid w:val="00941C2E"/>
    <w:rsid w:val="00975686"/>
    <w:rsid w:val="00975F1B"/>
    <w:rsid w:val="00981CD4"/>
    <w:rsid w:val="00983BD2"/>
    <w:rsid w:val="009C25B3"/>
    <w:rsid w:val="00A01CD6"/>
    <w:rsid w:val="00A07838"/>
    <w:rsid w:val="00A616D2"/>
    <w:rsid w:val="00A668AF"/>
    <w:rsid w:val="00A70142"/>
    <w:rsid w:val="00A72AE4"/>
    <w:rsid w:val="00A766A3"/>
    <w:rsid w:val="00A8586F"/>
    <w:rsid w:val="00A947BF"/>
    <w:rsid w:val="00AA60CF"/>
    <w:rsid w:val="00AB1F72"/>
    <w:rsid w:val="00AF6C74"/>
    <w:rsid w:val="00B1019A"/>
    <w:rsid w:val="00B2515F"/>
    <w:rsid w:val="00B378D1"/>
    <w:rsid w:val="00B442E5"/>
    <w:rsid w:val="00B47DDD"/>
    <w:rsid w:val="00B964D2"/>
    <w:rsid w:val="00B974DA"/>
    <w:rsid w:val="00BD4CA8"/>
    <w:rsid w:val="00BD717A"/>
    <w:rsid w:val="00C12FCB"/>
    <w:rsid w:val="00C25805"/>
    <w:rsid w:val="00C6118E"/>
    <w:rsid w:val="00C86EF2"/>
    <w:rsid w:val="00CB1547"/>
    <w:rsid w:val="00CC285C"/>
    <w:rsid w:val="00D26A82"/>
    <w:rsid w:val="00D559F8"/>
    <w:rsid w:val="00D64909"/>
    <w:rsid w:val="00D8547D"/>
    <w:rsid w:val="00DB5C4B"/>
    <w:rsid w:val="00E22FAD"/>
    <w:rsid w:val="00E466E4"/>
    <w:rsid w:val="00E46BC5"/>
    <w:rsid w:val="00EC1DB0"/>
    <w:rsid w:val="00ED0B1E"/>
    <w:rsid w:val="00EE3D02"/>
    <w:rsid w:val="00EF4DC8"/>
    <w:rsid w:val="00F029C8"/>
    <w:rsid w:val="00F15085"/>
    <w:rsid w:val="00F22EA0"/>
    <w:rsid w:val="00F64110"/>
    <w:rsid w:val="00F6746D"/>
    <w:rsid w:val="00F74E02"/>
    <w:rsid w:val="00F75948"/>
    <w:rsid w:val="00F80794"/>
    <w:rsid w:val="00F80FAD"/>
    <w:rsid w:val="00F9272D"/>
    <w:rsid w:val="00F963DB"/>
    <w:rsid w:val="00FE03D6"/>
    <w:rsid w:val="00FF41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C35EE"/>
  <w15:docId w15:val="{29683412-DF0D-4286-8AA7-3E07D4CA1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5719D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9DA"/>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61C8C"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61C8C"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A61C8C"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A61C8C" w:rsidP="00BF58F7">
          <w:pPr>
            <w:pStyle w:val="8CD27297CE4F414E814174AF71F90997"/>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A61C8C" w:rsidP="00BF58F7">
          <w:pPr>
            <w:pStyle w:val="4D3CFF84B9E742EBAE4541D900D45779"/>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A61C8C" w:rsidP="00BF58F7">
          <w:pPr>
            <w:pStyle w:val="A15873AD7EBD4AF4B09EBD6D7A2E10E1"/>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A61C8C"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A61C8C"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C8C"/>
    <w:rsid w:val="005A5613"/>
    <w:rsid w:val="00645277"/>
    <w:rsid w:val="006F28AE"/>
    <w:rsid w:val="00785962"/>
    <w:rsid w:val="00A61C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3189</RACS_x0020_ID>
    <Approved_x0020_Provider xmlns="a8338b6e-77a6-4851-82b6-98166143ffdd">Australian-Polish Benevolent Association of Victoria Inc</Approved_x0020_Provider>
    <Management_x0020_Company_x0020_ID xmlns="a8338b6e-77a6-4851-82b6-98166143ffdd" xsi:nil="true"/>
    <Home xmlns="a8338b6e-77a6-4851-82b6-98166143ffdd">Polish Retirement Home</Home>
    <Signed xmlns="a8338b6e-77a6-4851-82b6-98166143ffdd" xsi:nil="true"/>
    <Uploaded xmlns="a8338b6e-77a6-4851-82b6-98166143ffdd">true</Uploaded>
    <Management_x0020_Company xmlns="a8338b6e-77a6-4851-82b6-98166143ffdd" xsi:nil="true"/>
    <Doc_x0020_Date xmlns="a8338b6e-77a6-4851-82b6-98166143ffdd">2023-01-13T03:56:42+00:00</Doc_x0020_Date>
    <CSI_x0020_ID xmlns="a8338b6e-77a6-4851-82b6-98166143ffdd" xsi:nil="true"/>
    <Case_x0020_ID xmlns="a8338b6e-77a6-4851-82b6-98166143ffdd" xsi:nil="true"/>
    <Approved_x0020_Provider_x0020_ID xmlns="a8338b6e-77a6-4851-82b6-98166143ffdd">38A60409-77F4-DC11-AD41-005056922186</Approved_x0020_Provider_x0020_ID>
    <Location xmlns="a8338b6e-77a6-4851-82b6-98166143ffdd" xsi:nil="true"/>
    <Doc_x0020_Type xmlns="a8338b6e-77a6-4851-82b6-98166143ffdd">Publication</Doc_x0020_Type>
    <Home_x0020_ID xmlns="a8338b6e-77a6-4851-82b6-98166143ffdd">D33D3B86-7CF4-DC11-AD41-005056922186</Home_x0020_ID>
    <State xmlns="a8338b6e-77a6-4851-82b6-98166143ffdd">VIC</State>
    <Doc_x0020_Sent_Received_x0020_Date xmlns="a8338b6e-77a6-4851-82b6-98166143ffdd">2023-01-13T00:00:00+00:00</Doc_x0020_Sent_Received_x0020_Date>
    <Activity_x0020_ID xmlns="a8338b6e-77a6-4851-82b6-98166143ffdd">07A50474-D371-ED11-B91D-005056922186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2A7B4-5625-4199-B483-3CABE3A911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E3CE1BDF-A9EC-4459-B6B5-5B98783A2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1703</Words>
  <Characters>9713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cp:lastPrinted>2023-01-10T04:18:00Z</cp:lastPrinted>
  <dcterms:created xsi:type="dcterms:W3CDTF">2023-01-18T03:17:00Z</dcterms:created>
  <dcterms:modified xsi:type="dcterms:W3CDTF">2023-01-18T03:17:00Z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