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922AB" w14:textId="77777777" w:rsidR="003F0193" w:rsidRPr="002C3EBF" w:rsidRDefault="003F01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3B960A" wp14:editId="65F7A29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23CD5E" w14:textId="77777777" w:rsidR="003F0193" w:rsidRDefault="003F01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8A616C" w14:textId="77777777" w:rsidR="003F0193" w:rsidRDefault="003F01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C830A5" w14:textId="77777777" w:rsidR="003F0193" w:rsidRPr="002C3EBF" w:rsidRDefault="003F01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29E1" w14:paraId="703CD80D" w14:textId="77777777" w:rsidTr="002429E1">
        <w:tc>
          <w:tcPr>
            <w:cnfStyle w:val="001000000000" w:firstRow="0" w:lastRow="0" w:firstColumn="1" w:lastColumn="0" w:oddVBand="0" w:evenVBand="0" w:oddHBand="0" w:evenHBand="0" w:firstRowFirstColumn="0" w:firstRowLastColumn="0" w:lastRowFirstColumn="0" w:lastRowLastColumn="0"/>
            <w:tcW w:w="3227" w:type="dxa"/>
          </w:tcPr>
          <w:p w14:paraId="7BFEFD8F" w14:textId="77777777" w:rsidR="003F0193" w:rsidRPr="00996FAF" w:rsidRDefault="003F01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524C11" w14:textId="77777777" w:rsidR="003F0193" w:rsidRPr="00996FAF" w:rsidRDefault="003F01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Port Pirie Regional Health Service - Hammill House</w:t>
            </w:r>
          </w:p>
        </w:tc>
      </w:tr>
      <w:tr w:rsidR="002429E1" w14:paraId="5575DB4C" w14:textId="77777777" w:rsidTr="00242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396D8C" w14:textId="77777777" w:rsidR="003F0193" w:rsidRPr="00996FAF" w:rsidRDefault="003F019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2C81A1" w14:textId="77777777" w:rsidR="003F0193" w:rsidRPr="00C27BE3" w:rsidRDefault="003F01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6302</w:t>
            </w:r>
          </w:p>
        </w:tc>
      </w:tr>
      <w:tr w:rsidR="002429E1" w14:paraId="2ABCAAFD" w14:textId="77777777" w:rsidTr="002429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ADC56" w14:textId="77777777" w:rsidR="003F0193" w:rsidRPr="00996FAF" w:rsidRDefault="003F019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938E09" w14:textId="77777777" w:rsidR="003F0193" w:rsidRPr="00996FAF" w:rsidRDefault="003F01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The Terrace</w:t>
            </w:r>
            <w:r>
              <w:rPr>
                <w:rFonts w:ascii="Arial" w:eastAsia="Times New Roman" w:hAnsi="Arial" w:cs="Arial"/>
                <w:lang w:eastAsia="en-AU"/>
              </w:rPr>
              <w:t>, PORT PIRIE, South Australia, 5540</w:t>
            </w:r>
          </w:p>
        </w:tc>
      </w:tr>
      <w:tr w:rsidR="002429E1" w14:paraId="0D3917A3" w14:textId="77777777" w:rsidTr="00242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87CD6" w14:textId="77777777" w:rsidR="003F0193" w:rsidRPr="00996FAF" w:rsidRDefault="003F019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D9D7D0" w14:textId="77777777" w:rsidR="003F0193" w:rsidRPr="00996FAF" w:rsidRDefault="003F01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429E1" w14:paraId="409FADE3" w14:textId="77777777" w:rsidTr="002429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C9038" w14:textId="77777777" w:rsidR="003F0193" w:rsidRPr="00996FAF" w:rsidRDefault="003F019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45A38A" w14:textId="5323D089" w:rsidR="003F0193" w:rsidRPr="00996FAF" w:rsidRDefault="003F01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19 August 2024 </w:t>
            </w:r>
          </w:p>
        </w:tc>
      </w:tr>
      <w:tr w:rsidR="002429E1" w14:paraId="09C2103C" w14:textId="77777777" w:rsidTr="00242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DEC59D" w14:textId="77777777" w:rsidR="003F0193" w:rsidRPr="00996FAF" w:rsidRDefault="003F019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0905605"/>
            <w:placeholder>
              <w:docPart w:val="DefaultPlaceholder_-1854013437"/>
            </w:placeholder>
            <w:date w:fullDate="2024-09-09T00:00:00Z">
              <w:dateFormat w:val="d MMMM yyyy"/>
              <w:lid w:val="en-AU"/>
              <w:storeMappedDataAs w:val="dateTime"/>
              <w:calendar w:val="gregorian"/>
            </w:date>
          </w:sdtPr>
          <w:sdtEndPr/>
          <w:sdtContent>
            <w:tc>
              <w:tcPr>
                <w:tcW w:w="7114" w:type="dxa"/>
                <w:shd w:val="clear" w:color="auto" w:fill="FFFFFF" w:themeFill="background1"/>
              </w:tcPr>
              <w:p w14:paraId="2550044F" w14:textId="1C579FD1" w:rsidR="003F0193" w:rsidRPr="00996FAF" w:rsidRDefault="003157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September 2024</w:t>
                </w:r>
              </w:p>
            </w:tc>
          </w:sdtContent>
        </w:sdt>
      </w:tr>
      <w:tr w:rsidR="002429E1" w14:paraId="76896C1A" w14:textId="77777777" w:rsidTr="002429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F596D9" w14:textId="77777777" w:rsidR="003F0193" w:rsidRPr="00996FAF" w:rsidRDefault="003F019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CA906DC" w14:textId="77777777" w:rsidR="003F0193" w:rsidRPr="009B6303" w:rsidRDefault="003F01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9694 Yorke and Northern Local Health Network Incorporated </w:t>
            </w:r>
          </w:p>
          <w:p w14:paraId="4B78DB7F" w14:textId="77777777" w:rsidR="003F0193" w:rsidRPr="009B6303" w:rsidRDefault="003F01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7963 Port Pirie Regional Health Service - Hammill House</w:t>
            </w:r>
          </w:p>
        </w:tc>
      </w:tr>
    </w:tbl>
    <w:bookmarkEnd w:id="0"/>
    <w:p w14:paraId="110520E7" w14:textId="77777777" w:rsidR="003F0193" w:rsidRPr="00996FAF" w:rsidRDefault="003F01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CBF059" w14:textId="77777777" w:rsidR="003F0193" w:rsidRPr="00996FAF" w:rsidRDefault="003F019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D0432D" w14:textId="77777777" w:rsidR="003F0193" w:rsidRPr="00996FAF" w:rsidRDefault="003F0193" w:rsidP="0036130C">
      <w:pPr>
        <w:pStyle w:val="NormalArial"/>
      </w:pPr>
      <w:r w:rsidRPr="00996FAF">
        <w:t xml:space="preserve">This performance report for </w:t>
      </w:r>
      <w:r w:rsidRPr="00C27BE3">
        <w:rPr>
          <w:color w:val="auto"/>
        </w:rPr>
        <w:t>Port Pirie Regional Health Service - Hammill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Dee Kemsley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ADDBB4" w14:textId="77777777" w:rsidR="003F0193" w:rsidRPr="00996FAF" w:rsidRDefault="003F019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D277BB" w14:textId="77777777" w:rsidR="003F0193" w:rsidRPr="00996FAF" w:rsidRDefault="003F0193" w:rsidP="0036130C">
      <w:pPr>
        <w:pStyle w:val="NormalArial"/>
      </w:pPr>
      <w:r w:rsidRPr="00996FAF">
        <w:t>The report also specifies any areas in which improvements must be made to ensure the Quality Standards are complied with.</w:t>
      </w:r>
    </w:p>
    <w:p w14:paraId="1B483E24" w14:textId="77777777" w:rsidR="003F0193" w:rsidRPr="00996FAF" w:rsidRDefault="003F0193" w:rsidP="00712752">
      <w:pPr>
        <w:pStyle w:val="Heading1"/>
        <w:spacing w:before="240" w:after="240" w:line="22" w:lineRule="atLeast"/>
        <w:rPr>
          <w:rFonts w:ascii="Arial" w:hAnsi="Arial" w:cs="Arial"/>
        </w:rPr>
      </w:pPr>
      <w:r w:rsidRPr="00996FAF">
        <w:rPr>
          <w:rFonts w:ascii="Arial" w:hAnsi="Arial" w:cs="Arial"/>
        </w:rPr>
        <w:t>Material relied on</w:t>
      </w:r>
    </w:p>
    <w:p w14:paraId="3D84B2A3" w14:textId="77777777" w:rsidR="003F0193" w:rsidRPr="00996FAF" w:rsidRDefault="003F0193" w:rsidP="0036130C">
      <w:pPr>
        <w:pStyle w:val="NormalArial"/>
      </w:pPr>
      <w:r w:rsidRPr="00996FAF">
        <w:t>The following information has been considered in preparing the performance report:</w:t>
      </w:r>
    </w:p>
    <w:p w14:paraId="26C5DC9A" w14:textId="6B097C24" w:rsidR="003F0193" w:rsidRPr="00042D80" w:rsidRDefault="003F0193" w:rsidP="00042D80">
      <w:pPr>
        <w:pStyle w:val="ListParagraph"/>
        <w:numPr>
          <w:ilvl w:val="0"/>
          <w:numId w:val="1"/>
        </w:numPr>
        <w:spacing w:line="240" w:lineRule="atLeast"/>
        <w:ind w:left="714" w:hanging="357"/>
        <w:contextualSpacing w:val="0"/>
        <w:rPr>
          <w:rFonts w:ascii="Arial" w:eastAsiaTheme="minorHAnsi" w:hAnsi="Arial" w:cs="Arial"/>
        </w:rPr>
      </w:pPr>
      <w:r w:rsidRPr="00042D80">
        <w:rPr>
          <w:rFonts w:ascii="Arial" w:eastAsiaTheme="minorHAnsi" w:hAnsi="Arial" w:cs="Arial"/>
        </w:rPr>
        <w:t>the assessment team’s report for the Assessment contact (performance assessment) – site report was informed by a site assessment, observations at the service, review of documents and interviews with staff, consumers/representatives and others</w:t>
      </w:r>
      <w:r w:rsidR="00DD2E2F" w:rsidRPr="00042D80">
        <w:rPr>
          <w:rFonts w:ascii="Arial" w:eastAsiaTheme="minorHAnsi" w:hAnsi="Arial" w:cs="Arial"/>
        </w:rPr>
        <w:t xml:space="preserve">  </w:t>
      </w:r>
    </w:p>
    <w:p w14:paraId="0FACBB11" w14:textId="65EC619E" w:rsidR="003F0193" w:rsidRPr="00042D80" w:rsidRDefault="003F0193" w:rsidP="00042D80">
      <w:pPr>
        <w:pStyle w:val="ListParagraph"/>
        <w:numPr>
          <w:ilvl w:val="0"/>
          <w:numId w:val="1"/>
        </w:numPr>
        <w:spacing w:line="240" w:lineRule="atLeast"/>
        <w:ind w:left="714" w:hanging="357"/>
        <w:contextualSpacing w:val="0"/>
        <w:rPr>
          <w:rFonts w:ascii="Arial" w:eastAsiaTheme="minorHAnsi" w:hAnsi="Arial" w:cs="Arial"/>
        </w:rPr>
      </w:pPr>
      <w:r w:rsidRPr="00042D80">
        <w:rPr>
          <w:rFonts w:ascii="Arial" w:eastAsiaTheme="minorHAnsi" w:hAnsi="Arial" w:cs="Arial"/>
        </w:rPr>
        <w:t xml:space="preserve">the provider’s response to the assessment team’s report received </w:t>
      </w:r>
      <w:r w:rsidR="00DF7276" w:rsidRPr="00042D80">
        <w:rPr>
          <w:rFonts w:ascii="Arial" w:eastAsiaTheme="minorHAnsi" w:hAnsi="Arial" w:cs="Arial"/>
        </w:rPr>
        <w:t>29 August 2024</w:t>
      </w:r>
    </w:p>
    <w:p w14:paraId="48BC94A6" w14:textId="51924718" w:rsidR="00401784" w:rsidRPr="00042D80" w:rsidRDefault="00401784" w:rsidP="00042D80">
      <w:pPr>
        <w:pStyle w:val="ListParagraph"/>
        <w:numPr>
          <w:ilvl w:val="0"/>
          <w:numId w:val="1"/>
        </w:numPr>
        <w:spacing w:line="240" w:lineRule="atLeast"/>
        <w:ind w:left="714" w:hanging="357"/>
        <w:contextualSpacing w:val="0"/>
        <w:rPr>
          <w:rFonts w:ascii="Arial" w:eastAsiaTheme="minorHAnsi" w:hAnsi="Arial" w:cs="Arial"/>
        </w:rPr>
      </w:pPr>
      <w:r w:rsidRPr="00042D80">
        <w:rPr>
          <w:rFonts w:ascii="Arial" w:eastAsiaTheme="minorHAnsi" w:hAnsi="Arial" w:cs="Arial"/>
        </w:rPr>
        <w:t xml:space="preserve">the Monitoring </w:t>
      </w:r>
      <w:r w:rsidR="00D60234" w:rsidRPr="00042D80">
        <w:rPr>
          <w:rFonts w:ascii="Arial" w:eastAsiaTheme="minorHAnsi" w:hAnsi="Arial" w:cs="Arial"/>
        </w:rPr>
        <w:t xml:space="preserve">assessment contact record </w:t>
      </w:r>
      <w:r w:rsidRPr="00042D80">
        <w:rPr>
          <w:rFonts w:ascii="Arial" w:eastAsiaTheme="minorHAnsi" w:hAnsi="Arial" w:cs="Arial"/>
        </w:rPr>
        <w:t xml:space="preserve">dated </w:t>
      </w:r>
      <w:r w:rsidR="00E31F28" w:rsidRPr="00042D80">
        <w:rPr>
          <w:rFonts w:ascii="Arial" w:eastAsiaTheme="minorHAnsi" w:hAnsi="Arial" w:cs="Arial"/>
        </w:rPr>
        <w:t>23 July 2024</w:t>
      </w:r>
      <w:r w:rsidR="00E34ECC" w:rsidRPr="00042D80">
        <w:rPr>
          <w:rFonts w:ascii="Arial" w:eastAsiaTheme="minorHAnsi" w:hAnsi="Arial" w:cs="Arial"/>
        </w:rPr>
        <w:t xml:space="preserve"> </w:t>
      </w:r>
      <w:r w:rsidR="004E1C13" w:rsidRPr="00042D80">
        <w:rPr>
          <w:rFonts w:ascii="Arial" w:eastAsiaTheme="minorHAnsi" w:hAnsi="Arial" w:cs="Arial"/>
        </w:rPr>
        <w:t xml:space="preserve">was informed by a </w:t>
      </w:r>
      <w:r w:rsidR="00E34ECC" w:rsidRPr="00042D80">
        <w:rPr>
          <w:rFonts w:ascii="Arial" w:eastAsiaTheme="minorHAnsi" w:hAnsi="Arial" w:cs="Arial"/>
        </w:rPr>
        <w:t>desk</w:t>
      </w:r>
      <w:r w:rsidRPr="00042D80">
        <w:rPr>
          <w:rFonts w:ascii="Arial" w:eastAsiaTheme="minorHAnsi" w:hAnsi="Arial" w:cs="Arial"/>
        </w:rPr>
        <w:t xml:space="preserve"> audit conducted </w:t>
      </w:r>
      <w:r w:rsidR="00841AC7" w:rsidRPr="00042D80">
        <w:rPr>
          <w:rFonts w:ascii="Arial" w:eastAsiaTheme="minorHAnsi" w:hAnsi="Arial" w:cs="Arial"/>
        </w:rPr>
        <w:t>on the same day</w:t>
      </w:r>
      <w:r w:rsidR="004E1C13" w:rsidRPr="00042D80">
        <w:rPr>
          <w:rFonts w:ascii="Arial" w:eastAsiaTheme="minorHAnsi" w:hAnsi="Arial" w:cs="Arial"/>
        </w:rPr>
        <w:t>,</w:t>
      </w:r>
      <w:r w:rsidR="00841AC7" w:rsidRPr="00042D80">
        <w:rPr>
          <w:rFonts w:ascii="Arial" w:eastAsiaTheme="minorHAnsi" w:hAnsi="Arial" w:cs="Arial"/>
        </w:rPr>
        <w:t xml:space="preserve"> in relation to the </w:t>
      </w:r>
      <w:r w:rsidR="009C151D" w:rsidRPr="00042D80">
        <w:rPr>
          <w:rFonts w:ascii="Arial" w:eastAsiaTheme="minorHAnsi" w:hAnsi="Arial" w:cs="Arial"/>
        </w:rPr>
        <w:t xml:space="preserve">service’s vaccination program. </w:t>
      </w:r>
    </w:p>
    <w:p w14:paraId="53251177" w14:textId="2BECF690" w:rsidR="003F0193" w:rsidRPr="00917695" w:rsidRDefault="003F0193" w:rsidP="008E1713">
      <w:pPr>
        <w:pStyle w:val="ListParagraph"/>
        <w:numPr>
          <w:ilvl w:val="0"/>
          <w:numId w:val="2"/>
        </w:numPr>
        <w:spacing w:line="22" w:lineRule="atLeast"/>
        <w:ind w:left="714" w:hanging="357"/>
        <w:contextualSpacing w:val="0"/>
        <w:rPr>
          <w:rFonts w:ascii="Arial" w:hAnsi="Arial" w:cs="Arial"/>
        </w:rPr>
      </w:pPr>
      <w:r w:rsidRPr="00917695">
        <w:rPr>
          <w:rFonts w:ascii="Arial" w:hAnsi="Arial" w:cs="Arial"/>
        </w:rPr>
        <w:br w:type="page"/>
      </w:r>
    </w:p>
    <w:p w14:paraId="501BED61" w14:textId="77777777" w:rsidR="003F0193" w:rsidRPr="00996FAF" w:rsidRDefault="003F01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29E1" w14:paraId="5E6D89C2" w14:textId="77777777" w:rsidTr="00E312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008DA1" w14:textId="77777777" w:rsidR="003F0193" w:rsidRPr="00996FAF" w:rsidRDefault="003F0193" w:rsidP="002C5FA9">
            <w:pPr>
              <w:keepNext/>
              <w:spacing w:before="0" w:line="22" w:lineRule="atLeast"/>
              <w:ind w:right="-109"/>
              <w:rPr>
                <w:rFonts w:ascii="Arial" w:hAnsi="Arial" w:cs="Arial"/>
              </w:rPr>
            </w:pPr>
            <w:r w:rsidRPr="00996FAF">
              <w:rPr>
                <w:rFonts w:ascii="Arial" w:hAnsi="Arial" w:cs="Arial"/>
              </w:rPr>
              <w:t xml:space="preserve">Standard 2 </w:t>
            </w:r>
            <w:r w:rsidRPr="00917695">
              <w:rPr>
                <w:rFonts w:ascii="Arial" w:hAnsi="Arial" w:cs="Arial"/>
                <w:b w:val="0"/>
                <w:bCs/>
              </w:rPr>
              <w:t>Ongoing assessment and planning with consumers</w:t>
            </w:r>
          </w:p>
        </w:tc>
        <w:tc>
          <w:tcPr>
            <w:tcW w:w="1583" w:type="pct"/>
            <w:shd w:val="clear" w:color="auto" w:fill="auto"/>
          </w:tcPr>
          <w:p w14:paraId="7746490E" w14:textId="7A7E150A" w:rsidR="003F0193" w:rsidRPr="002C5FA9" w:rsidRDefault="00E312F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312F9">
              <w:rPr>
                <w:rFonts w:ascii="Arial" w:hAnsi="Arial" w:cs="Arial"/>
                <w:bCs/>
              </w:rPr>
              <w:t>Not applicable as not all requirements have been assesse</w:t>
            </w:r>
            <w:r w:rsidR="00DC798D">
              <w:rPr>
                <w:rFonts w:ascii="Arial" w:hAnsi="Arial" w:cs="Arial"/>
                <w:bCs/>
              </w:rPr>
              <w:t>d</w:t>
            </w:r>
          </w:p>
        </w:tc>
      </w:tr>
      <w:tr w:rsidR="002429E1" w14:paraId="355EADF9" w14:textId="77777777" w:rsidTr="00E312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8F6CD5" w14:textId="77777777" w:rsidR="003F0193" w:rsidRPr="00996FAF" w:rsidRDefault="003F019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4F0424" w14:textId="509F1B91" w:rsidR="003F0193" w:rsidRPr="002C5FA9" w:rsidRDefault="00DC79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12F9">
              <w:rPr>
                <w:rFonts w:ascii="Arial" w:hAnsi="Arial" w:cs="Arial"/>
                <w:b/>
                <w:bCs/>
              </w:rPr>
              <w:t>Not applicable as not all requirements have been assesse</w:t>
            </w:r>
            <w:r>
              <w:rPr>
                <w:rFonts w:ascii="Arial" w:hAnsi="Arial" w:cs="Arial"/>
                <w:b/>
                <w:bCs/>
              </w:rPr>
              <w:t>d</w:t>
            </w:r>
          </w:p>
        </w:tc>
      </w:tr>
    </w:tbl>
    <w:p w14:paraId="0C44FB95" w14:textId="77777777" w:rsidR="003F0193" w:rsidRPr="00996FAF" w:rsidRDefault="003F01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74399A" w14:textId="77777777" w:rsidR="003F0193" w:rsidRPr="00996FAF" w:rsidRDefault="003F0193" w:rsidP="00712752">
      <w:pPr>
        <w:pStyle w:val="Heading1"/>
        <w:spacing w:before="0" w:after="240" w:line="22" w:lineRule="atLeast"/>
        <w:rPr>
          <w:rFonts w:ascii="Arial" w:hAnsi="Arial" w:cs="Arial"/>
        </w:rPr>
      </w:pPr>
      <w:r w:rsidRPr="00996FAF">
        <w:rPr>
          <w:rFonts w:ascii="Arial" w:hAnsi="Arial" w:cs="Arial"/>
        </w:rPr>
        <w:t>Areas for improvement</w:t>
      </w:r>
    </w:p>
    <w:p w14:paraId="72096732" w14:textId="77777777" w:rsidR="003F0193" w:rsidRPr="00996FAF" w:rsidRDefault="003F019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791381" w14:textId="40EDDCC9" w:rsidR="003F0193" w:rsidRPr="00996FAF" w:rsidRDefault="003F0193" w:rsidP="0036130C">
      <w:pPr>
        <w:pStyle w:val="NormalArial"/>
      </w:pPr>
      <w:r w:rsidRPr="00996FAF">
        <w:br w:type="page"/>
      </w:r>
    </w:p>
    <w:p w14:paraId="56E8D082" w14:textId="77777777" w:rsidR="003F0193" w:rsidRPr="00996FAF" w:rsidRDefault="003F019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429E1" w14:paraId="4882D143" w14:textId="77777777" w:rsidTr="00242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C93F4CD" w14:textId="77777777" w:rsidR="003F0193" w:rsidRPr="0075021E" w:rsidRDefault="003F019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32333B1" w14:textId="77777777" w:rsidR="003F0193" w:rsidRPr="00996FAF" w:rsidRDefault="003F01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29E1" w14:paraId="6C3EB560" w14:textId="77777777" w:rsidTr="002429E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1E10BA" w14:textId="77777777" w:rsidR="003F0193" w:rsidRPr="00996FAF" w:rsidRDefault="003F019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E748D87" w14:textId="77777777" w:rsidR="003F0193" w:rsidRPr="00996FAF" w:rsidRDefault="003F01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8666BB4" w14:textId="77777777" w:rsidR="003F0193" w:rsidRPr="00996FAF" w:rsidRDefault="00920E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62688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F0193" w:rsidRPr="00B952AA">
                  <w:rPr>
                    <w:rFonts w:ascii="Arial" w:hAnsi="Arial" w:cs="Arial"/>
                  </w:rPr>
                  <w:t>Compliant</w:t>
                </w:r>
              </w:sdtContent>
            </w:sdt>
          </w:p>
        </w:tc>
      </w:tr>
    </w:tbl>
    <w:p w14:paraId="56C01A5C" w14:textId="77777777" w:rsidR="003F0193" w:rsidRDefault="003F0193" w:rsidP="00D87E7C">
      <w:pPr>
        <w:pStyle w:val="Heading20"/>
      </w:pPr>
      <w:r w:rsidRPr="00996FAF">
        <w:t>Findings</w:t>
      </w:r>
    </w:p>
    <w:p w14:paraId="3642D603" w14:textId="77777777" w:rsidR="00B97445" w:rsidRDefault="0072163D" w:rsidP="0036130C">
      <w:pPr>
        <w:pStyle w:val="NormalArial"/>
      </w:pPr>
      <w:r w:rsidRPr="0072163D">
        <w:t xml:space="preserve">The Quality Standard was not fully assessed, and therefore has not received a compliance rating. One of the </w:t>
      </w:r>
      <w:r w:rsidR="000E7EEE">
        <w:t>five</w:t>
      </w:r>
      <w:r w:rsidRPr="0072163D">
        <w:t xml:space="preserve"> specific Requirements has been assessed and found compliant.</w:t>
      </w:r>
      <w:r w:rsidR="003F0193" w:rsidRPr="00996FAF">
        <w:t xml:space="preserve"> </w:t>
      </w:r>
    </w:p>
    <w:p w14:paraId="600BE18A" w14:textId="3C9714BB" w:rsidR="005C2215" w:rsidRDefault="00B97445" w:rsidP="0036130C">
      <w:pPr>
        <w:pStyle w:val="NormalArial"/>
      </w:pPr>
      <w:r w:rsidRPr="00B97445">
        <w:t xml:space="preserve">At the Assessment Contact </w:t>
      </w:r>
      <w:r w:rsidRPr="002601AB">
        <w:t xml:space="preserve">conducted </w:t>
      </w:r>
      <w:r w:rsidR="002601AB" w:rsidRPr="002601AB">
        <w:t>1</w:t>
      </w:r>
      <w:r w:rsidR="009E6CA6" w:rsidRPr="002601AB">
        <w:t xml:space="preserve">9 August </w:t>
      </w:r>
      <w:r w:rsidRPr="002601AB">
        <w:t xml:space="preserve">2024, </w:t>
      </w:r>
      <w:r w:rsidR="00C224FD" w:rsidRPr="002601AB">
        <w:t>the</w:t>
      </w:r>
      <w:r w:rsidR="00C224FD">
        <w:t xml:space="preserve"> service demonstrated </w:t>
      </w:r>
      <w:r w:rsidR="00BB4204">
        <w:t xml:space="preserve">assessment and planning identified and addressed </w:t>
      </w:r>
      <w:r w:rsidR="00DE520E">
        <w:t>consumers</w:t>
      </w:r>
      <w:r w:rsidR="00B005FC">
        <w:t>’</w:t>
      </w:r>
      <w:r w:rsidR="00DE520E">
        <w:t xml:space="preserve"> current needs goals and preferences, including </w:t>
      </w:r>
      <w:r w:rsidR="00D71030">
        <w:t>end of life considerations and planning. C</w:t>
      </w:r>
      <w:r w:rsidRPr="00B97445">
        <w:t xml:space="preserve">onsumers </w:t>
      </w:r>
      <w:r w:rsidR="00903AC9">
        <w:t>and</w:t>
      </w:r>
      <w:r w:rsidR="00230831">
        <w:t xml:space="preserve"> </w:t>
      </w:r>
      <w:r w:rsidR="00903AC9">
        <w:t xml:space="preserve">their representatives </w:t>
      </w:r>
      <w:r w:rsidRPr="00B97445">
        <w:t xml:space="preserve">said </w:t>
      </w:r>
      <w:r w:rsidR="009037A1" w:rsidRPr="009037A1">
        <w:t xml:space="preserve">they </w:t>
      </w:r>
      <w:r w:rsidR="00DC3461">
        <w:t xml:space="preserve">were </w:t>
      </w:r>
      <w:r w:rsidR="009302E3">
        <w:t>c</w:t>
      </w:r>
      <w:r w:rsidR="009302E3" w:rsidRPr="009037A1">
        <w:t>onsulted</w:t>
      </w:r>
      <w:r w:rsidR="009302E3">
        <w:t xml:space="preserve"> </w:t>
      </w:r>
      <w:r w:rsidR="00575C6E">
        <w:t>rega</w:t>
      </w:r>
      <w:r w:rsidR="001917E7">
        <w:t xml:space="preserve">rding consumers’ </w:t>
      </w:r>
      <w:r w:rsidR="000F55D4">
        <w:t xml:space="preserve">personal care </w:t>
      </w:r>
      <w:r w:rsidR="009037A1" w:rsidRPr="009037A1">
        <w:t>needs and preferences.</w:t>
      </w:r>
      <w:r w:rsidR="00911C64" w:rsidRPr="00BE0043">
        <w:t xml:space="preserve"> </w:t>
      </w:r>
      <w:r w:rsidR="005E1BA1">
        <w:t xml:space="preserve">This included </w:t>
      </w:r>
      <w:r w:rsidR="008F251B">
        <w:t xml:space="preserve">assessment </w:t>
      </w:r>
      <w:r w:rsidR="00B00F75">
        <w:t xml:space="preserve">and consent </w:t>
      </w:r>
      <w:r w:rsidR="008F251B">
        <w:t xml:space="preserve">for </w:t>
      </w:r>
      <w:r w:rsidR="00911C64" w:rsidRPr="00911C64">
        <w:t>COVID-19 and influenza vaccines</w:t>
      </w:r>
      <w:r w:rsidR="00277D18">
        <w:t>,</w:t>
      </w:r>
      <w:r w:rsidR="00911C64" w:rsidRPr="00911C64">
        <w:t xml:space="preserve"> and antiviral treatments</w:t>
      </w:r>
      <w:r w:rsidR="00E27839">
        <w:t xml:space="preserve">. </w:t>
      </w:r>
      <w:r w:rsidR="00506358" w:rsidRPr="00B220FD">
        <w:t xml:space="preserve">The service </w:t>
      </w:r>
      <w:r w:rsidR="00F44035">
        <w:t xml:space="preserve">had </w:t>
      </w:r>
      <w:r w:rsidR="00506358" w:rsidRPr="00B220FD">
        <w:t xml:space="preserve">processes to remain current with health department recommendations </w:t>
      </w:r>
      <w:r w:rsidR="00154493">
        <w:t xml:space="preserve">regarding </w:t>
      </w:r>
      <w:r w:rsidR="001C054B">
        <w:t xml:space="preserve">these </w:t>
      </w:r>
      <w:r w:rsidR="00506358" w:rsidRPr="00B220FD">
        <w:t>vaccinations</w:t>
      </w:r>
      <w:r w:rsidR="00FD7E0E">
        <w:t>. C</w:t>
      </w:r>
      <w:r w:rsidR="00B52B13">
        <w:t xml:space="preserve">linical </w:t>
      </w:r>
      <w:r w:rsidR="00C647AB">
        <w:t xml:space="preserve">staff and medical officers had </w:t>
      </w:r>
      <w:r w:rsidR="003F113B">
        <w:t xml:space="preserve">spoken to consumers about </w:t>
      </w:r>
      <w:r w:rsidR="0015079E">
        <w:t>the</w:t>
      </w:r>
      <w:r w:rsidR="00D46C2C">
        <w:t xml:space="preserve"> </w:t>
      </w:r>
      <w:r w:rsidR="00E27839" w:rsidRPr="00911C64">
        <w:t>recommendations</w:t>
      </w:r>
      <w:r w:rsidR="00D46C2C">
        <w:t xml:space="preserve">, </w:t>
      </w:r>
      <w:r w:rsidR="00C647AB">
        <w:t>a</w:t>
      </w:r>
      <w:r w:rsidR="001C436B">
        <w:t>nd c</w:t>
      </w:r>
      <w:r w:rsidR="00911C64" w:rsidRPr="00911C64">
        <w:t>are plans reflect</w:t>
      </w:r>
      <w:r w:rsidR="00B52B13">
        <w:t>ed</w:t>
      </w:r>
      <w:r w:rsidR="00911C64" w:rsidRPr="00911C64">
        <w:t xml:space="preserve"> </w:t>
      </w:r>
      <w:r w:rsidR="0015079E">
        <w:t xml:space="preserve">consumers’ </w:t>
      </w:r>
      <w:r w:rsidR="00911C64" w:rsidRPr="00911C64">
        <w:t>updated vaccination status</w:t>
      </w:r>
      <w:r w:rsidR="00CF2539">
        <w:t xml:space="preserve">. </w:t>
      </w:r>
      <w:r w:rsidR="005308EC">
        <w:t>V</w:t>
      </w:r>
      <w:r w:rsidR="003C27A0" w:rsidRPr="0095662A">
        <w:t>accination program</w:t>
      </w:r>
      <w:r w:rsidR="005308EC">
        <w:t xml:space="preserve">s were </w:t>
      </w:r>
      <w:r w:rsidR="003C27A0" w:rsidRPr="0095662A">
        <w:t>delivered via clinics at the service</w:t>
      </w:r>
      <w:r w:rsidR="00100E21">
        <w:t>, c</w:t>
      </w:r>
      <w:r w:rsidR="0095662A" w:rsidRPr="0095662A">
        <w:t>linical staff ha</w:t>
      </w:r>
      <w:r w:rsidR="00D05E91">
        <w:t xml:space="preserve">d </w:t>
      </w:r>
      <w:r w:rsidR="0095662A" w:rsidRPr="0095662A">
        <w:t>timely access to antiviral medications</w:t>
      </w:r>
      <w:r w:rsidR="00E44B62">
        <w:t xml:space="preserve">, and </w:t>
      </w:r>
      <w:r w:rsidR="002D7B5B">
        <w:t>staff</w:t>
      </w:r>
      <w:r w:rsidR="00E44B62">
        <w:t xml:space="preserve"> </w:t>
      </w:r>
      <w:r w:rsidR="007C121C">
        <w:t xml:space="preserve">regularly </w:t>
      </w:r>
      <w:r w:rsidR="002A1C2A">
        <w:t xml:space="preserve">revisited </w:t>
      </w:r>
      <w:r w:rsidR="0095662A" w:rsidRPr="0095662A">
        <w:t>consumer</w:t>
      </w:r>
      <w:r w:rsidR="00E44B62">
        <w:t xml:space="preserve">s’ </w:t>
      </w:r>
      <w:r w:rsidR="0095662A" w:rsidRPr="0095662A">
        <w:t>vaccin</w:t>
      </w:r>
      <w:r w:rsidR="00E924BE">
        <w:t xml:space="preserve">e requirements </w:t>
      </w:r>
      <w:r w:rsidR="0095662A" w:rsidRPr="0095662A">
        <w:t xml:space="preserve">as part of </w:t>
      </w:r>
      <w:r w:rsidR="007C121C">
        <w:t xml:space="preserve">ongoing </w:t>
      </w:r>
      <w:r w:rsidR="0095662A" w:rsidRPr="0095662A">
        <w:t>care plan review</w:t>
      </w:r>
      <w:r w:rsidR="00E924BE">
        <w:t xml:space="preserve"> processes.</w:t>
      </w:r>
      <w:r w:rsidR="00D6525C" w:rsidRPr="00D6525C">
        <w:t xml:space="preserve"> </w:t>
      </w:r>
      <w:r w:rsidR="00D6525C">
        <w:t>R</w:t>
      </w:r>
      <w:r w:rsidR="00D6525C" w:rsidRPr="0095662A">
        <w:t xml:space="preserve">isks </w:t>
      </w:r>
      <w:r w:rsidR="00D6525C">
        <w:t xml:space="preserve">related to </w:t>
      </w:r>
      <w:r w:rsidR="00033F95">
        <w:t xml:space="preserve">consumers </w:t>
      </w:r>
      <w:r w:rsidR="00D6525C" w:rsidRPr="0095662A">
        <w:t xml:space="preserve">declining vaccination </w:t>
      </w:r>
      <w:r w:rsidR="00AF45F8">
        <w:t xml:space="preserve">were </w:t>
      </w:r>
      <w:r w:rsidR="00D6525C" w:rsidRPr="0095662A">
        <w:t>explained, documented and respected.</w:t>
      </w:r>
      <w:r w:rsidR="00275310" w:rsidRPr="00275310">
        <w:t xml:space="preserve"> </w:t>
      </w:r>
    </w:p>
    <w:p w14:paraId="00F1A9A8" w14:textId="5CE3EF64" w:rsidR="006A0DA0" w:rsidRDefault="00671955" w:rsidP="006A0DA0">
      <w:pPr>
        <w:pStyle w:val="NormalArial"/>
      </w:pPr>
      <w:r>
        <w:t>The service ha</w:t>
      </w:r>
      <w:r w:rsidR="001A74EF">
        <w:t xml:space="preserve">d </w:t>
      </w:r>
      <w:r w:rsidR="0095662A" w:rsidRPr="0095662A">
        <w:t xml:space="preserve">24/7 access to medical care including co-located services at Port Pirie Regional Health Service, </w:t>
      </w:r>
      <w:r w:rsidR="001A74EF">
        <w:t xml:space="preserve">the </w:t>
      </w:r>
      <w:r w:rsidR="0095662A" w:rsidRPr="0095662A">
        <w:t xml:space="preserve">local hospital and pharmacy. </w:t>
      </w:r>
      <w:r w:rsidR="00040B18">
        <w:t>Staff were guided by c</w:t>
      </w:r>
      <w:r w:rsidR="00C32ABE">
        <w:t>o</w:t>
      </w:r>
      <w:r w:rsidR="00A650C6" w:rsidRPr="00F224C8">
        <w:t>mprehensive clinical care procedure</w:t>
      </w:r>
      <w:r w:rsidR="008F1EAC">
        <w:t>s</w:t>
      </w:r>
      <w:r w:rsidR="00A650C6" w:rsidRPr="00F224C8">
        <w:t xml:space="preserve"> </w:t>
      </w:r>
      <w:r w:rsidR="00040B18">
        <w:t xml:space="preserve">when </w:t>
      </w:r>
      <w:r w:rsidR="00A650C6" w:rsidRPr="00F224C8">
        <w:t>undertaking assessments</w:t>
      </w:r>
      <w:r w:rsidR="006440FC">
        <w:t xml:space="preserve">, which </w:t>
      </w:r>
      <w:r w:rsidR="00413885">
        <w:t>includ</w:t>
      </w:r>
      <w:r w:rsidR="006440FC">
        <w:t xml:space="preserve">ed </w:t>
      </w:r>
      <w:r w:rsidR="00A650C6" w:rsidRPr="00F224C8">
        <w:t>clinical</w:t>
      </w:r>
      <w:r w:rsidR="002F178A">
        <w:t xml:space="preserve"> considerations</w:t>
      </w:r>
      <w:r w:rsidR="00A650C6" w:rsidRPr="00F224C8">
        <w:t>, dietary</w:t>
      </w:r>
      <w:r w:rsidR="0019288E">
        <w:t xml:space="preserve"> and </w:t>
      </w:r>
      <w:r w:rsidR="00A650C6" w:rsidRPr="00F224C8">
        <w:t>lifestyle</w:t>
      </w:r>
      <w:r w:rsidR="00413885">
        <w:t xml:space="preserve"> </w:t>
      </w:r>
      <w:r w:rsidR="00BC33EA">
        <w:t xml:space="preserve">needs, </w:t>
      </w:r>
      <w:r w:rsidR="00413885">
        <w:t xml:space="preserve">and </w:t>
      </w:r>
      <w:r w:rsidR="00A650C6" w:rsidRPr="00F224C8">
        <w:t>end of life wishes</w:t>
      </w:r>
      <w:r w:rsidR="00B00388">
        <w:t xml:space="preserve">. </w:t>
      </w:r>
      <w:r w:rsidR="0095662A" w:rsidRPr="0095662A">
        <w:t>E</w:t>
      </w:r>
      <w:r w:rsidR="003C78E6">
        <w:t>nd</w:t>
      </w:r>
      <w:r w:rsidR="00B00388">
        <w:t xml:space="preserve"> </w:t>
      </w:r>
      <w:r w:rsidR="003C78E6">
        <w:t>of</w:t>
      </w:r>
      <w:r w:rsidR="00B00388">
        <w:t xml:space="preserve"> l</w:t>
      </w:r>
      <w:r w:rsidR="003C78E6">
        <w:t xml:space="preserve">ife </w:t>
      </w:r>
      <w:r w:rsidR="0095662A" w:rsidRPr="0095662A">
        <w:t xml:space="preserve">pathways </w:t>
      </w:r>
      <w:r w:rsidR="004D491C">
        <w:t xml:space="preserve">recorded </w:t>
      </w:r>
      <w:r w:rsidR="0022779F">
        <w:t>c</w:t>
      </w:r>
      <w:r w:rsidR="0095662A" w:rsidRPr="0095662A">
        <w:t xml:space="preserve">onsumer </w:t>
      </w:r>
      <w:r w:rsidR="00890A2C">
        <w:t xml:space="preserve">individual </w:t>
      </w:r>
      <w:r w:rsidR="000F38F2">
        <w:t xml:space="preserve">needs </w:t>
      </w:r>
      <w:r w:rsidR="0095662A" w:rsidRPr="0095662A">
        <w:t>and preferences</w:t>
      </w:r>
      <w:r w:rsidR="000F38F2">
        <w:t>, and</w:t>
      </w:r>
      <w:r w:rsidR="00BE6C8A">
        <w:t xml:space="preserve"> </w:t>
      </w:r>
      <w:r w:rsidR="00F224C8" w:rsidRPr="00F224C8">
        <w:t>include</w:t>
      </w:r>
      <w:r w:rsidR="00BE6C8A">
        <w:t xml:space="preserve">d </w:t>
      </w:r>
      <w:r w:rsidR="00F75400">
        <w:t xml:space="preserve">their </w:t>
      </w:r>
      <w:r w:rsidR="00BE6C8A">
        <w:t>a</w:t>
      </w:r>
      <w:r w:rsidR="00F224C8" w:rsidRPr="00F224C8">
        <w:t xml:space="preserve">dvanced </w:t>
      </w:r>
      <w:r w:rsidR="00BE6C8A">
        <w:t>h</w:t>
      </w:r>
      <w:r w:rsidR="00F224C8" w:rsidRPr="00F224C8">
        <w:t xml:space="preserve">ealth </w:t>
      </w:r>
      <w:r w:rsidR="00BE6C8A">
        <w:t>c</w:t>
      </w:r>
      <w:r w:rsidR="00F224C8" w:rsidRPr="00F224C8">
        <w:t xml:space="preserve">are </w:t>
      </w:r>
      <w:r w:rsidR="00BE6C8A">
        <w:t>d</w:t>
      </w:r>
      <w:r w:rsidR="00F224C8" w:rsidRPr="00F224C8">
        <w:t>irective</w:t>
      </w:r>
      <w:r w:rsidR="00BE6C8A">
        <w:t>s</w:t>
      </w:r>
      <w:r w:rsidR="007953A3">
        <w:t xml:space="preserve"> where applicable</w:t>
      </w:r>
      <w:r w:rsidR="00BE6C8A">
        <w:t xml:space="preserve">. </w:t>
      </w:r>
      <w:r w:rsidR="00F224C8" w:rsidRPr="00F224C8">
        <w:t xml:space="preserve"> </w:t>
      </w:r>
    </w:p>
    <w:p w14:paraId="3CF1290A" w14:textId="61CD0E4E" w:rsidR="003F0193" w:rsidRPr="00334B7D" w:rsidRDefault="002F7CA5" w:rsidP="0036130C">
      <w:pPr>
        <w:pStyle w:val="NormalArial"/>
      </w:pPr>
      <w:r w:rsidRPr="002F7CA5">
        <w:t xml:space="preserve">I find Requirement </w:t>
      </w:r>
      <w:r>
        <w:t>2</w:t>
      </w:r>
      <w:r w:rsidRPr="002F7CA5">
        <w:t>(3)(</w:t>
      </w:r>
      <w:r>
        <w:t>b</w:t>
      </w:r>
      <w:r w:rsidRPr="002F7CA5">
        <w:t xml:space="preserve">) is compliant </w:t>
      </w:r>
      <w:r w:rsidR="003F0193" w:rsidRPr="00996FAF">
        <w:br w:type="page"/>
      </w:r>
    </w:p>
    <w:p w14:paraId="03E6BDDE" w14:textId="77777777" w:rsidR="003F0193" w:rsidRPr="00996FAF" w:rsidRDefault="003F019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429E1" w14:paraId="5F11844C" w14:textId="77777777" w:rsidTr="00242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0EA1CD" w14:textId="77777777" w:rsidR="003F0193" w:rsidRPr="00996FAF" w:rsidRDefault="003F019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A621021" w14:textId="77777777" w:rsidR="003F0193" w:rsidRPr="00996FAF" w:rsidRDefault="003F01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29E1" w14:paraId="0A5AC83D" w14:textId="77777777" w:rsidTr="002429E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C2D7A6" w14:textId="77777777" w:rsidR="003F0193" w:rsidRPr="00996FAF" w:rsidRDefault="003F019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0D7CF73" w14:textId="77777777" w:rsidR="003F0193" w:rsidRPr="00996FAF" w:rsidRDefault="003F01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23E47F1" w14:textId="77777777" w:rsidR="003F0193" w:rsidRPr="00996FAF" w:rsidRDefault="00920E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3789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F0193" w:rsidRPr="00384E73">
                  <w:rPr>
                    <w:rFonts w:ascii="Arial" w:hAnsi="Arial" w:cs="Arial"/>
                  </w:rPr>
                  <w:t>Compliant</w:t>
                </w:r>
              </w:sdtContent>
            </w:sdt>
          </w:p>
        </w:tc>
      </w:tr>
    </w:tbl>
    <w:p w14:paraId="1624935E" w14:textId="77777777" w:rsidR="003F0193" w:rsidRDefault="003F0193" w:rsidP="00D87E7C">
      <w:pPr>
        <w:pStyle w:val="Heading20"/>
      </w:pPr>
      <w:r w:rsidRPr="00996FAF">
        <w:t>Findings</w:t>
      </w:r>
    </w:p>
    <w:p w14:paraId="5FA5EAE2" w14:textId="77777777" w:rsidR="009E6CA6" w:rsidRDefault="009E6CA6" w:rsidP="009E6CA6">
      <w:pPr>
        <w:pStyle w:val="NormalArial"/>
      </w:pPr>
      <w:r w:rsidRPr="0072163D">
        <w:t xml:space="preserve">The Quality Standard was not fully assessed, and therefore has not received a compliance rating. One of the </w:t>
      </w:r>
      <w:r>
        <w:t>five</w:t>
      </w:r>
      <w:r w:rsidRPr="0072163D">
        <w:t xml:space="preserve"> specific Requirements has been assessed and found compliant.</w:t>
      </w:r>
      <w:r w:rsidRPr="00996FAF">
        <w:t xml:space="preserve"> </w:t>
      </w:r>
    </w:p>
    <w:p w14:paraId="751246B2" w14:textId="24FCC7A1" w:rsidR="006A0DA0" w:rsidRDefault="00444DB1" w:rsidP="009E6CA6">
      <w:pPr>
        <w:pStyle w:val="NormalArial"/>
      </w:pPr>
      <w:r>
        <w:t xml:space="preserve">The </w:t>
      </w:r>
      <w:r w:rsidR="006A0DA0" w:rsidRPr="006A0DA0">
        <w:t xml:space="preserve">service demonstrated the </w:t>
      </w:r>
      <w:r w:rsidR="006C323A">
        <w:t xml:space="preserve">governing </w:t>
      </w:r>
      <w:r w:rsidR="006A0DA0" w:rsidRPr="006A0DA0">
        <w:t>Board promote</w:t>
      </w:r>
      <w:r w:rsidR="00D35F03">
        <w:t xml:space="preserve">d </w:t>
      </w:r>
      <w:r w:rsidR="006A0DA0" w:rsidRPr="006A0DA0">
        <w:t>a culture of safe, inclusive, and quality care and services</w:t>
      </w:r>
      <w:r w:rsidR="00C5727C">
        <w:t xml:space="preserve">, and was accountable </w:t>
      </w:r>
      <w:r w:rsidR="00E026B6">
        <w:t>for their delivery</w:t>
      </w:r>
      <w:r w:rsidR="00C30494">
        <w:t xml:space="preserve">. </w:t>
      </w:r>
      <w:r w:rsidR="006A0DA0" w:rsidRPr="006A0DA0">
        <w:t xml:space="preserve">The </w:t>
      </w:r>
      <w:r w:rsidR="006C323A">
        <w:t xml:space="preserve">governing </w:t>
      </w:r>
      <w:r w:rsidR="006A0DA0" w:rsidRPr="006A0DA0">
        <w:t xml:space="preserve">Board </w:t>
      </w:r>
      <w:r w:rsidR="00740185">
        <w:t xml:space="preserve">was </w:t>
      </w:r>
      <w:r w:rsidR="006A0DA0" w:rsidRPr="006A0DA0">
        <w:t>supported by various senior leadership positions and sub-committees</w:t>
      </w:r>
      <w:r w:rsidR="001C0BA9">
        <w:t xml:space="preserve">, </w:t>
      </w:r>
      <w:r w:rsidR="004730D0">
        <w:t xml:space="preserve">including a </w:t>
      </w:r>
      <w:r w:rsidR="004730D0" w:rsidRPr="00CE758A">
        <w:t>community engagement committee</w:t>
      </w:r>
      <w:r w:rsidR="004730D0">
        <w:t>,</w:t>
      </w:r>
      <w:r w:rsidR="006A0DA0" w:rsidRPr="006A0DA0">
        <w:t xml:space="preserve"> </w:t>
      </w:r>
      <w:r w:rsidR="00853AFA">
        <w:t xml:space="preserve">which </w:t>
      </w:r>
      <w:r w:rsidR="00222D9A">
        <w:t xml:space="preserve">provided feedback </w:t>
      </w:r>
      <w:r w:rsidR="009A793C">
        <w:t xml:space="preserve">or </w:t>
      </w:r>
      <w:r w:rsidR="006A0DA0" w:rsidRPr="006A0DA0">
        <w:t>monitor</w:t>
      </w:r>
      <w:r w:rsidR="00740185">
        <w:t>ed</w:t>
      </w:r>
      <w:r w:rsidR="006A0DA0" w:rsidRPr="006A0DA0">
        <w:t xml:space="preserve"> and evaluate</w:t>
      </w:r>
      <w:r w:rsidR="00740185">
        <w:t>d</w:t>
      </w:r>
      <w:r w:rsidR="006A0DA0" w:rsidRPr="006A0DA0">
        <w:t xml:space="preserve"> care and service. </w:t>
      </w:r>
      <w:r w:rsidR="00486DFC">
        <w:t xml:space="preserve">A </w:t>
      </w:r>
      <w:r w:rsidR="00486DFC" w:rsidRPr="00323EB1">
        <w:t xml:space="preserve">range of reporting channels </w:t>
      </w:r>
      <w:r w:rsidR="00613148">
        <w:t>ensured i</w:t>
      </w:r>
      <w:r w:rsidR="006A0DA0" w:rsidRPr="006A0DA0">
        <w:t xml:space="preserve">nformation </w:t>
      </w:r>
      <w:r w:rsidR="0020098E">
        <w:t xml:space="preserve">was </w:t>
      </w:r>
      <w:r w:rsidR="005326B5">
        <w:t xml:space="preserve">given </w:t>
      </w:r>
      <w:r w:rsidR="006A0DA0" w:rsidRPr="006A0DA0">
        <w:t>to</w:t>
      </w:r>
      <w:r w:rsidR="00613148">
        <w:t xml:space="preserve"> </w:t>
      </w:r>
      <w:r w:rsidR="006A0DA0" w:rsidRPr="006A0DA0">
        <w:t>the Board</w:t>
      </w:r>
      <w:r w:rsidR="00F803D0">
        <w:t>,</w:t>
      </w:r>
      <w:r w:rsidR="006A0DA0" w:rsidRPr="006A0DA0">
        <w:t xml:space="preserve"> </w:t>
      </w:r>
      <w:r w:rsidR="00380EE4">
        <w:t xml:space="preserve">including </w:t>
      </w:r>
      <w:r w:rsidR="006F5506">
        <w:t xml:space="preserve">regarding </w:t>
      </w:r>
      <w:r w:rsidR="00832EC1" w:rsidRPr="006A0DA0">
        <w:t>clinical, hospitality</w:t>
      </w:r>
      <w:r w:rsidR="006A0DA0" w:rsidRPr="006A0DA0">
        <w:t xml:space="preserve"> </w:t>
      </w:r>
      <w:r w:rsidR="00380EE4">
        <w:t xml:space="preserve">and </w:t>
      </w:r>
      <w:r w:rsidR="00832EC1">
        <w:t xml:space="preserve">financial </w:t>
      </w:r>
      <w:r w:rsidR="006A0DA0" w:rsidRPr="006A0DA0">
        <w:t xml:space="preserve">services. </w:t>
      </w:r>
      <w:r w:rsidR="00832EC1">
        <w:t>D</w:t>
      </w:r>
      <w:r w:rsidR="006A0DA0" w:rsidRPr="006A0DA0">
        <w:t>ocument</w:t>
      </w:r>
      <w:r w:rsidR="00DA1AC1">
        <w:t xml:space="preserve">ed reports and meeting minutes </w:t>
      </w:r>
      <w:r w:rsidR="00822717">
        <w:t xml:space="preserve">showed </w:t>
      </w:r>
      <w:r w:rsidR="006A0DA0" w:rsidRPr="006A0DA0">
        <w:t xml:space="preserve">the </w:t>
      </w:r>
      <w:r w:rsidR="006C323A">
        <w:t xml:space="preserve">governing </w:t>
      </w:r>
      <w:r w:rsidR="00D42FA8">
        <w:t xml:space="preserve">Board was </w:t>
      </w:r>
      <w:r w:rsidR="006A0DA0" w:rsidRPr="006A0DA0">
        <w:t xml:space="preserve">aware </w:t>
      </w:r>
      <w:r w:rsidR="00B404AB" w:rsidRPr="00323EB1">
        <w:t>of the service</w:t>
      </w:r>
      <w:r w:rsidR="00241B2B">
        <w:t>’</w:t>
      </w:r>
      <w:r w:rsidR="00B404AB" w:rsidRPr="00323EB1">
        <w:t>s operations and continuous improvement initiatives</w:t>
      </w:r>
      <w:r w:rsidR="00F15422">
        <w:t>.</w:t>
      </w:r>
    </w:p>
    <w:p w14:paraId="21824BAE" w14:textId="1F9E0306" w:rsidR="00475FF0" w:rsidRDefault="00CE758A" w:rsidP="009E6CA6">
      <w:pPr>
        <w:pStyle w:val="NormalArial"/>
      </w:pPr>
      <w:r w:rsidRPr="00CE758A">
        <w:t>Governance of aged care immunisation and infection control compliance ha</w:t>
      </w:r>
      <w:r w:rsidR="006A00A1">
        <w:t xml:space="preserve">d </w:t>
      </w:r>
      <w:r w:rsidRPr="00CE758A">
        <w:t>been identified</w:t>
      </w:r>
      <w:r w:rsidR="00C11835">
        <w:t xml:space="preserve"> by the organisation </w:t>
      </w:r>
      <w:r w:rsidRPr="00CE758A">
        <w:t>as areas for improvement</w:t>
      </w:r>
      <w:r w:rsidR="006A00A1">
        <w:t xml:space="preserve">. </w:t>
      </w:r>
      <w:r w:rsidR="00B1250C" w:rsidRPr="009E6704">
        <w:t xml:space="preserve">The approved provider, in their response to the Assessment Contact report, </w:t>
      </w:r>
      <w:r w:rsidR="00240708">
        <w:t xml:space="preserve">clarified </w:t>
      </w:r>
      <w:r w:rsidR="00852E00">
        <w:t xml:space="preserve">that </w:t>
      </w:r>
      <w:r w:rsidR="00BC2C91">
        <w:t>t</w:t>
      </w:r>
      <w:r w:rsidR="00554CCB" w:rsidRPr="00554CCB">
        <w:t xml:space="preserve">he </w:t>
      </w:r>
      <w:r w:rsidR="00BC2C91">
        <w:t>long</w:t>
      </w:r>
      <w:r w:rsidR="00D822A9">
        <w:t>standing</w:t>
      </w:r>
      <w:r w:rsidR="00BC2C91">
        <w:t xml:space="preserve"> </w:t>
      </w:r>
      <w:r w:rsidR="00554CCB" w:rsidRPr="00554CCB">
        <w:t xml:space="preserve">infection control committee </w:t>
      </w:r>
      <w:r w:rsidR="00843238">
        <w:t xml:space="preserve">that </w:t>
      </w:r>
      <w:r w:rsidR="00843238" w:rsidRPr="00CE758A">
        <w:t>oversees infection controls at all sites</w:t>
      </w:r>
      <w:r w:rsidR="00843238">
        <w:t>,</w:t>
      </w:r>
      <w:r w:rsidR="00843238" w:rsidRPr="00554CCB">
        <w:t xml:space="preserve"> </w:t>
      </w:r>
      <w:r w:rsidR="00554CCB" w:rsidRPr="00554CCB">
        <w:t>ha</w:t>
      </w:r>
      <w:r w:rsidR="00F84BB9">
        <w:t>d</w:t>
      </w:r>
      <w:r w:rsidR="00FB1508">
        <w:t xml:space="preserve"> </w:t>
      </w:r>
      <w:r w:rsidR="00554CCB" w:rsidRPr="00554CCB">
        <w:t xml:space="preserve">recently implemented additional new processes for the governing and monitoring of </w:t>
      </w:r>
      <w:r w:rsidR="00FB1508">
        <w:t>a</w:t>
      </w:r>
      <w:r w:rsidR="00554CCB" w:rsidRPr="00554CCB">
        <w:t xml:space="preserve">ged </w:t>
      </w:r>
      <w:r w:rsidR="008C0187">
        <w:t>c</w:t>
      </w:r>
      <w:r w:rsidR="00554CCB" w:rsidRPr="00554CCB">
        <w:t xml:space="preserve">are </w:t>
      </w:r>
      <w:r w:rsidR="008C0187">
        <w:t>i</w:t>
      </w:r>
      <w:r w:rsidR="00554CCB" w:rsidRPr="00554CCB">
        <w:t>nfection control compliance.</w:t>
      </w:r>
      <w:r w:rsidR="008C0187">
        <w:t xml:space="preserve"> </w:t>
      </w:r>
      <w:r w:rsidR="00554CCB" w:rsidRPr="00554CCB">
        <w:t>This include</w:t>
      </w:r>
      <w:r w:rsidR="00F84BB9">
        <w:t>d</w:t>
      </w:r>
      <w:r w:rsidR="00554CCB" w:rsidRPr="00554CCB">
        <w:t xml:space="preserve"> pre-seasonal audits, vaccination compliance monitoring and reporting (staff and </w:t>
      </w:r>
      <w:r w:rsidR="002E3461">
        <w:t>consumer</w:t>
      </w:r>
      <w:r w:rsidR="00554CCB" w:rsidRPr="00554CCB">
        <w:t xml:space="preserve">), </w:t>
      </w:r>
      <w:r w:rsidR="00440DE4">
        <w:t xml:space="preserve">and </w:t>
      </w:r>
      <w:r w:rsidR="00554CCB" w:rsidRPr="00554CCB">
        <w:t>monthly aged care infection control reporting</w:t>
      </w:r>
      <w:r w:rsidR="000B672A">
        <w:t>; these c</w:t>
      </w:r>
      <w:r w:rsidR="00554CCB" w:rsidRPr="00554CCB">
        <w:t xml:space="preserve">hanges to infection control monitoring </w:t>
      </w:r>
      <w:r w:rsidR="00B2212D">
        <w:t xml:space="preserve">had been </w:t>
      </w:r>
      <w:r w:rsidR="00AE3E38">
        <w:t xml:space="preserve">added to </w:t>
      </w:r>
      <w:r w:rsidR="00554CCB" w:rsidRPr="00554CCB">
        <w:t xml:space="preserve">the </w:t>
      </w:r>
      <w:r w:rsidR="00DE1638">
        <w:t xml:space="preserve">service’s </w:t>
      </w:r>
      <w:r w:rsidR="00AE3E38">
        <w:t>c</w:t>
      </w:r>
      <w:r w:rsidR="00554CCB" w:rsidRPr="00554CCB">
        <w:t xml:space="preserve">ontinuous </w:t>
      </w:r>
      <w:r w:rsidR="00AE3E38">
        <w:t>i</w:t>
      </w:r>
      <w:r w:rsidR="00554CCB" w:rsidRPr="00554CCB">
        <w:t>mprovement register</w:t>
      </w:r>
      <w:r w:rsidR="00AE3E38">
        <w:t xml:space="preserve">. </w:t>
      </w:r>
    </w:p>
    <w:p w14:paraId="781700F8" w14:textId="347ED3F1" w:rsidR="00323EB1" w:rsidRDefault="00EB44B2" w:rsidP="009E6CA6">
      <w:pPr>
        <w:pStyle w:val="NormalArial"/>
      </w:pPr>
      <w:r>
        <w:t>The service demonstrated f</w:t>
      </w:r>
      <w:r w:rsidR="001B529F">
        <w:t xml:space="preserve">urther </w:t>
      </w:r>
      <w:r w:rsidR="00CE758A" w:rsidRPr="00CE758A">
        <w:t xml:space="preserve">infection control measures </w:t>
      </w:r>
      <w:r w:rsidR="00DE0CCE">
        <w:t xml:space="preserve">that </w:t>
      </w:r>
      <w:r w:rsidR="00697069">
        <w:t xml:space="preserve">included </w:t>
      </w:r>
      <w:r w:rsidR="00CE758A" w:rsidRPr="00CE758A">
        <w:t xml:space="preserve">health declarations </w:t>
      </w:r>
      <w:r w:rsidR="00A518EB">
        <w:t xml:space="preserve">made </w:t>
      </w:r>
      <w:r w:rsidR="00994181">
        <w:t xml:space="preserve">by visitors </w:t>
      </w:r>
      <w:r w:rsidR="00A518EB">
        <w:t xml:space="preserve">on entry, </w:t>
      </w:r>
      <w:r w:rsidR="007317FE" w:rsidRPr="00CE758A">
        <w:t>hygiene signage around the facility</w:t>
      </w:r>
      <w:r w:rsidR="007317FE">
        <w:t xml:space="preserve">, </w:t>
      </w:r>
      <w:r w:rsidR="00094361">
        <w:t xml:space="preserve">accessible </w:t>
      </w:r>
      <w:r w:rsidR="00CE758A" w:rsidRPr="00CE758A">
        <w:t>alcohol hand rub stations</w:t>
      </w:r>
      <w:r w:rsidR="00D66CCD">
        <w:t xml:space="preserve"> and wash basins, </w:t>
      </w:r>
      <w:r w:rsidR="00235A2E">
        <w:t xml:space="preserve">appointment of </w:t>
      </w:r>
      <w:r w:rsidR="00CE758A" w:rsidRPr="00CE758A">
        <w:t xml:space="preserve">an infection </w:t>
      </w:r>
      <w:r w:rsidR="00235A2E">
        <w:t xml:space="preserve">prevention and </w:t>
      </w:r>
      <w:r w:rsidR="00CE758A" w:rsidRPr="00CE758A">
        <w:t xml:space="preserve">control lead, </w:t>
      </w:r>
      <w:r w:rsidR="007D56CA">
        <w:t xml:space="preserve">an </w:t>
      </w:r>
      <w:r w:rsidR="00CE758A" w:rsidRPr="00CE758A">
        <w:t xml:space="preserve">outbreak management plan, </w:t>
      </w:r>
      <w:r w:rsidR="00821139">
        <w:t>stocks of personal protective equipment</w:t>
      </w:r>
      <w:r w:rsidR="001A16AF">
        <w:t xml:space="preserve">, </w:t>
      </w:r>
      <w:r w:rsidR="008F04B0">
        <w:t xml:space="preserve">regular cleaning </w:t>
      </w:r>
      <w:r w:rsidR="0066384B">
        <w:t xml:space="preserve">conducted by staff, </w:t>
      </w:r>
      <w:r w:rsidR="009F28FC">
        <w:t xml:space="preserve">and </w:t>
      </w:r>
      <w:r w:rsidR="00CE758A" w:rsidRPr="00CE758A">
        <w:t xml:space="preserve">staff training in hygiene, infection control and </w:t>
      </w:r>
      <w:r w:rsidR="001A34E0">
        <w:t xml:space="preserve">use </w:t>
      </w:r>
      <w:r w:rsidR="000959AE">
        <w:t xml:space="preserve">of personal protective equipment. </w:t>
      </w:r>
    </w:p>
    <w:p w14:paraId="787E698A" w14:textId="1CB6F6CA" w:rsidR="00363CC9" w:rsidRPr="00712752" w:rsidRDefault="00363CC9" w:rsidP="009E6CA6">
      <w:pPr>
        <w:pStyle w:val="NormalArial"/>
      </w:pPr>
      <w:r w:rsidRPr="002F7CA5">
        <w:t xml:space="preserve">I find Requirement </w:t>
      </w:r>
      <w:r>
        <w:t>8</w:t>
      </w:r>
      <w:r w:rsidRPr="002F7CA5">
        <w:t>(3)(</w:t>
      </w:r>
      <w:r>
        <w:t>b</w:t>
      </w:r>
      <w:r w:rsidRPr="002F7CA5">
        <w:t>) is compliant</w:t>
      </w:r>
    </w:p>
    <w:sectPr w:rsidR="00363CC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C7791" w14:textId="77777777" w:rsidR="00321A9F" w:rsidRDefault="00321A9F">
      <w:pPr>
        <w:spacing w:after="0"/>
      </w:pPr>
      <w:r>
        <w:separator/>
      </w:r>
    </w:p>
  </w:endnote>
  <w:endnote w:type="continuationSeparator" w:id="0">
    <w:p w14:paraId="029B27BB" w14:textId="77777777" w:rsidR="00321A9F" w:rsidRDefault="00321A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9AEF7" w14:textId="77777777" w:rsidR="003F0193" w:rsidRPr="00DF37F2" w:rsidRDefault="003F019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Port Pirie Regional Health Service - Hammill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19FAB2" w14:textId="77777777" w:rsidR="003F0193" w:rsidRPr="00DF37F2" w:rsidRDefault="003F01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6302</w:t>
    </w:r>
    <w:bookmarkEnd w:id="1"/>
    <w:r w:rsidRPr="00DF37F2">
      <w:rPr>
        <w:rStyle w:val="FooterBold"/>
        <w:rFonts w:ascii="Arial" w:hAnsi="Arial"/>
        <w:b w:val="0"/>
      </w:rPr>
      <w:tab/>
      <w:t xml:space="preserve">OFFICIAL: Sensitive </w:t>
    </w:r>
  </w:p>
  <w:p w14:paraId="5AB344A6" w14:textId="77777777" w:rsidR="003F0193" w:rsidRPr="00DF37F2" w:rsidRDefault="003F01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0B47B" w14:textId="77777777" w:rsidR="003F0193" w:rsidRDefault="003F01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45C6C" w14:textId="77777777" w:rsidR="00321A9F" w:rsidRDefault="00321A9F" w:rsidP="00D71F88">
      <w:pPr>
        <w:spacing w:after="0"/>
      </w:pPr>
      <w:r>
        <w:separator/>
      </w:r>
    </w:p>
  </w:footnote>
  <w:footnote w:type="continuationSeparator" w:id="0">
    <w:p w14:paraId="15C2382E" w14:textId="77777777" w:rsidR="00321A9F" w:rsidRDefault="00321A9F" w:rsidP="00D71F88">
      <w:pPr>
        <w:spacing w:after="0"/>
      </w:pPr>
      <w:r>
        <w:continuationSeparator/>
      </w:r>
    </w:p>
  </w:footnote>
  <w:footnote w:id="1">
    <w:p w14:paraId="7E90E222" w14:textId="6C861ED9" w:rsidR="003F0193" w:rsidRDefault="003F019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483447">
        <w:rPr>
          <w:rFonts w:ascii="Arial" w:hAnsi="Arial" w:cs="Arial"/>
          <w:color w:val="auto"/>
          <w:sz w:val="20"/>
          <w:szCs w:val="20"/>
        </w:rPr>
        <w:t>report is in accordance with section 68A</w:t>
      </w:r>
      <w:r w:rsidR="00840C90" w:rsidRPr="00483447">
        <w:rPr>
          <w:rFonts w:ascii="Arial" w:hAnsi="Arial" w:cs="Arial"/>
          <w:color w:val="auto"/>
          <w:sz w:val="20"/>
          <w:szCs w:val="20"/>
        </w:rPr>
        <w:t xml:space="preserve"> </w:t>
      </w:r>
      <w:r w:rsidRPr="00483447">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17403C26" w14:textId="77777777" w:rsidR="003F0193" w:rsidRDefault="003F01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46732" w14:textId="77777777" w:rsidR="003F0193" w:rsidRDefault="003F0193">
    <w:pPr>
      <w:pStyle w:val="Header"/>
    </w:pPr>
    <w:r>
      <w:rPr>
        <w:noProof/>
        <w:color w:val="2B579A"/>
        <w:shd w:val="clear" w:color="auto" w:fill="E6E6E6"/>
        <w:lang w:val="en-US"/>
      </w:rPr>
      <w:drawing>
        <wp:anchor distT="0" distB="0" distL="114300" distR="114300" simplePos="0" relativeHeight="251658241" behindDoc="1" locked="0" layoutInCell="1" allowOverlap="1" wp14:anchorId="731EADDB" wp14:editId="7B00A47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A226E" w14:textId="77777777" w:rsidR="003F0193" w:rsidRDefault="003F0193">
    <w:pPr>
      <w:pStyle w:val="Header"/>
    </w:pPr>
    <w:r>
      <w:rPr>
        <w:noProof/>
      </w:rPr>
      <w:drawing>
        <wp:anchor distT="0" distB="0" distL="114300" distR="114300" simplePos="0" relativeHeight="251658240" behindDoc="0" locked="0" layoutInCell="1" allowOverlap="1" wp14:anchorId="62B25773" wp14:editId="6ED1B8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227F68">
      <w:start w:val="1"/>
      <w:numFmt w:val="lowerRoman"/>
      <w:lvlText w:val="(%1)"/>
      <w:lvlJc w:val="left"/>
      <w:pPr>
        <w:ind w:left="1080" w:hanging="720"/>
      </w:pPr>
      <w:rPr>
        <w:rFonts w:hint="default"/>
      </w:rPr>
    </w:lvl>
    <w:lvl w:ilvl="1" w:tplc="4006B828" w:tentative="1">
      <w:start w:val="1"/>
      <w:numFmt w:val="lowerLetter"/>
      <w:lvlText w:val="%2."/>
      <w:lvlJc w:val="left"/>
      <w:pPr>
        <w:ind w:left="1440" w:hanging="360"/>
      </w:pPr>
    </w:lvl>
    <w:lvl w:ilvl="2" w:tplc="4E82319A" w:tentative="1">
      <w:start w:val="1"/>
      <w:numFmt w:val="lowerRoman"/>
      <w:lvlText w:val="%3."/>
      <w:lvlJc w:val="right"/>
      <w:pPr>
        <w:ind w:left="2160" w:hanging="180"/>
      </w:pPr>
    </w:lvl>
    <w:lvl w:ilvl="3" w:tplc="2F8C7026" w:tentative="1">
      <w:start w:val="1"/>
      <w:numFmt w:val="decimal"/>
      <w:lvlText w:val="%4."/>
      <w:lvlJc w:val="left"/>
      <w:pPr>
        <w:ind w:left="2880" w:hanging="360"/>
      </w:pPr>
    </w:lvl>
    <w:lvl w:ilvl="4" w:tplc="DCC057D4" w:tentative="1">
      <w:start w:val="1"/>
      <w:numFmt w:val="lowerLetter"/>
      <w:lvlText w:val="%5."/>
      <w:lvlJc w:val="left"/>
      <w:pPr>
        <w:ind w:left="3600" w:hanging="360"/>
      </w:pPr>
    </w:lvl>
    <w:lvl w:ilvl="5" w:tplc="B2BC8B38" w:tentative="1">
      <w:start w:val="1"/>
      <w:numFmt w:val="lowerRoman"/>
      <w:lvlText w:val="%6."/>
      <w:lvlJc w:val="right"/>
      <w:pPr>
        <w:ind w:left="4320" w:hanging="180"/>
      </w:pPr>
    </w:lvl>
    <w:lvl w:ilvl="6" w:tplc="617C5792" w:tentative="1">
      <w:start w:val="1"/>
      <w:numFmt w:val="decimal"/>
      <w:lvlText w:val="%7."/>
      <w:lvlJc w:val="left"/>
      <w:pPr>
        <w:ind w:left="5040" w:hanging="360"/>
      </w:pPr>
    </w:lvl>
    <w:lvl w:ilvl="7" w:tplc="E5CA3AFC" w:tentative="1">
      <w:start w:val="1"/>
      <w:numFmt w:val="lowerLetter"/>
      <w:lvlText w:val="%8."/>
      <w:lvlJc w:val="left"/>
      <w:pPr>
        <w:ind w:left="5760" w:hanging="360"/>
      </w:pPr>
    </w:lvl>
    <w:lvl w:ilvl="8" w:tplc="4D0644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5402B0">
      <w:start w:val="1"/>
      <w:numFmt w:val="lowerRoman"/>
      <w:lvlText w:val="(%1)"/>
      <w:lvlJc w:val="left"/>
      <w:pPr>
        <w:ind w:left="1080" w:hanging="720"/>
      </w:pPr>
      <w:rPr>
        <w:rFonts w:hint="default"/>
      </w:rPr>
    </w:lvl>
    <w:lvl w:ilvl="1" w:tplc="7AB29054" w:tentative="1">
      <w:start w:val="1"/>
      <w:numFmt w:val="lowerLetter"/>
      <w:lvlText w:val="%2."/>
      <w:lvlJc w:val="left"/>
      <w:pPr>
        <w:ind w:left="1440" w:hanging="360"/>
      </w:pPr>
    </w:lvl>
    <w:lvl w:ilvl="2" w:tplc="8F3213D2" w:tentative="1">
      <w:start w:val="1"/>
      <w:numFmt w:val="lowerRoman"/>
      <w:lvlText w:val="%3."/>
      <w:lvlJc w:val="right"/>
      <w:pPr>
        <w:ind w:left="2160" w:hanging="180"/>
      </w:pPr>
    </w:lvl>
    <w:lvl w:ilvl="3" w:tplc="A68863E0" w:tentative="1">
      <w:start w:val="1"/>
      <w:numFmt w:val="decimal"/>
      <w:lvlText w:val="%4."/>
      <w:lvlJc w:val="left"/>
      <w:pPr>
        <w:ind w:left="2880" w:hanging="360"/>
      </w:pPr>
    </w:lvl>
    <w:lvl w:ilvl="4" w:tplc="197E50A2" w:tentative="1">
      <w:start w:val="1"/>
      <w:numFmt w:val="lowerLetter"/>
      <w:lvlText w:val="%5."/>
      <w:lvlJc w:val="left"/>
      <w:pPr>
        <w:ind w:left="3600" w:hanging="360"/>
      </w:pPr>
    </w:lvl>
    <w:lvl w:ilvl="5" w:tplc="D6D2EE76" w:tentative="1">
      <w:start w:val="1"/>
      <w:numFmt w:val="lowerRoman"/>
      <w:lvlText w:val="%6."/>
      <w:lvlJc w:val="right"/>
      <w:pPr>
        <w:ind w:left="4320" w:hanging="180"/>
      </w:pPr>
    </w:lvl>
    <w:lvl w:ilvl="6" w:tplc="B346FFFA" w:tentative="1">
      <w:start w:val="1"/>
      <w:numFmt w:val="decimal"/>
      <w:lvlText w:val="%7."/>
      <w:lvlJc w:val="left"/>
      <w:pPr>
        <w:ind w:left="5040" w:hanging="360"/>
      </w:pPr>
    </w:lvl>
    <w:lvl w:ilvl="7" w:tplc="CCA453C0" w:tentative="1">
      <w:start w:val="1"/>
      <w:numFmt w:val="lowerLetter"/>
      <w:lvlText w:val="%8."/>
      <w:lvlJc w:val="left"/>
      <w:pPr>
        <w:ind w:left="5760" w:hanging="360"/>
      </w:pPr>
    </w:lvl>
    <w:lvl w:ilvl="8" w:tplc="6D8041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3A6FD78">
      <w:start w:val="1"/>
      <w:numFmt w:val="lowerRoman"/>
      <w:lvlText w:val="(%1)"/>
      <w:lvlJc w:val="left"/>
      <w:pPr>
        <w:ind w:left="1080" w:hanging="720"/>
      </w:pPr>
      <w:rPr>
        <w:rFonts w:hint="default"/>
      </w:rPr>
    </w:lvl>
    <w:lvl w:ilvl="1" w:tplc="85BA9CC2" w:tentative="1">
      <w:start w:val="1"/>
      <w:numFmt w:val="lowerLetter"/>
      <w:lvlText w:val="%2."/>
      <w:lvlJc w:val="left"/>
      <w:pPr>
        <w:ind w:left="1440" w:hanging="360"/>
      </w:pPr>
    </w:lvl>
    <w:lvl w:ilvl="2" w:tplc="5EE4DF96" w:tentative="1">
      <w:start w:val="1"/>
      <w:numFmt w:val="lowerRoman"/>
      <w:lvlText w:val="%3."/>
      <w:lvlJc w:val="right"/>
      <w:pPr>
        <w:ind w:left="2160" w:hanging="180"/>
      </w:pPr>
    </w:lvl>
    <w:lvl w:ilvl="3" w:tplc="F8928C72" w:tentative="1">
      <w:start w:val="1"/>
      <w:numFmt w:val="decimal"/>
      <w:lvlText w:val="%4."/>
      <w:lvlJc w:val="left"/>
      <w:pPr>
        <w:ind w:left="2880" w:hanging="360"/>
      </w:pPr>
    </w:lvl>
    <w:lvl w:ilvl="4" w:tplc="7A14BC96" w:tentative="1">
      <w:start w:val="1"/>
      <w:numFmt w:val="lowerLetter"/>
      <w:lvlText w:val="%5."/>
      <w:lvlJc w:val="left"/>
      <w:pPr>
        <w:ind w:left="3600" w:hanging="360"/>
      </w:pPr>
    </w:lvl>
    <w:lvl w:ilvl="5" w:tplc="50C29AE4" w:tentative="1">
      <w:start w:val="1"/>
      <w:numFmt w:val="lowerRoman"/>
      <w:lvlText w:val="%6."/>
      <w:lvlJc w:val="right"/>
      <w:pPr>
        <w:ind w:left="4320" w:hanging="180"/>
      </w:pPr>
    </w:lvl>
    <w:lvl w:ilvl="6" w:tplc="8A6E4672" w:tentative="1">
      <w:start w:val="1"/>
      <w:numFmt w:val="decimal"/>
      <w:lvlText w:val="%7."/>
      <w:lvlJc w:val="left"/>
      <w:pPr>
        <w:ind w:left="5040" w:hanging="360"/>
      </w:pPr>
    </w:lvl>
    <w:lvl w:ilvl="7" w:tplc="0B867778" w:tentative="1">
      <w:start w:val="1"/>
      <w:numFmt w:val="lowerLetter"/>
      <w:lvlText w:val="%8."/>
      <w:lvlJc w:val="left"/>
      <w:pPr>
        <w:ind w:left="5760" w:hanging="360"/>
      </w:pPr>
    </w:lvl>
    <w:lvl w:ilvl="8" w:tplc="BE2E70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63887AA">
      <w:start w:val="1"/>
      <w:numFmt w:val="bullet"/>
      <w:lvlText w:val=""/>
      <w:lvlJc w:val="left"/>
      <w:pPr>
        <w:ind w:left="720" w:hanging="360"/>
      </w:pPr>
      <w:rPr>
        <w:rFonts w:ascii="Symbol" w:hAnsi="Symbol" w:hint="default"/>
        <w:color w:val="auto"/>
        <w:sz w:val="24"/>
        <w:szCs w:val="24"/>
      </w:rPr>
    </w:lvl>
    <w:lvl w:ilvl="1" w:tplc="2D8262E8" w:tentative="1">
      <w:start w:val="1"/>
      <w:numFmt w:val="bullet"/>
      <w:lvlText w:val="o"/>
      <w:lvlJc w:val="left"/>
      <w:pPr>
        <w:ind w:left="1440" w:hanging="360"/>
      </w:pPr>
      <w:rPr>
        <w:rFonts w:ascii="Courier New" w:hAnsi="Courier New" w:cs="Courier New" w:hint="default"/>
      </w:rPr>
    </w:lvl>
    <w:lvl w:ilvl="2" w:tplc="C5664D8C" w:tentative="1">
      <w:start w:val="1"/>
      <w:numFmt w:val="bullet"/>
      <w:lvlText w:val=""/>
      <w:lvlJc w:val="left"/>
      <w:pPr>
        <w:ind w:left="2160" w:hanging="360"/>
      </w:pPr>
      <w:rPr>
        <w:rFonts w:ascii="Wingdings" w:hAnsi="Wingdings" w:hint="default"/>
      </w:rPr>
    </w:lvl>
    <w:lvl w:ilvl="3" w:tplc="7D5CC7B0" w:tentative="1">
      <w:start w:val="1"/>
      <w:numFmt w:val="bullet"/>
      <w:lvlText w:val=""/>
      <w:lvlJc w:val="left"/>
      <w:pPr>
        <w:ind w:left="2880" w:hanging="360"/>
      </w:pPr>
      <w:rPr>
        <w:rFonts w:ascii="Symbol" w:hAnsi="Symbol" w:hint="default"/>
      </w:rPr>
    </w:lvl>
    <w:lvl w:ilvl="4" w:tplc="2B9C6C58" w:tentative="1">
      <w:start w:val="1"/>
      <w:numFmt w:val="bullet"/>
      <w:lvlText w:val="o"/>
      <w:lvlJc w:val="left"/>
      <w:pPr>
        <w:ind w:left="3600" w:hanging="360"/>
      </w:pPr>
      <w:rPr>
        <w:rFonts w:ascii="Courier New" w:hAnsi="Courier New" w:cs="Courier New" w:hint="default"/>
      </w:rPr>
    </w:lvl>
    <w:lvl w:ilvl="5" w:tplc="EF8A372E" w:tentative="1">
      <w:start w:val="1"/>
      <w:numFmt w:val="bullet"/>
      <w:lvlText w:val=""/>
      <w:lvlJc w:val="left"/>
      <w:pPr>
        <w:ind w:left="4320" w:hanging="360"/>
      </w:pPr>
      <w:rPr>
        <w:rFonts w:ascii="Wingdings" w:hAnsi="Wingdings" w:hint="default"/>
      </w:rPr>
    </w:lvl>
    <w:lvl w:ilvl="6" w:tplc="5080D7C8" w:tentative="1">
      <w:start w:val="1"/>
      <w:numFmt w:val="bullet"/>
      <w:lvlText w:val=""/>
      <w:lvlJc w:val="left"/>
      <w:pPr>
        <w:ind w:left="5040" w:hanging="360"/>
      </w:pPr>
      <w:rPr>
        <w:rFonts w:ascii="Symbol" w:hAnsi="Symbol" w:hint="default"/>
      </w:rPr>
    </w:lvl>
    <w:lvl w:ilvl="7" w:tplc="A6300D9C" w:tentative="1">
      <w:start w:val="1"/>
      <w:numFmt w:val="bullet"/>
      <w:lvlText w:val="o"/>
      <w:lvlJc w:val="left"/>
      <w:pPr>
        <w:ind w:left="5760" w:hanging="360"/>
      </w:pPr>
      <w:rPr>
        <w:rFonts w:ascii="Courier New" w:hAnsi="Courier New" w:cs="Courier New" w:hint="default"/>
      </w:rPr>
    </w:lvl>
    <w:lvl w:ilvl="8" w:tplc="8034D7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C30EC30">
      <w:start w:val="1"/>
      <w:numFmt w:val="lowerRoman"/>
      <w:lvlText w:val="(%1)"/>
      <w:lvlJc w:val="left"/>
      <w:pPr>
        <w:ind w:left="1080" w:hanging="720"/>
      </w:pPr>
      <w:rPr>
        <w:rFonts w:hint="default"/>
      </w:rPr>
    </w:lvl>
    <w:lvl w:ilvl="1" w:tplc="80EEB178" w:tentative="1">
      <w:start w:val="1"/>
      <w:numFmt w:val="lowerLetter"/>
      <w:lvlText w:val="%2."/>
      <w:lvlJc w:val="left"/>
      <w:pPr>
        <w:ind w:left="1440" w:hanging="360"/>
      </w:pPr>
    </w:lvl>
    <w:lvl w:ilvl="2" w:tplc="D49862FA" w:tentative="1">
      <w:start w:val="1"/>
      <w:numFmt w:val="lowerRoman"/>
      <w:lvlText w:val="%3."/>
      <w:lvlJc w:val="right"/>
      <w:pPr>
        <w:ind w:left="2160" w:hanging="180"/>
      </w:pPr>
    </w:lvl>
    <w:lvl w:ilvl="3" w:tplc="7E58862E" w:tentative="1">
      <w:start w:val="1"/>
      <w:numFmt w:val="decimal"/>
      <w:lvlText w:val="%4."/>
      <w:lvlJc w:val="left"/>
      <w:pPr>
        <w:ind w:left="2880" w:hanging="360"/>
      </w:pPr>
    </w:lvl>
    <w:lvl w:ilvl="4" w:tplc="025A7B40" w:tentative="1">
      <w:start w:val="1"/>
      <w:numFmt w:val="lowerLetter"/>
      <w:lvlText w:val="%5."/>
      <w:lvlJc w:val="left"/>
      <w:pPr>
        <w:ind w:left="3600" w:hanging="360"/>
      </w:pPr>
    </w:lvl>
    <w:lvl w:ilvl="5" w:tplc="EC226AE0" w:tentative="1">
      <w:start w:val="1"/>
      <w:numFmt w:val="lowerRoman"/>
      <w:lvlText w:val="%6."/>
      <w:lvlJc w:val="right"/>
      <w:pPr>
        <w:ind w:left="4320" w:hanging="180"/>
      </w:pPr>
    </w:lvl>
    <w:lvl w:ilvl="6" w:tplc="88940BDC" w:tentative="1">
      <w:start w:val="1"/>
      <w:numFmt w:val="decimal"/>
      <w:lvlText w:val="%7."/>
      <w:lvlJc w:val="left"/>
      <w:pPr>
        <w:ind w:left="5040" w:hanging="360"/>
      </w:pPr>
    </w:lvl>
    <w:lvl w:ilvl="7" w:tplc="44BC6900" w:tentative="1">
      <w:start w:val="1"/>
      <w:numFmt w:val="lowerLetter"/>
      <w:lvlText w:val="%8."/>
      <w:lvlJc w:val="left"/>
      <w:pPr>
        <w:ind w:left="5760" w:hanging="360"/>
      </w:pPr>
    </w:lvl>
    <w:lvl w:ilvl="8" w:tplc="B02AC7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5BC0DB4">
      <w:start w:val="1"/>
      <w:numFmt w:val="lowerRoman"/>
      <w:lvlText w:val="(%1)"/>
      <w:lvlJc w:val="left"/>
      <w:pPr>
        <w:ind w:left="1080" w:hanging="720"/>
      </w:pPr>
      <w:rPr>
        <w:rFonts w:hint="default"/>
      </w:rPr>
    </w:lvl>
    <w:lvl w:ilvl="1" w:tplc="F51865E6" w:tentative="1">
      <w:start w:val="1"/>
      <w:numFmt w:val="lowerLetter"/>
      <w:lvlText w:val="%2."/>
      <w:lvlJc w:val="left"/>
      <w:pPr>
        <w:ind w:left="1440" w:hanging="360"/>
      </w:pPr>
    </w:lvl>
    <w:lvl w:ilvl="2" w:tplc="96085FDA" w:tentative="1">
      <w:start w:val="1"/>
      <w:numFmt w:val="lowerRoman"/>
      <w:lvlText w:val="%3."/>
      <w:lvlJc w:val="right"/>
      <w:pPr>
        <w:ind w:left="2160" w:hanging="180"/>
      </w:pPr>
    </w:lvl>
    <w:lvl w:ilvl="3" w:tplc="A0DEE210" w:tentative="1">
      <w:start w:val="1"/>
      <w:numFmt w:val="decimal"/>
      <w:lvlText w:val="%4."/>
      <w:lvlJc w:val="left"/>
      <w:pPr>
        <w:ind w:left="2880" w:hanging="360"/>
      </w:pPr>
    </w:lvl>
    <w:lvl w:ilvl="4" w:tplc="45228FD8" w:tentative="1">
      <w:start w:val="1"/>
      <w:numFmt w:val="lowerLetter"/>
      <w:lvlText w:val="%5."/>
      <w:lvlJc w:val="left"/>
      <w:pPr>
        <w:ind w:left="3600" w:hanging="360"/>
      </w:pPr>
    </w:lvl>
    <w:lvl w:ilvl="5" w:tplc="C71E55CA" w:tentative="1">
      <w:start w:val="1"/>
      <w:numFmt w:val="lowerRoman"/>
      <w:lvlText w:val="%6."/>
      <w:lvlJc w:val="right"/>
      <w:pPr>
        <w:ind w:left="4320" w:hanging="180"/>
      </w:pPr>
    </w:lvl>
    <w:lvl w:ilvl="6" w:tplc="9AC64B7A" w:tentative="1">
      <w:start w:val="1"/>
      <w:numFmt w:val="decimal"/>
      <w:lvlText w:val="%7."/>
      <w:lvlJc w:val="left"/>
      <w:pPr>
        <w:ind w:left="5040" w:hanging="360"/>
      </w:pPr>
    </w:lvl>
    <w:lvl w:ilvl="7" w:tplc="F25C7D8C" w:tentative="1">
      <w:start w:val="1"/>
      <w:numFmt w:val="lowerLetter"/>
      <w:lvlText w:val="%8."/>
      <w:lvlJc w:val="left"/>
      <w:pPr>
        <w:ind w:left="5760" w:hanging="360"/>
      </w:pPr>
    </w:lvl>
    <w:lvl w:ilvl="8" w:tplc="D86099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56AB55C">
      <w:start w:val="1"/>
      <w:numFmt w:val="lowerRoman"/>
      <w:lvlText w:val="(%1)"/>
      <w:lvlJc w:val="left"/>
      <w:pPr>
        <w:ind w:left="1080" w:hanging="720"/>
      </w:pPr>
      <w:rPr>
        <w:rFonts w:hint="default"/>
      </w:rPr>
    </w:lvl>
    <w:lvl w:ilvl="1" w:tplc="357897A2" w:tentative="1">
      <w:start w:val="1"/>
      <w:numFmt w:val="lowerLetter"/>
      <w:lvlText w:val="%2."/>
      <w:lvlJc w:val="left"/>
      <w:pPr>
        <w:ind w:left="1440" w:hanging="360"/>
      </w:pPr>
    </w:lvl>
    <w:lvl w:ilvl="2" w:tplc="902ED1C4" w:tentative="1">
      <w:start w:val="1"/>
      <w:numFmt w:val="lowerRoman"/>
      <w:lvlText w:val="%3."/>
      <w:lvlJc w:val="right"/>
      <w:pPr>
        <w:ind w:left="2160" w:hanging="180"/>
      </w:pPr>
    </w:lvl>
    <w:lvl w:ilvl="3" w:tplc="F0464156" w:tentative="1">
      <w:start w:val="1"/>
      <w:numFmt w:val="decimal"/>
      <w:lvlText w:val="%4."/>
      <w:lvlJc w:val="left"/>
      <w:pPr>
        <w:ind w:left="2880" w:hanging="360"/>
      </w:pPr>
    </w:lvl>
    <w:lvl w:ilvl="4" w:tplc="CADE331A" w:tentative="1">
      <w:start w:val="1"/>
      <w:numFmt w:val="lowerLetter"/>
      <w:lvlText w:val="%5."/>
      <w:lvlJc w:val="left"/>
      <w:pPr>
        <w:ind w:left="3600" w:hanging="360"/>
      </w:pPr>
    </w:lvl>
    <w:lvl w:ilvl="5" w:tplc="EDC42A8C" w:tentative="1">
      <w:start w:val="1"/>
      <w:numFmt w:val="lowerRoman"/>
      <w:lvlText w:val="%6."/>
      <w:lvlJc w:val="right"/>
      <w:pPr>
        <w:ind w:left="4320" w:hanging="180"/>
      </w:pPr>
    </w:lvl>
    <w:lvl w:ilvl="6" w:tplc="812844A6" w:tentative="1">
      <w:start w:val="1"/>
      <w:numFmt w:val="decimal"/>
      <w:lvlText w:val="%7."/>
      <w:lvlJc w:val="left"/>
      <w:pPr>
        <w:ind w:left="5040" w:hanging="360"/>
      </w:pPr>
    </w:lvl>
    <w:lvl w:ilvl="7" w:tplc="E3DA9E90" w:tentative="1">
      <w:start w:val="1"/>
      <w:numFmt w:val="lowerLetter"/>
      <w:lvlText w:val="%8."/>
      <w:lvlJc w:val="left"/>
      <w:pPr>
        <w:ind w:left="5760" w:hanging="360"/>
      </w:pPr>
    </w:lvl>
    <w:lvl w:ilvl="8" w:tplc="8DA6B24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910BA1A">
      <w:start w:val="1"/>
      <w:numFmt w:val="lowerRoman"/>
      <w:lvlText w:val="(%1)"/>
      <w:lvlJc w:val="left"/>
      <w:pPr>
        <w:ind w:left="1080" w:hanging="720"/>
      </w:pPr>
      <w:rPr>
        <w:rFonts w:hint="default"/>
      </w:rPr>
    </w:lvl>
    <w:lvl w:ilvl="1" w:tplc="091A8DDC" w:tentative="1">
      <w:start w:val="1"/>
      <w:numFmt w:val="lowerLetter"/>
      <w:lvlText w:val="%2."/>
      <w:lvlJc w:val="left"/>
      <w:pPr>
        <w:ind w:left="1440" w:hanging="360"/>
      </w:pPr>
    </w:lvl>
    <w:lvl w:ilvl="2" w:tplc="C92AF064" w:tentative="1">
      <w:start w:val="1"/>
      <w:numFmt w:val="lowerRoman"/>
      <w:lvlText w:val="%3."/>
      <w:lvlJc w:val="right"/>
      <w:pPr>
        <w:ind w:left="2160" w:hanging="180"/>
      </w:pPr>
    </w:lvl>
    <w:lvl w:ilvl="3" w:tplc="E0F6C4A0" w:tentative="1">
      <w:start w:val="1"/>
      <w:numFmt w:val="decimal"/>
      <w:lvlText w:val="%4."/>
      <w:lvlJc w:val="left"/>
      <w:pPr>
        <w:ind w:left="2880" w:hanging="360"/>
      </w:pPr>
    </w:lvl>
    <w:lvl w:ilvl="4" w:tplc="E612C768" w:tentative="1">
      <w:start w:val="1"/>
      <w:numFmt w:val="lowerLetter"/>
      <w:lvlText w:val="%5."/>
      <w:lvlJc w:val="left"/>
      <w:pPr>
        <w:ind w:left="3600" w:hanging="360"/>
      </w:pPr>
    </w:lvl>
    <w:lvl w:ilvl="5" w:tplc="771035AC" w:tentative="1">
      <w:start w:val="1"/>
      <w:numFmt w:val="lowerRoman"/>
      <w:lvlText w:val="%6."/>
      <w:lvlJc w:val="right"/>
      <w:pPr>
        <w:ind w:left="4320" w:hanging="180"/>
      </w:pPr>
    </w:lvl>
    <w:lvl w:ilvl="6" w:tplc="7756BB40" w:tentative="1">
      <w:start w:val="1"/>
      <w:numFmt w:val="decimal"/>
      <w:lvlText w:val="%7."/>
      <w:lvlJc w:val="left"/>
      <w:pPr>
        <w:ind w:left="5040" w:hanging="360"/>
      </w:pPr>
    </w:lvl>
    <w:lvl w:ilvl="7" w:tplc="2EB2C732" w:tentative="1">
      <w:start w:val="1"/>
      <w:numFmt w:val="lowerLetter"/>
      <w:lvlText w:val="%8."/>
      <w:lvlJc w:val="left"/>
      <w:pPr>
        <w:ind w:left="5760" w:hanging="360"/>
      </w:pPr>
    </w:lvl>
    <w:lvl w:ilvl="8" w:tplc="6ABC1C6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BCE69CC">
      <w:start w:val="1"/>
      <w:numFmt w:val="lowerRoman"/>
      <w:lvlText w:val="(%1)"/>
      <w:lvlJc w:val="left"/>
      <w:pPr>
        <w:ind w:left="1080" w:hanging="720"/>
      </w:pPr>
      <w:rPr>
        <w:rFonts w:hint="default"/>
      </w:rPr>
    </w:lvl>
    <w:lvl w:ilvl="1" w:tplc="31B07DAE" w:tentative="1">
      <w:start w:val="1"/>
      <w:numFmt w:val="lowerLetter"/>
      <w:lvlText w:val="%2."/>
      <w:lvlJc w:val="left"/>
      <w:pPr>
        <w:ind w:left="1440" w:hanging="360"/>
      </w:pPr>
    </w:lvl>
    <w:lvl w:ilvl="2" w:tplc="F878AAC8" w:tentative="1">
      <w:start w:val="1"/>
      <w:numFmt w:val="lowerRoman"/>
      <w:lvlText w:val="%3."/>
      <w:lvlJc w:val="right"/>
      <w:pPr>
        <w:ind w:left="2160" w:hanging="180"/>
      </w:pPr>
    </w:lvl>
    <w:lvl w:ilvl="3" w:tplc="3CC6DAE0" w:tentative="1">
      <w:start w:val="1"/>
      <w:numFmt w:val="decimal"/>
      <w:lvlText w:val="%4."/>
      <w:lvlJc w:val="left"/>
      <w:pPr>
        <w:ind w:left="2880" w:hanging="360"/>
      </w:pPr>
    </w:lvl>
    <w:lvl w:ilvl="4" w:tplc="53344ED4" w:tentative="1">
      <w:start w:val="1"/>
      <w:numFmt w:val="lowerLetter"/>
      <w:lvlText w:val="%5."/>
      <w:lvlJc w:val="left"/>
      <w:pPr>
        <w:ind w:left="3600" w:hanging="360"/>
      </w:pPr>
    </w:lvl>
    <w:lvl w:ilvl="5" w:tplc="98B6F3DA" w:tentative="1">
      <w:start w:val="1"/>
      <w:numFmt w:val="lowerRoman"/>
      <w:lvlText w:val="%6."/>
      <w:lvlJc w:val="right"/>
      <w:pPr>
        <w:ind w:left="4320" w:hanging="180"/>
      </w:pPr>
    </w:lvl>
    <w:lvl w:ilvl="6" w:tplc="9E12AD1E" w:tentative="1">
      <w:start w:val="1"/>
      <w:numFmt w:val="decimal"/>
      <w:lvlText w:val="%7."/>
      <w:lvlJc w:val="left"/>
      <w:pPr>
        <w:ind w:left="5040" w:hanging="360"/>
      </w:pPr>
    </w:lvl>
    <w:lvl w:ilvl="7" w:tplc="ECA4D41C" w:tentative="1">
      <w:start w:val="1"/>
      <w:numFmt w:val="lowerLetter"/>
      <w:lvlText w:val="%8."/>
      <w:lvlJc w:val="left"/>
      <w:pPr>
        <w:ind w:left="5760" w:hanging="360"/>
      </w:pPr>
    </w:lvl>
    <w:lvl w:ilvl="8" w:tplc="F3C42C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D4E4D28">
      <w:start w:val="1"/>
      <w:numFmt w:val="lowerRoman"/>
      <w:lvlText w:val="(%1)"/>
      <w:lvlJc w:val="left"/>
      <w:pPr>
        <w:ind w:left="1080" w:hanging="720"/>
      </w:pPr>
      <w:rPr>
        <w:rFonts w:hint="default"/>
      </w:rPr>
    </w:lvl>
    <w:lvl w:ilvl="1" w:tplc="8F3ECE12" w:tentative="1">
      <w:start w:val="1"/>
      <w:numFmt w:val="lowerLetter"/>
      <w:lvlText w:val="%2."/>
      <w:lvlJc w:val="left"/>
      <w:pPr>
        <w:ind w:left="1440" w:hanging="360"/>
      </w:pPr>
    </w:lvl>
    <w:lvl w:ilvl="2" w:tplc="1DFA5BEE" w:tentative="1">
      <w:start w:val="1"/>
      <w:numFmt w:val="lowerRoman"/>
      <w:lvlText w:val="%3."/>
      <w:lvlJc w:val="right"/>
      <w:pPr>
        <w:ind w:left="2160" w:hanging="180"/>
      </w:pPr>
    </w:lvl>
    <w:lvl w:ilvl="3" w:tplc="1116D6B6" w:tentative="1">
      <w:start w:val="1"/>
      <w:numFmt w:val="decimal"/>
      <w:lvlText w:val="%4."/>
      <w:lvlJc w:val="left"/>
      <w:pPr>
        <w:ind w:left="2880" w:hanging="360"/>
      </w:pPr>
    </w:lvl>
    <w:lvl w:ilvl="4" w:tplc="983E203A" w:tentative="1">
      <w:start w:val="1"/>
      <w:numFmt w:val="lowerLetter"/>
      <w:lvlText w:val="%5."/>
      <w:lvlJc w:val="left"/>
      <w:pPr>
        <w:ind w:left="3600" w:hanging="360"/>
      </w:pPr>
    </w:lvl>
    <w:lvl w:ilvl="5" w:tplc="A8125FCA" w:tentative="1">
      <w:start w:val="1"/>
      <w:numFmt w:val="lowerRoman"/>
      <w:lvlText w:val="%6."/>
      <w:lvlJc w:val="right"/>
      <w:pPr>
        <w:ind w:left="4320" w:hanging="180"/>
      </w:pPr>
    </w:lvl>
    <w:lvl w:ilvl="6" w:tplc="2A4E59AA" w:tentative="1">
      <w:start w:val="1"/>
      <w:numFmt w:val="decimal"/>
      <w:lvlText w:val="%7."/>
      <w:lvlJc w:val="left"/>
      <w:pPr>
        <w:ind w:left="5040" w:hanging="360"/>
      </w:pPr>
    </w:lvl>
    <w:lvl w:ilvl="7" w:tplc="4024F0DE" w:tentative="1">
      <w:start w:val="1"/>
      <w:numFmt w:val="lowerLetter"/>
      <w:lvlText w:val="%8."/>
      <w:lvlJc w:val="left"/>
      <w:pPr>
        <w:ind w:left="5760" w:hanging="360"/>
      </w:pPr>
    </w:lvl>
    <w:lvl w:ilvl="8" w:tplc="15F6BB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6108661">
    <w:abstractNumId w:val="11"/>
  </w:num>
  <w:num w:numId="2" w16cid:durableId="1617176024">
    <w:abstractNumId w:val="4"/>
  </w:num>
  <w:num w:numId="3" w16cid:durableId="180977212">
    <w:abstractNumId w:val="2"/>
  </w:num>
  <w:num w:numId="4" w16cid:durableId="173963099">
    <w:abstractNumId w:val="7"/>
  </w:num>
  <w:num w:numId="5" w16cid:durableId="1968000859">
    <w:abstractNumId w:val="6"/>
  </w:num>
  <w:num w:numId="6" w16cid:durableId="77412066">
    <w:abstractNumId w:val="1"/>
  </w:num>
  <w:num w:numId="7" w16cid:durableId="291177662">
    <w:abstractNumId w:val="9"/>
  </w:num>
  <w:num w:numId="8" w16cid:durableId="2013139568">
    <w:abstractNumId w:val="5"/>
  </w:num>
  <w:num w:numId="9" w16cid:durableId="905797708">
    <w:abstractNumId w:val="8"/>
  </w:num>
  <w:num w:numId="10" w16cid:durableId="93399461">
    <w:abstractNumId w:val="3"/>
  </w:num>
  <w:num w:numId="11" w16cid:durableId="787546236">
    <w:abstractNumId w:val="10"/>
  </w:num>
  <w:num w:numId="12" w16cid:durableId="18052788">
    <w:abstractNumId w:val="0"/>
  </w:num>
  <w:num w:numId="13" w16cid:durableId="742340083">
    <w:abstractNumId w:val="11"/>
  </w:num>
  <w:num w:numId="14" w16cid:durableId="15574691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9E1"/>
    <w:rsid w:val="000105F6"/>
    <w:rsid w:val="0001322E"/>
    <w:rsid w:val="00033F95"/>
    <w:rsid w:val="00040B18"/>
    <w:rsid w:val="00040EED"/>
    <w:rsid w:val="00042D80"/>
    <w:rsid w:val="00084BBB"/>
    <w:rsid w:val="00094361"/>
    <w:rsid w:val="000959AE"/>
    <w:rsid w:val="000B672A"/>
    <w:rsid w:val="000D037D"/>
    <w:rsid w:val="000D0C34"/>
    <w:rsid w:val="000D37C1"/>
    <w:rsid w:val="000E7EEE"/>
    <w:rsid w:val="000F38F2"/>
    <w:rsid w:val="000F55D4"/>
    <w:rsid w:val="00100E21"/>
    <w:rsid w:val="00121716"/>
    <w:rsid w:val="00123350"/>
    <w:rsid w:val="00132E2C"/>
    <w:rsid w:val="0015079E"/>
    <w:rsid w:val="00154493"/>
    <w:rsid w:val="00181BCD"/>
    <w:rsid w:val="001917E7"/>
    <w:rsid w:val="0019288E"/>
    <w:rsid w:val="001A16AF"/>
    <w:rsid w:val="001A34E0"/>
    <w:rsid w:val="001A74EF"/>
    <w:rsid w:val="001B529F"/>
    <w:rsid w:val="001C01FD"/>
    <w:rsid w:val="001C054B"/>
    <w:rsid w:val="001C0BA9"/>
    <w:rsid w:val="001C436B"/>
    <w:rsid w:val="001C489F"/>
    <w:rsid w:val="001C6759"/>
    <w:rsid w:val="001D71B6"/>
    <w:rsid w:val="0020098E"/>
    <w:rsid w:val="00222D9A"/>
    <w:rsid w:val="0022779F"/>
    <w:rsid w:val="00230831"/>
    <w:rsid w:val="00235A2E"/>
    <w:rsid w:val="00240708"/>
    <w:rsid w:val="00241B2B"/>
    <w:rsid w:val="002429E1"/>
    <w:rsid w:val="0024366F"/>
    <w:rsid w:val="002601AB"/>
    <w:rsid w:val="00275310"/>
    <w:rsid w:val="00277D18"/>
    <w:rsid w:val="002A1C2A"/>
    <w:rsid w:val="002A3E4E"/>
    <w:rsid w:val="002C46AB"/>
    <w:rsid w:val="002D50A6"/>
    <w:rsid w:val="002D7B5B"/>
    <w:rsid w:val="002E3461"/>
    <w:rsid w:val="002F178A"/>
    <w:rsid w:val="002F7CA5"/>
    <w:rsid w:val="00302A24"/>
    <w:rsid w:val="00307BB7"/>
    <w:rsid w:val="003157EC"/>
    <w:rsid w:val="00321A9F"/>
    <w:rsid w:val="00323EB1"/>
    <w:rsid w:val="003346A1"/>
    <w:rsid w:val="00346049"/>
    <w:rsid w:val="0036031C"/>
    <w:rsid w:val="00363CC9"/>
    <w:rsid w:val="00380EE4"/>
    <w:rsid w:val="00390753"/>
    <w:rsid w:val="003C27A0"/>
    <w:rsid w:val="003C78E6"/>
    <w:rsid w:val="003F0193"/>
    <w:rsid w:val="003F113B"/>
    <w:rsid w:val="00401784"/>
    <w:rsid w:val="0040348A"/>
    <w:rsid w:val="00412FE9"/>
    <w:rsid w:val="00413885"/>
    <w:rsid w:val="00420A6E"/>
    <w:rsid w:val="00440DE4"/>
    <w:rsid w:val="00444DB1"/>
    <w:rsid w:val="00447199"/>
    <w:rsid w:val="00453CF2"/>
    <w:rsid w:val="004730D0"/>
    <w:rsid w:val="00475FF0"/>
    <w:rsid w:val="00483447"/>
    <w:rsid w:val="00484607"/>
    <w:rsid w:val="00486DFC"/>
    <w:rsid w:val="004C70CA"/>
    <w:rsid w:val="004D3782"/>
    <w:rsid w:val="004D42F3"/>
    <w:rsid w:val="004D491C"/>
    <w:rsid w:val="004E1C13"/>
    <w:rsid w:val="00506358"/>
    <w:rsid w:val="005308EC"/>
    <w:rsid w:val="005326B5"/>
    <w:rsid w:val="00534BF8"/>
    <w:rsid w:val="0055186A"/>
    <w:rsid w:val="00553710"/>
    <w:rsid w:val="00554CCB"/>
    <w:rsid w:val="00563199"/>
    <w:rsid w:val="00575C6E"/>
    <w:rsid w:val="0057680F"/>
    <w:rsid w:val="0058331A"/>
    <w:rsid w:val="005A29EA"/>
    <w:rsid w:val="005B28D0"/>
    <w:rsid w:val="005B563F"/>
    <w:rsid w:val="005C2215"/>
    <w:rsid w:val="005C6E56"/>
    <w:rsid w:val="005E1BA1"/>
    <w:rsid w:val="005E3093"/>
    <w:rsid w:val="005E5328"/>
    <w:rsid w:val="0061128F"/>
    <w:rsid w:val="00613148"/>
    <w:rsid w:val="006440FC"/>
    <w:rsid w:val="0066384B"/>
    <w:rsid w:val="00667435"/>
    <w:rsid w:val="0067174D"/>
    <w:rsid w:val="00671955"/>
    <w:rsid w:val="00673438"/>
    <w:rsid w:val="00684AFD"/>
    <w:rsid w:val="00696D0B"/>
    <w:rsid w:val="00697069"/>
    <w:rsid w:val="006A00A1"/>
    <w:rsid w:val="006A0DA0"/>
    <w:rsid w:val="006C323A"/>
    <w:rsid w:val="006E39FA"/>
    <w:rsid w:val="006F5506"/>
    <w:rsid w:val="0072163D"/>
    <w:rsid w:val="007317FE"/>
    <w:rsid w:val="00740185"/>
    <w:rsid w:val="00764F29"/>
    <w:rsid w:val="00774A56"/>
    <w:rsid w:val="00775E0A"/>
    <w:rsid w:val="00782FEB"/>
    <w:rsid w:val="00791BDB"/>
    <w:rsid w:val="007953A3"/>
    <w:rsid w:val="007A6512"/>
    <w:rsid w:val="007C121C"/>
    <w:rsid w:val="007D56CA"/>
    <w:rsid w:val="007D7C4A"/>
    <w:rsid w:val="007E3414"/>
    <w:rsid w:val="007E5590"/>
    <w:rsid w:val="007F176D"/>
    <w:rsid w:val="00821139"/>
    <w:rsid w:val="00822717"/>
    <w:rsid w:val="00832EC1"/>
    <w:rsid w:val="00840C90"/>
    <w:rsid w:val="00841AC7"/>
    <w:rsid w:val="00843238"/>
    <w:rsid w:val="00852E00"/>
    <w:rsid w:val="00853AFA"/>
    <w:rsid w:val="00866A61"/>
    <w:rsid w:val="00882290"/>
    <w:rsid w:val="00890A2C"/>
    <w:rsid w:val="008C0187"/>
    <w:rsid w:val="008F04B0"/>
    <w:rsid w:val="008F1EAC"/>
    <w:rsid w:val="008F251B"/>
    <w:rsid w:val="009037A1"/>
    <w:rsid w:val="00903AC9"/>
    <w:rsid w:val="009051C6"/>
    <w:rsid w:val="00911C64"/>
    <w:rsid w:val="00917695"/>
    <w:rsid w:val="009302E3"/>
    <w:rsid w:val="009405B0"/>
    <w:rsid w:val="0095289B"/>
    <w:rsid w:val="0095662A"/>
    <w:rsid w:val="00962604"/>
    <w:rsid w:val="00970FB1"/>
    <w:rsid w:val="00994181"/>
    <w:rsid w:val="009A793C"/>
    <w:rsid w:val="009C151D"/>
    <w:rsid w:val="009E4389"/>
    <w:rsid w:val="009E4A28"/>
    <w:rsid w:val="009E6CA6"/>
    <w:rsid w:val="009F28FC"/>
    <w:rsid w:val="009F3657"/>
    <w:rsid w:val="00A11C87"/>
    <w:rsid w:val="00A12F29"/>
    <w:rsid w:val="00A518EB"/>
    <w:rsid w:val="00A55416"/>
    <w:rsid w:val="00A650C6"/>
    <w:rsid w:val="00A655FD"/>
    <w:rsid w:val="00AA4ED6"/>
    <w:rsid w:val="00AB088D"/>
    <w:rsid w:val="00AC6CC5"/>
    <w:rsid w:val="00AE3E38"/>
    <w:rsid w:val="00AF2F7B"/>
    <w:rsid w:val="00AF45F8"/>
    <w:rsid w:val="00B00388"/>
    <w:rsid w:val="00B005FC"/>
    <w:rsid w:val="00B00F75"/>
    <w:rsid w:val="00B1035F"/>
    <w:rsid w:val="00B1250C"/>
    <w:rsid w:val="00B12791"/>
    <w:rsid w:val="00B216AB"/>
    <w:rsid w:val="00B220FD"/>
    <w:rsid w:val="00B2212D"/>
    <w:rsid w:val="00B404AB"/>
    <w:rsid w:val="00B42093"/>
    <w:rsid w:val="00B44C50"/>
    <w:rsid w:val="00B52B13"/>
    <w:rsid w:val="00B97445"/>
    <w:rsid w:val="00BB4204"/>
    <w:rsid w:val="00BC2C91"/>
    <w:rsid w:val="00BC33EA"/>
    <w:rsid w:val="00BE0043"/>
    <w:rsid w:val="00BE6C8A"/>
    <w:rsid w:val="00C11835"/>
    <w:rsid w:val="00C224FD"/>
    <w:rsid w:val="00C30494"/>
    <w:rsid w:val="00C32ABE"/>
    <w:rsid w:val="00C341B4"/>
    <w:rsid w:val="00C4585B"/>
    <w:rsid w:val="00C5727C"/>
    <w:rsid w:val="00C647AB"/>
    <w:rsid w:val="00C81A94"/>
    <w:rsid w:val="00CA3576"/>
    <w:rsid w:val="00CE758A"/>
    <w:rsid w:val="00CF2539"/>
    <w:rsid w:val="00D05E91"/>
    <w:rsid w:val="00D35F03"/>
    <w:rsid w:val="00D42FA8"/>
    <w:rsid w:val="00D46C2C"/>
    <w:rsid w:val="00D60234"/>
    <w:rsid w:val="00D6525C"/>
    <w:rsid w:val="00D66CCD"/>
    <w:rsid w:val="00D71030"/>
    <w:rsid w:val="00D822A9"/>
    <w:rsid w:val="00D82601"/>
    <w:rsid w:val="00D85EE7"/>
    <w:rsid w:val="00D96BE1"/>
    <w:rsid w:val="00DA1AC1"/>
    <w:rsid w:val="00DC3461"/>
    <w:rsid w:val="00DC798D"/>
    <w:rsid w:val="00DD2E2F"/>
    <w:rsid w:val="00DE0CCE"/>
    <w:rsid w:val="00DE1638"/>
    <w:rsid w:val="00DE301E"/>
    <w:rsid w:val="00DE520E"/>
    <w:rsid w:val="00DF7276"/>
    <w:rsid w:val="00E026B6"/>
    <w:rsid w:val="00E04875"/>
    <w:rsid w:val="00E127F2"/>
    <w:rsid w:val="00E167A5"/>
    <w:rsid w:val="00E20B4A"/>
    <w:rsid w:val="00E27839"/>
    <w:rsid w:val="00E312F9"/>
    <w:rsid w:val="00E31F28"/>
    <w:rsid w:val="00E34ECC"/>
    <w:rsid w:val="00E433BB"/>
    <w:rsid w:val="00E44B62"/>
    <w:rsid w:val="00E924BE"/>
    <w:rsid w:val="00E9692D"/>
    <w:rsid w:val="00EB44B2"/>
    <w:rsid w:val="00EE6745"/>
    <w:rsid w:val="00F15422"/>
    <w:rsid w:val="00F224C8"/>
    <w:rsid w:val="00F44035"/>
    <w:rsid w:val="00F46D91"/>
    <w:rsid w:val="00F55C1B"/>
    <w:rsid w:val="00F65CA0"/>
    <w:rsid w:val="00F75400"/>
    <w:rsid w:val="00F803D0"/>
    <w:rsid w:val="00F84BB9"/>
    <w:rsid w:val="00FA2A86"/>
    <w:rsid w:val="00FB1508"/>
    <w:rsid w:val="00FD2A00"/>
    <w:rsid w:val="00FD7E0E"/>
    <w:rsid w:val="00FE06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5AC38"/>
  <w15:docId w15:val="{287A6391-050C-4B88-A68E-C14AC1A1B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C40E1" w:rsidRDefault="00CC40E1">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C40E1" w:rsidRDefault="00CC40E1" w:rsidP="00AF0AC5">
          <w:pPr>
            <w:pStyle w:val="464C7F76C5ED4B459401B55A71523716"/>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C40E1" w:rsidRDefault="00CC40E1" w:rsidP="00AF0AC5">
          <w:pPr>
            <w:pStyle w:val="E68977315BA747D8A554FB0E67CB3C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40E1"/>
    <w:rsid w:val="00084BBB"/>
    <w:rsid w:val="00181BCD"/>
    <w:rsid w:val="002A71DE"/>
    <w:rsid w:val="00A11C87"/>
    <w:rsid w:val="00CC40E1"/>
    <w:rsid w:val="00CE6464"/>
    <w:rsid w:val="00D82601"/>
    <w:rsid w:val="00F46D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2024-09-11T07:03:00Z</cp:lastPrinted>
  <dcterms:created xsi:type="dcterms:W3CDTF">2024-09-12T02:06:00Z</dcterms:created>
  <dcterms:modified xsi:type="dcterms:W3CDTF">2024-09-12T02:06:00Z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