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A0D5A" w14:textId="77777777" w:rsidR="00D2559D" w:rsidRPr="003217D3" w:rsidRDefault="00FD4B8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0BA0EE8" wp14:editId="30BA0EE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5423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0BA0D5B" w14:textId="77777777" w:rsidR="00D2559D" w:rsidRPr="003217D3" w:rsidRDefault="00FD4B8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BA0D5C" w14:textId="77777777" w:rsidR="00D2559D" w:rsidRPr="00A36AA9" w:rsidRDefault="00FD4B8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BA0D5D" w14:textId="77777777" w:rsidR="00D2559D" w:rsidRPr="00A36AA9" w:rsidRDefault="00FD4B8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14322" w14:paraId="30BA0D60" w14:textId="77777777" w:rsidTr="00C14322">
        <w:tc>
          <w:tcPr>
            <w:cnfStyle w:val="001000000000" w:firstRow="0" w:lastRow="0" w:firstColumn="1" w:lastColumn="0" w:oddVBand="0" w:evenVBand="0" w:oddHBand="0" w:evenHBand="0" w:firstRowFirstColumn="0" w:firstRowLastColumn="0" w:lastRowFirstColumn="0" w:lastRowLastColumn="0"/>
            <w:tcW w:w="3227" w:type="dxa"/>
          </w:tcPr>
          <w:p w14:paraId="30BA0D5E" w14:textId="77777777" w:rsidR="00D2559D" w:rsidRPr="00A36AA9" w:rsidRDefault="00FD4B8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0BA0D5F" w14:textId="77777777" w:rsidR="00D2559D" w:rsidRPr="00A36AA9" w:rsidRDefault="00FD4B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Prestige In Homecare</w:t>
            </w:r>
          </w:p>
        </w:tc>
      </w:tr>
      <w:tr w:rsidR="00C14322" w14:paraId="30BA0D63" w14:textId="77777777" w:rsidTr="00C143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A0D61" w14:textId="77777777" w:rsidR="00540817" w:rsidRPr="00A36AA9" w:rsidRDefault="00FD4B8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0BA0D62" w14:textId="77777777" w:rsidR="00540817" w:rsidRPr="00A36AA9" w:rsidRDefault="00FD4B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Suite 101, 1 Cochranes Road, (Head office) MOORABBIN VIC 3189</w:t>
            </w:r>
          </w:p>
        </w:tc>
      </w:tr>
      <w:tr w:rsidR="00C14322" w14:paraId="30BA0D66" w14:textId="77777777" w:rsidTr="00C143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A0D64" w14:textId="77777777" w:rsidR="00D2559D" w:rsidRPr="00A36AA9" w:rsidRDefault="00FD4B8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0BA0D65" w14:textId="77777777" w:rsidR="00D2559D" w:rsidRPr="00A36AA9" w:rsidRDefault="00FD4B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300982</w:t>
            </w:r>
          </w:p>
        </w:tc>
      </w:tr>
      <w:tr w:rsidR="00C14322" w14:paraId="30BA0D69" w14:textId="77777777" w:rsidTr="00C143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A0D67" w14:textId="77777777" w:rsidR="00D2559D" w:rsidRPr="00A36AA9" w:rsidRDefault="00FD4B8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0BA0D68" w14:textId="77777777" w:rsidR="00D2559D" w:rsidRPr="00A36AA9" w:rsidRDefault="00FD4B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Prestige Inhome Care Pty Ltd</w:t>
            </w:r>
          </w:p>
        </w:tc>
      </w:tr>
      <w:tr w:rsidR="00C14322" w14:paraId="30BA0D6C" w14:textId="77777777" w:rsidTr="00C143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A0D6A" w14:textId="77777777" w:rsidR="00D2559D" w:rsidRPr="00A36AA9" w:rsidRDefault="00FD4B8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BA0D6B" w14:textId="77777777" w:rsidR="00D2559D" w:rsidRPr="00A36AA9" w:rsidRDefault="00FD4B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14322" w14:paraId="30BA0D6F" w14:textId="77777777" w:rsidTr="00C143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A0D6D" w14:textId="77777777" w:rsidR="00D2559D" w:rsidRPr="00A36AA9" w:rsidRDefault="00FD4B8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BA0D6E" w14:textId="77777777" w:rsidR="00D2559D" w:rsidRPr="00A36AA9" w:rsidRDefault="00FD4B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December 2022</w:t>
            </w:r>
          </w:p>
        </w:tc>
      </w:tr>
      <w:tr w:rsidR="00C14322" w14:paraId="30BA0D72" w14:textId="77777777" w:rsidTr="00C143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BA0D70" w14:textId="77777777" w:rsidR="00D2559D" w:rsidRPr="00A36AA9" w:rsidRDefault="00FD4B8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0BA0D71" w14:textId="50D64427" w:rsidR="00D2559D" w:rsidRPr="00A36AA9" w:rsidRDefault="00CC22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Feb</w:t>
            </w:r>
            <w:r w:rsidR="000B7CEA">
              <w:rPr>
                <w:rFonts w:ascii="Arial" w:hAnsi="Arial" w:cs="Arial"/>
                <w:color w:val="auto"/>
              </w:rPr>
              <w:t>ruary 2023</w:t>
            </w:r>
          </w:p>
        </w:tc>
      </w:tr>
    </w:tbl>
    <w:bookmarkEnd w:id="0"/>
    <w:p w14:paraId="30BA0D73" w14:textId="77777777" w:rsidR="00FA0A5B" w:rsidRPr="00A36AA9" w:rsidRDefault="00FD4B8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0BA0D74" w14:textId="77777777" w:rsidR="000078F8" w:rsidRPr="00A36AA9" w:rsidRDefault="00FD4B86" w:rsidP="00293107">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0BA0D75" w14:textId="12FD7442" w:rsidR="000078F8" w:rsidRPr="00A36AA9" w:rsidRDefault="00FD4B86" w:rsidP="00F87E39">
      <w:pPr>
        <w:pStyle w:val="NormalArial"/>
      </w:pPr>
      <w:r w:rsidRPr="00A36AA9">
        <w:t xml:space="preserve">This performance report for </w:t>
      </w:r>
      <w:r w:rsidRPr="00A36AA9">
        <w:rPr>
          <w:color w:val="auto"/>
        </w:rPr>
        <w:t>Prestige In Homecare (</w:t>
      </w:r>
      <w:r w:rsidRPr="00A36AA9">
        <w:rPr>
          <w:b/>
          <w:color w:val="auto"/>
        </w:rPr>
        <w:t>the service</w:t>
      </w:r>
      <w:r w:rsidRPr="00A36AA9">
        <w:rPr>
          <w:color w:val="auto"/>
        </w:rPr>
        <w:t>) has been prepared by</w:t>
      </w:r>
      <w:r w:rsidR="000B7CEA">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0BA0D76" w14:textId="77777777" w:rsidR="000078F8" w:rsidRPr="00A36AA9" w:rsidRDefault="00FD4B8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BA0D77" w14:textId="77777777" w:rsidR="000078F8" w:rsidRPr="00A36AA9" w:rsidRDefault="00FD4B86" w:rsidP="00F87E39">
      <w:pPr>
        <w:pStyle w:val="NormalArial"/>
      </w:pPr>
      <w:r w:rsidRPr="00A36AA9">
        <w:t>The report also specifies any areas in which improvements must be made to ensure the Quality Standards are complied with.</w:t>
      </w:r>
    </w:p>
    <w:p w14:paraId="30BA0D78" w14:textId="77777777" w:rsidR="00A36AA9" w:rsidRPr="00A36AA9" w:rsidRDefault="00FD4B86" w:rsidP="00293107">
      <w:pPr>
        <w:pStyle w:val="Heading1"/>
        <w:spacing w:before="0" w:after="120" w:line="22" w:lineRule="atLeast"/>
        <w:rPr>
          <w:rFonts w:ascii="Arial" w:hAnsi="Arial" w:cs="Arial"/>
        </w:rPr>
      </w:pPr>
      <w:r w:rsidRPr="00A36AA9">
        <w:rPr>
          <w:rFonts w:ascii="Arial" w:hAnsi="Arial" w:cs="Arial"/>
        </w:rPr>
        <w:t>Services included in this assessment</w:t>
      </w:r>
    </w:p>
    <w:p w14:paraId="30BA0D79" w14:textId="77777777" w:rsidR="00A36AA9" w:rsidRPr="00A36AA9" w:rsidRDefault="00FD4B86" w:rsidP="00AD5BE0">
      <w:pPr>
        <w:pStyle w:val="NormalArial"/>
      </w:pPr>
      <w:bookmarkStart w:id="1" w:name="HcsServicesFullListWithAddress"/>
      <w:r w:rsidRPr="00A36AA9">
        <w:rPr>
          <w:b/>
          <w:bCs/>
        </w:rPr>
        <w:t>Home Care:</w:t>
      </w:r>
    </w:p>
    <w:p w14:paraId="30BA0D7A" w14:textId="77777777" w:rsidR="00A36AA9" w:rsidRPr="00A36AA9" w:rsidRDefault="00FD4B86" w:rsidP="00AD5BE0">
      <w:pPr>
        <w:pStyle w:val="NormalArial"/>
        <w:numPr>
          <w:ilvl w:val="0"/>
          <w:numId w:val="21"/>
        </w:numPr>
      </w:pPr>
      <w:r w:rsidRPr="00A36AA9">
        <w:t>Prestige Inhome Care, 27924, Level 1, Suite 101, 1 Cochranes Road, (Head office), MOORABBIN VIC 3189</w:t>
      </w:r>
    </w:p>
    <w:p w14:paraId="30BA0D7B" w14:textId="77777777" w:rsidR="00A36AA9" w:rsidRPr="00A36AA9" w:rsidRDefault="00FD4B86" w:rsidP="00AD5BE0">
      <w:pPr>
        <w:pStyle w:val="NormalArial"/>
        <w:numPr>
          <w:ilvl w:val="0"/>
          <w:numId w:val="21"/>
        </w:numPr>
      </w:pPr>
      <w:r w:rsidRPr="00A36AA9">
        <w:t>Prestige Inhome Care, 26413, Unit 1, 98 Burnett Street, BUDERIM QLD 4556</w:t>
      </w:r>
    </w:p>
    <w:p w14:paraId="30BA0D7D" w14:textId="2D1477A1" w:rsidR="00A36AA9" w:rsidRPr="00A36AA9" w:rsidRDefault="00FD4B86" w:rsidP="00AD5BE0">
      <w:pPr>
        <w:pStyle w:val="NormalArial"/>
        <w:numPr>
          <w:ilvl w:val="0"/>
          <w:numId w:val="21"/>
        </w:numPr>
        <w:spacing w:after="0"/>
      </w:pPr>
      <w:r w:rsidRPr="00A36AA9">
        <w:t>Prestige Inhome Care, 26413, Shop 1, 165 Military Road, NEUTRAL BAY NSW 2089</w:t>
      </w:r>
      <w:bookmarkEnd w:id="1"/>
    </w:p>
    <w:p w14:paraId="30BA0D7E" w14:textId="77777777" w:rsidR="00DF37F2" w:rsidRPr="00A36AA9" w:rsidRDefault="00FD4B86" w:rsidP="00293107">
      <w:pPr>
        <w:pStyle w:val="Heading1"/>
        <w:spacing w:before="120" w:after="120" w:line="22" w:lineRule="atLeast"/>
        <w:rPr>
          <w:rFonts w:ascii="Arial" w:hAnsi="Arial" w:cs="Arial"/>
        </w:rPr>
      </w:pPr>
      <w:r w:rsidRPr="00A36AA9">
        <w:rPr>
          <w:rFonts w:ascii="Arial" w:hAnsi="Arial" w:cs="Arial"/>
        </w:rPr>
        <w:t>Material relied on</w:t>
      </w:r>
    </w:p>
    <w:p w14:paraId="30BA0D7F" w14:textId="77777777" w:rsidR="00DF37F2" w:rsidRPr="00A36AA9" w:rsidRDefault="00FD4B86" w:rsidP="00F87E39">
      <w:pPr>
        <w:pStyle w:val="NormalArial"/>
      </w:pPr>
      <w:r w:rsidRPr="00A36AA9">
        <w:t>The following information has been considered in preparing the performance report:</w:t>
      </w:r>
    </w:p>
    <w:p w14:paraId="30BA0D80" w14:textId="4C73FE59" w:rsidR="00DF37F2" w:rsidRPr="00BC769A" w:rsidRDefault="00FD4B86" w:rsidP="00DF37F2">
      <w:pPr>
        <w:pStyle w:val="ListParagraph"/>
        <w:numPr>
          <w:ilvl w:val="0"/>
          <w:numId w:val="2"/>
        </w:numPr>
        <w:spacing w:line="22" w:lineRule="atLeast"/>
        <w:ind w:left="714" w:hanging="357"/>
        <w:contextualSpacing w:val="0"/>
        <w:rPr>
          <w:rFonts w:ascii="Arial" w:hAnsi="Arial" w:cs="Arial"/>
          <w:color w:val="auto"/>
        </w:rPr>
      </w:pPr>
      <w:r w:rsidRPr="00BC769A">
        <w:rPr>
          <w:rFonts w:ascii="Arial" w:hAnsi="Arial" w:cs="Arial"/>
          <w:color w:val="auto"/>
        </w:rPr>
        <w:t>the assessment team’s report for the Assessment Contact - Desk; the Assessment Contact - Desk report was informed by review of documents and interviews with staff, consumers/</w:t>
      </w:r>
      <w:r w:rsidR="00913A75" w:rsidRPr="00BC769A">
        <w:rPr>
          <w:rFonts w:ascii="Arial" w:hAnsi="Arial" w:cs="Arial"/>
          <w:color w:val="auto"/>
        </w:rPr>
        <w:t>representatives,</w:t>
      </w:r>
      <w:r w:rsidRPr="00BC769A">
        <w:rPr>
          <w:rFonts w:ascii="Arial" w:hAnsi="Arial" w:cs="Arial"/>
          <w:color w:val="auto"/>
        </w:rPr>
        <w:t xml:space="preserve"> and others</w:t>
      </w:r>
    </w:p>
    <w:p w14:paraId="30BA0D81" w14:textId="1968BA9C" w:rsidR="00DF37F2" w:rsidRPr="00A36AA9" w:rsidRDefault="00FD4B8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934DA1">
        <w:rPr>
          <w:rFonts w:ascii="Arial" w:hAnsi="Arial" w:cs="Arial"/>
          <w:color w:val="auto"/>
        </w:rPr>
        <w:t xml:space="preserve">received </w:t>
      </w:r>
      <w:r w:rsidR="00934DA1" w:rsidRPr="00934DA1">
        <w:rPr>
          <w:rFonts w:ascii="Arial" w:hAnsi="Arial" w:cs="Arial"/>
          <w:color w:val="auto"/>
        </w:rPr>
        <w:t>23 January 2023</w:t>
      </w:r>
      <w:r w:rsidR="00927894">
        <w:rPr>
          <w:rFonts w:ascii="Arial" w:hAnsi="Arial" w:cs="Arial"/>
          <w:color w:val="auto"/>
        </w:rPr>
        <w:t>.</w:t>
      </w:r>
    </w:p>
    <w:p w14:paraId="30BA0D86" w14:textId="29124FD2" w:rsidR="003217D3" w:rsidRPr="00244176" w:rsidRDefault="00FD4B86" w:rsidP="00293107">
      <w:pPr>
        <w:pStyle w:val="Heading1"/>
        <w:spacing w:before="0" w:after="120" w:line="22" w:lineRule="atLeast"/>
      </w:pPr>
      <w:r w:rsidRPr="00D76BC8">
        <w:rPr>
          <w:rFonts w:ascii="Arial" w:hAnsi="Arial" w:cs="Arial"/>
        </w:rPr>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14322" w14:paraId="30BA0D8C" w14:textId="77777777" w:rsidTr="00C143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BA0D8A" w14:textId="77777777" w:rsidR="00FC045E" w:rsidRPr="00A36AA9" w:rsidRDefault="00FD4B86"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30BA0D8B" w14:textId="28E7E56C" w:rsidR="00FC045E" w:rsidRPr="00773B0C" w:rsidRDefault="00B40EF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3B0C" w:rsidRPr="00773B0C">
                  <w:rPr>
                    <w:rFonts w:ascii="Arial" w:hAnsi="Arial" w:cs="Arial"/>
                    <w:b w:val="0"/>
                    <w:bCs/>
                  </w:rPr>
                  <w:t>Non-compliant</w:t>
                </w:r>
              </w:sdtContent>
            </w:sdt>
            <w:r w:rsidR="00FD4B86" w:rsidRPr="00773B0C">
              <w:rPr>
                <w:rFonts w:ascii="Arial" w:hAnsi="Arial" w:cs="Arial"/>
                <w:b w:val="0"/>
                <w:bCs/>
              </w:rPr>
              <w:t xml:space="preserve"> </w:t>
            </w:r>
          </w:p>
        </w:tc>
      </w:tr>
      <w:tr w:rsidR="00C14322" w14:paraId="30BA0D9E" w14:textId="77777777" w:rsidTr="00C143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BA0D9C" w14:textId="77777777" w:rsidR="00FC045E" w:rsidRPr="00A36AA9" w:rsidRDefault="00FD4B86"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w:t>
            </w:r>
            <w:r w:rsidRPr="00BF0561">
              <w:rPr>
                <w:rFonts w:ascii="Arial" w:hAnsi="Arial" w:cs="Arial"/>
                <w:b/>
                <w:bCs/>
              </w:rPr>
              <w:t>Organisational governance</w:t>
            </w:r>
          </w:p>
        </w:tc>
        <w:tc>
          <w:tcPr>
            <w:tcW w:w="1583" w:type="pct"/>
            <w:shd w:val="clear" w:color="auto" w:fill="auto"/>
          </w:tcPr>
          <w:p w14:paraId="30BA0D9D" w14:textId="21DC0E16" w:rsidR="00FC045E" w:rsidRPr="00BF0561" w:rsidRDefault="00B40E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4DA1" w:rsidRPr="00BF0561">
                  <w:rPr>
                    <w:rFonts w:ascii="Arial" w:hAnsi="Arial" w:cs="Arial"/>
                    <w:bCs/>
                  </w:rPr>
                  <w:t>Not applicable as not all requirements have been assessed</w:t>
                </w:r>
              </w:sdtContent>
            </w:sdt>
            <w:r w:rsidR="00FD4B86" w:rsidRPr="00BF0561">
              <w:rPr>
                <w:rFonts w:ascii="Arial" w:hAnsi="Arial" w:cs="Arial"/>
                <w:bCs/>
              </w:rPr>
              <w:t xml:space="preserve"> </w:t>
            </w:r>
          </w:p>
        </w:tc>
      </w:tr>
    </w:tbl>
    <w:p w14:paraId="30BA0DB8" w14:textId="3E8F601B" w:rsidR="00FC045E" w:rsidRDefault="00FD4B86" w:rsidP="00F87E39">
      <w:pPr>
        <w:pStyle w:val="NormalArial"/>
        <w:spacing w:before="120"/>
      </w:pPr>
      <w:r w:rsidRPr="00A36AA9">
        <w:t xml:space="preserve">A detailed assessment is provided later in this report for each assessed </w:t>
      </w:r>
      <w:r w:rsidR="00927894">
        <w:t>Requirement</w:t>
      </w:r>
      <w:r w:rsidRPr="00A36AA9">
        <w:t>.</w:t>
      </w:r>
    </w:p>
    <w:p w14:paraId="61E402F0" w14:textId="77777777" w:rsidR="00293107" w:rsidRPr="00A36AA9" w:rsidRDefault="00293107" w:rsidP="00293107">
      <w:pPr>
        <w:pStyle w:val="Heading1"/>
        <w:spacing w:before="0" w:after="120" w:line="22" w:lineRule="atLeast"/>
        <w:rPr>
          <w:rFonts w:ascii="Arial" w:hAnsi="Arial" w:cs="Arial"/>
        </w:rPr>
      </w:pPr>
      <w:r w:rsidRPr="00A36AA9">
        <w:rPr>
          <w:rFonts w:ascii="Arial" w:hAnsi="Arial" w:cs="Arial"/>
        </w:rPr>
        <w:t>Areas for improvement</w:t>
      </w:r>
    </w:p>
    <w:p w14:paraId="0351A64E" w14:textId="77777777" w:rsidR="00293107" w:rsidRPr="00A36AA9" w:rsidRDefault="00293107" w:rsidP="00293107">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81ADA4A" w14:textId="77777777" w:rsidR="00293107" w:rsidRDefault="00293107" w:rsidP="00293107">
      <w:pPr>
        <w:pStyle w:val="ListBullet"/>
        <w:numPr>
          <w:ilvl w:val="0"/>
          <w:numId w:val="0"/>
        </w:numPr>
        <w:spacing w:before="0" w:after="12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r w:rsidRPr="00293107">
        <w:rPr>
          <w:rFonts w:ascii="Arial" w:hAnsi="Arial" w:cs="Arial"/>
          <w:color w:val="auto"/>
        </w:rPr>
        <w:t xml:space="preserve"> </w:t>
      </w:r>
    </w:p>
    <w:p w14:paraId="30BA0DC0" w14:textId="1553E7C3" w:rsidR="00FC045E" w:rsidRPr="00293107" w:rsidRDefault="00293107" w:rsidP="00293107">
      <w:pPr>
        <w:pStyle w:val="ListBullet"/>
        <w:numPr>
          <w:ilvl w:val="0"/>
          <w:numId w:val="0"/>
        </w:numPr>
        <w:spacing w:before="0" w:after="120" w:line="22" w:lineRule="atLeast"/>
        <w:rPr>
          <w:rFonts w:ascii="Arial" w:hAnsi="Arial" w:cs="Arial"/>
          <w:color w:val="auto"/>
        </w:rPr>
      </w:pPr>
      <w:r w:rsidRPr="0030380B">
        <w:rPr>
          <w:rFonts w:ascii="Arial" w:hAnsi="Arial" w:cs="Arial"/>
          <w:color w:val="auto"/>
        </w:rPr>
        <w:t xml:space="preserve">Ensure care coordinators maintain the currency of care plans so that they accurately reflect consumer’s needs, goals and preferences and that relevant information is shared with staff to delivery </w:t>
      </w:r>
      <w:r w:rsidR="009455E6">
        <w:rPr>
          <w:rFonts w:ascii="Arial" w:hAnsi="Arial" w:cs="Arial"/>
          <w:color w:val="auto"/>
        </w:rPr>
        <w:t xml:space="preserve">of </w:t>
      </w:r>
      <w:r w:rsidRPr="0030380B">
        <w:rPr>
          <w:rFonts w:ascii="Arial" w:hAnsi="Arial" w:cs="Arial"/>
          <w:color w:val="auto"/>
        </w:rPr>
        <w:t>safe care</w:t>
      </w:r>
      <w:r>
        <w:rPr>
          <w:rFonts w:ascii="Arial" w:hAnsi="Arial" w:cs="Arial"/>
          <w:color w:val="auto"/>
        </w:rPr>
        <w:t>.</w:t>
      </w:r>
    </w:p>
    <w:p w14:paraId="30BA0DEA" w14:textId="77777777" w:rsidR="003217D3" w:rsidRDefault="00FD4B86" w:rsidP="00293107">
      <w:pPr>
        <w:pStyle w:val="Heading1"/>
        <w:spacing w:before="120" w:after="12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757106" w14:paraId="30BA0DEE" w14:textId="77777777" w:rsidTr="00293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30BA0DEB" w14:textId="77777777" w:rsidR="00757106" w:rsidRPr="003217D3" w:rsidRDefault="00757106"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30BA0DEC" w14:textId="0E33B663" w:rsidR="00757106" w:rsidRPr="003217D3" w:rsidRDefault="0075710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57106" w14:paraId="30BA0DF3" w14:textId="77777777" w:rsidTr="002931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A0DEF" w14:textId="77777777" w:rsidR="00757106" w:rsidRPr="00244176" w:rsidRDefault="0075710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556" w:type="dxa"/>
            <w:shd w:val="clear" w:color="auto" w:fill="auto"/>
            <w:vAlign w:val="top"/>
          </w:tcPr>
          <w:p w14:paraId="30BA0DF0" w14:textId="77777777" w:rsidR="00757106" w:rsidRPr="00244176" w:rsidRDefault="0075710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30BA0DF1" w14:textId="25F3811A" w:rsidR="00757106" w:rsidRPr="00CC646C" w:rsidRDefault="00B40EF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FC4AED005F11433981B15AB657B766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106">
                  <w:rPr>
                    <w:rFonts w:ascii="Arial" w:hAnsi="Arial" w:cs="Arial"/>
                    <w:color w:val="auto"/>
                  </w:rPr>
                  <w:t>Non-compliant</w:t>
                </w:r>
              </w:sdtContent>
            </w:sdt>
            <w:r w:rsidR="00757106" w:rsidRPr="00CC646C">
              <w:rPr>
                <w:rFonts w:ascii="Arial" w:hAnsi="Arial" w:cs="Arial"/>
                <w:color w:val="auto"/>
              </w:rPr>
              <w:t xml:space="preserve"> </w:t>
            </w:r>
          </w:p>
        </w:tc>
      </w:tr>
      <w:tr w:rsidR="00757106" w14:paraId="30BA0E04" w14:textId="77777777" w:rsidTr="002931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A0E00" w14:textId="77777777" w:rsidR="00757106" w:rsidRPr="00244176" w:rsidRDefault="0075710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556" w:type="dxa"/>
            <w:shd w:val="clear" w:color="auto" w:fill="auto"/>
            <w:vAlign w:val="top"/>
          </w:tcPr>
          <w:p w14:paraId="30BA0E01" w14:textId="77777777" w:rsidR="00757106" w:rsidRPr="00244176" w:rsidRDefault="0075710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30BA0E02" w14:textId="6E01132B" w:rsidR="00757106" w:rsidRPr="00CC646C" w:rsidRDefault="00B40EF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884C26EADF2C4AB48CE82AF68EE984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7106">
                  <w:rPr>
                    <w:rFonts w:ascii="Arial" w:hAnsi="Arial" w:cs="Arial"/>
                    <w:color w:val="auto"/>
                  </w:rPr>
                  <w:t>Compliant</w:t>
                </w:r>
              </w:sdtContent>
            </w:sdt>
            <w:r w:rsidR="00757106" w:rsidRPr="00CC646C">
              <w:rPr>
                <w:rFonts w:ascii="Arial" w:hAnsi="Arial" w:cs="Arial"/>
                <w:color w:val="auto"/>
              </w:rPr>
              <w:t xml:space="preserve"> </w:t>
            </w:r>
          </w:p>
        </w:tc>
      </w:tr>
    </w:tbl>
    <w:bookmarkEnd w:id="2"/>
    <w:p w14:paraId="30BA0E0A" w14:textId="77777777" w:rsidR="0087700C" w:rsidRDefault="00FD4B86" w:rsidP="00A63FCF">
      <w:pPr>
        <w:pStyle w:val="Heading20"/>
        <w:tabs>
          <w:tab w:val="left" w:pos="1890"/>
        </w:tabs>
      </w:pPr>
      <w:r w:rsidRPr="00A36AA9">
        <w:t>Findings</w:t>
      </w:r>
    </w:p>
    <w:p w14:paraId="777972DD" w14:textId="77777777" w:rsidR="00CB7550" w:rsidRDefault="00BF673D" w:rsidP="00F87E39">
      <w:pPr>
        <w:pStyle w:val="NormalArial"/>
      </w:pPr>
      <w:r>
        <w:t>I have relied on the Assessment Team’s report and the approved provider’s response to that report in forming my decision on compliance as outlined in the table above.</w:t>
      </w:r>
    </w:p>
    <w:p w14:paraId="11216302" w14:textId="2036FDF8" w:rsidR="001B1030" w:rsidRDefault="001B1030" w:rsidP="00FB24B5">
      <w:pPr>
        <w:pStyle w:val="NormalArial"/>
      </w:pPr>
      <w:r>
        <w:t>In relation to Requirement 2(3)(a)</w:t>
      </w:r>
    </w:p>
    <w:p w14:paraId="35A8D11F" w14:textId="3C350459" w:rsidR="00FB24B5" w:rsidRDefault="00CB7550" w:rsidP="00FB24B5">
      <w:pPr>
        <w:pStyle w:val="NormalArial"/>
        <w:rPr>
          <w:rFonts w:eastAsia="Calibri"/>
          <w:color w:val="auto"/>
        </w:rPr>
      </w:pPr>
      <w:r>
        <w:t>The Assessment Team’s evidence outlines the service is</w:t>
      </w:r>
      <w:r w:rsidR="00FB24B5">
        <w:t xml:space="preserve"> t</w:t>
      </w:r>
      <w:r w:rsidR="00FB24B5">
        <w:rPr>
          <w:rStyle w:val="BodyTextChar"/>
          <w:rFonts w:eastAsiaTheme="minorHAnsi"/>
        </w:rPr>
        <w:t xml:space="preserve">ransitioning consumer information to </w:t>
      </w:r>
      <w:r w:rsidR="00156DFA">
        <w:rPr>
          <w:rStyle w:val="BodyTextChar"/>
          <w:rFonts w:eastAsiaTheme="minorHAnsi"/>
        </w:rPr>
        <w:t xml:space="preserve">a </w:t>
      </w:r>
      <w:r w:rsidR="00FB24B5">
        <w:rPr>
          <w:rStyle w:val="BodyTextChar"/>
          <w:rFonts w:eastAsiaTheme="minorHAnsi"/>
        </w:rPr>
        <w:t>new care planning format that will identify risks to consumers and provide information to staff and others on the delivery of safe and effective care. A</w:t>
      </w:r>
      <w:r w:rsidR="00FB24B5" w:rsidRPr="00497619">
        <w:rPr>
          <w:rFonts w:eastAsia="Calibri"/>
          <w:color w:val="auto"/>
        </w:rPr>
        <w:t xml:space="preserve">udits of the existing care plans </w:t>
      </w:r>
      <w:r w:rsidR="00FB24B5">
        <w:rPr>
          <w:rFonts w:eastAsia="Calibri"/>
          <w:color w:val="auto"/>
        </w:rPr>
        <w:t xml:space="preserve">are occurring </w:t>
      </w:r>
      <w:r w:rsidR="00FB24B5" w:rsidRPr="00497619">
        <w:rPr>
          <w:rFonts w:eastAsia="Calibri"/>
          <w:color w:val="auto"/>
        </w:rPr>
        <w:t xml:space="preserve">to ensure </w:t>
      </w:r>
      <w:r w:rsidR="00FB24B5">
        <w:rPr>
          <w:rFonts w:eastAsia="Calibri"/>
          <w:color w:val="auto"/>
        </w:rPr>
        <w:t xml:space="preserve">their </w:t>
      </w:r>
      <w:r w:rsidR="00FB24B5" w:rsidRPr="00497619">
        <w:rPr>
          <w:rFonts w:eastAsia="Calibri"/>
          <w:color w:val="auto"/>
        </w:rPr>
        <w:t xml:space="preserve">currency and </w:t>
      </w:r>
      <w:r w:rsidR="00156DFA">
        <w:rPr>
          <w:rFonts w:eastAsia="Calibri"/>
          <w:color w:val="auto"/>
        </w:rPr>
        <w:t xml:space="preserve">to </w:t>
      </w:r>
      <w:r w:rsidR="00FB24B5" w:rsidRPr="00497619">
        <w:rPr>
          <w:rFonts w:eastAsia="Calibri"/>
          <w:color w:val="auto"/>
        </w:rPr>
        <w:t>identify risks</w:t>
      </w:r>
      <w:r w:rsidR="00FB24B5">
        <w:rPr>
          <w:rFonts w:eastAsia="Calibri"/>
          <w:color w:val="auto"/>
        </w:rPr>
        <w:t xml:space="preserve"> </w:t>
      </w:r>
      <w:r w:rsidR="00156DFA">
        <w:rPr>
          <w:rFonts w:eastAsia="Calibri"/>
          <w:color w:val="auto"/>
        </w:rPr>
        <w:t>using</w:t>
      </w:r>
      <w:r w:rsidR="00FB24B5">
        <w:rPr>
          <w:rFonts w:eastAsia="Calibri"/>
          <w:color w:val="auto"/>
        </w:rPr>
        <w:t xml:space="preserve"> </w:t>
      </w:r>
      <w:r w:rsidR="00FB24B5" w:rsidRPr="00E77750">
        <w:rPr>
          <w:rFonts w:eastAsia="Calibri"/>
          <w:color w:val="auto"/>
        </w:rPr>
        <w:t>validated assessment tools</w:t>
      </w:r>
      <w:r w:rsidR="00FB24B5">
        <w:rPr>
          <w:rFonts w:eastAsia="Calibri"/>
          <w:color w:val="auto"/>
        </w:rPr>
        <w:t>.</w:t>
      </w:r>
    </w:p>
    <w:p w14:paraId="612D7050" w14:textId="141600D6" w:rsidR="001A2BFE" w:rsidRDefault="001A2BFE" w:rsidP="00FB24B5">
      <w:pPr>
        <w:pStyle w:val="NormalArial"/>
        <w:rPr>
          <w:rFonts w:eastAsia="Calibri"/>
          <w:color w:val="auto"/>
        </w:rPr>
      </w:pPr>
      <w:r>
        <w:rPr>
          <w:rFonts w:eastAsia="Calibri"/>
          <w:color w:val="auto"/>
        </w:rPr>
        <w:t>Consumer representatives said communication on the development of care plans has improved.</w:t>
      </w:r>
    </w:p>
    <w:p w14:paraId="268ABB12" w14:textId="053E2599" w:rsidR="0017279B" w:rsidRDefault="001A2BFE" w:rsidP="00FB24B5">
      <w:pPr>
        <w:pStyle w:val="NormalArial"/>
        <w:rPr>
          <w:rFonts w:eastAsia="Calibri"/>
          <w:color w:val="auto"/>
        </w:rPr>
      </w:pPr>
      <w:r>
        <w:rPr>
          <w:rFonts w:eastAsia="Calibri"/>
          <w:color w:val="auto"/>
        </w:rPr>
        <w:t xml:space="preserve">It was noted that </w:t>
      </w:r>
      <w:r w:rsidR="006D0009">
        <w:rPr>
          <w:rFonts w:eastAsia="Calibri"/>
          <w:color w:val="auto"/>
        </w:rPr>
        <w:t>some care plans</w:t>
      </w:r>
      <w:r w:rsidR="00C64C24">
        <w:rPr>
          <w:rFonts w:eastAsia="Calibri"/>
          <w:color w:val="auto"/>
        </w:rPr>
        <w:t xml:space="preserve">, although </w:t>
      </w:r>
      <w:r w:rsidR="00435A30">
        <w:rPr>
          <w:rFonts w:eastAsia="Calibri"/>
          <w:color w:val="auto"/>
        </w:rPr>
        <w:t xml:space="preserve">dated as </w:t>
      </w:r>
      <w:r w:rsidR="00B0081C">
        <w:rPr>
          <w:rFonts w:eastAsia="Calibri"/>
          <w:color w:val="auto"/>
        </w:rPr>
        <w:t xml:space="preserve">recently </w:t>
      </w:r>
      <w:r w:rsidR="00435A30">
        <w:rPr>
          <w:rFonts w:eastAsia="Calibri"/>
          <w:color w:val="auto"/>
        </w:rPr>
        <w:t xml:space="preserve">reviewed, did not capture </w:t>
      </w:r>
      <w:r w:rsidR="00B0081C">
        <w:rPr>
          <w:rFonts w:eastAsia="Calibri"/>
          <w:color w:val="auto"/>
        </w:rPr>
        <w:t xml:space="preserve">relevant </w:t>
      </w:r>
      <w:r w:rsidR="006D0009">
        <w:rPr>
          <w:rFonts w:eastAsia="Calibri"/>
          <w:color w:val="auto"/>
        </w:rPr>
        <w:t xml:space="preserve">changes </w:t>
      </w:r>
      <w:r w:rsidR="00022B22">
        <w:rPr>
          <w:rFonts w:eastAsia="Calibri"/>
          <w:color w:val="auto"/>
        </w:rPr>
        <w:t>in consumer</w:t>
      </w:r>
      <w:r w:rsidR="00B0081C">
        <w:rPr>
          <w:rFonts w:eastAsia="Calibri"/>
          <w:color w:val="auto"/>
        </w:rPr>
        <w:t>s’</w:t>
      </w:r>
      <w:r w:rsidR="00022B22">
        <w:rPr>
          <w:rFonts w:eastAsia="Calibri"/>
          <w:color w:val="auto"/>
        </w:rPr>
        <w:t xml:space="preserve"> needs</w:t>
      </w:r>
      <w:r w:rsidR="00720796">
        <w:rPr>
          <w:rFonts w:eastAsia="Calibri"/>
          <w:color w:val="auto"/>
        </w:rPr>
        <w:t>.</w:t>
      </w:r>
    </w:p>
    <w:p w14:paraId="31516A36" w14:textId="77777777" w:rsidR="00B0081C" w:rsidRDefault="0017279B" w:rsidP="00FB24B5">
      <w:pPr>
        <w:pStyle w:val="NormalArial"/>
        <w:rPr>
          <w:rFonts w:eastAsia="Calibri"/>
          <w:color w:val="auto"/>
        </w:rPr>
      </w:pPr>
      <w:r>
        <w:rPr>
          <w:rFonts w:eastAsia="Calibri"/>
          <w:color w:val="auto"/>
        </w:rPr>
        <w:t>Management said staff now access care plans though a phone ‘app</w:t>
      </w:r>
      <w:r w:rsidR="000D6616">
        <w:rPr>
          <w:rFonts w:eastAsia="Calibri"/>
          <w:color w:val="auto"/>
        </w:rPr>
        <w:t>.’ The Assessment team noted</w:t>
      </w:r>
      <w:r w:rsidR="00E80BD5">
        <w:rPr>
          <w:rFonts w:eastAsia="Calibri"/>
          <w:color w:val="auto"/>
        </w:rPr>
        <w:t xml:space="preserve">, while the training is mandatory, </w:t>
      </w:r>
      <w:proofErr w:type="gramStart"/>
      <w:r w:rsidR="00E80BD5">
        <w:rPr>
          <w:rFonts w:eastAsia="Calibri"/>
          <w:color w:val="auto"/>
        </w:rPr>
        <w:t>a number of</w:t>
      </w:r>
      <w:proofErr w:type="gramEnd"/>
      <w:r w:rsidR="00E80BD5">
        <w:rPr>
          <w:rFonts w:eastAsia="Calibri"/>
          <w:color w:val="auto"/>
        </w:rPr>
        <w:t xml:space="preserve"> staff had yet to complete the training.</w:t>
      </w:r>
    </w:p>
    <w:p w14:paraId="0BC12CAB" w14:textId="32A79CDD" w:rsidR="001B1030" w:rsidRDefault="00B0081C" w:rsidP="00FB24B5">
      <w:pPr>
        <w:pStyle w:val="NormalArial"/>
        <w:rPr>
          <w:rFonts w:eastAsia="Calibri"/>
          <w:color w:val="auto"/>
        </w:rPr>
      </w:pPr>
      <w:r>
        <w:rPr>
          <w:rFonts w:eastAsia="Calibri"/>
          <w:color w:val="auto"/>
        </w:rPr>
        <w:t>Management said the service’s transition to the new assessment format is ongoing</w:t>
      </w:r>
      <w:r w:rsidR="00895A71">
        <w:rPr>
          <w:rFonts w:eastAsia="Calibri"/>
          <w:color w:val="auto"/>
        </w:rPr>
        <w:t>.</w:t>
      </w:r>
    </w:p>
    <w:p w14:paraId="567D9BC0" w14:textId="39B01BA9" w:rsidR="001B1030" w:rsidRDefault="00757106" w:rsidP="00FB24B5">
      <w:pPr>
        <w:pStyle w:val="NormalArial"/>
        <w:rPr>
          <w:rFonts w:eastAsia="Calibri"/>
          <w:color w:val="auto"/>
        </w:rPr>
      </w:pPr>
      <w:r>
        <w:rPr>
          <w:rFonts w:eastAsia="Calibri"/>
          <w:color w:val="auto"/>
        </w:rPr>
        <w:t>I am satisfied, based on all the evidence available, that the service, does not comply with Requirement 2(3)(a).</w:t>
      </w:r>
    </w:p>
    <w:p w14:paraId="4FDED786" w14:textId="5EC5ACFA" w:rsidR="0099704C" w:rsidRDefault="001B1030" w:rsidP="00FB24B5">
      <w:pPr>
        <w:pStyle w:val="NormalArial"/>
        <w:rPr>
          <w:rFonts w:eastAsia="Calibri"/>
          <w:color w:val="auto"/>
        </w:rPr>
      </w:pPr>
      <w:r>
        <w:rPr>
          <w:rFonts w:eastAsia="Calibri"/>
          <w:color w:val="auto"/>
        </w:rPr>
        <w:t>In relation to Requirement 2(3)(</w:t>
      </w:r>
      <w:r w:rsidR="002123B7">
        <w:rPr>
          <w:rFonts w:eastAsia="Calibri"/>
          <w:color w:val="auto"/>
        </w:rPr>
        <w:t>d</w:t>
      </w:r>
      <w:r>
        <w:rPr>
          <w:rFonts w:eastAsia="Calibri"/>
          <w:color w:val="auto"/>
        </w:rPr>
        <w:t>)</w:t>
      </w:r>
    </w:p>
    <w:p w14:paraId="14FA0EAA" w14:textId="3421F8CA" w:rsidR="00757106" w:rsidRDefault="0099704C" w:rsidP="003F0A90">
      <w:pPr>
        <w:pStyle w:val="NormalArial"/>
        <w:rPr>
          <w:rFonts w:eastAsia="Calibri"/>
          <w:color w:val="auto"/>
        </w:rPr>
      </w:pPr>
      <w:r>
        <w:rPr>
          <w:rFonts w:eastAsia="Calibri"/>
          <w:color w:val="auto"/>
        </w:rPr>
        <w:t xml:space="preserve">While some consumers did not recall receiving a copy of their care plan. I am satisfied from the approved provider’s </w:t>
      </w:r>
      <w:r w:rsidR="009B26B8">
        <w:rPr>
          <w:rFonts w:eastAsia="Calibri"/>
          <w:color w:val="auto"/>
        </w:rPr>
        <w:t xml:space="preserve">evidence that the </w:t>
      </w:r>
      <w:r>
        <w:rPr>
          <w:rFonts w:eastAsia="Calibri"/>
          <w:color w:val="auto"/>
        </w:rPr>
        <w:t>service has</w:t>
      </w:r>
      <w:r w:rsidR="009B26B8">
        <w:rPr>
          <w:rFonts w:eastAsia="Calibri"/>
          <w:color w:val="auto"/>
        </w:rPr>
        <w:t xml:space="preserve"> a system for</w:t>
      </w:r>
      <w:r w:rsidR="003771ED">
        <w:rPr>
          <w:rFonts w:eastAsia="Calibri"/>
          <w:color w:val="auto"/>
        </w:rPr>
        <w:t xml:space="preserve"> providing consumers with a copy of their care plan.</w:t>
      </w:r>
    </w:p>
    <w:p w14:paraId="08D5CABC" w14:textId="7D7691BC" w:rsidR="00757106" w:rsidRDefault="003F0A90" w:rsidP="003F0A90">
      <w:pPr>
        <w:pStyle w:val="NormalArial"/>
        <w:rPr>
          <w:rFonts w:eastAsia="Calibri"/>
          <w:color w:val="auto"/>
        </w:rPr>
      </w:pPr>
      <w:r>
        <w:rPr>
          <w:rFonts w:eastAsia="Calibri"/>
          <w:color w:val="auto"/>
        </w:rPr>
        <w:t xml:space="preserve">The </w:t>
      </w:r>
      <w:r w:rsidRPr="003F0A90">
        <w:rPr>
          <w:rFonts w:eastAsia="Calibri"/>
          <w:color w:val="auto"/>
        </w:rPr>
        <w:t xml:space="preserve">Assessment Team </w:t>
      </w:r>
      <w:r w:rsidR="00720796">
        <w:rPr>
          <w:rFonts w:eastAsia="Calibri"/>
          <w:color w:val="auto"/>
        </w:rPr>
        <w:t>noted</w:t>
      </w:r>
      <w:r w:rsidRPr="003F0A90">
        <w:rPr>
          <w:rFonts w:eastAsia="Calibri"/>
          <w:color w:val="auto"/>
        </w:rPr>
        <w:t xml:space="preserve"> online care plan</w:t>
      </w:r>
      <w:r w:rsidR="00757106">
        <w:rPr>
          <w:rFonts w:eastAsia="Calibri"/>
          <w:color w:val="auto"/>
        </w:rPr>
        <w:t>s</w:t>
      </w:r>
      <w:r w:rsidR="00913A75">
        <w:rPr>
          <w:rFonts w:eastAsia="Calibri"/>
          <w:color w:val="auto"/>
        </w:rPr>
        <w:t xml:space="preserve"> correctly</w:t>
      </w:r>
      <w:r w:rsidR="00757106">
        <w:rPr>
          <w:rFonts w:eastAsia="Calibri"/>
          <w:color w:val="auto"/>
        </w:rPr>
        <w:t xml:space="preserve"> included consumer ‘goals’, however </w:t>
      </w:r>
      <w:r w:rsidR="00720796">
        <w:rPr>
          <w:rFonts w:eastAsia="Calibri"/>
          <w:color w:val="auto"/>
        </w:rPr>
        <w:t xml:space="preserve">also </w:t>
      </w:r>
      <w:r w:rsidR="00757106">
        <w:rPr>
          <w:rFonts w:eastAsia="Calibri"/>
          <w:color w:val="auto"/>
        </w:rPr>
        <w:t xml:space="preserve">noted </w:t>
      </w:r>
      <w:r w:rsidRPr="003F0A90">
        <w:rPr>
          <w:rFonts w:eastAsia="Calibri"/>
          <w:color w:val="auto"/>
        </w:rPr>
        <w:t xml:space="preserve">care plans printed or </w:t>
      </w:r>
      <w:r w:rsidR="00757106">
        <w:rPr>
          <w:rFonts w:eastAsia="Calibri"/>
          <w:color w:val="auto"/>
        </w:rPr>
        <w:t>sent by electronic mail</w:t>
      </w:r>
      <w:r w:rsidRPr="003F0A90">
        <w:rPr>
          <w:rFonts w:eastAsia="Calibri"/>
          <w:color w:val="auto"/>
        </w:rPr>
        <w:t xml:space="preserve"> to consumers </w:t>
      </w:r>
      <w:r w:rsidR="00913A75">
        <w:rPr>
          <w:rFonts w:eastAsia="Calibri"/>
          <w:color w:val="auto"/>
        </w:rPr>
        <w:t xml:space="preserve">did not include the </w:t>
      </w:r>
      <w:r w:rsidR="00757106">
        <w:rPr>
          <w:rFonts w:eastAsia="Calibri"/>
          <w:color w:val="auto"/>
        </w:rPr>
        <w:t>‘goals’</w:t>
      </w:r>
      <w:r w:rsidRPr="003F0A90">
        <w:rPr>
          <w:rFonts w:eastAsia="Calibri"/>
          <w:color w:val="auto"/>
        </w:rPr>
        <w:t xml:space="preserve"> </w:t>
      </w:r>
      <w:r w:rsidR="00913A75">
        <w:rPr>
          <w:rFonts w:eastAsia="Calibri"/>
          <w:color w:val="auto"/>
        </w:rPr>
        <w:t>section.</w:t>
      </w:r>
    </w:p>
    <w:p w14:paraId="390C46B5" w14:textId="246B7F50" w:rsidR="00757106" w:rsidRPr="003F0A90" w:rsidRDefault="00757106" w:rsidP="003F0A90">
      <w:pPr>
        <w:pStyle w:val="NormalArial"/>
        <w:rPr>
          <w:rFonts w:eastAsia="Calibri"/>
          <w:color w:val="auto"/>
        </w:rPr>
      </w:pPr>
      <w:r>
        <w:rPr>
          <w:rFonts w:eastAsia="Calibri"/>
          <w:color w:val="auto"/>
        </w:rPr>
        <w:t>I am satisfied t</w:t>
      </w:r>
      <w:r w:rsidR="003F0A90" w:rsidRPr="003F0A90">
        <w:rPr>
          <w:rFonts w:eastAsia="Calibri"/>
          <w:color w:val="auto"/>
        </w:rPr>
        <w:t>he service has now rectified this</w:t>
      </w:r>
      <w:r w:rsidR="00720796">
        <w:rPr>
          <w:rFonts w:eastAsia="Calibri"/>
          <w:color w:val="auto"/>
        </w:rPr>
        <w:t xml:space="preserve"> technical </w:t>
      </w:r>
      <w:r w:rsidR="003F0A90" w:rsidRPr="003F0A90">
        <w:rPr>
          <w:rFonts w:eastAsia="Calibri"/>
          <w:color w:val="auto"/>
        </w:rPr>
        <w:t>issue</w:t>
      </w:r>
      <w:r>
        <w:rPr>
          <w:rFonts w:eastAsia="Calibri"/>
          <w:color w:val="auto"/>
        </w:rPr>
        <w:t xml:space="preserve"> and relevant consumers have received an updated care plan</w:t>
      </w:r>
      <w:r w:rsidR="00FE05EB">
        <w:rPr>
          <w:rFonts w:eastAsia="Calibri"/>
          <w:color w:val="auto"/>
        </w:rPr>
        <w:t xml:space="preserve">. The </w:t>
      </w:r>
      <w:r>
        <w:rPr>
          <w:rFonts w:eastAsia="Calibri"/>
          <w:color w:val="auto"/>
        </w:rPr>
        <w:t>service complies with Requirement 2(3)(</w:t>
      </w:r>
      <w:r w:rsidR="002123B7">
        <w:rPr>
          <w:rFonts w:eastAsia="Calibri"/>
          <w:color w:val="auto"/>
        </w:rPr>
        <w:t>d</w:t>
      </w:r>
      <w:r>
        <w:rPr>
          <w:rFonts w:eastAsia="Calibri"/>
          <w:color w:val="auto"/>
        </w:rPr>
        <w:t>).</w:t>
      </w:r>
    </w:p>
    <w:p w14:paraId="30BA0EBA" w14:textId="67D8DD03" w:rsidR="005D23EC" w:rsidRPr="00A36AA9" w:rsidRDefault="00FD4B86" w:rsidP="00F87E39">
      <w:pPr>
        <w:pStyle w:val="NormalArial"/>
      </w:pPr>
      <w:r w:rsidRPr="006B4042">
        <w:br w:type="page"/>
      </w:r>
    </w:p>
    <w:p w14:paraId="30BA0EBB" w14:textId="77777777" w:rsidR="00FC045E" w:rsidRPr="00A36AA9" w:rsidRDefault="00FD4B86" w:rsidP="00293107">
      <w:pPr>
        <w:pStyle w:val="Heading1"/>
        <w:spacing w:before="120" w:after="12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5569"/>
        <w:gridCol w:w="2268"/>
      </w:tblGrid>
      <w:tr w:rsidR="00D6502A" w14:paraId="30BA0EBF" w14:textId="77777777" w:rsidTr="002931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0BA0EBC" w14:textId="77777777" w:rsidR="00D6502A" w:rsidRPr="003217D3" w:rsidRDefault="00D6502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30BA0EBD" w14:textId="741EC948" w:rsidR="00D6502A" w:rsidRPr="003217D3" w:rsidRDefault="00D650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6502A" w14:paraId="30BA0ED4" w14:textId="77777777" w:rsidTr="0029310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0BA0ECA" w14:textId="77777777" w:rsidR="00D6502A" w:rsidRPr="00244176" w:rsidRDefault="00D6502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569" w:type="dxa"/>
            <w:shd w:val="clear" w:color="auto" w:fill="auto"/>
            <w:vAlign w:val="top"/>
          </w:tcPr>
          <w:p w14:paraId="30BA0ECB" w14:textId="77777777" w:rsidR="00D6502A" w:rsidRPr="00244176" w:rsidRDefault="00D6502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BA0ECC" w14:textId="77777777" w:rsidR="00D6502A" w:rsidRPr="00244176" w:rsidRDefault="00D650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0BA0ECD" w14:textId="77777777" w:rsidR="00D6502A" w:rsidRPr="00244176" w:rsidRDefault="00D650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0BA0ECE" w14:textId="77777777" w:rsidR="00D6502A" w:rsidRPr="00244176" w:rsidRDefault="00D650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0BA0ECF" w14:textId="77777777" w:rsidR="00D6502A" w:rsidRPr="00244176" w:rsidRDefault="00D650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BA0ED0" w14:textId="77777777" w:rsidR="00D6502A" w:rsidRPr="00244176" w:rsidRDefault="00D650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0BA0ED1" w14:textId="77777777" w:rsidR="00D6502A" w:rsidRPr="00244176" w:rsidRDefault="00D6502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30BA0ED2" w14:textId="3055D3B3" w:rsidR="00D6502A" w:rsidRPr="00CC646C" w:rsidRDefault="00B40EF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8E2F797143F747679D62D5F2CB9CD6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502A">
                  <w:rPr>
                    <w:rFonts w:ascii="Arial" w:hAnsi="Arial" w:cs="Arial"/>
                    <w:color w:val="auto"/>
                  </w:rPr>
                  <w:t>Compliant</w:t>
                </w:r>
              </w:sdtContent>
            </w:sdt>
            <w:r w:rsidR="00D6502A" w:rsidRPr="00CC646C">
              <w:rPr>
                <w:rFonts w:ascii="Arial" w:hAnsi="Arial" w:cs="Arial"/>
                <w:color w:val="auto"/>
              </w:rPr>
              <w:t xml:space="preserve"> </w:t>
            </w:r>
          </w:p>
        </w:tc>
      </w:tr>
    </w:tbl>
    <w:p w14:paraId="30BA0EE6" w14:textId="77777777" w:rsidR="007B3959" w:rsidRDefault="00FD4B86" w:rsidP="003217D3">
      <w:pPr>
        <w:pStyle w:val="Heading20"/>
      </w:pPr>
      <w:r w:rsidRPr="00A36AA9">
        <w:t>Findings</w:t>
      </w:r>
    </w:p>
    <w:p w14:paraId="30BA0EE7" w14:textId="15276CEA" w:rsidR="004A5361" w:rsidRDefault="009434BA" w:rsidP="00F87E39">
      <w:pPr>
        <w:pStyle w:val="NormalArial"/>
      </w:pPr>
      <w:r>
        <w:t>I have relied on the Assessment Team’s reporting in forming my view on compliance as outlined in the table above. I am satisfied the evidence provide</w:t>
      </w:r>
      <w:r w:rsidR="00D6502A">
        <w:t>d</w:t>
      </w:r>
      <w:r>
        <w:t xml:space="preserve"> demonstrates the service has returned to compliance</w:t>
      </w:r>
      <w:r w:rsidR="00D6502A">
        <w:t>.</w:t>
      </w:r>
    </w:p>
    <w:p w14:paraId="393402F4" w14:textId="169AE103" w:rsidR="00D6502A" w:rsidRDefault="00D6502A" w:rsidP="00F87E39">
      <w:pPr>
        <w:pStyle w:val="NormalArial"/>
      </w:pPr>
      <w:r>
        <w:t>The assessment of performance focused on the service’s information management system.</w:t>
      </w:r>
    </w:p>
    <w:p w14:paraId="502ECA50" w14:textId="77777777" w:rsidR="00D6502A" w:rsidRPr="00D6502A" w:rsidRDefault="00D6502A" w:rsidP="00D6502A">
      <w:pPr>
        <w:pStyle w:val="NormalArial"/>
      </w:pPr>
      <w:r w:rsidRPr="00D6502A">
        <w:t>Care planning and consumer documentation is located on a centralised management system which enables staff to log in and view care plans, enter progress notes, and receive alerts pertaining to consumer risks and mitigation strategies. The system prompts care planning staff to identify risks with the use of validated assessment tools.</w:t>
      </w:r>
    </w:p>
    <w:p w14:paraId="1417024F" w14:textId="1652216C" w:rsidR="009434BA" w:rsidRPr="006B4042" w:rsidRDefault="00D6502A" w:rsidP="00D6502A">
      <w:pPr>
        <w:pStyle w:val="NormalArial"/>
      </w:pPr>
      <w:r w:rsidRPr="00D6502A">
        <w:t>Staff log into the system via a mobile ‘app’ at the commencement of each shift, and on completion enter progress notes and record incidents. The service also enters additional information into the system as required.</w:t>
      </w:r>
    </w:p>
    <w:sectPr w:rsidR="009434B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A0EF3" w14:textId="77777777" w:rsidR="001B7AC4" w:rsidRDefault="00FD4B86">
      <w:pPr>
        <w:spacing w:after="0"/>
      </w:pPr>
      <w:r>
        <w:separator/>
      </w:r>
    </w:p>
  </w:endnote>
  <w:endnote w:type="continuationSeparator" w:id="0">
    <w:p w14:paraId="30BA0EF5" w14:textId="77777777" w:rsidR="001B7AC4" w:rsidRDefault="00FD4B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0EED" w14:textId="77777777" w:rsidR="00DF37F2" w:rsidRPr="00DF37F2" w:rsidRDefault="00FD4B86" w:rsidP="00DF37F2">
    <w:pPr>
      <w:pStyle w:val="FooterArial9"/>
      <w:rPr>
        <w:rStyle w:val="FooterBold"/>
        <w:rFonts w:ascii="Arial" w:hAnsi="Arial"/>
        <w:b w:val="0"/>
      </w:rPr>
    </w:pPr>
    <w:r w:rsidRPr="00DF37F2">
      <w:rPr>
        <w:rStyle w:val="FooterBold"/>
        <w:rFonts w:ascii="Arial" w:hAnsi="Arial"/>
        <w:b w:val="0"/>
      </w:rPr>
      <w:t>Name of service: Prestige In Homecare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0BA0EEE" w14:textId="77777777" w:rsidR="00DF37F2" w:rsidRPr="00DF37F2" w:rsidRDefault="00FD4B86" w:rsidP="00DF37F2">
    <w:pPr>
      <w:pStyle w:val="FooterArial9"/>
      <w:rPr>
        <w:rStyle w:val="FooterBold"/>
        <w:rFonts w:ascii="Arial" w:hAnsi="Arial"/>
        <w:b w:val="0"/>
      </w:rPr>
    </w:pPr>
    <w:r w:rsidRPr="00DF37F2">
      <w:rPr>
        <w:rStyle w:val="FooterBold"/>
        <w:rFonts w:ascii="Arial" w:hAnsi="Arial"/>
        <w:b w:val="0"/>
      </w:rPr>
      <w:t>Commission ID: 300982</w:t>
    </w:r>
    <w:r w:rsidRPr="00DF37F2">
      <w:rPr>
        <w:rStyle w:val="FooterBold"/>
        <w:rFonts w:ascii="Arial" w:hAnsi="Arial"/>
        <w:b w:val="0"/>
      </w:rPr>
      <w:tab/>
      <w:t xml:space="preserve">OFFICIAL: Sensitive </w:t>
    </w:r>
  </w:p>
  <w:p w14:paraId="30BA0EEF" w14:textId="77777777" w:rsidR="00DF37F2" w:rsidRPr="00DF37F2" w:rsidRDefault="00FD4B8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A0EEA" w14:textId="77777777" w:rsidR="00C4295B" w:rsidRDefault="00FD4B86" w:rsidP="00D71F88">
      <w:pPr>
        <w:spacing w:after="0"/>
      </w:pPr>
      <w:r>
        <w:separator/>
      </w:r>
    </w:p>
  </w:footnote>
  <w:footnote w:type="continuationSeparator" w:id="0">
    <w:p w14:paraId="30BA0EEB" w14:textId="77777777" w:rsidR="00C4295B" w:rsidRDefault="00FD4B86" w:rsidP="00D71F88">
      <w:pPr>
        <w:spacing w:after="0"/>
      </w:pPr>
      <w:r>
        <w:continuationSeparator/>
      </w:r>
    </w:p>
  </w:footnote>
  <w:footnote w:id="1">
    <w:p w14:paraId="30BA0EF5" w14:textId="160A6D5D" w:rsidR="000078F8" w:rsidRDefault="00FD4B8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34DA1">
        <w:rPr>
          <w:rFonts w:ascii="Arial" w:hAnsi="Arial" w:cs="Arial"/>
          <w:color w:val="auto"/>
          <w:sz w:val="20"/>
          <w:szCs w:val="20"/>
        </w:rPr>
        <w:t>section 68A</w:t>
      </w:r>
      <w:r w:rsidRPr="00934DA1">
        <w:rPr>
          <w:rFonts w:ascii="Arial" w:hAnsi="Arial" w:cs="Arial"/>
          <w:b/>
          <w:color w:val="auto"/>
          <w:sz w:val="20"/>
          <w:szCs w:val="20"/>
        </w:rPr>
        <w:t xml:space="preserve"> </w:t>
      </w:r>
      <w:r w:rsidRPr="00934DA1">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0BA0EF6" w14:textId="77777777" w:rsidR="00540817" w:rsidRDefault="00B40EF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0EEC" w14:textId="77777777" w:rsidR="00D71F88" w:rsidRDefault="00FD4B86">
    <w:pPr>
      <w:pStyle w:val="Header"/>
    </w:pPr>
    <w:r>
      <w:rPr>
        <w:noProof/>
        <w:color w:val="2B579A"/>
        <w:shd w:val="clear" w:color="auto" w:fill="E6E6E6"/>
        <w:lang w:val="en-US"/>
      </w:rPr>
      <w:drawing>
        <wp:anchor distT="0" distB="0" distL="114300" distR="114300" simplePos="0" relativeHeight="251659264" behindDoc="1" locked="0" layoutInCell="1" allowOverlap="1" wp14:anchorId="30BA0EF1" wp14:editId="30BA0EF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855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0EF0" w14:textId="77777777" w:rsidR="00FA0A5B" w:rsidRDefault="00FD4B86">
    <w:pPr>
      <w:pStyle w:val="Header"/>
    </w:pPr>
    <w:r>
      <w:rPr>
        <w:noProof/>
      </w:rPr>
      <w:drawing>
        <wp:anchor distT="0" distB="0" distL="114300" distR="114300" simplePos="0" relativeHeight="251658240" behindDoc="0" locked="0" layoutInCell="1" allowOverlap="1" wp14:anchorId="30BA0EF3" wp14:editId="30BA0EF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BFA55F0">
      <w:start w:val="1"/>
      <w:numFmt w:val="lowerRoman"/>
      <w:lvlText w:val="(%1)"/>
      <w:lvlJc w:val="left"/>
      <w:pPr>
        <w:ind w:left="1080" w:hanging="720"/>
      </w:pPr>
      <w:rPr>
        <w:rFonts w:hint="default"/>
      </w:rPr>
    </w:lvl>
    <w:lvl w:ilvl="1" w:tplc="3FCC08E8" w:tentative="1">
      <w:start w:val="1"/>
      <w:numFmt w:val="lowerLetter"/>
      <w:lvlText w:val="%2."/>
      <w:lvlJc w:val="left"/>
      <w:pPr>
        <w:ind w:left="1440" w:hanging="360"/>
      </w:pPr>
    </w:lvl>
    <w:lvl w:ilvl="2" w:tplc="EBCC93B2" w:tentative="1">
      <w:start w:val="1"/>
      <w:numFmt w:val="lowerRoman"/>
      <w:lvlText w:val="%3."/>
      <w:lvlJc w:val="right"/>
      <w:pPr>
        <w:ind w:left="2160" w:hanging="180"/>
      </w:pPr>
    </w:lvl>
    <w:lvl w:ilvl="3" w:tplc="B12EA0AA" w:tentative="1">
      <w:start w:val="1"/>
      <w:numFmt w:val="decimal"/>
      <w:lvlText w:val="%4."/>
      <w:lvlJc w:val="left"/>
      <w:pPr>
        <w:ind w:left="2880" w:hanging="360"/>
      </w:pPr>
    </w:lvl>
    <w:lvl w:ilvl="4" w:tplc="0FD6CC8A" w:tentative="1">
      <w:start w:val="1"/>
      <w:numFmt w:val="lowerLetter"/>
      <w:lvlText w:val="%5."/>
      <w:lvlJc w:val="left"/>
      <w:pPr>
        <w:ind w:left="3600" w:hanging="360"/>
      </w:pPr>
    </w:lvl>
    <w:lvl w:ilvl="5" w:tplc="63203C88" w:tentative="1">
      <w:start w:val="1"/>
      <w:numFmt w:val="lowerRoman"/>
      <w:lvlText w:val="%6."/>
      <w:lvlJc w:val="right"/>
      <w:pPr>
        <w:ind w:left="4320" w:hanging="180"/>
      </w:pPr>
    </w:lvl>
    <w:lvl w:ilvl="6" w:tplc="852C4A98" w:tentative="1">
      <w:start w:val="1"/>
      <w:numFmt w:val="decimal"/>
      <w:lvlText w:val="%7."/>
      <w:lvlJc w:val="left"/>
      <w:pPr>
        <w:ind w:left="5040" w:hanging="360"/>
      </w:pPr>
    </w:lvl>
    <w:lvl w:ilvl="7" w:tplc="316C84A6" w:tentative="1">
      <w:start w:val="1"/>
      <w:numFmt w:val="lowerLetter"/>
      <w:lvlText w:val="%8."/>
      <w:lvlJc w:val="left"/>
      <w:pPr>
        <w:ind w:left="5760" w:hanging="360"/>
      </w:pPr>
    </w:lvl>
    <w:lvl w:ilvl="8" w:tplc="45F889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1C865A6">
      <w:start w:val="1"/>
      <w:numFmt w:val="lowerRoman"/>
      <w:lvlText w:val="(%1)"/>
      <w:lvlJc w:val="left"/>
      <w:pPr>
        <w:ind w:left="1080" w:hanging="720"/>
      </w:pPr>
      <w:rPr>
        <w:rFonts w:hint="default"/>
      </w:rPr>
    </w:lvl>
    <w:lvl w:ilvl="1" w:tplc="1812C116" w:tentative="1">
      <w:start w:val="1"/>
      <w:numFmt w:val="lowerLetter"/>
      <w:lvlText w:val="%2."/>
      <w:lvlJc w:val="left"/>
      <w:pPr>
        <w:ind w:left="1440" w:hanging="360"/>
      </w:pPr>
    </w:lvl>
    <w:lvl w:ilvl="2" w:tplc="E0C8E158" w:tentative="1">
      <w:start w:val="1"/>
      <w:numFmt w:val="lowerRoman"/>
      <w:lvlText w:val="%3."/>
      <w:lvlJc w:val="right"/>
      <w:pPr>
        <w:ind w:left="2160" w:hanging="180"/>
      </w:pPr>
    </w:lvl>
    <w:lvl w:ilvl="3" w:tplc="8000F1A2" w:tentative="1">
      <w:start w:val="1"/>
      <w:numFmt w:val="decimal"/>
      <w:lvlText w:val="%4."/>
      <w:lvlJc w:val="left"/>
      <w:pPr>
        <w:ind w:left="2880" w:hanging="360"/>
      </w:pPr>
    </w:lvl>
    <w:lvl w:ilvl="4" w:tplc="94C6FEAE" w:tentative="1">
      <w:start w:val="1"/>
      <w:numFmt w:val="lowerLetter"/>
      <w:lvlText w:val="%5."/>
      <w:lvlJc w:val="left"/>
      <w:pPr>
        <w:ind w:left="3600" w:hanging="360"/>
      </w:pPr>
    </w:lvl>
    <w:lvl w:ilvl="5" w:tplc="181646EC" w:tentative="1">
      <w:start w:val="1"/>
      <w:numFmt w:val="lowerRoman"/>
      <w:lvlText w:val="%6."/>
      <w:lvlJc w:val="right"/>
      <w:pPr>
        <w:ind w:left="4320" w:hanging="180"/>
      </w:pPr>
    </w:lvl>
    <w:lvl w:ilvl="6" w:tplc="2458B3C6" w:tentative="1">
      <w:start w:val="1"/>
      <w:numFmt w:val="decimal"/>
      <w:lvlText w:val="%7."/>
      <w:lvlJc w:val="left"/>
      <w:pPr>
        <w:ind w:left="5040" w:hanging="360"/>
      </w:pPr>
    </w:lvl>
    <w:lvl w:ilvl="7" w:tplc="468023D4" w:tentative="1">
      <w:start w:val="1"/>
      <w:numFmt w:val="lowerLetter"/>
      <w:lvlText w:val="%8."/>
      <w:lvlJc w:val="left"/>
      <w:pPr>
        <w:ind w:left="5760" w:hanging="360"/>
      </w:pPr>
    </w:lvl>
    <w:lvl w:ilvl="8" w:tplc="CD2A607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8B64270">
      <w:start w:val="1"/>
      <w:numFmt w:val="lowerRoman"/>
      <w:lvlText w:val="(%1)"/>
      <w:lvlJc w:val="left"/>
      <w:pPr>
        <w:ind w:left="1080" w:hanging="720"/>
      </w:pPr>
      <w:rPr>
        <w:rFonts w:hint="default"/>
      </w:rPr>
    </w:lvl>
    <w:lvl w:ilvl="1" w:tplc="16F40688" w:tentative="1">
      <w:start w:val="1"/>
      <w:numFmt w:val="lowerLetter"/>
      <w:lvlText w:val="%2."/>
      <w:lvlJc w:val="left"/>
      <w:pPr>
        <w:ind w:left="1440" w:hanging="360"/>
      </w:pPr>
    </w:lvl>
    <w:lvl w:ilvl="2" w:tplc="E7403E62" w:tentative="1">
      <w:start w:val="1"/>
      <w:numFmt w:val="lowerRoman"/>
      <w:lvlText w:val="%3."/>
      <w:lvlJc w:val="right"/>
      <w:pPr>
        <w:ind w:left="2160" w:hanging="180"/>
      </w:pPr>
    </w:lvl>
    <w:lvl w:ilvl="3" w:tplc="C3D8A880" w:tentative="1">
      <w:start w:val="1"/>
      <w:numFmt w:val="decimal"/>
      <w:lvlText w:val="%4."/>
      <w:lvlJc w:val="left"/>
      <w:pPr>
        <w:ind w:left="2880" w:hanging="360"/>
      </w:pPr>
    </w:lvl>
    <w:lvl w:ilvl="4" w:tplc="BE263056" w:tentative="1">
      <w:start w:val="1"/>
      <w:numFmt w:val="lowerLetter"/>
      <w:lvlText w:val="%5."/>
      <w:lvlJc w:val="left"/>
      <w:pPr>
        <w:ind w:left="3600" w:hanging="360"/>
      </w:pPr>
    </w:lvl>
    <w:lvl w:ilvl="5" w:tplc="AA46F0F2" w:tentative="1">
      <w:start w:val="1"/>
      <w:numFmt w:val="lowerRoman"/>
      <w:lvlText w:val="%6."/>
      <w:lvlJc w:val="right"/>
      <w:pPr>
        <w:ind w:left="4320" w:hanging="180"/>
      </w:pPr>
    </w:lvl>
    <w:lvl w:ilvl="6" w:tplc="3184FC46" w:tentative="1">
      <w:start w:val="1"/>
      <w:numFmt w:val="decimal"/>
      <w:lvlText w:val="%7."/>
      <w:lvlJc w:val="left"/>
      <w:pPr>
        <w:ind w:left="5040" w:hanging="360"/>
      </w:pPr>
    </w:lvl>
    <w:lvl w:ilvl="7" w:tplc="B9BE4B2A" w:tentative="1">
      <w:start w:val="1"/>
      <w:numFmt w:val="lowerLetter"/>
      <w:lvlText w:val="%8."/>
      <w:lvlJc w:val="left"/>
      <w:pPr>
        <w:ind w:left="5760" w:hanging="360"/>
      </w:pPr>
    </w:lvl>
    <w:lvl w:ilvl="8" w:tplc="E0F844A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6421D9C">
      <w:start w:val="1"/>
      <w:numFmt w:val="lowerRoman"/>
      <w:lvlText w:val="(%1)"/>
      <w:lvlJc w:val="left"/>
      <w:pPr>
        <w:ind w:left="1080" w:hanging="720"/>
      </w:pPr>
      <w:rPr>
        <w:rFonts w:hint="default"/>
      </w:rPr>
    </w:lvl>
    <w:lvl w:ilvl="1" w:tplc="356CB80C" w:tentative="1">
      <w:start w:val="1"/>
      <w:numFmt w:val="lowerLetter"/>
      <w:lvlText w:val="%2."/>
      <w:lvlJc w:val="left"/>
      <w:pPr>
        <w:ind w:left="1440" w:hanging="360"/>
      </w:pPr>
    </w:lvl>
    <w:lvl w:ilvl="2" w:tplc="38EC3AF8" w:tentative="1">
      <w:start w:val="1"/>
      <w:numFmt w:val="lowerRoman"/>
      <w:lvlText w:val="%3."/>
      <w:lvlJc w:val="right"/>
      <w:pPr>
        <w:ind w:left="2160" w:hanging="180"/>
      </w:pPr>
    </w:lvl>
    <w:lvl w:ilvl="3" w:tplc="8B00E112" w:tentative="1">
      <w:start w:val="1"/>
      <w:numFmt w:val="decimal"/>
      <w:lvlText w:val="%4."/>
      <w:lvlJc w:val="left"/>
      <w:pPr>
        <w:ind w:left="2880" w:hanging="360"/>
      </w:pPr>
    </w:lvl>
    <w:lvl w:ilvl="4" w:tplc="32B0DFBC" w:tentative="1">
      <w:start w:val="1"/>
      <w:numFmt w:val="lowerLetter"/>
      <w:lvlText w:val="%5."/>
      <w:lvlJc w:val="left"/>
      <w:pPr>
        <w:ind w:left="3600" w:hanging="360"/>
      </w:pPr>
    </w:lvl>
    <w:lvl w:ilvl="5" w:tplc="EDFEE006" w:tentative="1">
      <w:start w:val="1"/>
      <w:numFmt w:val="lowerRoman"/>
      <w:lvlText w:val="%6."/>
      <w:lvlJc w:val="right"/>
      <w:pPr>
        <w:ind w:left="4320" w:hanging="180"/>
      </w:pPr>
    </w:lvl>
    <w:lvl w:ilvl="6" w:tplc="F2983304" w:tentative="1">
      <w:start w:val="1"/>
      <w:numFmt w:val="decimal"/>
      <w:lvlText w:val="%7."/>
      <w:lvlJc w:val="left"/>
      <w:pPr>
        <w:ind w:left="5040" w:hanging="360"/>
      </w:pPr>
    </w:lvl>
    <w:lvl w:ilvl="7" w:tplc="9E743DB2" w:tentative="1">
      <w:start w:val="1"/>
      <w:numFmt w:val="lowerLetter"/>
      <w:lvlText w:val="%8."/>
      <w:lvlJc w:val="left"/>
      <w:pPr>
        <w:ind w:left="5760" w:hanging="360"/>
      </w:pPr>
    </w:lvl>
    <w:lvl w:ilvl="8" w:tplc="26A85F1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86E8B70">
      <w:start w:val="1"/>
      <w:numFmt w:val="lowerRoman"/>
      <w:lvlText w:val="(%1)"/>
      <w:lvlJc w:val="left"/>
      <w:pPr>
        <w:ind w:left="1080" w:hanging="720"/>
      </w:pPr>
      <w:rPr>
        <w:rFonts w:hint="default"/>
      </w:rPr>
    </w:lvl>
    <w:lvl w:ilvl="1" w:tplc="CA94410C" w:tentative="1">
      <w:start w:val="1"/>
      <w:numFmt w:val="lowerLetter"/>
      <w:lvlText w:val="%2."/>
      <w:lvlJc w:val="left"/>
      <w:pPr>
        <w:ind w:left="1440" w:hanging="360"/>
      </w:pPr>
    </w:lvl>
    <w:lvl w:ilvl="2" w:tplc="CD386EC2" w:tentative="1">
      <w:start w:val="1"/>
      <w:numFmt w:val="lowerRoman"/>
      <w:lvlText w:val="%3."/>
      <w:lvlJc w:val="right"/>
      <w:pPr>
        <w:ind w:left="2160" w:hanging="180"/>
      </w:pPr>
    </w:lvl>
    <w:lvl w:ilvl="3" w:tplc="83F0FD62" w:tentative="1">
      <w:start w:val="1"/>
      <w:numFmt w:val="decimal"/>
      <w:lvlText w:val="%4."/>
      <w:lvlJc w:val="left"/>
      <w:pPr>
        <w:ind w:left="2880" w:hanging="360"/>
      </w:pPr>
    </w:lvl>
    <w:lvl w:ilvl="4" w:tplc="2A266BA4" w:tentative="1">
      <w:start w:val="1"/>
      <w:numFmt w:val="lowerLetter"/>
      <w:lvlText w:val="%5."/>
      <w:lvlJc w:val="left"/>
      <w:pPr>
        <w:ind w:left="3600" w:hanging="360"/>
      </w:pPr>
    </w:lvl>
    <w:lvl w:ilvl="5" w:tplc="10F4A958" w:tentative="1">
      <w:start w:val="1"/>
      <w:numFmt w:val="lowerRoman"/>
      <w:lvlText w:val="%6."/>
      <w:lvlJc w:val="right"/>
      <w:pPr>
        <w:ind w:left="4320" w:hanging="180"/>
      </w:pPr>
    </w:lvl>
    <w:lvl w:ilvl="6" w:tplc="3B104458" w:tentative="1">
      <w:start w:val="1"/>
      <w:numFmt w:val="decimal"/>
      <w:lvlText w:val="%7."/>
      <w:lvlJc w:val="left"/>
      <w:pPr>
        <w:ind w:left="5040" w:hanging="360"/>
      </w:pPr>
    </w:lvl>
    <w:lvl w:ilvl="7" w:tplc="6ADAB052" w:tentative="1">
      <w:start w:val="1"/>
      <w:numFmt w:val="lowerLetter"/>
      <w:lvlText w:val="%8."/>
      <w:lvlJc w:val="left"/>
      <w:pPr>
        <w:ind w:left="5760" w:hanging="360"/>
      </w:pPr>
    </w:lvl>
    <w:lvl w:ilvl="8" w:tplc="A6A0F4A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8B163D2C">
      <w:start w:val="1"/>
      <w:numFmt w:val="bullet"/>
      <w:lvlText w:val=""/>
      <w:lvlJc w:val="left"/>
      <w:pPr>
        <w:ind w:left="1440" w:hanging="360"/>
      </w:pPr>
      <w:rPr>
        <w:rFonts w:ascii="Symbol" w:hAnsi="Symbol" w:hint="default"/>
        <w:color w:val="auto"/>
      </w:rPr>
    </w:lvl>
    <w:lvl w:ilvl="1" w:tplc="2968E6B8" w:tentative="1">
      <w:start w:val="1"/>
      <w:numFmt w:val="bullet"/>
      <w:lvlText w:val="o"/>
      <w:lvlJc w:val="left"/>
      <w:pPr>
        <w:ind w:left="2160" w:hanging="360"/>
      </w:pPr>
      <w:rPr>
        <w:rFonts w:ascii="Courier New" w:hAnsi="Courier New" w:cs="Courier New" w:hint="default"/>
      </w:rPr>
    </w:lvl>
    <w:lvl w:ilvl="2" w:tplc="CB3C428A" w:tentative="1">
      <w:start w:val="1"/>
      <w:numFmt w:val="bullet"/>
      <w:lvlText w:val=""/>
      <w:lvlJc w:val="left"/>
      <w:pPr>
        <w:ind w:left="2880" w:hanging="360"/>
      </w:pPr>
      <w:rPr>
        <w:rFonts w:ascii="Wingdings" w:hAnsi="Wingdings" w:hint="default"/>
      </w:rPr>
    </w:lvl>
    <w:lvl w:ilvl="3" w:tplc="FB7A2CAC" w:tentative="1">
      <w:start w:val="1"/>
      <w:numFmt w:val="bullet"/>
      <w:lvlText w:val=""/>
      <w:lvlJc w:val="left"/>
      <w:pPr>
        <w:ind w:left="3600" w:hanging="360"/>
      </w:pPr>
      <w:rPr>
        <w:rFonts w:ascii="Symbol" w:hAnsi="Symbol" w:hint="default"/>
      </w:rPr>
    </w:lvl>
    <w:lvl w:ilvl="4" w:tplc="1D025B00" w:tentative="1">
      <w:start w:val="1"/>
      <w:numFmt w:val="bullet"/>
      <w:lvlText w:val="o"/>
      <w:lvlJc w:val="left"/>
      <w:pPr>
        <w:ind w:left="4320" w:hanging="360"/>
      </w:pPr>
      <w:rPr>
        <w:rFonts w:ascii="Courier New" w:hAnsi="Courier New" w:cs="Courier New" w:hint="default"/>
      </w:rPr>
    </w:lvl>
    <w:lvl w:ilvl="5" w:tplc="912CCADE" w:tentative="1">
      <w:start w:val="1"/>
      <w:numFmt w:val="bullet"/>
      <w:lvlText w:val=""/>
      <w:lvlJc w:val="left"/>
      <w:pPr>
        <w:ind w:left="5040" w:hanging="360"/>
      </w:pPr>
      <w:rPr>
        <w:rFonts w:ascii="Wingdings" w:hAnsi="Wingdings" w:hint="default"/>
      </w:rPr>
    </w:lvl>
    <w:lvl w:ilvl="6" w:tplc="409C06E6" w:tentative="1">
      <w:start w:val="1"/>
      <w:numFmt w:val="bullet"/>
      <w:lvlText w:val=""/>
      <w:lvlJc w:val="left"/>
      <w:pPr>
        <w:ind w:left="5760" w:hanging="360"/>
      </w:pPr>
      <w:rPr>
        <w:rFonts w:ascii="Symbol" w:hAnsi="Symbol" w:hint="default"/>
      </w:rPr>
    </w:lvl>
    <w:lvl w:ilvl="7" w:tplc="E3F24ACA" w:tentative="1">
      <w:start w:val="1"/>
      <w:numFmt w:val="bullet"/>
      <w:lvlText w:val="o"/>
      <w:lvlJc w:val="left"/>
      <w:pPr>
        <w:ind w:left="6480" w:hanging="360"/>
      </w:pPr>
      <w:rPr>
        <w:rFonts w:ascii="Courier New" w:hAnsi="Courier New" w:cs="Courier New" w:hint="default"/>
      </w:rPr>
    </w:lvl>
    <w:lvl w:ilvl="8" w:tplc="7570E28C"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2CD655E0">
      <w:start w:val="1"/>
      <w:numFmt w:val="bullet"/>
      <w:lvlText w:val=""/>
      <w:lvlJc w:val="left"/>
      <w:pPr>
        <w:ind w:left="720" w:hanging="360"/>
      </w:pPr>
      <w:rPr>
        <w:rFonts w:ascii="Symbol" w:hAnsi="Symbol" w:hint="default"/>
        <w:color w:val="auto"/>
        <w:sz w:val="24"/>
        <w:szCs w:val="24"/>
      </w:rPr>
    </w:lvl>
    <w:lvl w:ilvl="1" w:tplc="C998509E" w:tentative="1">
      <w:start w:val="1"/>
      <w:numFmt w:val="bullet"/>
      <w:lvlText w:val="o"/>
      <w:lvlJc w:val="left"/>
      <w:pPr>
        <w:ind w:left="1440" w:hanging="360"/>
      </w:pPr>
      <w:rPr>
        <w:rFonts w:ascii="Courier New" w:hAnsi="Courier New" w:cs="Courier New" w:hint="default"/>
      </w:rPr>
    </w:lvl>
    <w:lvl w:ilvl="2" w:tplc="2BAE2F32" w:tentative="1">
      <w:start w:val="1"/>
      <w:numFmt w:val="bullet"/>
      <w:lvlText w:val=""/>
      <w:lvlJc w:val="left"/>
      <w:pPr>
        <w:ind w:left="2160" w:hanging="360"/>
      </w:pPr>
      <w:rPr>
        <w:rFonts w:ascii="Wingdings" w:hAnsi="Wingdings" w:hint="default"/>
      </w:rPr>
    </w:lvl>
    <w:lvl w:ilvl="3" w:tplc="EE76A9A4" w:tentative="1">
      <w:start w:val="1"/>
      <w:numFmt w:val="bullet"/>
      <w:lvlText w:val=""/>
      <w:lvlJc w:val="left"/>
      <w:pPr>
        <w:ind w:left="2880" w:hanging="360"/>
      </w:pPr>
      <w:rPr>
        <w:rFonts w:ascii="Symbol" w:hAnsi="Symbol" w:hint="default"/>
      </w:rPr>
    </w:lvl>
    <w:lvl w:ilvl="4" w:tplc="9A0A1510" w:tentative="1">
      <w:start w:val="1"/>
      <w:numFmt w:val="bullet"/>
      <w:lvlText w:val="o"/>
      <w:lvlJc w:val="left"/>
      <w:pPr>
        <w:ind w:left="3600" w:hanging="360"/>
      </w:pPr>
      <w:rPr>
        <w:rFonts w:ascii="Courier New" w:hAnsi="Courier New" w:cs="Courier New" w:hint="default"/>
      </w:rPr>
    </w:lvl>
    <w:lvl w:ilvl="5" w:tplc="8B9A33A0" w:tentative="1">
      <w:start w:val="1"/>
      <w:numFmt w:val="bullet"/>
      <w:lvlText w:val=""/>
      <w:lvlJc w:val="left"/>
      <w:pPr>
        <w:ind w:left="4320" w:hanging="360"/>
      </w:pPr>
      <w:rPr>
        <w:rFonts w:ascii="Wingdings" w:hAnsi="Wingdings" w:hint="default"/>
      </w:rPr>
    </w:lvl>
    <w:lvl w:ilvl="6" w:tplc="C9AC51BC" w:tentative="1">
      <w:start w:val="1"/>
      <w:numFmt w:val="bullet"/>
      <w:lvlText w:val=""/>
      <w:lvlJc w:val="left"/>
      <w:pPr>
        <w:ind w:left="5040" w:hanging="360"/>
      </w:pPr>
      <w:rPr>
        <w:rFonts w:ascii="Symbol" w:hAnsi="Symbol" w:hint="default"/>
      </w:rPr>
    </w:lvl>
    <w:lvl w:ilvl="7" w:tplc="07C6B87E" w:tentative="1">
      <w:start w:val="1"/>
      <w:numFmt w:val="bullet"/>
      <w:lvlText w:val="o"/>
      <w:lvlJc w:val="left"/>
      <w:pPr>
        <w:ind w:left="5760" w:hanging="360"/>
      </w:pPr>
      <w:rPr>
        <w:rFonts w:ascii="Courier New" w:hAnsi="Courier New" w:cs="Courier New" w:hint="default"/>
      </w:rPr>
    </w:lvl>
    <w:lvl w:ilvl="8" w:tplc="339EBCF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2908832">
      <w:start w:val="1"/>
      <w:numFmt w:val="lowerRoman"/>
      <w:lvlText w:val="(%1)"/>
      <w:lvlJc w:val="left"/>
      <w:pPr>
        <w:ind w:left="1080" w:hanging="720"/>
      </w:pPr>
      <w:rPr>
        <w:rFonts w:hint="default"/>
      </w:rPr>
    </w:lvl>
    <w:lvl w:ilvl="1" w:tplc="63287144" w:tentative="1">
      <w:start w:val="1"/>
      <w:numFmt w:val="lowerLetter"/>
      <w:lvlText w:val="%2."/>
      <w:lvlJc w:val="left"/>
      <w:pPr>
        <w:ind w:left="1440" w:hanging="360"/>
      </w:pPr>
    </w:lvl>
    <w:lvl w:ilvl="2" w:tplc="C95432DE" w:tentative="1">
      <w:start w:val="1"/>
      <w:numFmt w:val="lowerRoman"/>
      <w:lvlText w:val="%3."/>
      <w:lvlJc w:val="right"/>
      <w:pPr>
        <w:ind w:left="2160" w:hanging="180"/>
      </w:pPr>
    </w:lvl>
    <w:lvl w:ilvl="3" w:tplc="C79A1C62" w:tentative="1">
      <w:start w:val="1"/>
      <w:numFmt w:val="decimal"/>
      <w:lvlText w:val="%4."/>
      <w:lvlJc w:val="left"/>
      <w:pPr>
        <w:ind w:left="2880" w:hanging="360"/>
      </w:pPr>
    </w:lvl>
    <w:lvl w:ilvl="4" w:tplc="1D76ABD4" w:tentative="1">
      <w:start w:val="1"/>
      <w:numFmt w:val="lowerLetter"/>
      <w:lvlText w:val="%5."/>
      <w:lvlJc w:val="left"/>
      <w:pPr>
        <w:ind w:left="3600" w:hanging="360"/>
      </w:pPr>
    </w:lvl>
    <w:lvl w:ilvl="5" w:tplc="94BA2A20" w:tentative="1">
      <w:start w:val="1"/>
      <w:numFmt w:val="lowerRoman"/>
      <w:lvlText w:val="%6."/>
      <w:lvlJc w:val="right"/>
      <w:pPr>
        <w:ind w:left="4320" w:hanging="180"/>
      </w:pPr>
    </w:lvl>
    <w:lvl w:ilvl="6" w:tplc="7FC0857A" w:tentative="1">
      <w:start w:val="1"/>
      <w:numFmt w:val="decimal"/>
      <w:lvlText w:val="%7."/>
      <w:lvlJc w:val="left"/>
      <w:pPr>
        <w:ind w:left="5040" w:hanging="360"/>
      </w:pPr>
    </w:lvl>
    <w:lvl w:ilvl="7" w:tplc="1AC67048" w:tentative="1">
      <w:start w:val="1"/>
      <w:numFmt w:val="lowerLetter"/>
      <w:lvlText w:val="%8."/>
      <w:lvlJc w:val="left"/>
      <w:pPr>
        <w:ind w:left="5760" w:hanging="360"/>
      </w:pPr>
    </w:lvl>
    <w:lvl w:ilvl="8" w:tplc="FD28953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BA86B68">
      <w:start w:val="1"/>
      <w:numFmt w:val="lowerRoman"/>
      <w:lvlText w:val="(%1)"/>
      <w:lvlJc w:val="left"/>
      <w:pPr>
        <w:ind w:left="1080" w:hanging="720"/>
      </w:pPr>
      <w:rPr>
        <w:rFonts w:hint="default"/>
      </w:rPr>
    </w:lvl>
    <w:lvl w:ilvl="1" w:tplc="EC42241C" w:tentative="1">
      <w:start w:val="1"/>
      <w:numFmt w:val="lowerLetter"/>
      <w:lvlText w:val="%2."/>
      <w:lvlJc w:val="left"/>
      <w:pPr>
        <w:ind w:left="1440" w:hanging="360"/>
      </w:pPr>
    </w:lvl>
    <w:lvl w:ilvl="2" w:tplc="B42C6AD4" w:tentative="1">
      <w:start w:val="1"/>
      <w:numFmt w:val="lowerRoman"/>
      <w:lvlText w:val="%3."/>
      <w:lvlJc w:val="right"/>
      <w:pPr>
        <w:ind w:left="2160" w:hanging="180"/>
      </w:pPr>
    </w:lvl>
    <w:lvl w:ilvl="3" w:tplc="E3E69964" w:tentative="1">
      <w:start w:val="1"/>
      <w:numFmt w:val="decimal"/>
      <w:lvlText w:val="%4."/>
      <w:lvlJc w:val="left"/>
      <w:pPr>
        <w:ind w:left="2880" w:hanging="360"/>
      </w:pPr>
    </w:lvl>
    <w:lvl w:ilvl="4" w:tplc="17661CA8" w:tentative="1">
      <w:start w:val="1"/>
      <w:numFmt w:val="lowerLetter"/>
      <w:lvlText w:val="%5."/>
      <w:lvlJc w:val="left"/>
      <w:pPr>
        <w:ind w:left="3600" w:hanging="360"/>
      </w:pPr>
    </w:lvl>
    <w:lvl w:ilvl="5" w:tplc="CEB6A952" w:tentative="1">
      <w:start w:val="1"/>
      <w:numFmt w:val="lowerRoman"/>
      <w:lvlText w:val="%6."/>
      <w:lvlJc w:val="right"/>
      <w:pPr>
        <w:ind w:left="4320" w:hanging="180"/>
      </w:pPr>
    </w:lvl>
    <w:lvl w:ilvl="6" w:tplc="450E961A" w:tentative="1">
      <w:start w:val="1"/>
      <w:numFmt w:val="decimal"/>
      <w:lvlText w:val="%7."/>
      <w:lvlJc w:val="left"/>
      <w:pPr>
        <w:ind w:left="5040" w:hanging="360"/>
      </w:pPr>
    </w:lvl>
    <w:lvl w:ilvl="7" w:tplc="C96262FE" w:tentative="1">
      <w:start w:val="1"/>
      <w:numFmt w:val="lowerLetter"/>
      <w:lvlText w:val="%8."/>
      <w:lvlJc w:val="left"/>
      <w:pPr>
        <w:ind w:left="5760" w:hanging="360"/>
      </w:pPr>
    </w:lvl>
    <w:lvl w:ilvl="8" w:tplc="247636D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E14B674">
      <w:start w:val="1"/>
      <w:numFmt w:val="lowerRoman"/>
      <w:lvlText w:val="(%1)"/>
      <w:lvlJc w:val="left"/>
      <w:pPr>
        <w:ind w:left="1080" w:hanging="720"/>
      </w:pPr>
      <w:rPr>
        <w:rFonts w:hint="default"/>
      </w:rPr>
    </w:lvl>
    <w:lvl w:ilvl="1" w:tplc="15781A04" w:tentative="1">
      <w:start w:val="1"/>
      <w:numFmt w:val="lowerLetter"/>
      <w:lvlText w:val="%2."/>
      <w:lvlJc w:val="left"/>
      <w:pPr>
        <w:ind w:left="1440" w:hanging="360"/>
      </w:pPr>
    </w:lvl>
    <w:lvl w:ilvl="2" w:tplc="661CBD8E" w:tentative="1">
      <w:start w:val="1"/>
      <w:numFmt w:val="lowerRoman"/>
      <w:lvlText w:val="%3."/>
      <w:lvlJc w:val="right"/>
      <w:pPr>
        <w:ind w:left="2160" w:hanging="180"/>
      </w:pPr>
    </w:lvl>
    <w:lvl w:ilvl="3" w:tplc="96187CCC" w:tentative="1">
      <w:start w:val="1"/>
      <w:numFmt w:val="decimal"/>
      <w:lvlText w:val="%4."/>
      <w:lvlJc w:val="left"/>
      <w:pPr>
        <w:ind w:left="2880" w:hanging="360"/>
      </w:pPr>
    </w:lvl>
    <w:lvl w:ilvl="4" w:tplc="1E448EC0" w:tentative="1">
      <w:start w:val="1"/>
      <w:numFmt w:val="lowerLetter"/>
      <w:lvlText w:val="%5."/>
      <w:lvlJc w:val="left"/>
      <w:pPr>
        <w:ind w:left="3600" w:hanging="360"/>
      </w:pPr>
    </w:lvl>
    <w:lvl w:ilvl="5" w:tplc="F52C2F24" w:tentative="1">
      <w:start w:val="1"/>
      <w:numFmt w:val="lowerRoman"/>
      <w:lvlText w:val="%6."/>
      <w:lvlJc w:val="right"/>
      <w:pPr>
        <w:ind w:left="4320" w:hanging="180"/>
      </w:pPr>
    </w:lvl>
    <w:lvl w:ilvl="6" w:tplc="D46CD3FE" w:tentative="1">
      <w:start w:val="1"/>
      <w:numFmt w:val="decimal"/>
      <w:lvlText w:val="%7."/>
      <w:lvlJc w:val="left"/>
      <w:pPr>
        <w:ind w:left="5040" w:hanging="360"/>
      </w:pPr>
    </w:lvl>
    <w:lvl w:ilvl="7" w:tplc="710C6E6A" w:tentative="1">
      <w:start w:val="1"/>
      <w:numFmt w:val="lowerLetter"/>
      <w:lvlText w:val="%8."/>
      <w:lvlJc w:val="left"/>
      <w:pPr>
        <w:ind w:left="5760" w:hanging="360"/>
      </w:pPr>
    </w:lvl>
    <w:lvl w:ilvl="8" w:tplc="38F0AE9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EF859AE">
      <w:start w:val="1"/>
      <w:numFmt w:val="lowerRoman"/>
      <w:lvlText w:val="(%1)"/>
      <w:lvlJc w:val="left"/>
      <w:pPr>
        <w:ind w:left="1080" w:hanging="720"/>
      </w:pPr>
      <w:rPr>
        <w:rFonts w:hint="default"/>
      </w:rPr>
    </w:lvl>
    <w:lvl w:ilvl="1" w:tplc="E5CA24FC" w:tentative="1">
      <w:start w:val="1"/>
      <w:numFmt w:val="lowerLetter"/>
      <w:lvlText w:val="%2."/>
      <w:lvlJc w:val="left"/>
      <w:pPr>
        <w:ind w:left="1440" w:hanging="360"/>
      </w:pPr>
    </w:lvl>
    <w:lvl w:ilvl="2" w:tplc="48CAFC2E" w:tentative="1">
      <w:start w:val="1"/>
      <w:numFmt w:val="lowerRoman"/>
      <w:lvlText w:val="%3."/>
      <w:lvlJc w:val="right"/>
      <w:pPr>
        <w:ind w:left="2160" w:hanging="180"/>
      </w:pPr>
    </w:lvl>
    <w:lvl w:ilvl="3" w:tplc="0D14FEAA" w:tentative="1">
      <w:start w:val="1"/>
      <w:numFmt w:val="decimal"/>
      <w:lvlText w:val="%4."/>
      <w:lvlJc w:val="left"/>
      <w:pPr>
        <w:ind w:left="2880" w:hanging="360"/>
      </w:pPr>
    </w:lvl>
    <w:lvl w:ilvl="4" w:tplc="53486750" w:tentative="1">
      <w:start w:val="1"/>
      <w:numFmt w:val="lowerLetter"/>
      <w:lvlText w:val="%5."/>
      <w:lvlJc w:val="left"/>
      <w:pPr>
        <w:ind w:left="3600" w:hanging="360"/>
      </w:pPr>
    </w:lvl>
    <w:lvl w:ilvl="5" w:tplc="F2265B10" w:tentative="1">
      <w:start w:val="1"/>
      <w:numFmt w:val="lowerRoman"/>
      <w:lvlText w:val="%6."/>
      <w:lvlJc w:val="right"/>
      <w:pPr>
        <w:ind w:left="4320" w:hanging="180"/>
      </w:pPr>
    </w:lvl>
    <w:lvl w:ilvl="6" w:tplc="073002EE" w:tentative="1">
      <w:start w:val="1"/>
      <w:numFmt w:val="decimal"/>
      <w:lvlText w:val="%7."/>
      <w:lvlJc w:val="left"/>
      <w:pPr>
        <w:ind w:left="5040" w:hanging="360"/>
      </w:pPr>
    </w:lvl>
    <w:lvl w:ilvl="7" w:tplc="AEC43656" w:tentative="1">
      <w:start w:val="1"/>
      <w:numFmt w:val="lowerLetter"/>
      <w:lvlText w:val="%8."/>
      <w:lvlJc w:val="left"/>
      <w:pPr>
        <w:ind w:left="5760" w:hanging="360"/>
      </w:pPr>
    </w:lvl>
    <w:lvl w:ilvl="8" w:tplc="CCEABC3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9C8873A">
      <w:start w:val="1"/>
      <w:numFmt w:val="lowerRoman"/>
      <w:lvlText w:val="(%1)"/>
      <w:lvlJc w:val="left"/>
      <w:pPr>
        <w:ind w:left="1080" w:hanging="720"/>
      </w:pPr>
      <w:rPr>
        <w:rFonts w:hint="default"/>
      </w:rPr>
    </w:lvl>
    <w:lvl w:ilvl="1" w:tplc="4B101E80" w:tentative="1">
      <w:start w:val="1"/>
      <w:numFmt w:val="lowerLetter"/>
      <w:lvlText w:val="%2."/>
      <w:lvlJc w:val="left"/>
      <w:pPr>
        <w:ind w:left="1440" w:hanging="360"/>
      </w:pPr>
    </w:lvl>
    <w:lvl w:ilvl="2" w:tplc="94D66A62" w:tentative="1">
      <w:start w:val="1"/>
      <w:numFmt w:val="lowerRoman"/>
      <w:lvlText w:val="%3."/>
      <w:lvlJc w:val="right"/>
      <w:pPr>
        <w:ind w:left="2160" w:hanging="180"/>
      </w:pPr>
    </w:lvl>
    <w:lvl w:ilvl="3" w:tplc="BA723274" w:tentative="1">
      <w:start w:val="1"/>
      <w:numFmt w:val="decimal"/>
      <w:lvlText w:val="%4."/>
      <w:lvlJc w:val="left"/>
      <w:pPr>
        <w:ind w:left="2880" w:hanging="360"/>
      </w:pPr>
    </w:lvl>
    <w:lvl w:ilvl="4" w:tplc="E3AA840E" w:tentative="1">
      <w:start w:val="1"/>
      <w:numFmt w:val="lowerLetter"/>
      <w:lvlText w:val="%5."/>
      <w:lvlJc w:val="left"/>
      <w:pPr>
        <w:ind w:left="3600" w:hanging="360"/>
      </w:pPr>
    </w:lvl>
    <w:lvl w:ilvl="5" w:tplc="9FE2377C" w:tentative="1">
      <w:start w:val="1"/>
      <w:numFmt w:val="lowerRoman"/>
      <w:lvlText w:val="%6."/>
      <w:lvlJc w:val="right"/>
      <w:pPr>
        <w:ind w:left="4320" w:hanging="180"/>
      </w:pPr>
    </w:lvl>
    <w:lvl w:ilvl="6" w:tplc="ED76590A" w:tentative="1">
      <w:start w:val="1"/>
      <w:numFmt w:val="decimal"/>
      <w:lvlText w:val="%7."/>
      <w:lvlJc w:val="left"/>
      <w:pPr>
        <w:ind w:left="5040" w:hanging="360"/>
      </w:pPr>
    </w:lvl>
    <w:lvl w:ilvl="7" w:tplc="5F8E5916" w:tentative="1">
      <w:start w:val="1"/>
      <w:numFmt w:val="lowerLetter"/>
      <w:lvlText w:val="%8."/>
      <w:lvlJc w:val="left"/>
      <w:pPr>
        <w:ind w:left="5760" w:hanging="360"/>
      </w:pPr>
    </w:lvl>
    <w:lvl w:ilvl="8" w:tplc="2348D4F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8FC943C">
      <w:start w:val="1"/>
      <w:numFmt w:val="lowerRoman"/>
      <w:lvlText w:val="(%1)"/>
      <w:lvlJc w:val="left"/>
      <w:pPr>
        <w:ind w:left="1080" w:hanging="720"/>
      </w:pPr>
      <w:rPr>
        <w:rFonts w:hint="default"/>
      </w:rPr>
    </w:lvl>
    <w:lvl w:ilvl="1" w:tplc="5DC02D50" w:tentative="1">
      <w:start w:val="1"/>
      <w:numFmt w:val="lowerLetter"/>
      <w:lvlText w:val="%2."/>
      <w:lvlJc w:val="left"/>
      <w:pPr>
        <w:ind w:left="1440" w:hanging="360"/>
      </w:pPr>
    </w:lvl>
    <w:lvl w:ilvl="2" w:tplc="D5F4B168" w:tentative="1">
      <w:start w:val="1"/>
      <w:numFmt w:val="lowerRoman"/>
      <w:lvlText w:val="%3."/>
      <w:lvlJc w:val="right"/>
      <w:pPr>
        <w:ind w:left="2160" w:hanging="180"/>
      </w:pPr>
    </w:lvl>
    <w:lvl w:ilvl="3" w:tplc="51AC8BDE" w:tentative="1">
      <w:start w:val="1"/>
      <w:numFmt w:val="decimal"/>
      <w:lvlText w:val="%4."/>
      <w:lvlJc w:val="left"/>
      <w:pPr>
        <w:ind w:left="2880" w:hanging="360"/>
      </w:pPr>
    </w:lvl>
    <w:lvl w:ilvl="4" w:tplc="2660926E" w:tentative="1">
      <w:start w:val="1"/>
      <w:numFmt w:val="lowerLetter"/>
      <w:lvlText w:val="%5."/>
      <w:lvlJc w:val="left"/>
      <w:pPr>
        <w:ind w:left="3600" w:hanging="360"/>
      </w:pPr>
    </w:lvl>
    <w:lvl w:ilvl="5" w:tplc="2F24CDDE" w:tentative="1">
      <w:start w:val="1"/>
      <w:numFmt w:val="lowerRoman"/>
      <w:lvlText w:val="%6."/>
      <w:lvlJc w:val="right"/>
      <w:pPr>
        <w:ind w:left="4320" w:hanging="180"/>
      </w:pPr>
    </w:lvl>
    <w:lvl w:ilvl="6" w:tplc="65FA86AC" w:tentative="1">
      <w:start w:val="1"/>
      <w:numFmt w:val="decimal"/>
      <w:lvlText w:val="%7."/>
      <w:lvlJc w:val="left"/>
      <w:pPr>
        <w:ind w:left="5040" w:hanging="360"/>
      </w:pPr>
    </w:lvl>
    <w:lvl w:ilvl="7" w:tplc="043CDC06" w:tentative="1">
      <w:start w:val="1"/>
      <w:numFmt w:val="lowerLetter"/>
      <w:lvlText w:val="%8."/>
      <w:lvlJc w:val="left"/>
      <w:pPr>
        <w:ind w:left="5760" w:hanging="360"/>
      </w:pPr>
    </w:lvl>
    <w:lvl w:ilvl="8" w:tplc="8666581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9BEE24E">
      <w:start w:val="1"/>
      <w:numFmt w:val="lowerRoman"/>
      <w:lvlText w:val="(%1)"/>
      <w:lvlJc w:val="left"/>
      <w:pPr>
        <w:ind w:left="1080" w:hanging="720"/>
      </w:pPr>
      <w:rPr>
        <w:rFonts w:hint="default"/>
      </w:rPr>
    </w:lvl>
    <w:lvl w:ilvl="1" w:tplc="861E9DF8" w:tentative="1">
      <w:start w:val="1"/>
      <w:numFmt w:val="lowerLetter"/>
      <w:lvlText w:val="%2."/>
      <w:lvlJc w:val="left"/>
      <w:pPr>
        <w:ind w:left="1440" w:hanging="360"/>
      </w:pPr>
    </w:lvl>
    <w:lvl w:ilvl="2" w:tplc="A516BC30" w:tentative="1">
      <w:start w:val="1"/>
      <w:numFmt w:val="lowerRoman"/>
      <w:lvlText w:val="%3."/>
      <w:lvlJc w:val="right"/>
      <w:pPr>
        <w:ind w:left="2160" w:hanging="180"/>
      </w:pPr>
    </w:lvl>
    <w:lvl w:ilvl="3" w:tplc="2F507946" w:tentative="1">
      <w:start w:val="1"/>
      <w:numFmt w:val="decimal"/>
      <w:lvlText w:val="%4."/>
      <w:lvlJc w:val="left"/>
      <w:pPr>
        <w:ind w:left="2880" w:hanging="360"/>
      </w:pPr>
    </w:lvl>
    <w:lvl w:ilvl="4" w:tplc="137E380E" w:tentative="1">
      <w:start w:val="1"/>
      <w:numFmt w:val="lowerLetter"/>
      <w:lvlText w:val="%5."/>
      <w:lvlJc w:val="left"/>
      <w:pPr>
        <w:ind w:left="3600" w:hanging="360"/>
      </w:pPr>
    </w:lvl>
    <w:lvl w:ilvl="5" w:tplc="C20258DE" w:tentative="1">
      <w:start w:val="1"/>
      <w:numFmt w:val="lowerRoman"/>
      <w:lvlText w:val="%6."/>
      <w:lvlJc w:val="right"/>
      <w:pPr>
        <w:ind w:left="4320" w:hanging="180"/>
      </w:pPr>
    </w:lvl>
    <w:lvl w:ilvl="6" w:tplc="9EE4209C" w:tentative="1">
      <w:start w:val="1"/>
      <w:numFmt w:val="decimal"/>
      <w:lvlText w:val="%7."/>
      <w:lvlJc w:val="left"/>
      <w:pPr>
        <w:ind w:left="5040" w:hanging="360"/>
      </w:pPr>
    </w:lvl>
    <w:lvl w:ilvl="7" w:tplc="77BE1FE8" w:tentative="1">
      <w:start w:val="1"/>
      <w:numFmt w:val="lowerLetter"/>
      <w:lvlText w:val="%8."/>
      <w:lvlJc w:val="left"/>
      <w:pPr>
        <w:ind w:left="5760" w:hanging="360"/>
      </w:pPr>
    </w:lvl>
    <w:lvl w:ilvl="8" w:tplc="827EB61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B64150E">
      <w:start w:val="1"/>
      <w:numFmt w:val="lowerRoman"/>
      <w:lvlText w:val="(%1)"/>
      <w:lvlJc w:val="left"/>
      <w:pPr>
        <w:ind w:left="1080" w:hanging="720"/>
      </w:pPr>
      <w:rPr>
        <w:rFonts w:hint="default"/>
      </w:rPr>
    </w:lvl>
    <w:lvl w:ilvl="1" w:tplc="2FC02BF4" w:tentative="1">
      <w:start w:val="1"/>
      <w:numFmt w:val="lowerLetter"/>
      <w:lvlText w:val="%2."/>
      <w:lvlJc w:val="left"/>
      <w:pPr>
        <w:ind w:left="1440" w:hanging="360"/>
      </w:pPr>
    </w:lvl>
    <w:lvl w:ilvl="2" w:tplc="B33ECD92" w:tentative="1">
      <w:start w:val="1"/>
      <w:numFmt w:val="lowerRoman"/>
      <w:lvlText w:val="%3."/>
      <w:lvlJc w:val="right"/>
      <w:pPr>
        <w:ind w:left="2160" w:hanging="180"/>
      </w:pPr>
    </w:lvl>
    <w:lvl w:ilvl="3" w:tplc="0FEEA25A" w:tentative="1">
      <w:start w:val="1"/>
      <w:numFmt w:val="decimal"/>
      <w:lvlText w:val="%4."/>
      <w:lvlJc w:val="left"/>
      <w:pPr>
        <w:ind w:left="2880" w:hanging="360"/>
      </w:pPr>
    </w:lvl>
    <w:lvl w:ilvl="4" w:tplc="D85CCDD8" w:tentative="1">
      <w:start w:val="1"/>
      <w:numFmt w:val="lowerLetter"/>
      <w:lvlText w:val="%5."/>
      <w:lvlJc w:val="left"/>
      <w:pPr>
        <w:ind w:left="3600" w:hanging="360"/>
      </w:pPr>
    </w:lvl>
    <w:lvl w:ilvl="5" w:tplc="4E56CFF0" w:tentative="1">
      <w:start w:val="1"/>
      <w:numFmt w:val="lowerRoman"/>
      <w:lvlText w:val="%6."/>
      <w:lvlJc w:val="right"/>
      <w:pPr>
        <w:ind w:left="4320" w:hanging="180"/>
      </w:pPr>
    </w:lvl>
    <w:lvl w:ilvl="6" w:tplc="CEA8899A" w:tentative="1">
      <w:start w:val="1"/>
      <w:numFmt w:val="decimal"/>
      <w:lvlText w:val="%7."/>
      <w:lvlJc w:val="left"/>
      <w:pPr>
        <w:ind w:left="5040" w:hanging="360"/>
      </w:pPr>
    </w:lvl>
    <w:lvl w:ilvl="7" w:tplc="5560D280" w:tentative="1">
      <w:start w:val="1"/>
      <w:numFmt w:val="lowerLetter"/>
      <w:lvlText w:val="%8."/>
      <w:lvlJc w:val="left"/>
      <w:pPr>
        <w:ind w:left="5760" w:hanging="360"/>
      </w:pPr>
    </w:lvl>
    <w:lvl w:ilvl="8" w:tplc="0B8C748C" w:tentative="1">
      <w:start w:val="1"/>
      <w:numFmt w:val="lowerRoman"/>
      <w:lvlText w:val="%9."/>
      <w:lvlJc w:val="right"/>
      <w:pPr>
        <w:ind w:left="6480" w:hanging="180"/>
      </w:pPr>
    </w:lvl>
  </w:abstractNum>
  <w:abstractNum w:abstractNumId="15" w15:restartNumberingAfterBreak="0">
    <w:nsid w:val="560E1165"/>
    <w:multiLevelType w:val="hybridMultilevel"/>
    <w:tmpl w:val="6DDCF454"/>
    <w:lvl w:ilvl="0" w:tplc="6116FD76">
      <w:start w:val="1"/>
      <w:numFmt w:val="bullet"/>
      <w:lvlText w:val=""/>
      <w:lvlJc w:val="left"/>
      <w:pPr>
        <w:ind w:left="720" w:hanging="360"/>
      </w:pPr>
      <w:rPr>
        <w:rFonts w:ascii="Symbol" w:hAnsi="Symbol" w:hint="default"/>
      </w:rPr>
    </w:lvl>
    <w:lvl w:ilvl="1" w:tplc="3070B3FE">
      <w:start w:val="1"/>
      <w:numFmt w:val="bullet"/>
      <w:lvlText w:val="o"/>
      <w:lvlJc w:val="left"/>
      <w:pPr>
        <w:ind w:left="1440" w:hanging="360"/>
      </w:pPr>
      <w:rPr>
        <w:rFonts w:ascii="Courier New" w:hAnsi="Courier New" w:cs="Courier New" w:hint="default"/>
      </w:rPr>
    </w:lvl>
    <w:lvl w:ilvl="2" w:tplc="8F74D8B4" w:tentative="1">
      <w:start w:val="1"/>
      <w:numFmt w:val="bullet"/>
      <w:lvlText w:val=""/>
      <w:lvlJc w:val="left"/>
      <w:pPr>
        <w:ind w:left="2160" w:hanging="360"/>
      </w:pPr>
      <w:rPr>
        <w:rFonts w:ascii="Wingdings" w:hAnsi="Wingdings" w:hint="default"/>
      </w:rPr>
    </w:lvl>
    <w:lvl w:ilvl="3" w:tplc="2FCE6586" w:tentative="1">
      <w:start w:val="1"/>
      <w:numFmt w:val="bullet"/>
      <w:lvlText w:val=""/>
      <w:lvlJc w:val="left"/>
      <w:pPr>
        <w:ind w:left="2880" w:hanging="360"/>
      </w:pPr>
      <w:rPr>
        <w:rFonts w:ascii="Symbol" w:hAnsi="Symbol" w:hint="default"/>
      </w:rPr>
    </w:lvl>
    <w:lvl w:ilvl="4" w:tplc="56D2161C" w:tentative="1">
      <w:start w:val="1"/>
      <w:numFmt w:val="bullet"/>
      <w:lvlText w:val="o"/>
      <w:lvlJc w:val="left"/>
      <w:pPr>
        <w:ind w:left="3600" w:hanging="360"/>
      </w:pPr>
      <w:rPr>
        <w:rFonts w:ascii="Courier New" w:hAnsi="Courier New" w:cs="Courier New" w:hint="default"/>
      </w:rPr>
    </w:lvl>
    <w:lvl w:ilvl="5" w:tplc="7B700002" w:tentative="1">
      <w:start w:val="1"/>
      <w:numFmt w:val="bullet"/>
      <w:lvlText w:val=""/>
      <w:lvlJc w:val="left"/>
      <w:pPr>
        <w:ind w:left="4320" w:hanging="360"/>
      </w:pPr>
      <w:rPr>
        <w:rFonts w:ascii="Wingdings" w:hAnsi="Wingdings" w:hint="default"/>
      </w:rPr>
    </w:lvl>
    <w:lvl w:ilvl="6" w:tplc="A2D089CE" w:tentative="1">
      <w:start w:val="1"/>
      <w:numFmt w:val="bullet"/>
      <w:lvlText w:val=""/>
      <w:lvlJc w:val="left"/>
      <w:pPr>
        <w:ind w:left="5040" w:hanging="360"/>
      </w:pPr>
      <w:rPr>
        <w:rFonts w:ascii="Symbol" w:hAnsi="Symbol" w:hint="default"/>
      </w:rPr>
    </w:lvl>
    <w:lvl w:ilvl="7" w:tplc="13E0BE78" w:tentative="1">
      <w:start w:val="1"/>
      <w:numFmt w:val="bullet"/>
      <w:lvlText w:val="o"/>
      <w:lvlJc w:val="left"/>
      <w:pPr>
        <w:ind w:left="5760" w:hanging="360"/>
      </w:pPr>
      <w:rPr>
        <w:rFonts w:ascii="Courier New" w:hAnsi="Courier New" w:cs="Courier New" w:hint="default"/>
      </w:rPr>
    </w:lvl>
    <w:lvl w:ilvl="8" w:tplc="861438B0"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68121B88">
      <w:start w:val="1"/>
      <w:numFmt w:val="lowerRoman"/>
      <w:lvlText w:val="(%1)"/>
      <w:lvlJc w:val="left"/>
      <w:pPr>
        <w:ind w:left="1080" w:hanging="720"/>
      </w:pPr>
      <w:rPr>
        <w:rFonts w:hint="default"/>
      </w:rPr>
    </w:lvl>
    <w:lvl w:ilvl="1" w:tplc="A0D6BCD2" w:tentative="1">
      <w:start w:val="1"/>
      <w:numFmt w:val="lowerLetter"/>
      <w:lvlText w:val="%2."/>
      <w:lvlJc w:val="left"/>
      <w:pPr>
        <w:ind w:left="1440" w:hanging="360"/>
      </w:pPr>
    </w:lvl>
    <w:lvl w:ilvl="2" w:tplc="6756DB7C" w:tentative="1">
      <w:start w:val="1"/>
      <w:numFmt w:val="lowerRoman"/>
      <w:lvlText w:val="%3."/>
      <w:lvlJc w:val="right"/>
      <w:pPr>
        <w:ind w:left="2160" w:hanging="180"/>
      </w:pPr>
    </w:lvl>
    <w:lvl w:ilvl="3" w:tplc="C562B5E4" w:tentative="1">
      <w:start w:val="1"/>
      <w:numFmt w:val="decimal"/>
      <w:lvlText w:val="%4."/>
      <w:lvlJc w:val="left"/>
      <w:pPr>
        <w:ind w:left="2880" w:hanging="360"/>
      </w:pPr>
    </w:lvl>
    <w:lvl w:ilvl="4" w:tplc="A2CE3130" w:tentative="1">
      <w:start w:val="1"/>
      <w:numFmt w:val="lowerLetter"/>
      <w:lvlText w:val="%5."/>
      <w:lvlJc w:val="left"/>
      <w:pPr>
        <w:ind w:left="3600" w:hanging="360"/>
      </w:pPr>
    </w:lvl>
    <w:lvl w:ilvl="5" w:tplc="6C72BA84" w:tentative="1">
      <w:start w:val="1"/>
      <w:numFmt w:val="lowerRoman"/>
      <w:lvlText w:val="%6."/>
      <w:lvlJc w:val="right"/>
      <w:pPr>
        <w:ind w:left="4320" w:hanging="180"/>
      </w:pPr>
    </w:lvl>
    <w:lvl w:ilvl="6" w:tplc="0C2EC54C" w:tentative="1">
      <w:start w:val="1"/>
      <w:numFmt w:val="decimal"/>
      <w:lvlText w:val="%7."/>
      <w:lvlJc w:val="left"/>
      <w:pPr>
        <w:ind w:left="5040" w:hanging="360"/>
      </w:pPr>
    </w:lvl>
    <w:lvl w:ilvl="7" w:tplc="92F090FC" w:tentative="1">
      <w:start w:val="1"/>
      <w:numFmt w:val="lowerLetter"/>
      <w:lvlText w:val="%8."/>
      <w:lvlJc w:val="left"/>
      <w:pPr>
        <w:ind w:left="5760" w:hanging="360"/>
      </w:pPr>
    </w:lvl>
    <w:lvl w:ilvl="8" w:tplc="93CC6C0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FB522882">
      <w:start w:val="1"/>
      <w:numFmt w:val="lowerRoman"/>
      <w:lvlText w:val="(%1)"/>
      <w:lvlJc w:val="left"/>
      <w:pPr>
        <w:ind w:left="1080" w:hanging="720"/>
      </w:pPr>
      <w:rPr>
        <w:rFonts w:hint="default"/>
      </w:rPr>
    </w:lvl>
    <w:lvl w:ilvl="1" w:tplc="49D4C6E8" w:tentative="1">
      <w:start w:val="1"/>
      <w:numFmt w:val="lowerLetter"/>
      <w:lvlText w:val="%2."/>
      <w:lvlJc w:val="left"/>
      <w:pPr>
        <w:ind w:left="1440" w:hanging="360"/>
      </w:pPr>
    </w:lvl>
    <w:lvl w:ilvl="2" w:tplc="5904816A" w:tentative="1">
      <w:start w:val="1"/>
      <w:numFmt w:val="lowerRoman"/>
      <w:lvlText w:val="%3."/>
      <w:lvlJc w:val="right"/>
      <w:pPr>
        <w:ind w:left="2160" w:hanging="180"/>
      </w:pPr>
    </w:lvl>
    <w:lvl w:ilvl="3" w:tplc="5D202900" w:tentative="1">
      <w:start w:val="1"/>
      <w:numFmt w:val="decimal"/>
      <w:lvlText w:val="%4."/>
      <w:lvlJc w:val="left"/>
      <w:pPr>
        <w:ind w:left="2880" w:hanging="360"/>
      </w:pPr>
    </w:lvl>
    <w:lvl w:ilvl="4" w:tplc="327045BE" w:tentative="1">
      <w:start w:val="1"/>
      <w:numFmt w:val="lowerLetter"/>
      <w:lvlText w:val="%5."/>
      <w:lvlJc w:val="left"/>
      <w:pPr>
        <w:ind w:left="3600" w:hanging="360"/>
      </w:pPr>
    </w:lvl>
    <w:lvl w:ilvl="5" w:tplc="DFD8E32E" w:tentative="1">
      <w:start w:val="1"/>
      <w:numFmt w:val="lowerRoman"/>
      <w:lvlText w:val="%6."/>
      <w:lvlJc w:val="right"/>
      <w:pPr>
        <w:ind w:left="4320" w:hanging="180"/>
      </w:pPr>
    </w:lvl>
    <w:lvl w:ilvl="6" w:tplc="E7CC42BC" w:tentative="1">
      <w:start w:val="1"/>
      <w:numFmt w:val="decimal"/>
      <w:lvlText w:val="%7."/>
      <w:lvlJc w:val="left"/>
      <w:pPr>
        <w:ind w:left="5040" w:hanging="360"/>
      </w:pPr>
    </w:lvl>
    <w:lvl w:ilvl="7" w:tplc="88E430AC" w:tentative="1">
      <w:start w:val="1"/>
      <w:numFmt w:val="lowerLetter"/>
      <w:lvlText w:val="%8."/>
      <w:lvlJc w:val="left"/>
      <w:pPr>
        <w:ind w:left="5760" w:hanging="360"/>
      </w:pPr>
    </w:lvl>
    <w:lvl w:ilvl="8" w:tplc="7EAC02F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6DA6ECCA">
      <w:start w:val="1"/>
      <w:numFmt w:val="lowerRoman"/>
      <w:lvlText w:val="(%1)"/>
      <w:lvlJc w:val="left"/>
      <w:pPr>
        <w:ind w:left="1080" w:hanging="720"/>
      </w:pPr>
      <w:rPr>
        <w:rFonts w:hint="default"/>
      </w:rPr>
    </w:lvl>
    <w:lvl w:ilvl="1" w:tplc="AA8AFCDE" w:tentative="1">
      <w:start w:val="1"/>
      <w:numFmt w:val="lowerLetter"/>
      <w:lvlText w:val="%2."/>
      <w:lvlJc w:val="left"/>
      <w:pPr>
        <w:ind w:left="1440" w:hanging="360"/>
      </w:pPr>
    </w:lvl>
    <w:lvl w:ilvl="2" w:tplc="914A41A8" w:tentative="1">
      <w:start w:val="1"/>
      <w:numFmt w:val="lowerRoman"/>
      <w:lvlText w:val="%3."/>
      <w:lvlJc w:val="right"/>
      <w:pPr>
        <w:ind w:left="2160" w:hanging="180"/>
      </w:pPr>
    </w:lvl>
    <w:lvl w:ilvl="3" w:tplc="2A6A9E2A" w:tentative="1">
      <w:start w:val="1"/>
      <w:numFmt w:val="decimal"/>
      <w:lvlText w:val="%4."/>
      <w:lvlJc w:val="left"/>
      <w:pPr>
        <w:ind w:left="2880" w:hanging="360"/>
      </w:pPr>
    </w:lvl>
    <w:lvl w:ilvl="4" w:tplc="3E2818E6" w:tentative="1">
      <w:start w:val="1"/>
      <w:numFmt w:val="lowerLetter"/>
      <w:lvlText w:val="%5."/>
      <w:lvlJc w:val="left"/>
      <w:pPr>
        <w:ind w:left="3600" w:hanging="360"/>
      </w:pPr>
    </w:lvl>
    <w:lvl w:ilvl="5" w:tplc="909056E0" w:tentative="1">
      <w:start w:val="1"/>
      <w:numFmt w:val="lowerRoman"/>
      <w:lvlText w:val="%6."/>
      <w:lvlJc w:val="right"/>
      <w:pPr>
        <w:ind w:left="4320" w:hanging="180"/>
      </w:pPr>
    </w:lvl>
    <w:lvl w:ilvl="6" w:tplc="3C0E4D9C" w:tentative="1">
      <w:start w:val="1"/>
      <w:numFmt w:val="decimal"/>
      <w:lvlText w:val="%7."/>
      <w:lvlJc w:val="left"/>
      <w:pPr>
        <w:ind w:left="5040" w:hanging="360"/>
      </w:pPr>
    </w:lvl>
    <w:lvl w:ilvl="7" w:tplc="E056FDCE" w:tentative="1">
      <w:start w:val="1"/>
      <w:numFmt w:val="lowerLetter"/>
      <w:lvlText w:val="%8."/>
      <w:lvlJc w:val="left"/>
      <w:pPr>
        <w:ind w:left="5760" w:hanging="360"/>
      </w:pPr>
    </w:lvl>
    <w:lvl w:ilvl="8" w:tplc="613A8DF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72D4D15E">
      <w:start w:val="1"/>
      <w:numFmt w:val="lowerRoman"/>
      <w:lvlText w:val="(%1)"/>
      <w:lvlJc w:val="left"/>
      <w:pPr>
        <w:ind w:left="1080" w:hanging="720"/>
      </w:pPr>
      <w:rPr>
        <w:rFonts w:hint="default"/>
      </w:rPr>
    </w:lvl>
    <w:lvl w:ilvl="1" w:tplc="B35EB816" w:tentative="1">
      <w:start w:val="1"/>
      <w:numFmt w:val="lowerLetter"/>
      <w:lvlText w:val="%2."/>
      <w:lvlJc w:val="left"/>
      <w:pPr>
        <w:ind w:left="1440" w:hanging="360"/>
      </w:pPr>
    </w:lvl>
    <w:lvl w:ilvl="2" w:tplc="BEB6F956" w:tentative="1">
      <w:start w:val="1"/>
      <w:numFmt w:val="lowerRoman"/>
      <w:lvlText w:val="%3."/>
      <w:lvlJc w:val="right"/>
      <w:pPr>
        <w:ind w:left="2160" w:hanging="180"/>
      </w:pPr>
    </w:lvl>
    <w:lvl w:ilvl="3" w:tplc="08483486" w:tentative="1">
      <w:start w:val="1"/>
      <w:numFmt w:val="decimal"/>
      <w:lvlText w:val="%4."/>
      <w:lvlJc w:val="left"/>
      <w:pPr>
        <w:ind w:left="2880" w:hanging="360"/>
      </w:pPr>
    </w:lvl>
    <w:lvl w:ilvl="4" w:tplc="804C48B8" w:tentative="1">
      <w:start w:val="1"/>
      <w:numFmt w:val="lowerLetter"/>
      <w:lvlText w:val="%5."/>
      <w:lvlJc w:val="left"/>
      <w:pPr>
        <w:ind w:left="3600" w:hanging="360"/>
      </w:pPr>
    </w:lvl>
    <w:lvl w:ilvl="5" w:tplc="48CC4282" w:tentative="1">
      <w:start w:val="1"/>
      <w:numFmt w:val="lowerRoman"/>
      <w:lvlText w:val="%6."/>
      <w:lvlJc w:val="right"/>
      <w:pPr>
        <w:ind w:left="4320" w:hanging="180"/>
      </w:pPr>
    </w:lvl>
    <w:lvl w:ilvl="6" w:tplc="C3D07FCE" w:tentative="1">
      <w:start w:val="1"/>
      <w:numFmt w:val="decimal"/>
      <w:lvlText w:val="%7."/>
      <w:lvlJc w:val="left"/>
      <w:pPr>
        <w:ind w:left="5040" w:hanging="360"/>
      </w:pPr>
    </w:lvl>
    <w:lvl w:ilvl="7" w:tplc="7A8858DA" w:tentative="1">
      <w:start w:val="1"/>
      <w:numFmt w:val="lowerLetter"/>
      <w:lvlText w:val="%8."/>
      <w:lvlJc w:val="left"/>
      <w:pPr>
        <w:ind w:left="5760" w:hanging="360"/>
      </w:pPr>
    </w:lvl>
    <w:lvl w:ilvl="8" w:tplc="07408D9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EDA5348">
      <w:start w:val="1"/>
      <w:numFmt w:val="lowerRoman"/>
      <w:lvlText w:val="(%1)"/>
      <w:lvlJc w:val="left"/>
      <w:pPr>
        <w:ind w:left="1080" w:hanging="720"/>
      </w:pPr>
      <w:rPr>
        <w:rFonts w:hint="default"/>
      </w:rPr>
    </w:lvl>
    <w:lvl w:ilvl="1" w:tplc="54DABBF8" w:tentative="1">
      <w:start w:val="1"/>
      <w:numFmt w:val="lowerLetter"/>
      <w:lvlText w:val="%2."/>
      <w:lvlJc w:val="left"/>
      <w:pPr>
        <w:ind w:left="1440" w:hanging="360"/>
      </w:pPr>
    </w:lvl>
    <w:lvl w:ilvl="2" w:tplc="CC30FEF8" w:tentative="1">
      <w:start w:val="1"/>
      <w:numFmt w:val="lowerRoman"/>
      <w:lvlText w:val="%3."/>
      <w:lvlJc w:val="right"/>
      <w:pPr>
        <w:ind w:left="2160" w:hanging="180"/>
      </w:pPr>
    </w:lvl>
    <w:lvl w:ilvl="3" w:tplc="0706B570" w:tentative="1">
      <w:start w:val="1"/>
      <w:numFmt w:val="decimal"/>
      <w:lvlText w:val="%4."/>
      <w:lvlJc w:val="left"/>
      <w:pPr>
        <w:ind w:left="2880" w:hanging="360"/>
      </w:pPr>
    </w:lvl>
    <w:lvl w:ilvl="4" w:tplc="40EE5696" w:tentative="1">
      <w:start w:val="1"/>
      <w:numFmt w:val="lowerLetter"/>
      <w:lvlText w:val="%5."/>
      <w:lvlJc w:val="left"/>
      <w:pPr>
        <w:ind w:left="3600" w:hanging="360"/>
      </w:pPr>
    </w:lvl>
    <w:lvl w:ilvl="5" w:tplc="2D80CC2E" w:tentative="1">
      <w:start w:val="1"/>
      <w:numFmt w:val="lowerRoman"/>
      <w:lvlText w:val="%6."/>
      <w:lvlJc w:val="right"/>
      <w:pPr>
        <w:ind w:left="4320" w:hanging="180"/>
      </w:pPr>
    </w:lvl>
    <w:lvl w:ilvl="6" w:tplc="A5B48CBC" w:tentative="1">
      <w:start w:val="1"/>
      <w:numFmt w:val="decimal"/>
      <w:lvlText w:val="%7."/>
      <w:lvlJc w:val="left"/>
      <w:pPr>
        <w:ind w:left="5040" w:hanging="360"/>
      </w:pPr>
    </w:lvl>
    <w:lvl w:ilvl="7" w:tplc="8D0ECF66" w:tentative="1">
      <w:start w:val="1"/>
      <w:numFmt w:val="lowerLetter"/>
      <w:lvlText w:val="%8."/>
      <w:lvlJc w:val="left"/>
      <w:pPr>
        <w:ind w:left="5760" w:hanging="360"/>
      </w:pPr>
    </w:lvl>
    <w:lvl w:ilvl="8" w:tplc="03DC848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9D100E70">
      <w:start w:val="1"/>
      <w:numFmt w:val="bullet"/>
      <w:lvlText w:val=""/>
      <w:lvlJc w:val="left"/>
      <w:pPr>
        <w:tabs>
          <w:tab w:val="num" w:pos="720"/>
        </w:tabs>
        <w:ind w:left="720" w:hanging="360"/>
      </w:pPr>
      <w:rPr>
        <w:rFonts w:ascii="Symbol" w:hAnsi="Symbol"/>
      </w:rPr>
    </w:lvl>
    <w:lvl w:ilvl="1" w:tplc="3238025C">
      <w:start w:val="1"/>
      <w:numFmt w:val="bullet"/>
      <w:lvlText w:val="o"/>
      <w:lvlJc w:val="left"/>
      <w:pPr>
        <w:tabs>
          <w:tab w:val="num" w:pos="1440"/>
        </w:tabs>
        <w:ind w:left="1440" w:hanging="360"/>
      </w:pPr>
      <w:rPr>
        <w:rFonts w:ascii="Courier New" w:hAnsi="Courier New"/>
      </w:rPr>
    </w:lvl>
    <w:lvl w:ilvl="2" w:tplc="D7E0326C">
      <w:start w:val="1"/>
      <w:numFmt w:val="bullet"/>
      <w:lvlText w:val=""/>
      <w:lvlJc w:val="left"/>
      <w:pPr>
        <w:tabs>
          <w:tab w:val="num" w:pos="2160"/>
        </w:tabs>
        <w:ind w:left="2160" w:hanging="360"/>
      </w:pPr>
      <w:rPr>
        <w:rFonts w:ascii="Wingdings" w:hAnsi="Wingdings"/>
      </w:rPr>
    </w:lvl>
    <w:lvl w:ilvl="3" w:tplc="E19EF2B8">
      <w:start w:val="1"/>
      <w:numFmt w:val="bullet"/>
      <w:lvlText w:val=""/>
      <w:lvlJc w:val="left"/>
      <w:pPr>
        <w:tabs>
          <w:tab w:val="num" w:pos="2880"/>
        </w:tabs>
        <w:ind w:left="2880" w:hanging="360"/>
      </w:pPr>
      <w:rPr>
        <w:rFonts w:ascii="Symbol" w:hAnsi="Symbol"/>
      </w:rPr>
    </w:lvl>
    <w:lvl w:ilvl="4" w:tplc="3F60C52A">
      <w:start w:val="1"/>
      <w:numFmt w:val="bullet"/>
      <w:lvlText w:val="o"/>
      <w:lvlJc w:val="left"/>
      <w:pPr>
        <w:tabs>
          <w:tab w:val="num" w:pos="3600"/>
        </w:tabs>
        <w:ind w:left="3600" w:hanging="360"/>
      </w:pPr>
      <w:rPr>
        <w:rFonts w:ascii="Courier New" w:hAnsi="Courier New"/>
      </w:rPr>
    </w:lvl>
    <w:lvl w:ilvl="5" w:tplc="6E7C0772">
      <w:start w:val="1"/>
      <w:numFmt w:val="bullet"/>
      <w:lvlText w:val=""/>
      <w:lvlJc w:val="left"/>
      <w:pPr>
        <w:tabs>
          <w:tab w:val="num" w:pos="4320"/>
        </w:tabs>
        <w:ind w:left="4320" w:hanging="360"/>
      </w:pPr>
      <w:rPr>
        <w:rFonts w:ascii="Wingdings" w:hAnsi="Wingdings"/>
      </w:rPr>
    </w:lvl>
    <w:lvl w:ilvl="6" w:tplc="E75E8244">
      <w:start w:val="1"/>
      <w:numFmt w:val="bullet"/>
      <w:lvlText w:val=""/>
      <w:lvlJc w:val="left"/>
      <w:pPr>
        <w:tabs>
          <w:tab w:val="num" w:pos="5040"/>
        </w:tabs>
        <w:ind w:left="5040" w:hanging="360"/>
      </w:pPr>
      <w:rPr>
        <w:rFonts w:ascii="Symbol" w:hAnsi="Symbol"/>
      </w:rPr>
    </w:lvl>
    <w:lvl w:ilvl="7" w:tplc="E05A6D0E">
      <w:start w:val="1"/>
      <w:numFmt w:val="bullet"/>
      <w:lvlText w:val="o"/>
      <w:lvlJc w:val="left"/>
      <w:pPr>
        <w:tabs>
          <w:tab w:val="num" w:pos="5760"/>
        </w:tabs>
        <w:ind w:left="5760" w:hanging="360"/>
      </w:pPr>
      <w:rPr>
        <w:rFonts w:ascii="Courier New" w:hAnsi="Courier New"/>
      </w:rPr>
    </w:lvl>
    <w:lvl w:ilvl="8" w:tplc="285CCA54">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322"/>
    <w:rsid w:val="00022B22"/>
    <w:rsid w:val="00073504"/>
    <w:rsid w:val="000B7CEA"/>
    <w:rsid w:val="000D1503"/>
    <w:rsid w:val="000D6616"/>
    <w:rsid w:val="00156DFA"/>
    <w:rsid w:val="0017279B"/>
    <w:rsid w:val="00173F7A"/>
    <w:rsid w:val="00182F97"/>
    <w:rsid w:val="001945A8"/>
    <w:rsid w:val="001A2BFE"/>
    <w:rsid w:val="001B1030"/>
    <w:rsid w:val="001B7AC4"/>
    <w:rsid w:val="001E49FF"/>
    <w:rsid w:val="002123B7"/>
    <w:rsid w:val="0029051D"/>
    <w:rsid w:val="00293107"/>
    <w:rsid w:val="0030380B"/>
    <w:rsid w:val="00360079"/>
    <w:rsid w:val="003771ED"/>
    <w:rsid w:val="003F0A90"/>
    <w:rsid w:val="00435A30"/>
    <w:rsid w:val="0047481C"/>
    <w:rsid w:val="006D0009"/>
    <w:rsid w:val="00720796"/>
    <w:rsid w:val="00757106"/>
    <w:rsid w:val="00773B0C"/>
    <w:rsid w:val="00895A71"/>
    <w:rsid w:val="00913A75"/>
    <w:rsid w:val="00927894"/>
    <w:rsid w:val="00934DA1"/>
    <w:rsid w:val="009434BA"/>
    <w:rsid w:val="009455E6"/>
    <w:rsid w:val="0099704C"/>
    <w:rsid w:val="009B26B8"/>
    <w:rsid w:val="00B0081C"/>
    <w:rsid w:val="00B40EF6"/>
    <w:rsid w:val="00BC769A"/>
    <w:rsid w:val="00BF0561"/>
    <w:rsid w:val="00BF673D"/>
    <w:rsid w:val="00C14322"/>
    <w:rsid w:val="00C5545E"/>
    <w:rsid w:val="00C56421"/>
    <w:rsid w:val="00C64C24"/>
    <w:rsid w:val="00CB7550"/>
    <w:rsid w:val="00CC225E"/>
    <w:rsid w:val="00D6502A"/>
    <w:rsid w:val="00E80BD5"/>
    <w:rsid w:val="00F76D59"/>
    <w:rsid w:val="00F84C9B"/>
    <w:rsid w:val="00FB24B5"/>
    <w:rsid w:val="00FD4B86"/>
    <w:rsid w:val="00FE05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A0D5A"/>
  <w15:docId w15:val="{9B5FBD48-7B80-4251-88B9-5568E326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B24B5"/>
    <w:rPr>
      <w:rFonts w:ascii="Fira Sans Light" w:hAnsi="Fira Sans Light"/>
      <w:color w:val="000000" w:themeColor="text1"/>
      <w:sz w:val="24"/>
      <w:szCs w:val="24"/>
    </w:rPr>
  </w:style>
  <w:style w:type="paragraph" w:styleId="BodyText">
    <w:name w:val="Body Text"/>
    <w:basedOn w:val="Normal"/>
    <w:link w:val="BodyTextChar"/>
    <w:uiPriority w:val="99"/>
    <w:unhideWhenUsed/>
    <w:rsid w:val="00FB24B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B24B5"/>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64ECA" w:rsidP="00BF58F7">
          <w:pPr>
            <w:pStyle w:val="F5402488970F42ED84F60CFC4AB307DB"/>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64ECA" w:rsidP="00BF58F7">
          <w:pPr>
            <w:pStyle w:val="A3A1F3B00F244430B5A21C7691278914"/>
          </w:pPr>
          <w:r w:rsidRPr="00D858FE">
            <w:rPr>
              <w:rStyle w:val="PlaceholderText"/>
            </w:rPr>
            <w:t>Choose an item.</w:t>
          </w:r>
        </w:p>
      </w:docPartBody>
    </w:docPart>
    <w:docPart>
      <w:docPartPr>
        <w:name w:val="8E2F797143F747679D62D5F2CB9CD69F"/>
        <w:category>
          <w:name w:val="General"/>
          <w:gallery w:val="placeholder"/>
        </w:category>
        <w:types>
          <w:type w:val="bbPlcHdr"/>
        </w:types>
        <w:behaviors>
          <w:behavior w:val="content"/>
        </w:behaviors>
        <w:guid w:val="{5CADBDD9-6DE0-4E24-80C3-9155E780A62C}"/>
      </w:docPartPr>
      <w:docPartBody>
        <w:p w:rsidR="00645D07" w:rsidRDefault="00C64ECA" w:rsidP="00C64ECA">
          <w:pPr>
            <w:pStyle w:val="8E2F797143F747679D62D5F2CB9CD69F"/>
          </w:pPr>
          <w:r w:rsidRPr="00D858FE">
            <w:rPr>
              <w:rStyle w:val="PlaceholderText"/>
            </w:rPr>
            <w:t>Choose an item.</w:t>
          </w:r>
        </w:p>
      </w:docPartBody>
    </w:docPart>
    <w:docPart>
      <w:docPartPr>
        <w:name w:val="FC4AED005F11433981B15AB657B766AF"/>
        <w:category>
          <w:name w:val="General"/>
          <w:gallery w:val="placeholder"/>
        </w:category>
        <w:types>
          <w:type w:val="bbPlcHdr"/>
        </w:types>
        <w:behaviors>
          <w:behavior w:val="content"/>
        </w:behaviors>
        <w:guid w:val="{6672D472-2A32-48FA-A68A-3E2E7A493E50}"/>
      </w:docPartPr>
      <w:docPartBody>
        <w:p w:rsidR="00645D07" w:rsidRDefault="00C64ECA" w:rsidP="00C64ECA">
          <w:pPr>
            <w:pStyle w:val="FC4AED005F11433981B15AB657B766AF"/>
          </w:pPr>
          <w:r w:rsidRPr="00D858FE">
            <w:rPr>
              <w:rStyle w:val="PlaceholderText"/>
            </w:rPr>
            <w:t>Choose an item.</w:t>
          </w:r>
        </w:p>
      </w:docPartBody>
    </w:docPart>
    <w:docPart>
      <w:docPartPr>
        <w:name w:val="884C26EADF2C4AB48CE82AF68EE98404"/>
        <w:category>
          <w:name w:val="General"/>
          <w:gallery w:val="placeholder"/>
        </w:category>
        <w:types>
          <w:type w:val="bbPlcHdr"/>
        </w:types>
        <w:behaviors>
          <w:behavior w:val="content"/>
        </w:behaviors>
        <w:guid w:val="{1B1200B1-7618-4A20-90A4-B17921755DA3}"/>
      </w:docPartPr>
      <w:docPartBody>
        <w:p w:rsidR="00645D07" w:rsidRDefault="00C64ECA" w:rsidP="00C64ECA">
          <w:pPr>
            <w:pStyle w:val="884C26EADF2C4AB48CE82AF68EE9840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ECA"/>
    <w:rsid w:val="00645D07"/>
    <w:rsid w:val="00B51B80"/>
    <w:rsid w:val="00C64E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4ECA"/>
  </w:style>
  <w:style w:type="paragraph" w:customStyle="1" w:styleId="F5402488970F42ED84F60CFC4AB307DB">
    <w:name w:val="F5402488970F42ED84F60CFC4AB307DB"/>
    <w:rsid w:val="00BF58F7"/>
  </w:style>
  <w:style w:type="paragraph" w:customStyle="1" w:styleId="A3A1F3B00F244430B5A21C7691278914">
    <w:name w:val="A3A1F3B00F244430B5A21C7691278914"/>
    <w:rsid w:val="00BF58F7"/>
  </w:style>
  <w:style w:type="paragraph" w:customStyle="1" w:styleId="8E2F797143F747679D62D5F2CB9CD69F">
    <w:name w:val="8E2F797143F747679D62D5F2CB9CD69F"/>
    <w:rsid w:val="00C64ECA"/>
  </w:style>
  <w:style w:type="paragraph" w:customStyle="1" w:styleId="FC4AED005F11433981B15AB657B766AF">
    <w:name w:val="FC4AED005F11433981B15AB657B766AF"/>
    <w:rsid w:val="00C64ECA"/>
  </w:style>
  <w:style w:type="paragraph" w:customStyle="1" w:styleId="884C26EADF2C4AB48CE82AF68EE98404">
    <w:name w:val="884C26EADF2C4AB48CE82AF68EE98404"/>
    <w:rsid w:val="00C64E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300982</RACS_x0020_ID>
    <Approved_x0020_Provider xmlns="a8338b6e-77a6-4851-82b6-98166143ffdd">Prestige Inhome Care Pty Ltd</Approved_x0020_Provider>
    <Management_x0020_Company_x0020_ID xmlns="a8338b6e-77a6-4851-82b6-98166143ffdd" xsi:nil="true"/>
    <Home xmlns="a8338b6e-77a6-4851-82b6-98166143ffdd">Prestige In Homecare</Home>
    <Signed xmlns="a8338b6e-77a6-4851-82b6-98166143ffdd" xsi:nil="true"/>
    <Uploaded xmlns="a8338b6e-77a6-4851-82b6-98166143ffdd">true</Uploaded>
    <Management_x0020_Company xmlns="a8338b6e-77a6-4851-82b6-98166143ffdd" xsi:nil="true"/>
    <Doc_x0020_Date xmlns="a8338b6e-77a6-4851-82b6-98166143ffdd">2023-02-05T23:12:51+00:00</Doc_x0020_Date>
    <CSI_x0020_ID xmlns="a8338b6e-77a6-4851-82b6-98166143ffdd" xsi:nil="true"/>
    <Case_x0020_ID xmlns="a8338b6e-77a6-4851-82b6-98166143ffdd" xsi:nil="true"/>
    <Approved_x0020_Provider_x0020_ID xmlns="a8338b6e-77a6-4851-82b6-98166143ffdd">4023FD1D-83CA-E711-A879-005056922186</Approved_x0020_Provider_x0020_ID>
    <Location xmlns="a8338b6e-77a6-4851-82b6-98166143ffdd" xsi:nil="true"/>
    <Home_x0020_ID xmlns="a8338b6e-77a6-4851-82b6-98166143ffdd">9EFD7AFC-6A59-E811-87AC-005056922186</Home_x0020_ID>
    <State xmlns="a8338b6e-77a6-4851-82b6-98166143ffdd">VIC</State>
    <Doc_x0020_Sent_Received_x0020_Date xmlns="a8338b6e-77a6-4851-82b6-98166143ffdd">2023-02-06T00:00:00+00:00</Doc_x0020_Sent_Received_x0020_Date>
    <Activity_x0020_ID xmlns="a8338b6e-77a6-4851-82b6-98166143ffdd">46287D3E-3174-ED11-B91D-005056922186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purl.org/dc/terms/"/>
    <ds:schemaRef ds:uri="http://purl.org/dc/dcmitype/"/>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EB496B76-1AF7-49B0-9632-067FFD74B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2023-02-06T22:03:00Z</dcterms:created>
  <dcterms:modified xsi:type="dcterms:W3CDTF">2023-02-06T22:03:00Z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