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ADACFD" w14:textId="77777777" w:rsidR="00465885" w:rsidRPr="002C3EBF" w:rsidRDefault="0046588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996D636" wp14:editId="4AA49C4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2D22A05" w14:textId="77777777" w:rsidR="00465885" w:rsidRDefault="0046588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3A2DFEE" w14:textId="77777777" w:rsidR="00465885" w:rsidRDefault="0046588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A756654" w14:textId="77777777" w:rsidR="00465885" w:rsidRPr="002C3EBF" w:rsidRDefault="0046588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92C2B" w14:paraId="317A2EE3" w14:textId="77777777" w:rsidTr="00192C2B">
        <w:tc>
          <w:tcPr>
            <w:cnfStyle w:val="001000000000" w:firstRow="0" w:lastRow="0" w:firstColumn="1" w:lastColumn="0" w:oddVBand="0" w:evenVBand="0" w:oddHBand="0" w:evenHBand="0" w:firstRowFirstColumn="0" w:firstRowLastColumn="0" w:lastRowFirstColumn="0" w:lastRowLastColumn="0"/>
            <w:tcW w:w="3227" w:type="dxa"/>
          </w:tcPr>
          <w:p w14:paraId="34E39F8D" w14:textId="77777777" w:rsidR="00465885" w:rsidRPr="00996FAF" w:rsidRDefault="0046588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B6CA171" w14:textId="77777777" w:rsidR="00465885" w:rsidRPr="00996FAF" w:rsidRDefault="004658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Regis Kuluin</w:t>
            </w:r>
          </w:p>
        </w:tc>
      </w:tr>
      <w:tr w:rsidR="00192C2B" w14:paraId="2A928ACE" w14:textId="77777777" w:rsidTr="00192C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659534" w14:textId="77777777" w:rsidR="00465885" w:rsidRPr="00996FAF" w:rsidRDefault="0046588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F19C475" w14:textId="77777777" w:rsidR="00465885" w:rsidRPr="00C27BE3" w:rsidRDefault="0046588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5745</w:t>
            </w:r>
          </w:p>
        </w:tc>
      </w:tr>
      <w:tr w:rsidR="00192C2B" w14:paraId="3F1EAC18" w14:textId="77777777" w:rsidTr="00192C2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E3D38E" w14:textId="77777777" w:rsidR="00465885" w:rsidRPr="00996FAF" w:rsidRDefault="0046588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937DCCF" w14:textId="77777777" w:rsidR="00465885" w:rsidRPr="00996FAF" w:rsidRDefault="0046588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354 Main</w:t>
            </w:r>
            <w:r>
              <w:rPr>
                <w:rFonts w:ascii="Arial" w:eastAsia="Times New Roman" w:hAnsi="Arial" w:cs="Arial"/>
                <w:lang w:eastAsia="en-AU"/>
              </w:rPr>
              <w:t xml:space="preserve"> Road, Kuluin, Queensland, 4558</w:t>
            </w:r>
          </w:p>
        </w:tc>
      </w:tr>
      <w:tr w:rsidR="00192C2B" w14:paraId="1F879F0E" w14:textId="77777777" w:rsidTr="00192C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BCE5B8" w14:textId="77777777" w:rsidR="00465885" w:rsidRPr="00996FAF" w:rsidRDefault="0046588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7C584E1" w14:textId="77777777" w:rsidR="00465885" w:rsidRPr="00996FAF" w:rsidRDefault="0046588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192C2B" w14:paraId="3E84FC6F" w14:textId="77777777" w:rsidTr="00192C2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EDA478" w14:textId="77777777" w:rsidR="00465885" w:rsidRPr="00996FAF" w:rsidRDefault="0046588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7CB54E7" w14:textId="77777777" w:rsidR="00465885" w:rsidRPr="00996FAF" w:rsidRDefault="0046588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9 October 2024</w:t>
            </w:r>
          </w:p>
        </w:tc>
      </w:tr>
      <w:tr w:rsidR="00192C2B" w14:paraId="2A0A8837" w14:textId="77777777" w:rsidTr="00192C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ED4F1FD" w14:textId="77777777" w:rsidR="00465885" w:rsidRPr="00996FAF" w:rsidRDefault="0046588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08103165"/>
            <w:placeholder>
              <w:docPart w:val="DefaultPlaceholder_-1854013437"/>
            </w:placeholder>
            <w:date w:fullDate="2024-10-29T00:00:00Z">
              <w:dateFormat w:val="d MMMM yyyy"/>
              <w:lid w:val="en-AU"/>
              <w:storeMappedDataAs w:val="dateTime"/>
              <w:calendar w:val="gregorian"/>
            </w:date>
          </w:sdtPr>
          <w:sdtEndPr/>
          <w:sdtContent>
            <w:tc>
              <w:tcPr>
                <w:tcW w:w="7114" w:type="dxa"/>
                <w:shd w:val="clear" w:color="auto" w:fill="FFFFFF" w:themeFill="background1"/>
              </w:tcPr>
              <w:p w14:paraId="1A542B36" w14:textId="56073B84" w:rsidR="00465885" w:rsidRPr="00996FAF" w:rsidRDefault="00874F0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October 2024</w:t>
                </w:r>
              </w:p>
            </w:tc>
          </w:sdtContent>
        </w:sdt>
      </w:tr>
      <w:tr w:rsidR="00192C2B" w14:paraId="1B19A680" w14:textId="77777777" w:rsidTr="00192C2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1187866" w14:textId="77777777" w:rsidR="00465885" w:rsidRPr="00996FAF" w:rsidRDefault="0046588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2CFD9C3" w14:textId="77777777" w:rsidR="00465885" w:rsidRPr="009B6303" w:rsidRDefault="0046588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136 Regis Group Pty Ltd </w:t>
            </w:r>
          </w:p>
          <w:p w14:paraId="0AE1FFA9" w14:textId="77777777" w:rsidR="00465885" w:rsidRPr="009B6303" w:rsidRDefault="0046588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5877 Regis Kuluin</w:t>
            </w:r>
          </w:p>
        </w:tc>
      </w:tr>
    </w:tbl>
    <w:bookmarkEnd w:id="0"/>
    <w:p w14:paraId="42154781" w14:textId="77777777" w:rsidR="00465885" w:rsidRPr="00996FAF" w:rsidRDefault="0046588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564F2E2" w14:textId="77777777" w:rsidR="00465885" w:rsidRPr="00996FAF" w:rsidRDefault="0046588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CC6ABD5" w14:textId="4B0B1E9F" w:rsidR="00465885" w:rsidRPr="00996FAF" w:rsidRDefault="00465885" w:rsidP="0036130C">
      <w:pPr>
        <w:pStyle w:val="NormalArial"/>
      </w:pPr>
      <w:r w:rsidRPr="00996FAF">
        <w:t xml:space="preserve">This performance report for </w:t>
      </w:r>
      <w:r w:rsidRPr="00C27BE3">
        <w:rPr>
          <w:color w:val="auto"/>
        </w:rPr>
        <w:t>Regis Kuluin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A14E1B">
        <w:rPr>
          <w:color w:val="auto"/>
        </w:rPr>
        <w:t>Kimberley Reed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CBADB26" w14:textId="77777777" w:rsidR="00465885" w:rsidRPr="00996FAF" w:rsidRDefault="0046588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77639AA" w14:textId="77777777" w:rsidR="00465885" w:rsidRPr="00996FAF" w:rsidRDefault="00465885" w:rsidP="0036130C">
      <w:pPr>
        <w:pStyle w:val="NormalArial"/>
      </w:pPr>
      <w:r w:rsidRPr="00996FAF">
        <w:t>The report also specifies any areas in which improvements must be made to ensure the Quality Standards are complied with.</w:t>
      </w:r>
    </w:p>
    <w:p w14:paraId="7D8F0825" w14:textId="77777777" w:rsidR="00465885" w:rsidRPr="00996FAF" w:rsidRDefault="00465885" w:rsidP="00712752">
      <w:pPr>
        <w:pStyle w:val="Heading1"/>
        <w:spacing w:before="240" w:after="240" w:line="22" w:lineRule="atLeast"/>
        <w:rPr>
          <w:rFonts w:ascii="Arial" w:hAnsi="Arial" w:cs="Arial"/>
        </w:rPr>
      </w:pPr>
      <w:r w:rsidRPr="00996FAF">
        <w:rPr>
          <w:rFonts w:ascii="Arial" w:hAnsi="Arial" w:cs="Arial"/>
        </w:rPr>
        <w:t>Material relied on</w:t>
      </w:r>
    </w:p>
    <w:p w14:paraId="73386807" w14:textId="77777777" w:rsidR="00465885" w:rsidRPr="00996FAF" w:rsidRDefault="00465885" w:rsidP="0036130C">
      <w:pPr>
        <w:pStyle w:val="NormalArial"/>
      </w:pPr>
      <w:r w:rsidRPr="00996FAF">
        <w:t>The following information has been considered in preparing the performance report:</w:t>
      </w:r>
    </w:p>
    <w:p w14:paraId="55FBC6A8" w14:textId="1EBA3D4D" w:rsidR="00465885" w:rsidRPr="00A14E1B" w:rsidRDefault="00465885" w:rsidP="00712752">
      <w:pPr>
        <w:pStyle w:val="ListParagraph"/>
        <w:numPr>
          <w:ilvl w:val="0"/>
          <w:numId w:val="2"/>
        </w:numPr>
        <w:spacing w:line="240" w:lineRule="atLeast"/>
        <w:ind w:left="714" w:hanging="357"/>
        <w:contextualSpacing w:val="0"/>
        <w:rPr>
          <w:rFonts w:ascii="Arial" w:hAnsi="Arial" w:cs="Arial"/>
          <w:color w:val="auto"/>
        </w:rPr>
      </w:pPr>
      <w:r w:rsidRPr="00A14E1B">
        <w:rPr>
          <w:rFonts w:ascii="Arial" w:hAnsi="Arial" w:cs="Arial"/>
          <w:color w:val="auto"/>
        </w:rPr>
        <w:t xml:space="preserve">the </w:t>
      </w:r>
      <w:r w:rsidR="00A14E1B" w:rsidRPr="00A14E1B">
        <w:rPr>
          <w:rFonts w:ascii="Arial" w:hAnsi="Arial" w:cs="Arial"/>
          <w:color w:val="auto"/>
        </w:rPr>
        <w:t>A</w:t>
      </w:r>
      <w:r w:rsidRPr="00A14E1B">
        <w:rPr>
          <w:rFonts w:ascii="Arial" w:hAnsi="Arial" w:cs="Arial"/>
          <w:color w:val="auto"/>
        </w:rPr>
        <w:t xml:space="preserve">ssessment </w:t>
      </w:r>
      <w:r w:rsidR="00A14E1B" w:rsidRPr="00A14E1B">
        <w:rPr>
          <w:rFonts w:ascii="Arial" w:hAnsi="Arial" w:cs="Arial"/>
          <w:color w:val="auto"/>
        </w:rPr>
        <w:t>T</w:t>
      </w:r>
      <w:r w:rsidRPr="00A14E1B">
        <w:rPr>
          <w:rFonts w:ascii="Arial" w:hAnsi="Arial" w:cs="Arial"/>
          <w:color w:val="auto"/>
        </w:rPr>
        <w:t>eam’s report for the Assessment contact (performance assessment) – site report was informed by a site assessment, observations at the service, review of documents and interviews with staff, consumers/representatives and others</w:t>
      </w:r>
    </w:p>
    <w:p w14:paraId="37010D73" w14:textId="204F8614" w:rsidR="00465885" w:rsidRPr="00A14E1B" w:rsidRDefault="00465885" w:rsidP="00712752">
      <w:pPr>
        <w:pStyle w:val="ListParagraph"/>
        <w:numPr>
          <w:ilvl w:val="0"/>
          <w:numId w:val="2"/>
        </w:numPr>
        <w:spacing w:line="240" w:lineRule="atLeast"/>
        <w:ind w:left="714" w:hanging="357"/>
        <w:contextualSpacing w:val="0"/>
        <w:rPr>
          <w:rFonts w:ascii="Arial" w:hAnsi="Arial" w:cs="Arial"/>
          <w:color w:val="auto"/>
        </w:rPr>
      </w:pPr>
      <w:r w:rsidRPr="00A14E1B">
        <w:rPr>
          <w:rFonts w:ascii="Arial" w:hAnsi="Arial" w:cs="Arial"/>
          <w:color w:val="auto"/>
        </w:rPr>
        <w:t xml:space="preserve">the provider’s response to the </w:t>
      </w:r>
      <w:r w:rsidR="00A14E1B">
        <w:rPr>
          <w:rFonts w:ascii="Arial" w:hAnsi="Arial" w:cs="Arial"/>
          <w:color w:val="auto"/>
        </w:rPr>
        <w:t>A</w:t>
      </w:r>
      <w:r w:rsidRPr="00A14E1B">
        <w:rPr>
          <w:rFonts w:ascii="Arial" w:hAnsi="Arial" w:cs="Arial"/>
          <w:color w:val="auto"/>
        </w:rPr>
        <w:t xml:space="preserve">ssessment </w:t>
      </w:r>
      <w:r w:rsidR="00A14E1B">
        <w:rPr>
          <w:rFonts w:ascii="Arial" w:hAnsi="Arial" w:cs="Arial"/>
          <w:color w:val="auto"/>
        </w:rPr>
        <w:t>T</w:t>
      </w:r>
      <w:r w:rsidRPr="00A14E1B">
        <w:rPr>
          <w:rFonts w:ascii="Arial" w:hAnsi="Arial" w:cs="Arial"/>
          <w:color w:val="auto"/>
        </w:rPr>
        <w:t xml:space="preserve">eam’s report received </w:t>
      </w:r>
      <w:r w:rsidR="00A14E1B" w:rsidRPr="00A14E1B">
        <w:rPr>
          <w:rFonts w:ascii="Arial" w:hAnsi="Arial" w:cs="Arial"/>
          <w:color w:val="auto"/>
        </w:rPr>
        <w:t>25 October 2024</w:t>
      </w:r>
    </w:p>
    <w:p w14:paraId="3E6DB644" w14:textId="7FBBC497" w:rsidR="00A14E1B" w:rsidRPr="00A14E1B" w:rsidRDefault="00A14E1B" w:rsidP="00A14E1B">
      <w:pPr>
        <w:pStyle w:val="ListParagraph"/>
        <w:numPr>
          <w:ilvl w:val="0"/>
          <w:numId w:val="2"/>
        </w:numPr>
        <w:spacing w:line="240" w:lineRule="atLeast"/>
        <w:ind w:left="714" w:hanging="357"/>
        <w:contextualSpacing w:val="0"/>
        <w:rPr>
          <w:rFonts w:ascii="Arial" w:hAnsi="Arial" w:cs="Arial"/>
          <w:color w:val="auto"/>
        </w:rPr>
      </w:pPr>
      <w:r w:rsidRPr="00A14E1B">
        <w:rPr>
          <w:rFonts w:ascii="Arial" w:hAnsi="Arial" w:cs="Arial"/>
          <w:color w:val="auto"/>
        </w:rPr>
        <w:t xml:space="preserve">other information and intelligence held by the Commission in relation to the service. </w:t>
      </w:r>
    </w:p>
    <w:p w14:paraId="2A13FE77" w14:textId="0F08F71E" w:rsidR="00465885" w:rsidRPr="00712752" w:rsidRDefault="0046588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C15E2C9" w14:textId="77777777" w:rsidR="00465885" w:rsidRPr="00996FAF" w:rsidRDefault="0046588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92C2B" w14:paraId="5EC1A1D5" w14:textId="77777777" w:rsidTr="00192C2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B36E88" w14:textId="77777777" w:rsidR="00465885" w:rsidRPr="00996FAF" w:rsidRDefault="00465885" w:rsidP="002C5FA9">
            <w:pPr>
              <w:keepNext/>
              <w:spacing w:before="0" w:line="22" w:lineRule="atLeast"/>
              <w:rPr>
                <w:rFonts w:ascii="Arial" w:hAnsi="Arial" w:cs="Arial"/>
              </w:rPr>
            </w:pPr>
            <w:r w:rsidRPr="00996FAF">
              <w:rPr>
                <w:rFonts w:ascii="Arial" w:hAnsi="Arial" w:cs="Arial"/>
              </w:rPr>
              <w:t xml:space="preserve">Standard 3 </w:t>
            </w:r>
            <w:r w:rsidRPr="00A14E1B">
              <w:rPr>
                <w:rFonts w:ascii="Arial" w:hAnsi="Arial" w:cs="Arial"/>
                <w:b w:val="0"/>
                <w:bCs/>
              </w:rPr>
              <w:t>Personal care and clinical care</w:t>
            </w:r>
          </w:p>
        </w:tc>
        <w:tc>
          <w:tcPr>
            <w:tcW w:w="1175" w:type="pct"/>
            <w:shd w:val="clear" w:color="auto" w:fill="auto"/>
          </w:tcPr>
          <w:p w14:paraId="0AA45E48" w14:textId="4C54845E" w:rsidR="00465885" w:rsidRPr="002C5FA9" w:rsidRDefault="00A14E1B"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were assessed</w:t>
            </w:r>
          </w:p>
        </w:tc>
      </w:tr>
      <w:tr w:rsidR="00192C2B" w14:paraId="52E79F5C" w14:textId="77777777" w:rsidTr="00192C2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B6CE31A" w14:textId="77777777" w:rsidR="00465885" w:rsidRPr="00996FAF" w:rsidRDefault="00465885"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B51243A" w14:textId="54FE4CA5" w:rsidR="00465885" w:rsidRPr="002C5FA9" w:rsidRDefault="00A14E1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14E1B">
              <w:rPr>
                <w:rFonts w:ascii="Arial" w:hAnsi="Arial" w:cs="Arial"/>
                <w:b/>
                <w:bCs/>
              </w:rPr>
              <w:t>Not applicable as not all Requirements were assessed</w:t>
            </w:r>
          </w:p>
        </w:tc>
      </w:tr>
      <w:tr w:rsidR="00192C2B" w14:paraId="13185DEE" w14:textId="77777777" w:rsidTr="00192C2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C1D622" w14:textId="77777777" w:rsidR="00465885" w:rsidRPr="00996FAF" w:rsidRDefault="0046588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440C027" w14:textId="47E28B92" w:rsidR="00465885" w:rsidRPr="002C5FA9" w:rsidRDefault="00A14E1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A14E1B">
              <w:rPr>
                <w:rFonts w:ascii="Arial" w:hAnsi="Arial" w:cs="Arial"/>
                <w:b/>
                <w:bCs/>
              </w:rPr>
              <w:t>Not applicable as not all Requirements were assessed</w:t>
            </w:r>
          </w:p>
        </w:tc>
      </w:tr>
    </w:tbl>
    <w:p w14:paraId="0E06B971" w14:textId="77777777" w:rsidR="00465885" w:rsidRPr="00996FAF" w:rsidRDefault="0046588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304EDEE" w14:textId="77777777" w:rsidR="00465885" w:rsidRPr="00996FAF" w:rsidRDefault="00465885" w:rsidP="00712752">
      <w:pPr>
        <w:pStyle w:val="Heading1"/>
        <w:spacing w:before="0" w:after="240" w:line="22" w:lineRule="atLeast"/>
        <w:rPr>
          <w:rFonts w:ascii="Arial" w:hAnsi="Arial" w:cs="Arial"/>
        </w:rPr>
      </w:pPr>
      <w:r w:rsidRPr="00996FAF">
        <w:rPr>
          <w:rFonts w:ascii="Arial" w:hAnsi="Arial" w:cs="Arial"/>
        </w:rPr>
        <w:t>Areas for improvement</w:t>
      </w:r>
    </w:p>
    <w:p w14:paraId="34B71E2E" w14:textId="77777777" w:rsidR="00465885" w:rsidRPr="00996FAF" w:rsidRDefault="0046588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58FD6C9" w14:textId="77777777" w:rsidR="00A14E1B" w:rsidRDefault="00A14E1B">
      <w:pPr>
        <w:spacing w:after="160" w:line="259" w:lineRule="auto"/>
        <w:rPr>
          <w:rFonts w:ascii="Arial" w:hAnsi="Arial" w:cs="Arial"/>
          <w:b/>
          <w:bCs/>
          <w:sz w:val="30"/>
          <w:szCs w:val="28"/>
        </w:rPr>
      </w:pPr>
      <w:r>
        <w:rPr>
          <w:rFonts w:ascii="Arial" w:hAnsi="Arial" w:cs="Arial"/>
        </w:rPr>
        <w:br w:type="page"/>
      </w:r>
    </w:p>
    <w:p w14:paraId="70C795C6" w14:textId="59113E4C" w:rsidR="00465885" w:rsidRPr="00996FAF" w:rsidRDefault="0046588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92C2B" w14:paraId="270AB582" w14:textId="77777777" w:rsidTr="00A14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3C9AE56" w14:textId="77777777" w:rsidR="00465885" w:rsidRPr="00996FAF" w:rsidRDefault="0046588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B31F82D" w14:textId="77777777" w:rsidR="00465885" w:rsidRPr="00996FAF" w:rsidRDefault="0046588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92C2B" w14:paraId="0376FBC0" w14:textId="77777777" w:rsidTr="00192C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DFCE42" w14:textId="77777777" w:rsidR="00465885" w:rsidRPr="00996FAF" w:rsidRDefault="0046588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EF89204" w14:textId="77777777" w:rsidR="00465885" w:rsidRPr="00996FAF" w:rsidRDefault="004658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1068DB3" w14:textId="77777777" w:rsidR="00465885" w:rsidRPr="00996FAF" w:rsidRDefault="00A730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403400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465885" w:rsidRPr="002C2F15">
                  <w:rPr>
                    <w:rFonts w:ascii="Arial" w:hAnsi="Arial" w:cs="Arial"/>
                  </w:rPr>
                  <w:t>Compliant</w:t>
                </w:r>
              </w:sdtContent>
            </w:sdt>
          </w:p>
        </w:tc>
      </w:tr>
      <w:tr w:rsidR="00192C2B" w14:paraId="07351237" w14:textId="77777777" w:rsidTr="00192C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C61C49" w14:textId="77777777" w:rsidR="00465885" w:rsidRPr="00996FAF" w:rsidRDefault="00465885"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537E7E5" w14:textId="77777777" w:rsidR="00465885" w:rsidRPr="00996FAF" w:rsidRDefault="004658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CC8320D" w14:textId="77777777" w:rsidR="00465885" w:rsidRPr="00996FAF" w:rsidRDefault="00A730C2"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134096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465885" w:rsidRPr="002C2F15">
                  <w:rPr>
                    <w:rFonts w:ascii="Arial" w:hAnsi="Arial" w:cs="Arial"/>
                  </w:rPr>
                  <w:t>Compliant</w:t>
                </w:r>
              </w:sdtContent>
            </w:sdt>
          </w:p>
        </w:tc>
      </w:tr>
    </w:tbl>
    <w:p w14:paraId="4F754E5C" w14:textId="77777777" w:rsidR="00465885" w:rsidRDefault="00465885" w:rsidP="00D87E7C">
      <w:pPr>
        <w:pStyle w:val="Heading20"/>
      </w:pPr>
      <w:r w:rsidRPr="00996FAF">
        <w:t>Findings</w:t>
      </w:r>
    </w:p>
    <w:p w14:paraId="294FD408" w14:textId="77777777" w:rsidR="007079AF" w:rsidRPr="00905551" w:rsidRDefault="007079AF" w:rsidP="0036130C">
      <w:pPr>
        <w:pStyle w:val="NormalArial"/>
        <w:rPr>
          <w:u w:val="single"/>
        </w:rPr>
      </w:pPr>
      <w:r w:rsidRPr="00905551">
        <w:rPr>
          <w:u w:val="single"/>
        </w:rPr>
        <w:t>Requirement 3(3)(b)</w:t>
      </w:r>
    </w:p>
    <w:p w14:paraId="2630A5F8" w14:textId="77777777" w:rsidR="007079AF" w:rsidRDefault="007079AF" w:rsidP="0036130C">
      <w:pPr>
        <w:pStyle w:val="NormalArial"/>
      </w:pPr>
      <w:r w:rsidRPr="007079AF">
        <w:t>Consumers</w:t>
      </w:r>
      <w:r>
        <w:t xml:space="preserve"> and </w:t>
      </w:r>
      <w:r w:rsidRPr="007079AF">
        <w:t xml:space="preserve">representatives </w:t>
      </w:r>
      <w:r>
        <w:t>were</w:t>
      </w:r>
      <w:r w:rsidRPr="007079AF">
        <w:t xml:space="preserve"> satisfied with the personal and clinical care consumers receive</w:t>
      </w:r>
      <w:r>
        <w:t>d</w:t>
      </w:r>
      <w:r w:rsidRPr="007079AF">
        <w:t xml:space="preserve">, specifically in relation to consumers with changed behaviours, and other high risk and high prevalence risks including pressure area care and prevention and use of restraints.  </w:t>
      </w:r>
    </w:p>
    <w:p w14:paraId="05938FA6" w14:textId="77777777" w:rsidR="007079AF" w:rsidRDefault="007079AF" w:rsidP="0036130C">
      <w:pPr>
        <w:pStyle w:val="NormalArial"/>
      </w:pPr>
      <w:r w:rsidRPr="007079AF">
        <w:t xml:space="preserve">Staff </w:t>
      </w:r>
      <w:r>
        <w:t xml:space="preserve">utilised </w:t>
      </w:r>
      <w:r w:rsidRPr="007079AF">
        <w:t>the electronic care management system to find consumer information and record information relevant to that care, specifically in relation to changed behaviours and needs. Care and registered staff share</w:t>
      </w:r>
      <w:r>
        <w:t>d</w:t>
      </w:r>
      <w:r w:rsidRPr="007079AF">
        <w:t xml:space="preserve"> contemporaneous consumer information at shift handover meetings and management </w:t>
      </w:r>
      <w:r>
        <w:t xml:space="preserve">completed </w:t>
      </w:r>
      <w:r w:rsidRPr="007079AF">
        <w:t>daily walkarounds and review</w:t>
      </w:r>
      <w:r>
        <w:t>ed</w:t>
      </w:r>
      <w:r w:rsidRPr="007079AF">
        <w:t xml:space="preserve"> progress notes and other consumer documentation to monitor changes and risks. </w:t>
      </w:r>
      <w:r>
        <w:t>M</w:t>
      </w:r>
      <w:r w:rsidRPr="007079AF">
        <w:t>onthly clinical and all-staff meetings facilitate</w:t>
      </w:r>
      <w:r>
        <w:t>d</w:t>
      </w:r>
      <w:r w:rsidRPr="007079AF">
        <w:t xml:space="preserve"> discussion</w:t>
      </w:r>
      <w:r>
        <w:t>s</w:t>
      </w:r>
      <w:r w:rsidRPr="007079AF">
        <w:t xml:space="preserve"> about high-risk and complex consumers, and training through toolbox talks provide</w:t>
      </w:r>
      <w:r>
        <w:t>d</w:t>
      </w:r>
      <w:r w:rsidRPr="007079AF">
        <w:t xml:space="preserve"> staff with information about prevalent consumer needs, as well as environmental impacts such as heatwaves. </w:t>
      </w:r>
    </w:p>
    <w:p w14:paraId="65C62C33" w14:textId="77777777" w:rsidR="007079AF" w:rsidRDefault="007079AF" w:rsidP="0036130C">
      <w:pPr>
        <w:pStyle w:val="NormalArial"/>
      </w:pPr>
      <w:r w:rsidRPr="007079AF">
        <w:t>The service ha</w:t>
      </w:r>
      <w:r>
        <w:t>d</w:t>
      </w:r>
      <w:r w:rsidRPr="007079AF">
        <w:t xml:space="preserve"> policies, procedures and work instructions to support staff to identify, assess and respond to high impact and high prevalence risks associated with consumer care, as well as risks arising from heatwaves and dehydration due to heat exposure. Documentation </w:t>
      </w:r>
      <w:r>
        <w:t xml:space="preserve">including </w:t>
      </w:r>
      <w:r w:rsidRPr="007079AF">
        <w:t>incidents, audits and clinical indicators demonstrate</w:t>
      </w:r>
      <w:r>
        <w:t>d</w:t>
      </w:r>
      <w:r w:rsidRPr="007079AF">
        <w:t xml:space="preserve"> analysis and meeting minutes evidence</w:t>
      </w:r>
      <w:r>
        <w:t>d</w:t>
      </w:r>
      <w:r w:rsidRPr="007079AF">
        <w:t xml:space="preserve"> discussion with staff and strategies for improvement. </w:t>
      </w:r>
    </w:p>
    <w:p w14:paraId="09FB5F97" w14:textId="77777777" w:rsidR="00E75194" w:rsidRDefault="007079AF" w:rsidP="0036130C">
      <w:pPr>
        <w:pStyle w:val="NormalArial"/>
      </w:pPr>
      <w:r w:rsidRPr="007079AF">
        <w:t>The service recognise</w:t>
      </w:r>
      <w:r>
        <w:t>d</w:t>
      </w:r>
      <w:r w:rsidRPr="007079AF">
        <w:t xml:space="preserve"> the risk of dehydration and acute clinical deterioration of consumer safety and wellbeing due to the impact of exposure to hot weather and heatwaves. </w:t>
      </w:r>
      <w:r>
        <w:t>Blind spots were identified in the outdoor areas of the two secured support units, which hampered staff’s ability to monitor consumers when outdoors. The service implemented reg</w:t>
      </w:r>
      <w:r w:rsidR="00BE673B">
        <w:t xml:space="preserve">ular monitoring of these blind spots by staff to ensure consumer safety. </w:t>
      </w:r>
      <w:r w:rsidR="00BE673B" w:rsidRPr="00BE673B">
        <w:t xml:space="preserve">Staff meeting minutes evidenced ongoing focus on risks to consumers </w:t>
      </w:r>
      <w:r w:rsidR="00BE673B">
        <w:t xml:space="preserve">to </w:t>
      </w:r>
      <w:r w:rsidR="00BE673B" w:rsidRPr="00BE673B">
        <w:t xml:space="preserve">heatwave </w:t>
      </w:r>
      <w:r w:rsidR="00BE673B">
        <w:t xml:space="preserve">conditions </w:t>
      </w:r>
      <w:r w:rsidR="00BE673B" w:rsidRPr="00BE673B">
        <w:t>and heat exposure in summer, with toolbox training on hydration during heatwaves, consumer free movement, and signs of dehydration and acute clinical deterioration.</w:t>
      </w:r>
      <w:r w:rsidR="00D35676">
        <w:t xml:space="preserve"> Consumers were </w:t>
      </w:r>
      <w:r w:rsidR="00671716">
        <w:t xml:space="preserve">observed to have free access to fluids and posters were observed detailing measures to deal with heatwave conditions </w:t>
      </w:r>
      <w:r w:rsidR="00356F9E">
        <w:t>including the use of sunscree</w:t>
      </w:r>
      <w:r w:rsidR="00F9179F">
        <w:t xml:space="preserve">n, hats and fluids. </w:t>
      </w:r>
    </w:p>
    <w:p w14:paraId="360CB8D1" w14:textId="77777777" w:rsidR="002345A8" w:rsidRDefault="00E75194" w:rsidP="0036130C">
      <w:pPr>
        <w:pStyle w:val="NormalArial"/>
      </w:pPr>
      <w:r>
        <w:t xml:space="preserve">Consumers </w:t>
      </w:r>
      <w:r w:rsidR="00CB5272">
        <w:t xml:space="preserve">with wounds were satisfied </w:t>
      </w:r>
      <w:r w:rsidR="006163F4">
        <w:t xml:space="preserve">with wound management processes, and representatives were kept informed </w:t>
      </w:r>
      <w:r w:rsidR="00DD7EC8">
        <w:t>of wound healing progress.</w:t>
      </w:r>
      <w:r w:rsidR="00FD687D">
        <w:t xml:space="preserve"> Consumers’ care records </w:t>
      </w:r>
      <w:r w:rsidR="00BE315B">
        <w:t xml:space="preserve">evidenced skin assessments, </w:t>
      </w:r>
      <w:r w:rsidR="00987474">
        <w:t xml:space="preserve">wound assessments and wound care plans in place. </w:t>
      </w:r>
      <w:r w:rsidR="00145E2B">
        <w:t xml:space="preserve">Consumers with wounds were observed to have preventative </w:t>
      </w:r>
      <w:r w:rsidR="00423475">
        <w:t xml:space="preserve">measures in place to decrease the risk of wounds </w:t>
      </w:r>
      <w:r w:rsidR="00A508CA">
        <w:t xml:space="preserve">deteriorating </w:t>
      </w:r>
      <w:r w:rsidR="000A24B8">
        <w:t xml:space="preserve">or recurring. </w:t>
      </w:r>
      <w:r w:rsidR="00B44B93">
        <w:t>C</w:t>
      </w:r>
      <w:r w:rsidR="00B44B93" w:rsidRPr="00B44B93">
        <w:t>ollection and analysis of data relating to skin integrity, and incident documentation evidenced monthly and year-to-date monitoring of pressure injuries and wounds</w:t>
      </w:r>
      <w:r w:rsidR="00CA5BE3">
        <w:t>.</w:t>
      </w:r>
    </w:p>
    <w:p w14:paraId="06251AC1" w14:textId="77777777" w:rsidR="00C65EAB" w:rsidRDefault="002345A8" w:rsidP="0036130C">
      <w:pPr>
        <w:pStyle w:val="NormalArial"/>
      </w:pPr>
      <w:r>
        <w:t>C</w:t>
      </w:r>
      <w:r w:rsidRPr="002345A8">
        <w:t xml:space="preserve">linical data records confirmed, a reduction in falls </w:t>
      </w:r>
      <w:r>
        <w:t xml:space="preserve">had occurred </w:t>
      </w:r>
      <w:r w:rsidRPr="002345A8">
        <w:t xml:space="preserve">over the past three </w:t>
      </w:r>
      <w:r w:rsidR="000F2ABE" w:rsidRPr="002345A8">
        <w:t>months and</w:t>
      </w:r>
      <w:r w:rsidRPr="002345A8">
        <w:t xml:space="preserve"> identified consumers who experienced multiple falls. </w:t>
      </w:r>
      <w:r w:rsidR="000603F0">
        <w:t xml:space="preserve">One consumer was noted to have a </w:t>
      </w:r>
      <w:r w:rsidR="000603F0">
        <w:lastRenderedPageBreak/>
        <w:t xml:space="preserve">history of falls which occurred </w:t>
      </w:r>
      <w:r w:rsidR="000F2ABE">
        <w:t xml:space="preserve">at night when they were awake and unable to sleep. </w:t>
      </w:r>
      <w:r w:rsidR="006E4B68">
        <w:t>Increased observations of the consumer were imple</w:t>
      </w:r>
      <w:r w:rsidR="001426D5">
        <w:t xml:space="preserve">mented and access to warm drinks and snacks was facilitated. </w:t>
      </w:r>
      <w:r w:rsidR="0082679F" w:rsidRPr="0082679F">
        <w:t>Care documentation evidenced preventive strategies including allied health review, sensor mat, regular comfort</w:t>
      </w:r>
      <w:r w:rsidR="0082679F">
        <w:t xml:space="preserve"> and </w:t>
      </w:r>
      <w:r w:rsidR="0082679F" w:rsidRPr="0082679F">
        <w:t xml:space="preserve">visual safety checks, hip protectors, and non-slip socks. </w:t>
      </w:r>
    </w:p>
    <w:p w14:paraId="05E26F73" w14:textId="77777777" w:rsidR="00830960" w:rsidRDefault="00C65EAB" w:rsidP="0036130C">
      <w:pPr>
        <w:pStyle w:val="NormalArial"/>
      </w:pPr>
      <w:r>
        <w:t>Consumers subject</w:t>
      </w:r>
      <w:r w:rsidR="00DE5E93">
        <w:t xml:space="preserve">ed to restrictive practices </w:t>
      </w:r>
      <w:r w:rsidR="00321A09">
        <w:t xml:space="preserve">had </w:t>
      </w:r>
      <w:r w:rsidR="00321A09" w:rsidRPr="00321A09">
        <w:t xml:space="preserve">authorisation forms that </w:t>
      </w:r>
      <w:r w:rsidR="00321A09">
        <w:t>were</w:t>
      </w:r>
      <w:r w:rsidR="00321A09" w:rsidRPr="00321A09">
        <w:t xml:space="preserve"> current and approved by </w:t>
      </w:r>
      <w:r w:rsidR="00321A09">
        <w:t xml:space="preserve">the </w:t>
      </w:r>
      <w:r w:rsidR="00321A09" w:rsidRPr="00321A09">
        <w:t xml:space="preserve">medical officer and a consumer representative. Chemical restrictive practices </w:t>
      </w:r>
      <w:r w:rsidR="00321A09">
        <w:t>were</w:t>
      </w:r>
      <w:r w:rsidR="00321A09" w:rsidRPr="00321A09">
        <w:t xml:space="preserve"> subject</w:t>
      </w:r>
      <w:r w:rsidR="00321A09">
        <w:t>ed</w:t>
      </w:r>
      <w:r w:rsidR="00321A09" w:rsidRPr="00321A09">
        <w:t xml:space="preserve"> to review every three months, and behaviour support plans evidenced that non-pharmacological interventions </w:t>
      </w:r>
      <w:r w:rsidR="00321A09">
        <w:t>were</w:t>
      </w:r>
      <w:r w:rsidR="00321A09" w:rsidRPr="00321A09">
        <w:t xml:space="preserve"> utilised initially and evaluated before medications </w:t>
      </w:r>
      <w:r w:rsidR="00CB0B9D">
        <w:t>were</w:t>
      </w:r>
      <w:r w:rsidR="00321A09" w:rsidRPr="00321A09">
        <w:t xml:space="preserve"> administered. </w:t>
      </w:r>
      <w:r w:rsidR="006C266C" w:rsidRPr="006C266C">
        <w:t>Registered staff identified triggers for changed behaviours</w:t>
      </w:r>
      <w:r w:rsidR="006C266C">
        <w:t xml:space="preserve"> in consumers</w:t>
      </w:r>
      <w:r w:rsidR="006C266C" w:rsidRPr="006C266C">
        <w:t xml:space="preserve"> and both non and pharmacological interventions, explaining chemical restraints </w:t>
      </w:r>
      <w:r w:rsidR="00CF2D2A">
        <w:t>were</w:t>
      </w:r>
      <w:r w:rsidR="006C266C" w:rsidRPr="006C266C">
        <w:t xml:space="preserve"> used as a last resort. </w:t>
      </w:r>
      <w:r w:rsidR="00A05518" w:rsidRPr="00A05518">
        <w:t xml:space="preserve">Consumer representatives </w:t>
      </w:r>
      <w:r w:rsidR="00A05518">
        <w:t>were</w:t>
      </w:r>
      <w:r w:rsidR="00A05518" w:rsidRPr="00A05518">
        <w:t xml:space="preserve"> aware of the restrictive practices </w:t>
      </w:r>
      <w:r w:rsidR="00A05518">
        <w:t xml:space="preserve">in place </w:t>
      </w:r>
      <w:r w:rsidR="00A05518" w:rsidRPr="00A05518">
        <w:t>and underst</w:t>
      </w:r>
      <w:r w:rsidR="00A05518">
        <w:t xml:space="preserve">ood </w:t>
      </w:r>
      <w:r w:rsidR="00A05518" w:rsidRPr="00A05518">
        <w:t xml:space="preserve">the need for their use. </w:t>
      </w:r>
    </w:p>
    <w:p w14:paraId="5B05D6B8" w14:textId="45492BFC" w:rsidR="00905551" w:rsidRDefault="000538E6" w:rsidP="0036130C">
      <w:pPr>
        <w:pStyle w:val="NormalArial"/>
      </w:pPr>
      <w:r>
        <w:t>Pain assessments were undertaken when consumers exhi</w:t>
      </w:r>
      <w:r w:rsidR="00484125">
        <w:t>bited changed behaviours, to consider if pain was a factor in triggering changed behaviours</w:t>
      </w:r>
      <w:r w:rsidR="003E3F47">
        <w:t xml:space="preserve">. </w:t>
      </w:r>
      <w:bookmarkStart w:id="1" w:name="_Hlk181176838"/>
      <w:r w:rsidR="003E3F47">
        <w:t>For one consumer, a change to the administration metho</w:t>
      </w:r>
      <w:r w:rsidR="00151282">
        <w:t>d</w:t>
      </w:r>
      <w:r w:rsidR="003E3F47">
        <w:t xml:space="preserve">s of their pain relief resulted in decrease </w:t>
      </w:r>
      <w:r w:rsidR="00243586">
        <w:t>in behaviours</w:t>
      </w:r>
      <w:bookmarkEnd w:id="1"/>
      <w:r w:rsidR="00243586">
        <w:t>.</w:t>
      </w:r>
      <w:r w:rsidR="00905551">
        <w:t xml:space="preserve"> </w:t>
      </w:r>
      <w:r w:rsidR="00243586">
        <w:t xml:space="preserve">Staff were observed </w:t>
      </w:r>
      <w:r w:rsidR="00905551">
        <w:t xml:space="preserve">to be interacting with consumers with changed behaviours in a kind, gentle and patient manner. </w:t>
      </w:r>
    </w:p>
    <w:p w14:paraId="3AFB068A" w14:textId="77777777" w:rsidR="00905551" w:rsidRDefault="00905551" w:rsidP="0036130C">
      <w:pPr>
        <w:pStyle w:val="NormalArial"/>
      </w:pPr>
      <w:r w:rsidRPr="00905551">
        <w:rPr>
          <w:u w:val="single"/>
        </w:rPr>
        <w:t>Requirement 3(3)(d)</w:t>
      </w:r>
    </w:p>
    <w:p w14:paraId="1CE89BF7" w14:textId="77777777" w:rsidR="004730D7" w:rsidRDefault="00B30873" w:rsidP="00E4684F">
      <w:pPr>
        <w:pStyle w:val="NormalArial"/>
      </w:pPr>
      <w:r>
        <w:t>C</w:t>
      </w:r>
      <w:r w:rsidRPr="00B30873">
        <w:t xml:space="preserve">onsumers </w:t>
      </w:r>
      <w:r>
        <w:t>confirmed t</w:t>
      </w:r>
      <w:r w:rsidRPr="00B30873">
        <w:t xml:space="preserve">hey </w:t>
      </w:r>
      <w:r>
        <w:t xml:space="preserve">were </w:t>
      </w:r>
      <w:r w:rsidRPr="00B30873">
        <w:t xml:space="preserve">confident staff </w:t>
      </w:r>
      <w:r>
        <w:t xml:space="preserve">understood their needs </w:t>
      </w:r>
      <w:r w:rsidRPr="00B30873">
        <w:t xml:space="preserve">and </w:t>
      </w:r>
      <w:r>
        <w:t>w</w:t>
      </w:r>
      <w:r w:rsidRPr="00B30873">
        <w:t>ould identify changes to their condition and respond accordingly. Care documentation reflected staff recognise</w:t>
      </w:r>
      <w:r>
        <w:t>d</w:t>
      </w:r>
      <w:r w:rsidRPr="00B30873">
        <w:t>, report</w:t>
      </w:r>
      <w:r>
        <w:t>ed</w:t>
      </w:r>
      <w:r w:rsidRPr="00B30873">
        <w:t>, and respond</w:t>
      </w:r>
      <w:r>
        <w:t>ed</w:t>
      </w:r>
      <w:r w:rsidRPr="00B30873">
        <w:t xml:space="preserve"> to changes in consumers’ condition in a timely manner. </w:t>
      </w:r>
      <w:r w:rsidR="00E4684F">
        <w:t>Registered staff stated actions taken when a consumer deteriorated include assessment of the consumer, discussion with the consumer and representative, referral to the medical officer or other allied health professionals, and transfer to hospital where necessary. Care staff appropriately escalate</w:t>
      </w:r>
      <w:r w:rsidR="006640C9">
        <w:t>d</w:t>
      </w:r>
      <w:r w:rsidR="00E4684F">
        <w:t xml:space="preserve"> </w:t>
      </w:r>
      <w:r w:rsidR="006640C9">
        <w:t xml:space="preserve">consumers of concern </w:t>
      </w:r>
      <w:r w:rsidR="00E4684F">
        <w:t>to registered staff</w:t>
      </w:r>
      <w:r w:rsidR="006640C9">
        <w:t>.</w:t>
      </w:r>
    </w:p>
    <w:p w14:paraId="57D14087" w14:textId="3C9E8F56" w:rsidR="001D11C2" w:rsidRDefault="004730D7" w:rsidP="00E4684F">
      <w:pPr>
        <w:pStyle w:val="NormalArial"/>
      </w:pPr>
      <w:r w:rsidRPr="004730D7">
        <w:t>Registered staff refer</w:t>
      </w:r>
      <w:r>
        <w:t>red</w:t>
      </w:r>
      <w:r w:rsidRPr="004730D7">
        <w:t xml:space="preserve"> to the organisation’s ‘Acute deterioration guideline flip chart’ which</w:t>
      </w:r>
      <w:r>
        <w:t xml:space="preserve"> was</w:t>
      </w:r>
      <w:r w:rsidRPr="004730D7">
        <w:t xml:space="preserve"> available in each nurses’ station. This chart support</w:t>
      </w:r>
      <w:r w:rsidR="00C92396">
        <w:t>ed</w:t>
      </w:r>
      <w:r w:rsidRPr="004730D7">
        <w:t xml:space="preserve"> their decision making process and next logical steps to escalate including </w:t>
      </w:r>
      <w:r w:rsidR="00C92396">
        <w:t xml:space="preserve">informing </w:t>
      </w:r>
      <w:r w:rsidRPr="004730D7">
        <w:t xml:space="preserve">the clinical team leader about changes in consumers. </w:t>
      </w:r>
      <w:r w:rsidR="00B54503">
        <w:t>T</w:t>
      </w:r>
      <w:r w:rsidR="00B54503" w:rsidRPr="00B54503">
        <w:t>he processes recognising and responding to deterioration</w:t>
      </w:r>
      <w:r w:rsidR="00BE3EC8">
        <w:t xml:space="preserve"> were</w:t>
      </w:r>
      <w:r w:rsidR="00B54503" w:rsidRPr="00B54503">
        <w:t xml:space="preserve"> in accordance with the organisation's ‘Clinical Assessment and Care Policy’. The policy outline</w:t>
      </w:r>
      <w:r w:rsidR="00BE3EC8">
        <w:t>d</w:t>
      </w:r>
      <w:r w:rsidR="00B54503" w:rsidRPr="00B54503">
        <w:t xml:space="preserve"> a comprehensive and systematic approach to identifying and responding to changes in clinical needs. </w:t>
      </w:r>
      <w:r w:rsidRPr="004730D7">
        <w:t>Registered staff also record</w:t>
      </w:r>
      <w:r w:rsidR="00663FB8">
        <w:t>ed</w:t>
      </w:r>
      <w:r w:rsidRPr="004730D7">
        <w:t xml:space="preserve"> progress notes outlining actions they ha</w:t>
      </w:r>
      <w:r w:rsidR="00663FB8">
        <w:t>d</w:t>
      </w:r>
      <w:r w:rsidRPr="004730D7">
        <w:t xml:space="preserve"> taken and any follow up required. Consumers’ health status changes </w:t>
      </w:r>
      <w:r w:rsidR="00663FB8">
        <w:t>were</w:t>
      </w:r>
      <w:r w:rsidRPr="004730D7">
        <w:t xml:space="preserve"> recorded on handover sheets and remain there until all actions </w:t>
      </w:r>
      <w:r w:rsidR="00663FB8">
        <w:t>were</w:t>
      </w:r>
      <w:r w:rsidRPr="004730D7">
        <w:t xml:space="preserve"> resolved.</w:t>
      </w:r>
      <w:r w:rsidR="00AB6E4C">
        <w:t xml:space="preserve"> Handover processes include the discussion of consumers </w:t>
      </w:r>
      <w:r w:rsidR="0064431D">
        <w:t>who experienced changes to their mental</w:t>
      </w:r>
      <w:r w:rsidR="00AE7D8E">
        <w:t>, physical</w:t>
      </w:r>
      <w:r w:rsidR="00B979CC">
        <w:t xml:space="preserve">, or cognitive wellbeing. </w:t>
      </w:r>
    </w:p>
    <w:p w14:paraId="40665B04" w14:textId="77777777" w:rsidR="00B42C4B" w:rsidRDefault="00A06601" w:rsidP="00E4684F">
      <w:pPr>
        <w:pStyle w:val="NormalArial"/>
      </w:pPr>
      <w:r>
        <w:t>R</w:t>
      </w:r>
      <w:r w:rsidR="001D11C2" w:rsidRPr="001D11C2">
        <w:t xml:space="preserve">ecent on-site training </w:t>
      </w:r>
      <w:r>
        <w:t xml:space="preserve">was provided to registered staff relating to </w:t>
      </w:r>
      <w:r w:rsidR="001D11C2" w:rsidRPr="001D11C2">
        <w:t>deterioration which was delivered by the Specialist Palliative Care in Aged Care team from the local hospital</w:t>
      </w:r>
      <w:r w:rsidR="004658D4">
        <w:t xml:space="preserve">, education included </w:t>
      </w:r>
      <w:r w:rsidR="001D11C2" w:rsidRPr="001D11C2">
        <w:t>observations, symptom management, and palliative care strategies.</w:t>
      </w:r>
      <w:r w:rsidR="005A1188">
        <w:t xml:space="preserve"> The service is supported </w:t>
      </w:r>
      <w:r w:rsidR="004658D9">
        <w:t>by medical officer coverage.</w:t>
      </w:r>
      <w:r w:rsidR="00E4684F">
        <w:t xml:space="preserve"> </w:t>
      </w:r>
    </w:p>
    <w:p w14:paraId="1A6F30F1" w14:textId="16874B4B" w:rsidR="00465885" w:rsidRPr="00B30873" w:rsidRDefault="00B42C4B" w:rsidP="00E4684F">
      <w:pPr>
        <w:pStyle w:val="NormalArial"/>
      </w:pPr>
      <w:r>
        <w:t>I am satisfied consumer</w:t>
      </w:r>
      <w:r w:rsidR="009D4F8D">
        <w:t>s</w:t>
      </w:r>
      <w:r>
        <w:t xml:space="preserve"> with high impact risks or consumers who have experienced a change in their condition are appropriately manage</w:t>
      </w:r>
      <w:r w:rsidR="00876EFE">
        <w:t xml:space="preserve">d, therefore it is my decision these Requirements are compliant. </w:t>
      </w:r>
      <w:r w:rsidR="00465885" w:rsidRPr="00B30873">
        <w:br w:type="page"/>
      </w:r>
    </w:p>
    <w:p w14:paraId="3A5525A2" w14:textId="77777777" w:rsidR="00465885" w:rsidRPr="00996FAF" w:rsidRDefault="0046588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192C2B" w14:paraId="34DA7411" w14:textId="77777777" w:rsidTr="00A14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6F919DFA" w14:textId="77777777" w:rsidR="00465885" w:rsidRPr="00996FAF" w:rsidRDefault="00465885"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0666FC3" w14:textId="77777777" w:rsidR="00465885" w:rsidRPr="00996FAF" w:rsidRDefault="0046588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92C2B" w14:paraId="4F9504A8" w14:textId="77777777" w:rsidTr="00192C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2E0D34" w14:textId="77777777" w:rsidR="00465885" w:rsidRPr="00996FAF" w:rsidRDefault="00465885"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2BD53D8" w14:textId="77777777" w:rsidR="00465885" w:rsidRPr="00996FAF" w:rsidRDefault="004658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044631AE" w14:textId="77777777" w:rsidR="00465885" w:rsidRPr="00996FAF" w:rsidRDefault="00465885"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3EC9A22" w14:textId="77777777" w:rsidR="00465885" w:rsidRPr="00996FAF" w:rsidRDefault="00465885"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6E1CD7C" w14:textId="77777777" w:rsidR="00465885" w:rsidRPr="00996FAF" w:rsidRDefault="00A730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12321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465885" w:rsidRPr="00320639">
                  <w:rPr>
                    <w:rFonts w:ascii="Arial" w:hAnsi="Arial" w:cs="Arial"/>
                  </w:rPr>
                  <w:t>Compliant</w:t>
                </w:r>
              </w:sdtContent>
            </w:sdt>
          </w:p>
        </w:tc>
      </w:tr>
    </w:tbl>
    <w:p w14:paraId="43D08999" w14:textId="77777777" w:rsidR="00465885" w:rsidRDefault="00465885" w:rsidP="002B0C90">
      <w:pPr>
        <w:pStyle w:val="Heading20"/>
      </w:pPr>
      <w:r>
        <w:t>Findings</w:t>
      </w:r>
    </w:p>
    <w:p w14:paraId="452BD796" w14:textId="77777777" w:rsidR="00150348" w:rsidRDefault="00805304" w:rsidP="001C3CCD">
      <w:pPr>
        <w:pStyle w:val="NormalArial"/>
      </w:pPr>
      <w:r w:rsidRPr="00805304">
        <w:t xml:space="preserve">Consumers and representatives </w:t>
      </w:r>
      <w:r>
        <w:t>were</w:t>
      </w:r>
      <w:r w:rsidR="00EE7406">
        <w:t xml:space="preserve"> </w:t>
      </w:r>
      <w:r w:rsidRPr="00805304">
        <w:t xml:space="preserve">satisfied with the </w:t>
      </w:r>
      <w:r w:rsidR="00EE7406">
        <w:t xml:space="preserve">service </w:t>
      </w:r>
      <w:r w:rsidRPr="00805304">
        <w:t xml:space="preserve">environment and said it </w:t>
      </w:r>
      <w:r w:rsidR="00EE7406">
        <w:t>was</w:t>
      </w:r>
      <w:r w:rsidRPr="00805304">
        <w:t xml:space="preserve"> safe, clean and well maintained. Consumers </w:t>
      </w:r>
      <w:r w:rsidR="00EE7406">
        <w:t xml:space="preserve">confirmed </w:t>
      </w:r>
      <w:r w:rsidRPr="00805304">
        <w:t xml:space="preserve">their rooms </w:t>
      </w:r>
      <w:r w:rsidR="00EE7406">
        <w:t>were</w:t>
      </w:r>
      <w:r w:rsidRPr="00805304">
        <w:t xml:space="preserve"> always clean and cleaning services </w:t>
      </w:r>
      <w:r w:rsidR="00EE7406">
        <w:t>were</w:t>
      </w:r>
      <w:r w:rsidRPr="00805304">
        <w:t xml:space="preserve"> thorough. Consumers </w:t>
      </w:r>
      <w:r w:rsidR="00571859">
        <w:t xml:space="preserve">could </w:t>
      </w:r>
      <w:r w:rsidRPr="00805304">
        <w:t xml:space="preserve">raise maintenance requests with staff, </w:t>
      </w:r>
      <w:r w:rsidR="00571859">
        <w:t xml:space="preserve">and their </w:t>
      </w:r>
      <w:r w:rsidRPr="00805304">
        <w:t xml:space="preserve">requests </w:t>
      </w:r>
      <w:r w:rsidR="00571859">
        <w:t>were</w:t>
      </w:r>
      <w:r w:rsidRPr="00805304">
        <w:t xml:space="preserve"> addressed in a timely manner.</w:t>
      </w:r>
      <w:r w:rsidR="001C3CCD" w:rsidRPr="001C3CCD">
        <w:t xml:space="preserve"> </w:t>
      </w:r>
      <w:r w:rsidR="001C3CCD">
        <w:t>Consumers confirmed they could freely access other areas, including outdoor areas when they wanted to. Consumers said movement throughout the service was only restricted if there was an infectious outbreak. Staff described how they ensured consumers remained safe, the service clean and well maintained, and how they assisted consumers to move freely about the service.</w:t>
      </w:r>
    </w:p>
    <w:p w14:paraId="6282FE45" w14:textId="77777777" w:rsidR="00314C8F" w:rsidRDefault="00150348" w:rsidP="001C3CCD">
      <w:pPr>
        <w:pStyle w:val="NormalArial"/>
      </w:pPr>
      <w:r w:rsidRPr="00150348">
        <w:t>Cleaning staff stated their daily schedule involve</w:t>
      </w:r>
      <w:r>
        <w:t>d</w:t>
      </w:r>
      <w:r w:rsidRPr="00150348">
        <w:t xml:space="preserve"> cleaning of communal areas and corridors, followed by cleaning of consumers’ rooms. Staff describe</w:t>
      </w:r>
      <w:r>
        <w:t>d</w:t>
      </w:r>
      <w:r w:rsidRPr="00150348">
        <w:t xml:space="preserve"> the cleaning processes in place to prevent and control infections. Staff were familiar with how to lodge a maintenance request should a consumer report an issue, or they identify one themselves</w:t>
      </w:r>
      <w:r w:rsidR="00095186">
        <w:t xml:space="preserve">. </w:t>
      </w:r>
    </w:p>
    <w:p w14:paraId="5CB67213" w14:textId="77777777" w:rsidR="00B42C4B" w:rsidRDefault="00314C8F" w:rsidP="001C3CCD">
      <w:pPr>
        <w:pStyle w:val="NormalArial"/>
      </w:pPr>
      <w:r>
        <w:t>T</w:t>
      </w:r>
      <w:r w:rsidRPr="00314C8F">
        <w:t>he service utilise</w:t>
      </w:r>
      <w:r>
        <w:t>d</w:t>
      </w:r>
      <w:r w:rsidRPr="00314C8F">
        <w:t xml:space="preserve"> maintenance logbooks placed in each wing for staff to lodge maintenance requests to address hazards, faulty equipment and urgent maintenance requests. </w:t>
      </w:r>
      <w:r w:rsidR="00801376">
        <w:t>L</w:t>
      </w:r>
      <w:r w:rsidRPr="00314C8F">
        <w:t xml:space="preserve">ogbooks </w:t>
      </w:r>
      <w:r w:rsidR="00801376">
        <w:t>were</w:t>
      </w:r>
      <w:r w:rsidRPr="00314C8F">
        <w:t xml:space="preserve"> reviewed daily and work prioritised and undertaken by the maintenance team or referred to external contractors where required.</w:t>
      </w:r>
      <w:r w:rsidR="00951ADB" w:rsidRPr="00951ADB">
        <w:t xml:space="preserve"> Maintenance staff regular</w:t>
      </w:r>
      <w:r w:rsidR="00951ADB">
        <w:t xml:space="preserve">ly </w:t>
      </w:r>
      <w:r w:rsidR="00951ADB" w:rsidRPr="00951ADB">
        <w:t>check</w:t>
      </w:r>
      <w:r w:rsidR="009E5E85">
        <w:t>ed</w:t>
      </w:r>
      <w:r w:rsidR="00951ADB" w:rsidRPr="00951ADB">
        <w:t xml:space="preserve"> the grounds </w:t>
      </w:r>
      <w:r w:rsidR="009E5E85">
        <w:t>of the service</w:t>
      </w:r>
      <w:r w:rsidR="00951ADB" w:rsidRPr="00951ADB">
        <w:t xml:space="preserve">, specifically the </w:t>
      </w:r>
      <w:r w:rsidR="009E5E85">
        <w:t>secure support unit</w:t>
      </w:r>
      <w:r w:rsidR="00951ADB" w:rsidRPr="00951ADB">
        <w:t xml:space="preserve"> areas for safety and conducting any modifications that </w:t>
      </w:r>
      <w:r w:rsidR="00AA474E">
        <w:t>were</w:t>
      </w:r>
      <w:r w:rsidR="00951ADB" w:rsidRPr="00951ADB">
        <w:t xml:space="preserve"> recommended by the management team</w:t>
      </w:r>
      <w:r w:rsidR="00AA474E">
        <w:t xml:space="preserve">. </w:t>
      </w:r>
      <w:r w:rsidR="00574C12" w:rsidRPr="00574C12">
        <w:t>The service recently undert</w:t>
      </w:r>
      <w:r w:rsidR="00574C12">
        <w:t>ook</w:t>
      </w:r>
      <w:r w:rsidR="00574C12" w:rsidRPr="00574C12">
        <w:t xml:space="preserve"> renovations in the </w:t>
      </w:r>
      <w:r w:rsidR="00574C12">
        <w:t xml:space="preserve">support </w:t>
      </w:r>
      <w:r w:rsidR="003A6EBB">
        <w:t xml:space="preserve">unit </w:t>
      </w:r>
      <w:r w:rsidR="00574C12" w:rsidRPr="00574C12">
        <w:t xml:space="preserve">outdoor courtyards, installing an additional door to allow consumers from both areas greater access to move freely outside and pruning </w:t>
      </w:r>
      <w:r w:rsidR="003A6EBB">
        <w:t xml:space="preserve">of </w:t>
      </w:r>
      <w:r w:rsidR="00574C12" w:rsidRPr="00574C12">
        <w:t>large trees and repositioning external fences to improved visibility of consumers for staff.</w:t>
      </w:r>
    </w:p>
    <w:p w14:paraId="33CE62A7" w14:textId="317FA25D" w:rsidR="00465885" w:rsidRPr="00262C0B" w:rsidRDefault="00B42C4B" w:rsidP="001C3CCD">
      <w:pPr>
        <w:pStyle w:val="NormalArial"/>
      </w:pPr>
      <w:r>
        <w:t xml:space="preserve">I am satisfied the service environment is suitable for the consumers, and therefore it is my decision this Requirement is compliant. </w:t>
      </w:r>
      <w:r w:rsidR="00465885">
        <w:br w:type="page"/>
      </w:r>
    </w:p>
    <w:p w14:paraId="5E0A0535" w14:textId="77777777" w:rsidR="00465885" w:rsidRPr="00996FAF" w:rsidRDefault="0046588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192C2B" w14:paraId="0B264928" w14:textId="77777777" w:rsidTr="00A14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176B7E4" w14:textId="77777777" w:rsidR="00465885" w:rsidRPr="00996FAF" w:rsidRDefault="0046588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279866A" w14:textId="77777777" w:rsidR="00465885" w:rsidRPr="00996FAF" w:rsidRDefault="0046588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92C2B" w14:paraId="41FFA38E" w14:textId="77777777" w:rsidTr="00192C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1C6415" w14:textId="77777777" w:rsidR="00465885" w:rsidRPr="00996FAF" w:rsidRDefault="00465885"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E386707" w14:textId="77777777" w:rsidR="00465885" w:rsidRPr="00996FAF" w:rsidRDefault="004658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4D53283" w14:textId="77777777" w:rsidR="00465885" w:rsidRPr="00996FAF" w:rsidRDefault="00A730C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54790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465885" w:rsidRPr="002F768C">
                  <w:rPr>
                    <w:rFonts w:ascii="Arial" w:hAnsi="Arial" w:cs="Arial"/>
                  </w:rPr>
                  <w:t>Compliant</w:t>
                </w:r>
              </w:sdtContent>
            </w:sdt>
          </w:p>
        </w:tc>
      </w:tr>
    </w:tbl>
    <w:p w14:paraId="014C5B2F" w14:textId="77777777" w:rsidR="00465885" w:rsidRDefault="00465885" w:rsidP="002B0C90">
      <w:pPr>
        <w:pStyle w:val="Heading20"/>
      </w:pPr>
      <w:r>
        <w:t>Findings</w:t>
      </w:r>
    </w:p>
    <w:p w14:paraId="53767D97" w14:textId="020E801B" w:rsidR="00F5499D" w:rsidRDefault="00F5499D" w:rsidP="002B0C90">
      <w:pPr>
        <w:pStyle w:val="Heading20"/>
        <w:rPr>
          <w:b w:val="0"/>
          <w:bCs w:val="0"/>
        </w:rPr>
      </w:pPr>
      <w:r w:rsidRPr="00F5499D">
        <w:rPr>
          <w:b w:val="0"/>
          <w:bCs w:val="0"/>
        </w:rPr>
        <w:t xml:space="preserve">Consumers and representatives </w:t>
      </w:r>
      <w:r>
        <w:rPr>
          <w:b w:val="0"/>
          <w:bCs w:val="0"/>
        </w:rPr>
        <w:t>were</w:t>
      </w:r>
      <w:r w:rsidRPr="00F5499D">
        <w:rPr>
          <w:b w:val="0"/>
          <w:bCs w:val="0"/>
        </w:rPr>
        <w:t xml:space="preserve"> confident in the workforce's ability to provide quality care due to the training staff receive</w:t>
      </w:r>
      <w:r w:rsidR="00C740AA">
        <w:rPr>
          <w:b w:val="0"/>
          <w:bCs w:val="0"/>
        </w:rPr>
        <w:t>d</w:t>
      </w:r>
      <w:r w:rsidRPr="00F5499D">
        <w:rPr>
          <w:b w:val="0"/>
          <w:bCs w:val="0"/>
        </w:rPr>
        <w:t>. Staff confirmed training provide</w:t>
      </w:r>
      <w:r w:rsidR="00C740AA">
        <w:rPr>
          <w:b w:val="0"/>
          <w:bCs w:val="0"/>
        </w:rPr>
        <w:t>d</w:t>
      </w:r>
      <w:r w:rsidRPr="00F5499D">
        <w:rPr>
          <w:b w:val="0"/>
          <w:bCs w:val="0"/>
        </w:rPr>
        <w:t xml:space="preserve"> them with the necessary skills and knowledge to perform their roles effectively. </w:t>
      </w:r>
      <w:r w:rsidR="00BF4463">
        <w:rPr>
          <w:b w:val="0"/>
          <w:bCs w:val="0"/>
        </w:rPr>
        <w:t>A</w:t>
      </w:r>
      <w:r w:rsidRPr="00F5499D">
        <w:rPr>
          <w:b w:val="0"/>
          <w:bCs w:val="0"/>
        </w:rPr>
        <w:t xml:space="preserve"> training process </w:t>
      </w:r>
      <w:r w:rsidR="00BF4463">
        <w:rPr>
          <w:b w:val="0"/>
          <w:bCs w:val="0"/>
        </w:rPr>
        <w:t xml:space="preserve">was in place </w:t>
      </w:r>
      <w:r w:rsidRPr="00F5499D">
        <w:rPr>
          <w:b w:val="0"/>
          <w:bCs w:val="0"/>
        </w:rPr>
        <w:t>that include</w:t>
      </w:r>
      <w:r w:rsidR="00BF4463">
        <w:rPr>
          <w:b w:val="0"/>
          <w:bCs w:val="0"/>
        </w:rPr>
        <w:t>d</w:t>
      </w:r>
      <w:r w:rsidRPr="00F5499D">
        <w:rPr>
          <w:b w:val="0"/>
          <w:bCs w:val="0"/>
        </w:rPr>
        <w:t xml:space="preserve"> orientation, allocated time to complete mandatory education units, and an onboarding buddy program that c</w:t>
      </w:r>
      <w:r w:rsidR="00BF4463">
        <w:rPr>
          <w:b w:val="0"/>
          <w:bCs w:val="0"/>
        </w:rPr>
        <w:t>ould</w:t>
      </w:r>
      <w:r w:rsidRPr="00F5499D">
        <w:rPr>
          <w:b w:val="0"/>
          <w:bCs w:val="0"/>
        </w:rPr>
        <w:t xml:space="preserve"> be adjusted if requested by staff. Training records </w:t>
      </w:r>
      <w:r w:rsidR="00F01269">
        <w:rPr>
          <w:b w:val="0"/>
          <w:bCs w:val="0"/>
        </w:rPr>
        <w:t xml:space="preserve">evidenced </w:t>
      </w:r>
      <w:r w:rsidRPr="00F5499D">
        <w:rPr>
          <w:b w:val="0"/>
          <w:bCs w:val="0"/>
        </w:rPr>
        <w:t>staff had completed their allocated mandatory training and regularly attend</w:t>
      </w:r>
      <w:r w:rsidR="00F01269">
        <w:rPr>
          <w:b w:val="0"/>
          <w:bCs w:val="0"/>
        </w:rPr>
        <w:t>ed</w:t>
      </w:r>
      <w:r w:rsidRPr="00F5499D">
        <w:rPr>
          <w:b w:val="0"/>
          <w:bCs w:val="0"/>
        </w:rPr>
        <w:t xml:space="preserve"> refresher training sessions when the </w:t>
      </w:r>
      <w:r w:rsidR="00F01269">
        <w:rPr>
          <w:b w:val="0"/>
          <w:bCs w:val="0"/>
        </w:rPr>
        <w:t>need arose.</w:t>
      </w:r>
    </w:p>
    <w:p w14:paraId="3F226B74" w14:textId="31A90914" w:rsidR="002E6F02" w:rsidRDefault="002E6F02" w:rsidP="002B0C90">
      <w:pPr>
        <w:pStyle w:val="Heading20"/>
        <w:rPr>
          <w:b w:val="0"/>
          <w:bCs w:val="0"/>
        </w:rPr>
      </w:pPr>
      <w:r w:rsidRPr="002E6F02">
        <w:rPr>
          <w:b w:val="0"/>
          <w:bCs w:val="0"/>
        </w:rPr>
        <w:t xml:space="preserve">Staff and management </w:t>
      </w:r>
      <w:r w:rsidR="005C7C75">
        <w:rPr>
          <w:b w:val="0"/>
          <w:bCs w:val="0"/>
        </w:rPr>
        <w:t>stated,</w:t>
      </w:r>
      <w:r>
        <w:rPr>
          <w:b w:val="0"/>
          <w:bCs w:val="0"/>
        </w:rPr>
        <w:t xml:space="preserve"> a</w:t>
      </w:r>
      <w:r w:rsidRPr="002E6F02">
        <w:rPr>
          <w:b w:val="0"/>
          <w:bCs w:val="0"/>
        </w:rPr>
        <w:t xml:space="preserve">nd meeting minutes </w:t>
      </w:r>
      <w:r w:rsidR="00AB7C36">
        <w:rPr>
          <w:b w:val="0"/>
          <w:bCs w:val="0"/>
        </w:rPr>
        <w:t>evidenced</w:t>
      </w:r>
      <w:r w:rsidRPr="002E6F02">
        <w:rPr>
          <w:b w:val="0"/>
          <w:bCs w:val="0"/>
        </w:rPr>
        <w:t xml:space="preserve"> ongoing improvements have occurred as staff receive</w:t>
      </w:r>
      <w:r w:rsidR="005C7C75">
        <w:rPr>
          <w:b w:val="0"/>
          <w:bCs w:val="0"/>
        </w:rPr>
        <w:t>d</w:t>
      </w:r>
      <w:r w:rsidRPr="002E6F02">
        <w:rPr>
          <w:b w:val="0"/>
          <w:bCs w:val="0"/>
        </w:rPr>
        <w:t xml:space="preserve"> additional or refresher training and education based on consumer and representative feedback, significant changes to environmental conditions and adjustments to every day care processes. </w:t>
      </w:r>
      <w:bookmarkStart w:id="2" w:name="_Hlk181177245"/>
      <w:r w:rsidRPr="002E6F02">
        <w:rPr>
          <w:b w:val="0"/>
          <w:bCs w:val="0"/>
        </w:rPr>
        <w:t>Th</w:t>
      </w:r>
      <w:r w:rsidR="00E2047B">
        <w:rPr>
          <w:b w:val="0"/>
          <w:bCs w:val="0"/>
        </w:rPr>
        <w:t>ose</w:t>
      </w:r>
      <w:r w:rsidRPr="002E6F02">
        <w:rPr>
          <w:b w:val="0"/>
          <w:bCs w:val="0"/>
        </w:rPr>
        <w:t xml:space="preserve"> training modules include</w:t>
      </w:r>
      <w:r w:rsidR="00E2047B">
        <w:rPr>
          <w:b w:val="0"/>
          <w:bCs w:val="0"/>
        </w:rPr>
        <w:t>d</w:t>
      </w:r>
      <w:r w:rsidRPr="002E6F02">
        <w:rPr>
          <w:b w:val="0"/>
          <w:bCs w:val="0"/>
        </w:rPr>
        <w:t xml:space="preserve"> personal hygiene and oral care, escalating deterioration, monitoring and headcounts and seasonal refresher training in regard to heatwave and hydration of consumers</w:t>
      </w:r>
      <w:bookmarkEnd w:id="2"/>
      <w:r w:rsidRPr="002E6F02">
        <w:rPr>
          <w:b w:val="0"/>
          <w:bCs w:val="0"/>
        </w:rPr>
        <w:t xml:space="preserve">. Management </w:t>
      </w:r>
      <w:r w:rsidR="003F5A1F">
        <w:rPr>
          <w:b w:val="0"/>
          <w:bCs w:val="0"/>
        </w:rPr>
        <w:t>stated</w:t>
      </w:r>
      <w:r w:rsidRPr="002E6F02">
        <w:rPr>
          <w:b w:val="0"/>
          <w:bCs w:val="0"/>
        </w:rPr>
        <w:t xml:space="preserve"> as the seasonal weather conditions change</w:t>
      </w:r>
      <w:r w:rsidR="003F5A1F">
        <w:rPr>
          <w:b w:val="0"/>
          <w:bCs w:val="0"/>
        </w:rPr>
        <w:t>d</w:t>
      </w:r>
      <w:r w:rsidRPr="002E6F02">
        <w:rPr>
          <w:b w:val="0"/>
          <w:bCs w:val="0"/>
        </w:rPr>
        <w:t xml:space="preserve">, they will recommence the heatwave and hydration spot quiz and evaluate if a full training plan will be </w:t>
      </w:r>
      <w:r w:rsidR="003F5A1F">
        <w:rPr>
          <w:b w:val="0"/>
          <w:bCs w:val="0"/>
        </w:rPr>
        <w:t xml:space="preserve">required </w:t>
      </w:r>
      <w:r w:rsidRPr="002E6F02">
        <w:rPr>
          <w:b w:val="0"/>
          <w:bCs w:val="0"/>
        </w:rPr>
        <w:t>prior to the summer.</w:t>
      </w:r>
    </w:p>
    <w:p w14:paraId="429E725E" w14:textId="77777777" w:rsidR="00872F8A" w:rsidRDefault="00084BE5" w:rsidP="00B5053A">
      <w:pPr>
        <w:pStyle w:val="Heading20"/>
        <w:rPr>
          <w:b w:val="0"/>
          <w:bCs w:val="0"/>
        </w:rPr>
      </w:pPr>
      <w:r>
        <w:rPr>
          <w:b w:val="0"/>
          <w:bCs w:val="0"/>
        </w:rPr>
        <w:t>T</w:t>
      </w:r>
      <w:r w:rsidRPr="00084BE5">
        <w:rPr>
          <w:b w:val="0"/>
          <w:bCs w:val="0"/>
        </w:rPr>
        <w:t>he orientation and onboarding process involve</w:t>
      </w:r>
      <w:r>
        <w:rPr>
          <w:b w:val="0"/>
          <w:bCs w:val="0"/>
        </w:rPr>
        <w:t>d</w:t>
      </w:r>
      <w:r w:rsidRPr="00084BE5">
        <w:rPr>
          <w:b w:val="0"/>
          <w:bCs w:val="0"/>
        </w:rPr>
        <w:t xml:space="preserve"> online mandatory training, role-specific training, and supernumerary shifts. </w:t>
      </w:r>
      <w:r>
        <w:rPr>
          <w:b w:val="0"/>
          <w:bCs w:val="0"/>
        </w:rPr>
        <w:t>T</w:t>
      </w:r>
      <w:r w:rsidRPr="00084BE5">
        <w:rPr>
          <w:b w:val="0"/>
          <w:bCs w:val="0"/>
        </w:rPr>
        <w:t>he service also offer</w:t>
      </w:r>
      <w:r>
        <w:rPr>
          <w:b w:val="0"/>
          <w:bCs w:val="0"/>
        </w:rPr>
        <w:t>ed</w:t>
      </w:r>
      <w:r w:rsidRPr="00084BE5">
        <w:rPr>
          <w:b w:val="0"/>
          <w:bCs w:val="0"/>
        </w:rPr>
        <w:t xml:space="preserve"> ongoing professional development, regular supervision, and performance appraisals. Staff </w:t>
      </w:r>
      <w:r w:rsidR="00065357">
        <w:rPr>
          <w:b w:val="0"/>
          <w:bCs w:val="0"/>
        </w:rPr>
        <w:t>were</w:t>
      </w:r>
      <w:r w:rsidRPr="00084BE5">
        <w:rPr>
          <w:b w:val="0"/>
          <w:bCs w:val="0"/>
        </w:rPr>
        <w:t xml:space="preserve"> subject to spot check quizzes </w:t>
      </w:r>
      <w:r w:rsidR="00B5053A" w:rsidRPr="00084BE5">
        <w:rPr>
          <w:b w:val="0"/>
          <w:bCs w:val="0"/>
        </w:rPr>
        <w:t>regarding</w:t>
      </w:r>
      <w:r w:rsidRPr="00084BE5">
        <w:rPr>
          <w:b w:val="0"/>
          <w:bCs w:val="0"/>
        </w:rPr>
        <w:t xml:space="preserve"> everyday care knowledge. </w:t>
      </w:r>
      <w:r w:rsidR="00405C03">
        <w:rPr>
          <w:b w:val="0"/>
          <w:bCs w:val="0"/>
        </w:rPr>
        <w:t>N</w:t>
      </w:r>
      <w:r w:rsidR="00405C03" w:rsidRPr="00405C03">
        <w:rPr>
          <w:b w:val="0"/>
          <w:bCs w:val="0"/>
        </w:rPr>
        <w:t xml:space="preserve">ew staff received comprehensive training and time to complete mandatory education. Staff </w:t>
      </w:r>
      <w:r w:rsidR="00874B78">
        <w:rPr>
          <w:b w:val="0"/>
          <w:bCs w:val="0"/>
        </w:rPr>
        <w:t xml:space="preserve">confirmed </w:t>
      </w:r>
      <w:r w:rsidR="00405C03" w:rsidRPr="00405C03">
        <w:rPr>
          <w:b w:val="0"/>
          <w:bCs w:val="0"/>
        </w:rPr>
        <w:t>management support</w:t>
      </w:r>
      <w:r w:rsidR="00874B78">
        <w:rPr>
          <w:b w:val="0"/>
          <w:bCs w:val="0"/>
        </w:rPr>
        <w:t>ed</w:t>
      </w:r>
      <w:r w:rsidR="00405C03" w:rsidRPr="00405C03">
        <w:rPr>
          <w:b w:val="0"/>
          <w:bCs w:val="0"/>
        </w:rPr>
        <w:t xml:space="preserve"> their development by assigning them suitable mentors when appropriate. </w:t>
      </w:r>
      <w:r w:rsidR="007808A3" w:rsidRPr="007808A3">
        <w:rPr>
          <w:b w:val="0"/>
          <w:bCs w:val="0"/>
        </w:rPr>
        <w:t>The service’s training records identified 97% staff had completed the orientation program and mandatory education units. The reviewed mandatory education included essential topics including food handling, infection control, manual handling, fire safety, and workplace bullying and harassment.</w:t>
      </w:r>
    </w:p>
    <w:p w14:paraId="48C23F32" w14:textId="5FD44D58" w:rsidR="00872F8A" w:rsidRDefault="00872F8A" w:rsidP="00B5053A">
      <w:pPr>
        <w:pStyle w:val="Heading20"/>
        <w:rPr>
          <w:b w:val="0"/>
          <w:bCs w:val="0"/>
        </w:rPr>
      </w:pPr>
      <w:r>
        <w:rPr>
          <w:b w:val="0"/>
          <w:bCs w:val="0"/>
        </w:rPr>
        <w:t>I</w:t>
      </w:r>
      <w:r w:rsidR="008F7870">
        <w:rPr>
          <w:b w:val="0"/>
          <w:bCs w:val="0"/>
        </w:rPr>
        <w:t xml:space="preserve"> </w:t>
      </w:r>
      <w:r>
        <w:rPr>
          <w:b w:val="0"/>
          <w:bCs w:val="0"/>
        </w:rPr>
        <w:t xml:space="preserve">am satisfied the workforce </w:t>
      </w:r>
      <w:r w:rsidR="008F7870">
        <w:rPr>
          <w:b w:val="0"/>
          <w:bCs w:val="0"/>
        </w:rPr>
        <w:t xml:space="preserve">was recruited, trained, equipped and supported and therefore it is my decision this Requirement is </w:t>
      </w:r>
      <w:r w:rsidR="00B42C4B">
        <w:rPr>
          <w:b w:val="0"/>
          <w:bCs w:val="0"/>
        </w:rPr>
        <w:t>c</w:t>
      </w:r>
      <w:r w:rsidR="008F7870">
        <w:rPr>
          <w:b w:val="0"/>
          <w:bCs w:val="0"/>
        </w:rPr>
        <w:t xml:space="preserve">ompliant. </w:t>
      </w:r>
    </w:p>
    <w:p w14:paraId="2870AE3A" w14:textId="0FD2B11C" w:rsidR="00465885" w:rsidRPr="00262C0B" w:rsidRDefault="00465885" w:rsidP="00B5053A">
      <w:pPr>
        <w:pStyle w:val="Heading20"/>
      </w:pPr>
    </w:p>
    <w:sectPr w:rsidR="00465885"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74F1ED" w14:textId="77777777" w:rsidR="008A3DE7" w:rsidRDefault="008A3DE7">
      <w:pPr>
        <w:spacing w:after="0"/>
      </w:pPr>
      <w:r>
        <w:separator/>
      </w:r>
    </w:p>
  </w:endnote>
  <w:endnote w:type="continuationSeparator" w:id="0">
    <w:p w14:paraId="312FDA53" w14:textId="77777777" w:rsidR="008A3DE7" w:rsidRDefault="008A3DE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DBCFF1" w14:textId="77777777" w:rsidR="00465885" w:rsidRPr="00DF37F2" w:rsidRDefault="00465885"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Regis Kuluin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7C53BA0" w14:textId="77777777" w:rsidR="00465885" w:rsidRPr="00DF37F2" w:rsidRDefault="0046588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5745</w:t>
    </w:r>
    <w:bookmarkEnd w:id="3"/>
    <w:r w:rsidRPr="00DF37F2">
      <w:rPr>
        <w:rStyle w:val="FooterBold"/>
        <w:rFonts w:ascii="Arial" w:hAnsi="Arial"/>
        <w:b w:val="0"/>
      </w:rPr>
      <w:tab/>
      <w:t xml:space="preserve">OFFICIAL: Sensitive </w:t>
    </w:r>
  </w:p>
  <w:p w14:paraId="548D3241" w14:textId="77777777" w:rsidR="00465885" w:rsidRPr="00DF37F2" w:rsidRDefault="0046588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DC011" w14:textId="77777777" w:rsidR="00465885" w:rsidRDefault="0046588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366A3C" w14:textId="77777777" w:rsidR="008A3DE7" w:rsidRDefault="008A3DE7" w:rsidP="00D71F88">
      <w:pPr>
        <w:spacing w:after="0"/>
      </w:pPr>
      <w:r>
        <w:separator/>
      </w:r>
    </w:p>
  </w:footnote>
  <w:footnote w:type="continuationSeparator" w:id="0">
    <w:p w14:paraId="49D8993B" w14:textId="77777777" w:rsidR="008A3DE7" w:rsidRDefault="008A3DE7" w:rsidP="00D71F88">
      <w:pPr>
        <w:spacing w:after="0"/>
      </w:pPr>
      <w:r>
        <w:continuationSeparator/>
      </w:r>
    </w:p>
  </w:footnote>
  <w:footnote w:id="1">
    <w:p w14:paraId="746AD04C" w14:textId="00A14D0F" w:rsidR="00465885" w:rsidRDefault="0046588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14E1B">
        <w:rPr>
          <w:rFonts w:ascii="Arial" w:hAnsi="Arial" w:cs="Arial"/>
          <w:color w:val="auto"/>
          <w:sz w:val="20"/>
          <w:szCs w:val="20"/>
        </w:rPr>
        <w:t>section 68A</w:t>
      </w:r>
      <w:r w:rsidRPr="00A14E1B">
        <w:rPr>
          <w:rFonts w:ascii="Arial" w:hAnsi="Arial" w:cs="Arial"/>
          <w:b/>
          <w:color w:val="auto"/>
          <w:sz w:val="20"/>
          <w:szCs w:val="20"/>
        </w:rPr>
        <w:t xml:space="preserve"> </w:t>
      </w:r>
      <w:r w:rsidRPr="00A14E1B">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40C5E2CE" w14:textId="77777777" w:rsidR="00465885" w:rsidRDefault="0046588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69F74" w14:textId="77777777" w:rsidR="00465885" w:rsidRDefault="00465885">
    <w:pPr>
      <w:pStyle w:val="Header"/>
    </w:pPr>
    <w:r>
      <w:rPr>
        <w:noProof/>
        <w:color w:val="2B579A"/>
        <w:shd w:val="clear" w:color="auto" w:fill="E6E6E6"/>
        <w:lang w:val="en-US"/>
      </w:rPr>
      <w:drawing>
        <wp:anchor distT="0" distB="0" distL="114300" distR="114300" simplePos="0" relativeHeight="251658241" behindDoc="1" locked="0" layoutInCell="1" allowOverlap="1" wp14:anchorId="090942D2" wp14:editId="43551CD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13E31" w14:textId="77777777" w:rsidR="00465885" w:rsidRDefault="00465885">
    <w:pPr>
      <w:pStyle w:val="Header"/>
    </w:pPr>
    <w:r>
      <w:rPr>
        <w:noProof/>
      </w:rPr>
      <w:drawing>
        <wp:anchor distT="0" distB="0" distL="114300" distR="114300" simplePos="0" relativeHeight="251658240" behindDoc="0" locked="0" layoutInCell="1" allowOverlap="1" wp14:anchorId="33409144" wp14:editId="4F11AEC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CA8ADFE">
      <w:start w:val="1"/>
      <w:numFmt w:val="lowerRoman"/>
      <w:lvlText w:val="(%1)"/>
      <w:lvlJc w:val="left"/>
      <w:pPr>
        <w:ind w:left="1080" w:hanging="720"/>
      </w:pPr>
      <w:rPr>
        <w:rFonts w:hint="default"/>
      </w:rPr>
    </w:lvl>
    <w:lvl w:ilvl="1" w:tplc="629C7CE0" w:tentative="1">
      <w:start w:val="1"/>
      <w:numFmt w:val="lowerLetter"/>
      <w:lvlText w:val="%2."/>
      <w:lvlJc w:val="left"/>
      <w:pPr>
        <w:ind w:left="1440" w:hanging="360"/>
      </w:pPr>
    </w:lvl>
    <w:lvl w:ilvl="2" w:tplc="1578E2A4" w:tentative="1">
      <w:start w:val="1"/>
      <w:numFmt w:val="lowerRoman"/>
      <w:lvlText w:val="%3."/>
      <w:lvlJc w:val="right"/>
      <w:pPr>
        <w:ind w:left="2160" w:hanging="180"/>
      </w:pPr>
    </w:lvl>
    <w:lvl w:ilvl="3" w:tplc="4ED26028" w:tentative="1">
      <w:start w:val="1"/>
      <w:numFmt w:val="decimal"/>
      <w:lvlText w:val="%4."/>
      <w:lvlJc w:val="left"/>
      <w:pPr>
        <w:ind w:left="2880" w:hanging="360"/>
      </w:pPr>
    </w:lvl>
    <w:lvl w:ilvl="4" w:tplc="447CA526" w:tentative="1">
      <w:start w:val="1"/>
      <w:numFmt w:val="lowerLetter"/>
      <w:lvlText w:val="%5."/>
      <w:lvlJc w:val="left"/>
      <w:pPr>
        <w:ind w:left="3600" w:hanging="360"/>
      </w:pPr>
    </w:lvl>
    <w:lvl w:ilvl="5" w:tplc="3206759A" w:tentative="1">
      <w:start w:val="1"/>
      <w:numFmt w:val="lowerRoman"/>
      <w:lvlText w:val="%6."/>
      <w:lvlJc w:val="right"/>
      <w:pPr>
        <w:ind w:left="4320" w:hanging="180"/>
      </w:pPr>
    </w:lvl>
    <w:lvl w:ilvl="6" w:tplc="175C8424" w:tentative="1">
      <w:start w:val="1"/>
      <w:numFmt w:val="decimal"/>
      <w:lvlText w:val="%7."/>
      <w:lvlJc w:val="left"/>
      <w:pPr>
        <w:ind w:left="5040" w:hanging="360"/>
      </w:pPr>
    </w:lvl>
    <w:lvl w:ilvl="7" w:tplc="CAF6F358" w:tentative="1">
      <w:start w:val="1"/>
      <w:numFmt w:val="lowerLetter"/>
      <w:lvlText w:val="%8."/>
      <w:lvlJc w:val="left"/>
      <w:pPr>
        <w:ind w:left="5760" w:hanging="360"/>
      </w:pPr>
    </w:lvl>
    <w:lvl w:ilvl="8" w:tplc="3A3A2EF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2D4A84E">
      <w:start w:val="1"/>
      <w:numFmt w:val="lowerRoman"/>
      <w:lvlText w:val="(%1)"/>
      <w:lvlJc w:val="left"/>
      <w:pPr>
        <w:ind w:left="1080" w:hanging="720"/>
      </w:pPr>
      <w:rPr>
        <w:rFonts w:hint="default"/>
      </w:rPr>
    </w:lvl>
    <w:lvl w:ilvl="1" w:tplc="5B1EF2A8" w:tentative="1">
      <w:start w:val="1"/>
      <w:numFmt w:val="lowerLetter"/>
      <w:lvlText w:val="%2."/>
      <w:lvlJc w:val="left"/>
      <w:pPr>
        <w:ind w:left="1440" w:hanging="360"/>
      </w:pPr>
    </w:lvl>
    <w:lvl w:ilvl="2" w:tplc="DC62447E" w:tentative="1">
      <w:start w:val="1"/>
      <w:numFmt w:val="lowerRoman"/>
      <w:lvlText w:val="%3."/>
      <w:lvlJc w:val="right"/>
      <w:pPr>
        <w:ind w:left="2160" w:hanging="180"/>
      </w:pPr>
    </w:lvl>
    <w:lvl w:ilvl="3" w:tplc="F67C7DF2" w:tentative="1">
      <w:start w:val="1"/>
      <w:numFmt w:val="decimal"/>
      <w:lvlText w:val="%4."/>
      <w:lvlJc w:val="left"/>
      <w:pPr>
        <w:ind w:left="2880" w:hanging="360"/>
      </w:pPr>
    </w:lvl>
    <w:lvl w:ilvl="4" w:tplc="3976B418" w:tentative="1">
      <w:start w:val="1"/>
      <w:numFmt w:val="lowerLetter"/>
      <w:lvlText w:val="%5."/>
      <w:lvlJc w:val="left"/>
      <w:pPr>
        <w:ind w:left="3600" w:hanging="360"/>
      </w:pPr>
    </w:lvl>
    <w:lvl w:ilvl="5" w:tplc="9D38D2B2" w:tentative="1">
      <w:start w:val="1"/>
      <w:numFmt w:val="lowerRoman"/>
      <w:lvlText w:val="%6."/>
      <w:lvlJc w:val="right"/>
      <w:pPr>
        <w:ind w:left="4320" w:hanging="180"/>
      </w:pPr>
    </w:lvl>
    <w:lvl w:ilvl="6" w:tplc="9D82112A" w:tentative="1">
      <w:start w:val="1"/>
      <w:numFmt w:val="decimal"/>
      <w:lvlText w:val="%7."/>
      <w:lvlJc w:val="left"/>
      <w:pPr>
        <w:ind w:left="5040" w:hanging="360"/>
      </w:pPr>
    </w:lvl>
    <w:lvl w:ilvl="7" w:tplc="ED569C74" w:tentative="1">
      <w:start w:val="1"/>
      <w:numFmt w:val="lowerLetter"/>
      <w:lvlText w:val="%8."/>
      <w:lvlJc w:val="left"/>
      <w:pPr>
        <w:ind w:left="5760" w:hanging="360"/>
      </w:pPr>
    </w:lvl>
    <w:lvl w:ilvl="8" w:tplc="7C0EBC2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B8CA04E">
      <w:start w:val="1"/>
      <w:numFmt w:val="lowerRoman"/>
      <w:lvlText w:val="(%1)"/>
      <w:lvlJc w:val="left"/>
      <w:pPr>
        <w:ind w:left="1080" w:hanging="720"/>
      </w:pPr>
      <w:rPr>
        <w:rFonts w:hint="default"/>
      </w:rPr>
    </w:lvl>
    <w:lvl w:ilvl="1" w:tplc="4C666E02" w:tentative="1">
      <w:start w:val="1"/>
      <w:numFmt w:val="lowerLetter"/>
      <w:lvlText w:val="%2."/>
      <w:lvlJc w:val="left"/>
      <w:pPr>
        <w:ind w:left="1440" w:hanging="360"/>
      </w:pPr>
    </w:lvl>
    <w:lvl w:ilvl="2" w:tplc="A5C85340" w:tentative="1">
      <w:start w:val="1"/>
      <w:numFmt w:val="lowerRoman"/>
      <w:lvlText w:val="%3."/>
      <w:lvlJc w:val="right"/>
      <w:pPr>
        <w:ind w:left="2160" w:hanging="180"/>
      </w:pPr>
    </w:lvl>
    <w:lvl w:ilvl="3" w:tplc="3D6A8944" w:tentative="1">
      <w:start w:val="1"/>
      <w:numFmt w:val="decimal"/>
      <w:lvlText w:val="%4."/>
      <w:lvlJc w:val="left"/>
      <w:pPr>
        <w:ind w:left="2880" w:hanging="360"/>
      </w:pPr>
    </w:lvl>
    <w:lvl w:ilvl="4" w:tplc="818C3C5E" w:tentative="1">
      <w:start w:val="1"/>
      <w:numFmt w:val="lowerLetter"/>
      <w:lvlText w:val="%5."/>
      <w:lvlJc w:val="left"/>
      <w:pPr>
        <w:ind w:left="3600" w:hanging="360"/>
      </w:pPr>
    </w:lvl>
    <w:lvl w:ilvl="5" w:tplc="701C4FD4" w:tentative="1">
      <w:start w:val="1"/>
      <w:numFmt w:val="lowerRoman"/>
      <w:lvlText w:val="%6."/>
      <w:lvlJc w:val="right"/>
      <w:pPr>
        <w:ind w:left="4320" w:hanging="180"/>
      </w:pPr>
    </w:lvl>
    <w:lvl w:ilvl="6" w:tplc="F6968F76" w:tentative="1">
      <w:start w:val="1"/>
      <w:numFmt w:val="decimal"/>
      <w:lvlText w:val="%7."/>
      <w:lvlJc w:val="left"/>
      <w:pPr>
        <w:ind w:left="5040" w:hanging="360"/>
      </w:pPr>
    </w:lvl>
    <w:lvl w:ilvl="7" w:tplc="3858167A" w:tentative="1">
      <w:start w:val="1"/>
      <w:numFmt w:val="lowerLetter"/>
      <w:lvlText w:val="%8."/>
      <w:lvlJc w:val="left"/>
      <w:pPr>
        <w:ind w:left="5760" w:hanging="360"/>
      </w:pPr>
    </w:lvl>
    <w:lvl w:ilvl="8" w:tplc="8F483C2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E9A6B02">
      <w:start w:val="1"/>
      <w:numFmt w:val="bullet"/>
      <w:lvlText w:val=""/>
      <w:lvlJc w:val="left"/>
      <w:pPr>
        <w:ind w:left="720" w:hanging="360"/>
      </w:pPr>
      <w:rPr>
        <w:rFonts w:ascii="Symbol" w:hAnsi="Symbol" w:hint="default"/>
        <w:color w:val="auto"/>
        <w:sz w:val="24"/>
        <w:szCs w:val="24"/>
      </w:rPr>
    </w:lvl>
    <w:lvl w:ilvl="1" w:tplc="8A74FF32" w:tentative="1">
      <w:start w:val="1"/>
      <w:numFmt w:val="bullet"/>
      <w:lvlText w:val="o"/>
      <w:lvlJc w:val="left"/>
      <w:pPr>
        <w:ind w:left="1440" w:hanging="360"/>
      </w:pPr>
      <w:rPr>
        <w:rFonts w:ascii="Courier New" w:hAnsi="Courier New" w:cs="Courier New" w:hint="default"/>
      </w:rPr>
    </w:lvl>
    <w:lvl w:ilvl="2" w:tplc="AE6A9318" w:tentative="1">
      <w:start w:val="1"/>
      <w:numFmt w:val="bullet"/>
      <w:lvlText w:val=""/>
      <w:lvlJc w:val="left"/>
      <w:pPr>
        <w:ind w:left="2160" w:hanging="360"/>
      </w:pPr>
      <w:rPr>
        <w:rFonts w:ascii="Wingdings" w:hAnsi="Wingdings" w:hint="default"/>
      </w:rPr>
    </w:lvl>
    <w:lvl w:ilvl="3" w:tplc="6372901C" w:tentative="1">
      <w:start w:val="1"/>
      <w:numFmt w:val="bullet"/>
      <w:lvlText w:val=""/>
      <w:lvlJc w:val="left"/>
      <w:pPr>
        <w:ind w:left="2880" w:hanging="360"/>
      </w:pPr>
      <w:rPr>
        <w:rFonts w:ascii="Symbol" w:hAnsi="Symbol" w:hint="default"/>
      </w:rPr>
    </w:lvl>
    <w:lvl w:ilvl="4" w:tplc="12C67E8E" w:tentative="1">
      <w:start w:val="1"/>
      <w:numFmt w:val="bullet"/>
      <w:lvlText w:val="o"/>
      <w:lvlJc w:val="left"/>
      <w:pPr>
        <w:ind w:left="3600" w:hanging="360"/>
      </w:pPr>
      <w:rPr>
        <w:rFonts w:ascii="Courier New" w:hAnsi="Courier New" w:cs="Courier New" w:hint="default"/>
      </w:rPr>
    </w:lvl>
    <w:lvl w:ilvl="5" w:tplc="9B3E33FE" w:tentative="1">
      <w:start w:val="1"/>
      <w:numFmt w:val="bullet"/>
      <w:lvlText w:val=""/>
      <w:lvlJc w:val="left"/>
      <w:pPr>
        <w:ind w:left="4320" w:hanging="360"/>
      </w:pPr>
      <w:rPr>
        <w:rFonts w:ascii="Wingdings" w:hAnsi="Wingdings" w:hint="default"/>
      </w:rPr>
    </w:lvl>
    <w:lvl w:ilvl="6" w:tplc="06F40488" w:tentative="1">
      <w:start w:val="1"/>
      <w:numFmt w:val="bullet"/>
      <w:lvlText w:val=""/>
      <w:lvlJc w:val="left"/>
      <w:pPr>
        <w:ind w:left="5040" w:hanging="360"/>
      </w:pPr>
      <w:rPr>
        <w:rFonts w:ascii="Symbol" w:hAnsi="Symbol" w:hint="default"/>
      </w:rPr>
    </w:lvl>
    <w:lvl w:ilvl="7" w:tplc="0F20B1B4" w:tentative="1">
      <w:start w:val="1"/>
      <w:numFmt w:val="bullet"/>
      <w:lvlText w:val="o"/>
      <w:lvlJc w:val="left"/>
      <w:pPr>
        <w:ind w:left="5760" w:hanging="360"/>
      </w:pPr>
      <w:rPr>
        <w:rFonts w:ascii="Courier New" w:hAnsi="Courier New" w:cs="Courier New" w:hint="default"/>
      </w:rPr>
    </w:lvl>
    <w:lvl w:ilvl="8" w:tplc="DADE1AE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9AAD76E">
      <w:start w:val="1"/>
      <w:numFmt w:val="lowerRoman"/>
      <w:lvlText w:val="(%1)"/>
      <w:lvlJc w:val="left"/>
      <w:pPr>
        <w:ind w:left="1080" w:hanging="720"/>
      </w:pPr>
      <w:rPr>
        <w:rFonts w:hint="default"/>
      </w:rPr>
    </w:lvl>
    <w:lvl w:ilvl="1" w:tplc="404E79C4" w:tentative="1">
      <w:start w:val="1"/>
      <w:numFmt w:val="lowerLetter"/>
      <w:lvlText w:val="%2."/>
      <w:lvlJc w:val="left"/>
      <w:pPr>
        <w:ind w:left="1440" w:hanging="360"/>
      </w:pPr>
    </w:lvl>
    <w:lvl w:ilvl="2" w:tplc="DD48AB76" w:tentative="1">
      <w:start w:val="1"/>
      <w:numFmt w:val="lowerRoman"/>
      <w:lvlText w:val="%3."/>
      <w:lvlJc w:val="right"/>
      <w:pPr>
        <w:ind w:left="2160" w:hanging="180"/>
      </w:pPr>
    </w:lvl>
    <w:lvl w:ilvl="3" w:tplc="6284BC80" w:tentative="1">
      <w:start w:val="1"/>
      <w:numFmt w:val="decimal"/>
      <w:lvlText w:val="%4."/>
      <w:lvlJc w:val="left"/>
      <w:pPr>
        <w:ind w:left="2880" w:hanging="360"/>
      </w:pPr>
    </w:lvl>
    <w:lvl w:ilvl="4" w:tplc="00F8A624" w:tentative="1">
      <w:start w:val="1"/>
      <w:numFmt w:val="lowerLetter"/>
      <w:lvlText w:val="%5."/>
      <w:lvlJc w:val="left"/>
      <w:pPr>
        <w:ind w:left="3600" w:hanging="360"/>
      </w:pPr>
    </w:lvl>
    <w:lvl w:ilvl="5" w:tplc="20D8400C" w:tentative="1">
      <w:start w:val="1"/>
      <w:numFmt w:val="lowerRoman"/>
      <w:lvlText w:val="%6."/>
      <w:lvlJc w:val="right"/>
      <w:pPr>
        <w:ind w:left="4320" w:hanging="180"/>
      </w:pPr>
    </w:lvl>
    <w:lvl w:ilvl="6" w:tplc="63AAD718" w:tentative="1">
      <w:start w:val="1"/>
      <w:numFmt w:val="decimal"/>
      <w:lvlText w:val="%7."/>
      <w:lvlJc w:val="left"/>
      <w:pPr>
        <w:ind w:left="5040" w:hanging="360"/>
      </w:pPr>
    </w:lvl>
    <w:lvl w:ilvl="7" w:tplc="309AF1B2" w:tentative="1">
      <w:start w:val="1"/>
      <w:numFmt w:val="lowerLetter"/>
      <w:lvlText w:val="%8."/>
      <w:lvlJc w:val="left"/>
      <w:pPr>
        <w:ind w:left="5760" w:hanging="360"/>
      </w:pPr>
    </w:lvl>
    <w:lvl w:ilvl="8" w:tplc="E0745CF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74A4732">
      <w:start w:val="1"/>
      <w:numFmt w:val="lowerRoman"/>
      <w:lvlText w:val="(%1)"/>
      <w:lvlJc w:val="left"/>
      <w:pPr>
        <w:ind w:left="1080" w:hanging="720"/>
      </w:pPr>
      <w:rPr>
        <w:rFonts w:hint="default"/>
      </w:rPr>
    </w:lvl>
    <w:lvl w:ilvl="1" w:tplc="BAEECDE8" w:tentative="1">
      <w:start w:val="1"/>
      <w:numFmt w:val="lowerLetter"/>
      <w:lvlText w:val="%2."/>
      <w:lvlJc w:val="left"/>
      <w:pPr>
        <w:ind w:left="1440" w:hanging="360"/>
      </w:pPr>
    </w:lvl>
    <w:lvl w:ilvl="2" w:tplc="B706EDE2" w:tentative="1">
      <w:start w:val="1"/>
      <w:numFmt w:val="lowerRoman"/>
      <w:lvlText w:val="%3."/>
      <w:lvlJc w:val="right"/>
      <w:pPr>
        <w:ind w:left="2160" w:hanging="180"/>
      </w:pPr>
    </w:lvl>
    <w:lvl w:ilvl="3" w:tplc="A00EE1F4" w:tentative="1">
      <w:start w:val="1"/>
      <w:numFmt w:val="decimal"/>
      <w:lvlText w:val="%4."/>
      <w:lvlJc w:val="left"/>
      <w:pPr>
        <w:ind w:left="2880" w:hanging="360"/>
      </w:pPr>
    </w:lvl>
    <w:lvl w:ilvl="4" w:tplc="F100126A" w:tentative="1">
      <w:start w:val="1"/>
      <w:numFmt w:val="lowerLetter"/>
      <w:lvlText w:val="%5."/>
      <w:lvlJc w:val="left"/>
      <w:pPr>
        <w:ind w:left="3600" w:hanging="360"/>
      </w:pPr>
    </w:lvl>
    <w:lvl w:ilvl="5" w:tplc="AED00D5A" w:tentative="1">
      <w:start w:val="1"/>
      <w:numFmt w:val="lowerRoman"/>
      <w:lvlText w:val="%6."/>
      <w:lvlJc w:val="right"/>
      <w:pPr>
        <w:ind w:left="4320" w:hanging="180"/>
      </w:pPr>
    </w:lvl>
    <w:lvl w:ilvl="6" w:tplc="B57E33E6" w:tentative="1">
      <w:start w:val="1"/>
      <w:numFmt w:val="decimal"/>
      <w:lvlText w:val="%7."/>
      <w:lvlJc w:val="left"/>
      <w:pPr>
        <w:ind w:left="5040" w:hanging="360"/>
      </w:pPr>
    </w:lvl>
    <w:lvl w:ilvl="7" w:tplc="817A9038" w:tentative="1">
      <w:start w:val="1"/>
      <w:numFmt w:val="lowerLetter"/>
      <w:lvlText w:val="%8."/>
      <w:lvlJc w:val="left"/>
      <w:pPr>
        <w:ind w:left="5760" w:hanging="360"/>
      </w:pPr>
    </w:lvl>
    <w:lvl w:ilvl="8" w:tplc="4784E54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22CFD48">
      <w:start w:val="1"/>
      <w:numFmt w:val="lowerRoman"/>
      <w:lvlText w:val="(%1)"/>
      <w:lvlJc w:val="left"/>
      <w:pPr>
        <w:ind w:left="1080" w:hanging="720"/>
      </w:pPr>
      <w:rPr>
        <w:rFonts w:hint="default"/>
      </w:rPr>
    </w:lvl>
    <w:lvl w:ilvl="1" w:tplc="592A0876" w:tentative="1">
      <w:start w:val="1"/>
      <w:numFmt w:val="lowerLetter"/>
      <w:lvlText w:val="%2."/>
      <w:lvlJc w:val="left"/>
      <w:pPr>
        <w:ind w:left="1440" w:hanging="360"/>
      </w:pPr>
    </w:lvl>
    <w:lvl w:ilvl="2" w:tplc="0C94DC8C" w:tentative="1">
      <w:start w:val="1"/>
      <w:numFmt w:val="lowerRoman"/>
      <w:lvlText w:val="%3."/>
      <w:lvlJc w:val="right"/>
      <w:pPr>
        <w:ind w:left="2160" w:hanging="180"/>
      </w:pPr>
    </w:lvl>
    <w:lvl w:ilvl="3" w:tplc="93021636" w:tentative="1">
      <w:start w:val="1"/>
      <w:numFmt w:val="decimal"/>
      <w:lvlText w:val="%4."/>
      <w:lvlJc w:val="left"/>
      <w:pPr>
        <w:ind w:left="2880" w:hanging="360"/>
      </w:pPr>
    </w:lvl>
    <w:lvl w:ilvl="4" w:tplc="5B146220" w:tentative="1">
      <w:start w:val="1"/>
      <w:numFmt w:val="lowerLetter"/>
      <w:lvlText w:val="%5."/>
      <w:lvlJc w:val="left"/>
      <w:pPr>
        <w:ind w:left="3600" w:hanging="360"/>
      </w:pPr>
    </w:lvl>
    <w:lvl w:ilvl="5" w:tplc="D6260474" w:tentative="1">
      <w:start w:val="1"/>
      <w:numFmt w:val="lowerRoman"/>
      <w:lvlText w:val="%6."/>
      <w:lvlJc w:val="right"/>
      <w:pPr>
        <w:ind w:left="4320" w:hanging="180"/>
      </w:pPr>
    </w:lvl>
    <w:lvl w:ilvl="6" w:tplc="28780518" w:tentative="1">
      <w:start w:val="1"/>
      <w:numFmt w:val="decimal"/>
      <w:lvlText w:val="%7."/>
      <w:lvlJc w:val="left"/>
      <w:pPr>
        <w:ind w:left="5040" w:hanging="360"/>
      </w:pPr>
    </w:lvl>
    <w:lvl w:ilvl="7" w:tplc="BE2AFF5C" w:tentative="1">
      <w:start w:val="1"/>
      <w:numFmt w:val="lowerLetter"/>
      <w:lvlText w:val="%8."/>
      <w:lvlJc w:val="left"/>
      <w:pPr>
        <w:ind w:left="5760" w:hanging="360"/>
      </w:pPr>
    </w:lvl>
    <w:lvl w:ilvl="8" w:tplc="F0F6C20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246AA36">
      <w:start w:val="1"/>
      <w:numFmt w:val="lowerRoman"/>
      <w:lvlText w:val="(%1)"/>
      <w:lvlJc w:val="left"/>
      <w:pPr>
        <w:ind w:left="1080" w:hanging="720"/>
      </w:pPr>
      <w:rPr>
        <w:rFonts w:hint="default"/>
      </w:rPr>
    </w:lvl>
    <w:lvl w:ilvl="1" w:tplc="7D9091F8" w:tentative="1">
      <w:start w:val="1"/>
      <w:numFmt w:val="lowerLetter"/>
      <w:lvlText w:val="%2."/>
      <w:lvlJc w:val="left"/>
      <w:pPr>
        <w:ind w:left="1440" w:hanging="360"/>
      </w:pPr>
    </w:lvl>
    <w:lvl w:ilvl="2" w:tplc="4FAE1AB0" w:tentative="1">
      <w:start w:val="1"/>
      <w:numFmt w:val="lowerRoman"/>
      <w:lvlText w:val="%3."/>
      <w:lvlJc w:val="right"/>
      <w:pPr>
        <w:ind w:left="2160" w:hanging="180"/>
      </w:pPr>
    </w:lvl>
    <w:lvl w:ilvl="3" w:tplc="21B0E8A6" w:tentative="1">
      <w:start w:val="1"/>
      <w:numFmt w:val="decimal"/>
      <w:lvlText w:val="%4."/>
      <w:lvlJc w:val="left"/>
      <w:pPr>
        <w:ind w:left="2880" w:hanging="360"/>
      </w:pPr>
    </w:lvl>
    <w:lvl w:ilvl="4" w:tplc="DAA2F10C" w:tentative="1">
      <w:start w:val="1"/>
      <w:numFmt w:val="lowerLetter"/>
      <w:lvlText w:val="%5."/>
      <w:lvlJc w:val="left"/>
      <w:pPr>
        <w:ind w:left="3600" w:hanging="360"/>
      </w:pPr>
    </w:lvl>
    <w:lvl w:ilvl="5" w:tplc="EB84D97A" w:tentative="1">
      <w:start w:val="1"/>
      <w:numFmt w:val="lowerRoman"/>
      <w:lvlText w:val="%6."/>
      <w:lvlJc w:val="right"/>
      <w:pPr>
        <w:ind w:left="4320" w:hanging="180"/>
      </w:pPr>
    </w:lvl>
    <w:lvl w:ilvl="6" w:tplc="9956EEB2" w:tentative="1">
      <w:start w:val="1"/>
      <w:numFmt w:val="decimal"/>
      <w:lvlText w:val="%7."/>
      <w:lvlJc w:val="left"/>
      <w:pPr>
        <w:ind w:left="5040" w:hanging="360"/>
      </w:pPr>
    </w:lvl>
    <w:lvl w:ilvl="7" w:tplc="DDBC2600" w:tentative="1">
      <w:start w:val="1"/>
      <w:numFmt w:val="lowerLetter"/>
      <w:lvlText w:val="%8."/>
      <w:lvlJc w:val="left"/>
      <w:pPr>
        <w:ind w:left="5760" w:hanging="360"/>
      </w:pPr>
    </w:lvl>
    <w:lvl w:ilvl="8" w:tplc="53E4E9A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ADEE110">
      <w:start w:val="1"/>
      <w:numFmt w:val="lowerRoman"/>
      <w:lvlText w:val="(%1)"/>
      <w:lvlJc w:val="left"/>
      <w:pPr>
        <w:ind w:left="1080" w:hanging="720"/>
      </w:pPr>
      <w:rPr>
        <w:rFonts w:hint="default"/>
      </w:rPr>
    </w:lvl>
    <w:lvl w:ilvl="1" w:tplc="A658F49E" w:tentative="1">
      <w:start w:val="1"/>
      <w:numFmt w:val="lowerLetter"/>
      <w:lvlText w:val="%2."/>
      <w:lvlJc w:val="left"/>
      <w:pPr>
        <w:ind w:left="1440" w:hanging="360"/>
      </w:pPr>
    </w:lvl>
    <w:lvl w:ilvl="2" w:tplc="D9B21E9A" w:tentative="1">
      <w:start w:val="1"/>
      <w:numFmt w:val="lowerRoman"/>
      <w:lvlText w:val="%3."/>
      <w:lvlJc w:val="right"/>
      <w:pPr>
        <w:ind w:left="2160" w:hanging="180"/>
      </w:pPr>
    </w:lvl>
    <w:lvl w:ilvl="3" w:tplc="54B2B46C" w:tentative="1">
      <w:start w:val="1"/>
      <w:numFmt w:val="decimal"/>
      <w:lvlText w:val="%4."/>
      <w:lvlJc w:val="left"/>
      <w:pPr>
        <w:ind w:left="2880" w:hanging="360"/>
      </w:pPr>
    </w:lvl>
    <w:lvl w:ilvl="4" w:tplc="27124C16" w:tentative="1">
      <w:start w:val="1"/>
      <w:numFmt w:val="lowerLetter"/>
      <w:lvlText w:val="%5."/>
      <w:lvlJc w:val="left"/>
      <w:pPr>
        <w:ind w:left="3600" w:hanging="360"/>
      </w:pPr>
    </w:lvl>
    <w:lvl w:ilvl="5" w:tplc="4C386716" w:tentative="1">
      <w:start w:val="1"/>
      <w:numFmt w:val="lowerRoman"/>
      <w:lvlText w:val="%6."/>
      <w:lvlJc w:val="right"/>
      <w:pPr>
        <w:ind w:left="4320" w:hanging="180"/>
      </w:pPr>
    </w:lvl>
    <w:lvl w:ilvl="6" w:tplc="260AA32E" w:tentative="1">
      <w:start w:val="1"/>
      <w:numFmt w:val="decimal"/>
      <w:lvlText w:val="%7."/>
      <w:lvlJc w:val="left"/>
      <w:pPr>
        <w:ind w:left="5040" w:hanging="360"/>
      </w:pPr>
    </w:lvl>
    <w:lvl w:ilvl="7" w:tplc="BB5653BE" w:tentative="1">
      <w:start w:val="1"/>
      <w:numFmt w:val="lowerLetter"/>
      <w:lvlText w:val="%8."/>
      <w:lvlJc w:val="left"/>
      <w:pPr>
        <w:ind w:left="5760" w:hanging="360"/>
      </w:pPr>
    </w:lvl>
    <w:lvl w:ilvl="8" w:tplc="1B04A6C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0BCF382">
      <w:start w:val="1"/>
      <w:numFmt w:val="lowerRoman"/>
      <w:lvlText w:val="(%1)"/>
      <w:lvlJc w:val="left"/>
      <w:pPr>
        <w:ind w:left="1080" w:hanging="720"/>
      </w:pPr>
      <w:rPr>
        <w:rFonts w:hint="default"/>
      </w:rPr>
    </w:lvl>
    <w:lvl w:ilvl="1" w:tplc="4DDEBBFE" w:tentative="1">
      <w:start w:val="1"/>
      <w:numFmt w:val="lowerLetter"/>
      <w:lvlText w:val="%2."/>
      <w:lvlJc w:val="left"/>
      <w:pPr>
        <w:ind w:left="1440" w:hanging="360"/>
      </w:pPr>
    </w:lvl>
    <w:lvl w:ilvl="2" w:tplc="AD72A1CA" w:tentative="1">
      <w:start w:val="1"/>
      <w:numFmt w:val="lowerRoman"/>
      <w:lvlText w:val="%3."/>
      <w:lvlJc w:val="right"/>
      <w:pPr>
        <w:ind w:left="2160" w:hanging="180"/>
      </w:pPr>
    </w:lvl>
    <w:lvl w:ilvl="3" w:tplc="730C2AF4" w:tentative="1">
      <w:start w:val="1"/>
      <w:numFmt w:val="decimal"/>
      <w:lvlText w:val="%4."/>
      <w:lvlJc w:val="left"/>
      <w:pPr>
        <w:ind w:left="2880" w:hanging="360"/>
      </w:pPr>
    </w:lvl>
    <w:lvl w:ilvl="4" w:tplc="25E8A5C6" w:tentative="1">
      <w:start w:val="1"/>
      <w:numFmt w:val="lowerLetter"/>
      <w:lvlText w:val="%5."/>
      <w:lvlJc w:val="left"/>
      <w:pPr>
        <w:ind w:left="3600" w:hanging="360"/>
      </w:pPr>
    </w:lvl>
    <w:lvl w:ilvl="5" w:tplc="358469E4" w:tentative="1">
      <w:start w:val="1"/>
      <w:numFmt w:val="lowerRoman"/>
      <w:lvlText w:val="%6."/>
      <w:lvlJc w:val="right"/>
      <w:pPr>
        <w:ind w:left="4320" w:hanging="180"/>
      </w:pPr>
    </w:lvl>
    <w:lvl w:ilvl="6" w:tplc="B60C655A" w:tentative="1">
      <w:start w:val="1"/>
      <w:numFmt w:val="decimal"/>
      <w:lvlText w:val="%7."/>
      <w:lvlJc w:val="left"/>
      <w:pPr>
        <w:ind w:left="5040" w:hanging="360"/>
      </w:pPr>
    </w:lvl>
    <w:lvl w:ilvl="7" w:tplc="C636A126" w:tentative="1">
      <w:start w:val="1"/>
      <w:numFmt w:val="lowerLetter"/>
      <w:lvlText w:val="%8."/>
      <w:lvlJc w:val="left"/>
      <w:pPr>
        <w:ind w:left="5760" w:hanging="360"/>
      </w:pPr>
    </w:lvl>
    <w:lvl w:ilvl="8" w:tplc="CBF0482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57128160">
    <w:abstractNumId w:val="11"/>
  </w:num>
  <w:num w:numId="2" w16cid:durableId="126435467">
    <w:abstractNumId w:val="4"/>
  </w:num>
  <w:num w:numId="3" w16cid:durableId="1267538442">
    <w:abstractNumId w:val="2"/>
  </w:num>
  <w:num w:numId="4" w16cid:durableId="551162904">
    <w:abstractNumId w:val="7"/>
  </w:num>
  <w:num w:numId="5" w16cid:durableId="106894256">
    <w:abstractNumId w:val="6"/>
  </w:num>
  <w:num w:numId="6" w16cid:durableId="211188027">
    <w:abstractNumId w:val="1"/>
  </w:num>
  <w:num w:numId="7" w16cid:durableId="1477257383">
    <w:abstractNumId w:val="9"/>
  </w:num>
  <w:num w:numId="8" w16cid:durableId="286397843">
    <w:abstractNumId w:val="5"/>
  </w:num>
  <w:num w:numId="9" w16cid:durableId="1887836337">
    <w:abstractNumId w:val="8"/>
  </w:num>
  <w:num w:numId="10" w16cid:durableId="1911231850">
    <w:abstractNumId w:val="3"/>
  </w:num>
  <w:num w:numId="11" w16cid:durableId="2031376643">
    <w:abstractNumId w:val="10"/>
  </w:num>
  <w:num w:numId="12" w16cid:durableId="1635788294">
    <w:abstractNumId w:val="0"/>
  </w:num>
  <w:num w:numId="13" w16cid:durableId="1784223353">
    <w:abstractNumId w:val="11"/>
  </w:num>
  <w:num w:numId="14" w16cid:durableId="210379459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C2B"/>
    <w:rsid w:val="000538E6"/>
    <w:rsid w:val="000603F0"/>
    <w:rsid w:val="00063BDC"/>
    <w:rsid w:val="00065357"/>
    <w:rsid w:val="00084BE5"/>
    <w:rsid w:val="00095186"/>
    <w:rsid w:val="000A24B8"/>
    <w:rsid w:val="000F2ABE"/>
    <w:rsid w:val="001426D5"/>
    <w:rsid w:val="00145E2B"/>
    <w:rsid w:val="00150348"/>
    <w:rsid w:val="00151282"/>
    <w:rsid w:val="00192C2B"/>
    <w:rsid w:val="001C3CCD"/>
    <w:rsid w:val="001D11C2"/>
    <w:rsid w:val="001D4A09"/>
    <w:rsid w:val="001D59FD"/>
    <w:rsid w:val="002345A8"/>
    <w:rsid w:val="00243586"/>
    <w:rsid w:val="002E6F02"/>
    <w:rsid w:val="00314C8F"/>
    <w:rsid w:val="00321A09"/>
    <w:rsid w:val="00356F9E"/>
    <w:rsid w:val="003A6EBB"/>
    <w:rsid w:val="003D5EEF"/>
    <w:rsid w:val="003E3F47"/>
    <w:rsid w:val="003F5A1F"/>
    <w:rsid w:val="00405C03"/>
    <w:rsid w:val="00423475"/>
    <w:rsid w:val="00465885"/>
    <w:rsid w:val="004658D4"/>
    <w:rsid w:val="004658D9"/>
    <w:rsid w:val="004730D7"/>
    <w:rsid w:val="004752FD"/>
    <w:rsid w:val="00484125"/>
    <w:rsid w:val="004B6367"/>
    <w:rsid w:val="004C50F5"/>
    <w:rsid w:val="00571859"/>
    <w:rsid w:val="00574C12"/>
    <w:rsid w:val="005A1188"/>
    <w:rsid w:val="005C7C75"/>
    <w:rsid w:val="006163F4"/>
    <w:rsid w:val="0064431D"/>
    <w:rsid w:val="00663FB8"/>
    <w:rsid w:val="006640C9"/>
    <w:rsid w:val="00671716"/>
    <w:rsid w:val="006C266C"/>
    <w:rsid w:val="006E125A"/>
    <w:rsid w:val="006E4B68"/>
    <w:rsid w:val="007079AF"/>
    <w:rsid w:val="007808A3"/>
    <w:rsid w:val="007B7917"/>
    <w:rsid w:val="00801376"/>
    <w:rsid w:val="00805304"/>
    <w:rsid w:val="0082679F"/>
    <w:rsid w:val="00830960"/>
    <w:rsid w:val="00850F3A"/>
    <w:rsid w:val="00870379"/>
    <w:rsid w:val="00872F8A"/>
    <w:rsid w:val="00874B78"/>
    <w:rsid w:val="00874F0B"/>
    <w:rsid w:val="00876EFE"/>
    <w:rsid w:val="008A3DE7"/>
    <w:rsid w:val="008A501E"/>
    <w:rsid w:val="008F7870"/>
    <w:rsid w:val="00902D4A"/>
    <w:rsid w:val="00905551"/>
    <w:rsid w:val="00951ADB"/>
    <w:rsid w:val="009845C1"/>
    <w:rsid w:val="00987474"/>
    <w:rsid w:val="00994096"/>
    <w:rsid w:val="009D4F8D"/>
    <w:rsid w:val="009E5E85"/>
    <w:rsid w:val="009F7893"/>
    <w:rsid w:val="00A05518"/>
    <w:rsid w:val="00A06601"/>
    <w:rsid w:val="00A14E1B"/>
    <w:rsid w:val="00A508CA"/>
    <w:rsid w:val="00A730C2"/>
    <w:rsid w:val="00AA474E"/>
    <w:rsid w:val="00AB6E4C"/>
    <w:rsid w:val="00AB7C36"/>
    <w:rsid w:val="00AE623A"/>
    <w:rsid w:val="00AE7D8E"/>
    <w:rsid w:val="00B30873"/>
    <w:rsid w:val="00B42C4B"/>
    <w:rsid w:val="00B44B93"/>
    <w:rsid w:val="00B5053A"/>
    <w:rsid w:val="00B54503"/>
    <w:rsid w:val="00B979CC"/>
    <w:rsid w:val="00BE315B"/>
    <w:rsid w:val="00BE3EC8"/>
    <w:rsid w:val="00BE673B"/>
    <w:rsid w:val="00BF4463"/>
    <w:rsid w:val="00C074D1"/>
    <w:rsid w:val="00C65EAB"/>
    <w:rsid w:val="00C740AA"/>
    <w:rsid w:val="00C81EE4"/>
    <w:rsid w:val="00C92396"/>
    <w:rsid w:val="00CA5BE3"/>
    <w:rsid w:val="00CB0B9D"/>
    <w:rsid w:val="00CB5272"/>
    <w:rsid w:val="00CF2D2A"/>
    <w:rsid w:val="00D35676"/>
    <w:rsid w:val="00D52D97"/>
    <w:rsid w:val="00DD7EC8"/>
    <w:rsid w:val="00DE5E93"/>
    <w:rsid w:val="00E048DC"/>
    <w:rsid w:val="00E2047B"/>
    <w:rsid w:val="00E4684F"/>
    <w:rsid w:val="00E75194"/>
    <w:rsid w:val="00EB1ACE"/>
    <w:rsid w:val="00EE7406"/>
    <w:rsid w:val="00F01269"/>
    <w:rsid w:val="00F5499D"/>
    <w:rsid w:val="00F6106F"/>
    <w:rsid w:val="00F9179F"/>
    <w:rsid w:val="00FD68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A60A4"/>
  <w15:docId w15:val="{3AA6CCE0-CA11-41A4-86A4-23F635399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97660" w:rsidRDefault="00E97660">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97660" w:rsidRDefault="00E97660"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E97660" w:rsidRDefault="00E97660" w:rsidP="00AF0AC5">
          <w:pPr>
            <w:pStyle w:val="0B2FCB2C6D314CE59B805B4EB6683D1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E97660" w:rsidRDefault="00E97660" w:rsidP="00AF0AC5">
          <w:pPr>
            <w:pStyle w:val="7C2AE2A0EA814529846EC226145BF664"/>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E97660" w:rsidRDefault="00E97660" w:rsidP="00AF0AC5">
          <w:pPr>
            <w:pStyle w:val="112FA60B6F004B3AAAF3EFAFA0AFABF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97660"/>
    <w:rsid w:val="00063BDC"/>
    <w:rsid w:val="00464BE0"/>
    <w:rsid w:val="004B6367"/>
    <w:rsid w:val="006E125A"/>
    <w:rsid w:val="007B7917"/>
    <w:rsid w:val="00AE623A"/>
    <w:rsid w:val="00C81EE4"/>
    <w:rsid w:val="00E97660"/>
    <w:rsid w:val="00F803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7C2AE2A0EA814529846EC226145BF664">
    <w:name w:val="7C2AE2A0EA814529846EC226145BF664"/>
    <w:rsid w:val="00AF0AC5"/>
  </w:style>
  <w:style w:type="paragraph" w:customStyle="1" w:styleId="112FA60B6F004B3AAAF3EFAFA0AFABF5">
    <w:name w:val="112FA60B6F004B3AAAF3EFAFA0AFABF5"/>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www.w3.org/XML/1998/namespace"/>
    <ds:schemaRef ds:uri="http://purl.org/dc/dcmitype/"/>
    <ds:schemaRef ds:uri="http://purl.org/dc/elements/1.1/"/>
    <ds:schemaRef ds:uri="http://schemas.openxmlformats.org/package/2006/metadata/core-properties"/>
    <ds:schemaRef ds:uri="0f89b3c5-3525-4a8d-a0c8-1bb6c99bde3f"/>
    <ds:schemaRef ds:uri="http://schemas.microsoft.com/office/2006/documentManagement/types"/>
    <ds:schemaRef ds:uri="http://schemas.microsoft.com/office/2006/metadata/properties"/>
    <ds:schemaRef ds:uri="http://schemas.microsoft.com/office/infopath/2007/PartnerControls"/>
    <ds:schemaRef ds:uri="044584a0-9a87-4161-817f-0727e5f9f870"/>
    <ds:schemaRef ds:uri="http://purl.org/dc/te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2063</Words>
  <Characters>11764</Characters>
  <Application>Microsoft Office Word</Application>
  <DocSecurity>12</DocSecurity>
  <Lines>98</Lines>
  <Paragraphs>27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cp:lastPrinted>2024-10-30T00:13:00Z</cp:lastPrinted>
  <dcterms:created xsi:type="dcterms:W3CDTF">2024-10-30T20:14:00Z</dcterms:created>
  <dcterms:modified xsi:type="dcterms:W3CDTF">2024-10-30T20:14:00Z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