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0C678" w14:textId="77777777" w:rsidR="00D2559D" w:rsidRPr="002C3EBF" w:rsidRDefault="00B52F2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1FCE91" wp14:editId="5644782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34AD44B" w14:textId="77777777" w:rsidR="00D2559D" w:rsidRDefault="00B52F2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8BF0DE7" w14:textId="77777777" w:rsidR="00D2559D" w:rsidRDefault="00B52F2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85036D" w14:textId="77777777" w:rsidR="00D2559D" w:rsidRPr="002C3EBF" w:rsidRDefault="00B52F2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33B5C" w14:paraId="176B34B8" w14:textId="77777777" w:rsidTr="00233B5C">
        <w:tc>
          <w:tcPr>
            <w:cnfStyle w:val="001000000000" w:firstRow="0" w:lastRow="0" w:firstColumn="1" w:lastColumn="0" w:oddVBand="0" w:evenVBand="0" w:oddHBand="0" w:evenHBand="0" w:firstRowFirstColumn="0" w:firstRowLastColumn="0" w:lastRowFirstColumn="0" w:lastRowLastColumn="0"/>
            <w:tcW w:w="3227" w:type="dxa"/>
          </w:tcPr>
          <w:p w14:paraId="1DE14265" w14:textId="77777777" w:rsidR="00D2559D" w:rsidRPr="00996FAF" w:rsidRDefault="00B52F2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5BCCF57" w14:textId="77777777" w:rsidR="00D2559D" w:rsidRPr="00996FAF" w:rsidRDefault="00B52F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Marleston</w:t>
            </w:r>
          </w:p>
        </w:tc>
      </w:tr>
      <w:tr w:rsidR="00233B5C" w14:paraId="01324DC0" w14:textId="77777777" w:rsidTr="00233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D230D8" w14:textId="77777777" w:rsidR="009B6303" w:rsidRPr="00996FAF" w:rsidRDefault="00B52F2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A87236" w14:textId="77777777" w:rsidR="009B6303" w:rsidRPr="00C27BE3" w:rsidRDefault="00B52F2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6864</w:t>
            </w:r>
          </w:p>
        </w:tc>
      </w:tr>
      <w:tr w:rsidR="00233B5C" w14:paraId="357E2347" w14:textId="77777777" w:rsidTr="00233B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DD60D9" w14:textId="77777777" w:rsidR="009B6303" w:rsidRPr="00996FAF" w:rsidRDefault="00B52F2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4D90AC0" w14:textId="77777777" w:rsidR="009B6303" w:rsidRPr="00996FAF" w:rsidRDefault="00B52F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 Cudmore</w:t>
            </w:r>
            <w:r>
              <w:rPr>
                <w:rFonts w:ascii="Arial" w:eastAsia="Times New Roman" w:hAnsi="Arial" w:cs="Arial"/>
                <w:lang w:eastAsia="en-AU"/>
              </w:rPr>
              <w:t xml:space="preserve"> Terrace, MARLESTON, South Australia, 5033</w:t>
            </w:r>
          </w:p>
        </w:tc>
      </w:tr>
      <w:tr w:rsidR="00233B5C" w14:paraId="73D33507" w14:textId="77777777" w:rsidTr="00233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1C3CD6" w14:textId="77777777" w:rsidR="009B6303" w:rsidRPr="00996FAF" w:rsidRDefault="00B52F2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D56BE67" w14:textId="77777777" w:rsidR="009B6303" w:rsidRPr="00996FAF" w:rsidRDefault="00B52F2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33B5C" w14:paraId="1849B0EC" w14:textId="77777777" w:rsidTr="00233B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A655EB" w14:textId="77777777" w:rsidR="009B6303" w:rsidRPr="00996FAF" w:rsidRDefault="00B52F2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03ABBF6" w14:textId="45B3669E" w:rsidR="009B6303" w:rsidRPr="00996FAF" w:rsidRDefault="00B52F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January 2024</w:t>
            </w:r>
          </w:p>
        </w:tc>
      </w:tr>
      <w:tr w:rsidR="00233B5C" w14:paraId="0753836A" w14:textId="77777777" w:rsidTr="00233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151E95" w14:textId="77777777" w:rsidR="009B6303" w:rsidRPr="00996FAF" w:rsidRDefault="00B52F2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83017126"/>
            <w:placeholder>
              <w:docPart w:val="DefaultPlaceholder_-1854013437"/>
            </w:placeholder>
            <w:date w:fullDate="2024-01-18T00:00:00Z">
              <w:dateFormat w:val="d MMMM yyyy"/>
              <w:lid w:val="en-AU"/>
              <w:storeMappedDataAs w:val="dateTime"/>
              <w:calendar w:val="gregorian"/>
            </w:date>
          </w:sdtPr>
          <w:sdtEndPr/>
          <w:sdtContent>
            <w:tc>
              <w:tcPr>
                <w:tcW w:w="7114" w:type="dxa"/>
                <w:shd w:val="clear" w:color="auto" w:fill="FFFFFF" w:themeFill="background1"/>
              </w:tcPr>
              <w:p w14:paraId="6B431397" w14:textId="0986D799" w:rsidR="009B6303" w:rsidRPr="00996FAF" w:rsidRDefault="00A247A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January 2024</w:t>
                </w:r>
              </w:p>
            </w:tc>
          </w:sdtContent>
        </w:sdt>
      </w:tr>
      <w:tr w:rsidR="00233B5C" w14:paraId="10FC9346" w14:textId="77777777" w:rsidTr="00233B5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E54137" w14:textId="77777777" w:rsidR="009B6303" w:rsidRPr="00996FAF" w:rsidRDefault="00B52F2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B03AE4D" w14:textId="77777777" w:rsidR="009B6303" w:rsidRPr="009B6303" w:rsidRDefault="00B52F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37429937" w14:textId="77777777" w:rsidR="009B6303" w:rsidRPr="009B6303" w:rsidRDefault="00B52F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4289 Regis Marleston</w:t>
            </w:r>
          </w:p>
        </w:tc>
      </w:tr>
    </w:tbl>
    <w:bookmarkEnd w:id="0"/>
    <w:p w14:paraId="44AA9210" w14:textId="77777777" w:rsidR="00FA0A5B" w:rsidRPr="00996FAF" w:rsidRDefault="00B52F2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EB23B0A" w14:textId="77777777" w:rsidR="000078F8" w:rsidRPr="00996FAF" w:rsidRDefault="00B52F2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68FD68E" w14:textId="0465DB62" w:rsidR="000078F8" w:rsidRPr="00996FAF" w:rsidRDefault="00B52F2F" w:rsidP="0036130C">
      <w:pPr>
        <w:pStyle w:val="NormalArial"/>
      </w:pPr>
      <w:r w:rsidRPr="00996FAF">
        <w:t xml:space="preserve">This performance report for </w:t>
      </w:r>
      <w:r w:rsidRPr="00C27BE3">
        <w:rPr>
          <w:color w:val="auto"/>
        </w:rPr>
        <w:t>Regis Marleston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w:t>
      </w:r>
      <w:r w:rsidR="00234ADB">
        <w:t xml:space="preserve"> </w:t>
      </w:r>
      <w:r>
        <w:t>Glenn</w:t>
      </w:r>
      <w:r w:rsidRPr="00234ADB">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07270352" w14:textId="77777777" w:rsidR="000078F8" w:rsidRPr="00996FAF" w:rsidRDefault="00B52F2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6653D3" w14:textId="77777777" w:rsidR="00DF37F2" w:rsidRPr="00996FAF" w:rsidRDefault="00B52F2F" w:rsidP="00712752">
      <w:pPr>
        <w:pStyle w:val="Heading1"/>
        <w:spacing w:before="240" w:after="240" w:line="22" w:lineRule="atLeast"/>
        <w:rPr>
          <w:rFonts w:ascii="Arial" w:hAnsi="Arial" w:cs="Arial"/>
        </w:rPr>
      </w:pPr>
      <w:r w:rsidRPr="00996FAF">
        <w:rPr>
          <w:rFonts w:ascii="Arial" w:hAnsi="Arial" w:cs="Arial"/>
        </w:rPr>
        <w:t>Material relied on</w:t>
      </w:r>
    </w:p>
    <w:p w14:paraId="23AAA5CA" w14:textId="77777777" w:rsidR="00DF37F2" w:rsidRPr="00996FAF" w:rsidRDefault="00B52F2F" w:rsidP="0036130C">
      <w:pPr>
        <w:pStyle w:val="NormalArial"/>
      </w:pPr>
      <w:r w:rsidRPr="00996FAF">
        <w:t>The following information has been considered in preparing the performance report:</w:t>
      </w:r>
    </w:p>
    <w:p w14:paraId="64A6EB94" w14:textId="4DE28556" w:rsidR="00DF37F2" w:rsidRPr="00797F1F" w:rsidRDefault="00B52F2F" w:rsidP="00797F1F">
      <w:pPr>
        <w:pStyle w:val="ListBullet"/>
        <w:spacing w:before="0" w:after="120" w:line="22" w:lineRule="atLeast"/>
        <w:ind w:left="425" w:hanging="425"/>
        <w:rPr>
          <w:rFonts w:ascii="Arial" w:hAnsi="Arial" w:cs="Arial"/>
          <w:color w:val="auto"/>
        </w:rPr>
      </w:pPr>
      <w:r w:rsidRPr="00797F1F">
        <w:rPr>
          <w:rFonts w:ascii="Arial" w:hAnsi="Arial" w:cs="Arial"/>
          <w:color w:val="auto"/>
        </w:rPr>
        <w:t xml:space="preserve">the assessment team’s report for the </w:t>
      </w:r>
      <w:r w:rsidR="00954A1D">
        <w:rPr>
          <w:rFonts w:ascii="Arial" w:hAnsi="Arial" w:cs="Arial"/>
          <w:color w:val="auto"/>
        </w:rPr>
        <w:t>a</w:t>
      </w:r>
      <w:r w:rsidRPr="00797F1F">
        <w:rPr>
          <w:rFonts w:ascii="Arial" w:hAnsi="Arial" w:cs="Arial"/>
          <w:color w:val="auto"/>
        </w:rPr>
        <w:t>ssessment contact (performance assessment) – site report was informed by a site assessment, observations at the service, review of documents and interviews with consumers</w:t>
      </w:r>
      <w:r w:rsidR="004E6198" w:rsidRPr="00797F1F">
        <w:rPr>
          <w:rFonts w:ascii="Arial" w:hAnsi="Arial" w:cs="Arial"/>
          <w:color w:val="auto"/>
        </w:rPr>
        <w:t>, staff and management;</w:t>
      </w:r>
    </w:p>
    <w:p w14:paraId="637EF1C9" w14:textId="1675D0FC" w:rsidR="00612B77" w:rsidRPr="00797F1F" w:rsidRDefault="004E6198" w:rsidP="00797F1F">
      <w:pPr>
        <w:pStyle w:val="ListBullet"/>
        <w:spacing w:before="0" w:after="120" w:line="22" w:lineRule="atLeast"/>
        <w:ind w:left="425" w:hanging="425"/>
        <w:rPr>
          <w:rFonts w:ascii="Arial" w:hAnsi="Arial" w:cs="Arial"/>
          <w:color w:val="auto"/>
        </w:rPr>
      </w:pPr>
      <w:r w:rsidRPr="00797F1F">
        <w:rPr>
          <w:rFonts w:ascii="Arial" w:hAnsi="Arial" w:cs="Arial"/>
          <w:color w:val="auto"/>
        </w:rPr>
        <w:t xml:space="preserve">an email from the provider received </w:t>
      </w:r>
      <w:r w:rsidR="00612B77" w:rsidRPr="00797F1F">
        <w:rPr>
          <w:rFonts w:ascii="Arial" w:hAnsi="Arial" w:cs="Arial"/>
          <w:color w:val="auto"/>
        </w:rPr>
        <w:t xml:space="preserve">15 January 2024 stating a formal response </w:t>
      </w:r>
      <w:r w:rsidR="00B52F2F" w:rsidRPr="00797F1F">
        <w:rPr>
          <w:rFonts w:ascii="Arial" w:hAnsi="Arial" w:cs="Arial"/>
          <w:color w:val="auto"/>
        </w:rPr>
        <w:t xml:space="preserve">to the assessment team’s report </w:t>
      </w:r>
      <w:r w:rsidR="00612B77" w:rsidRPr="00797F1F">
        <w:rPr>
          <w:rFonts w:ascii="Arial" w:hAnsi="Arial" w:cs="Arial"/>
          <w:color w:val="auto"/>
        </w:rPr>
        <w:t>would not be provided;</w:t>
      </w:r>
      <w:r w:rsidR="000E2347" w:rsidRPr="00797F1F">
        <w:rPr>
          <w:rFonts w:ascii="Arial" w:hAnsi="Arial" w:cs="Arial"/>
          <w:color w:val="auto"/>
        </w:rPr>
        <w:t xml:space="preserve"> and </w:t>
      </w:r>
    </w:p>
    <w:p w14:paraId="4AC378D2" w14:textId="46683A0C" w:rsidR="000E2347" w:rsidRPr="00797F1F" w:rsidRDefault="000E2347" w:rsidP="00797F1F">
      <w:pPr>
        <w:pStyle w:val="ListBullet"/>
        <w:spacing w:before="0" w:after="120" w:line="22" w:lineRule="atLeast"/>
        <w:ind w:left="425" w:hanging="425"/>
        <w:rPr>
          <w:rFonts w:ascii="Arial" w:hAnsi="Arial" w:cs="Arial"/>
          <w:color w:val="auto"/>
        </w:rPr>
      </w:pPr>
      <w:r w:rsidRPr="00797F1F">
        <w:rPr>
          <w:rFonts w:ascii="Arial" w:hAnsi="Arial" w:cs="Arial"/>
          <w:color w:val="auto"/>
        </w:rPr>
        <w:t xml:space="preserve">a performance report dated </w:t>
      </w:r>
      <w:r w:rsidR="007766AB" w:rsidRPr="00797F1F">
        <w:rPr>
          <w:rFonts w:ascii="Arial" w:hAnsi="Arial" w:cs="Arial"/>
          <w:color w:val="auto"/>
        </w:rPr>
        <w:t>8 September 2023 for a site audit undertaken 25 July 2023 to 27 July 2023.</w:t>
      </w:r>
    </w:p>
    <w:p w14:paraId="56A418CB" w14:textId="4B3871AB" w:rsidR="003B1763" w:rsidRPr="00712752" w:rsidRDefault="00B52F2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0580886" w14:textId="77777777" w:rsidR="00FC045E" w:rsidRPr="00996FAF" w:rsidRDefault="00B52F2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33B5C" w14:paraId="322A1D36" w14:textId="77777777" w:rsidTr="00233B5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4BE247" w14:textId="77777777" w:rsidR="00FC045E" w:rsidRPr="00996FAF" w:rsidRDefault="00B52F2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634C9B0" w14:textId="7AEC1614" w:rsidR="00FC045E" w:rsidRPr="00996FAF" w:rsidRDefault="00A247A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 xml:space="preserve">Not </w:t>
            </w:r>
            <w:r w:rsidR="005169C7">
              <w:rPr>
                <w:rFonts w:ascii="Arial" w:hAnsi="Arial" w:cs="Arial"/>
              </w:rPr>
              <w:t>fully assessed</w:t>
            </w:r>
          </w:p>
        </w:tc>
      </w:tr>
    </w:tbl>
    <w:p w14:paraId="267EB2B5" w14:textId="77777777" w:rsidR="00FC045E" w:rsidRPr="00996FAF" w:rsidRDefault="00B52F2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9A882B" w14:textId="77777777" w:rsidR="00FC045E" w:rsidRPr="00996FAF" w:rsidRDefault="00B52F2F" w:rsidP="00712752">
      <w:pPr>
        <w:pStyle w:val="Heading1"/>
        <w:spacing w:before="0" w:after="240" w:line="22" w:lineRule="atLeast"/>
        <w:rPr>
          <w:rFonts w:ascii="Arial" w:hAnsi="Arial" w:cs="Arial"/>
        </w:rPr>
      </w:pPr>
      <w:r w:rsidRPr="00996FAF">
        <w:rPr>
          <w:rFonts w:ascii="Arial" w:hAnsi="Arial" w:cs="Arial"/>
        </w:rPr>
        <w:t>Areas for improvement</w:t>
      </w:r>
    </w:p>
    <w:p w14:paraId="24C2D33D" w14:textId="77777777" w:rsidR="00FC045E" w:rsidRPr="00996FAF" w:rsidRDefault="00B52F2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2531E63" w14:textId="0C29E8C8" w:rsidR="00FC045E" w:rsidRPr="00996FAF" w:rsidRDefault="00B52F2F" w:rsidP="0036130C">
      <w:pPr>
        <w:pStyle w:val="NormalArial"/>
      </w:pPr>
      <w:r w:rsidRPr="00996FAF">
        <w:br w:type="page"/>
      </w:r>
    </w:p>
    <w:p w14:paraId="09C19FEC" w14:textId="77777777" w:rsidR="00FC045E" w:rsidRPr="00996FAF" w:rsidRDefault="00B52F2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33B5C" w14:paraId="22066400" w14:textId="77777777" w:rsidTr="00233B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420E00C" w14:textId="77777777" w:rsidR="00FC045E" w:rsidRPr="00550022" w:rsidRDefault="00B52F2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C4018DB" w14:textId="77777777" w:rsidR="00FC045E" w:rsidRPr="00996FAF" w:rsidRDefault="007D3C8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33B5C" w14:paraId="1B41DE14" w14:textId="77777777" w:rsidTr="00233B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56E1F3" w14:textId="77777777" w:rsidR="002C5FA9" w:rsidRPr="00996FAF" w:rsidRDefault="00B52F2F"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A26F9EC" w14:textId="77777777" w:rsidR="002C5FA9" w:rsidRPr="00996FAF" w:rsidRDefault="00B52F2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44EB9FC" w14:textId="77777777" w:rsidR="002C5FA9" w:rsidRPr="00996FAF" w:rsidRDefault="007D3C8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29432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B52F2F" w:rsidRPr="00294E94">
                  <w:rPr>
                    <w:rFonts w:ascii="Arial" w:hAnsi="Arial" w:cs="Arial"/>
                  </w:rPr>
                  <w:t>Compliant</w:t>
                </w:r>
              </w:sdtContent>
            </w:sdt>
          </w:p>
        </w:tc>
      </w:tr>
    </w:tbl>
    <w:p w14:paraId="4B9E882F" w14:textId="77777777" w:rsidR="001A5684" w:rsidRDefault="00B52F2F" w:rsidP="001A5684">
      <w:pPr>
        <w:pStyle w:val="Heading20"/>
      </w:pPr>
      <w:r w:rsidRPr="00996FAF">
        <w:t>Findings</w:t>
      </w:r>
    </w:p>
    <w:p w14:paraId="57E94CB2" w14:textId="5A7E894F" w:rsidR="002037BF" w:rsidRDefault="003A3422" w:rsidP="006C2441">
      <w:pPr>
        <w:pStyle w:val="NormalArial"/>
        <w:rPr>
          <w:szCs w:val="22"/>
        </w:rPr>
      </w:pPr>
      <w:r>
        <w:t>Requirement</w:t>
      </w:r>
      <w:r w:rsidR="003248E2">
        <w:t xml:space="preserve"> (3)(d) was found non-compliant following a site audit </w:t>
      </w:r>
      <w:r>
        <w:t>undertaken</w:t>
      </w:r>
      <w:r w:rsidR="003248E2">
        <w:t xml:space="preserve"> in July 2023 as </w:t>
      </w:r>
      <w:r>
        <w:t xml:space="preserve">a consumer </w:t>
      </w:r>
      <w:r w:rsidRPr="006514CC">
        <w:rPr>
          <w:color w:val="auto"/>
        </w:rPr>
        <w:t>was not effectively supported to take risks safely</w:t>
      </w:r>
      <w:r>
        <w:rPr>
          <w:color w:val="auto"/>
        </w:rPr>
        <w:t>. The service has implemented a range of actions to address the non-compliance, including, but not limited to</w:t>
      </w:r>
      <w:r w:rsidR="006C2441">
        <w:rPr>
          <w:color w:val="auto"/>
        </w:rPr>
        <w:t>, p</w:t>
      </w:r>
      <w:r w:rsidR="002037BF">
        <w:rPr>
          <w:szCs w:val="22"/>
        </w:rPr>
        <w:t>rovided</w:t>
      </w:r>
      <w:r w:rsidR="002037BF" w:rsidRPr="002037BF">
        <w:rPr>
          <w:szCs w:val="22"/>
        </w:rPr>
        <w:t xml:space="preserve"> education to staff about </w:t>
      </w:r>
      <w:r w:rsidR="006C2441">
        <w:rPr>
          <w:szCs w:val="22"/>
        </w:rPr>
        <w:t xml:space="preserve">identifying risks, </w:t>
      </w:r>
      <w:r w:rsidR="002037BF" w:rsidRPr="002037BF">
        <w:rPr>
          <w:szCs w:val="22"/>
        </w:rPr>
        <w:t>risk assessments</w:t>
      </w:r>
      <w:r w:rsidR="00A247A8">
        <w:rPr>
          <w:szCs w:val="22"/>
        </w:rPr>
        <w:t>,</w:t>
      </w:r>
      <w:r w:rsidR="006C2441">
        <w:rPr>
          <w:szCs w:val="22"/>
        </w:rPr>
        <w:t xml:space="preserve"> incident reports</w:t>
      </w:r>
      <w:r w:rsidR="00A247A8">
        <w:rPr>
          <w:szCs w:val="22"/>
        </w:rPr>
        <w:t>,</w:t>
      </w:r>
      <w:r w:rsidR="006C2441">
        <w:rPr>
          <w:szCs w:val="22"/>
        </w:rPr>
        <w:t xml:space="preserve"> and </w:t>
      </w:r>
      <w:r w:rsidR="002037BF">
        <w:rPr>
          <w:szCs w:val="22"/>
        </w:rPr>
        <w:t>sign</w:t>
      </w:r>
      <w:r w:rsidR="006C2441">
        <w:rPr>
          <w:szCs w:val="22"/>
        </w:rPr>
        <w:t xml:space="preserve"> </w:t>
      </w:r>
      <w:r w:rsidR="002037BF">
        <w:rPr>
          <w:szCs w:val="22"/>
        </w:rPr>
        <w:t>in/out proces</w:t>
      </w:r>
      <w:r w:rsidR="006C2441">
        <w:rPr>
          <w:szCs w:val="22"/>
        </w:rPr>
        <w:t>ses.</w:t>
      </w:r>
    </w:p>
    <w:p w14:paraId="3B6D407B" w14:textId="15790F3E" w:rsidR="00254EF7" w:rsidRPr="00254EF7" w:rsidRDefault="006C2441" w:rsidP="00D220D4">
      <w:pPr>
        <w:pStyle w:val="NormalArial"/>
      </w:pPr>
      <w:r>
        <w:rPr>
          <w:szCs w:val="22"/>
        </w:rPr>
        <w:t xml:space="preserve">At the assessment contact, </w:t>
      </w:r>
      <w:r w:rsidR="00254EF7" w:rsidRPr="00254EF7">
        <w:rPr>
          <w:rFonts w:eastAsia="Arial"/>
          <w:lang w:eastAsia="en-AU"/>
        </w:rPr>
        <w:t xml:space="preserve">consumers said they are supported to engage in risky activities of their choosing to enable them to live the best life they can. </w:t>
      </w:r>
      <w:r w:rsidR="00254EF7">
        <w:rPr>
          <w:rFonts w:eastAsia="Arial"/>
          <w:lang w:eastAsia="en-AU"/>
        </w:rPr>
        <w:t xml:space="preserve">Care files sampled included </w:t>
      </w:r>
      <w:r w:rsidR="00254EF7" w:rsidRPr="00254EF7">
        <w:rPr>
          <w:rFonts w:eastAsia="Arial"/>
          <w:lang w:eastAsia="en-AU"/>
        </w:rPr>
        <w:t>risk assessment</w:t>
      </w:r>
      <w:r w:rsidR="00D220D4">
        <w:rPr>
          <w:rFonts w:eastAsia="Arial"/>
          <w:lang w:eastAsia="en-AU"/>
        </w:rPr>
        <w:t>s</w:t>
      </w:r>
      <w:r w:rsidR="00254EF7" w:rsidRPr="00254EF7">
        <w:rPr>
          <w:rFonts w:eastAsia="Arial"/>
          <w:lang w:eastAsia="en-AU"/>
        </w:rPr>
        <w:t xml:space="preserve"> outlining </w:t>
      </w:r>
      <w:r w:rsidR="00D220D4">
        <w:rPr>
          <w:rFonts w:eastAsia="Arial"/>
          <w:lang w:eastAsia="en-AU"/>
        </w:rPr>
        <w:t>consumers’</w:t>
      </w:r>
      <w:r w:rsidR="00254EF7" w:rsidRPr="00254EF7">
        <w:rPr>
          <w:rFonts w:eastAsia="Arial"/>
          <w:lang w:eastAsia="en-AU"/>
        </w:rPr>
        <w:t xml:space="preserve"> chosen activity, discussions with the consumer and/or their representative regarding </w:t>
      </w:r>
      <w:r w:rsidR="00D220D4">
        <w:rPr>
          <w:rFonts w:eastAsia="Arial"/>
          <w:lang w:eastAsia="en-AU"/>
        </w:rPr>
        <w:t>associated r</w:t>
      </w:r>
      <w:r w:rsidR="00254EF7" w:rsidRPr="00254EF7">
        <w:rPr>
          <w:rFonts w:eastAsia="Arial"/>
          <w:lang w:eastAsia="en-AU"/>
        </w:rPr>
        <w:t xml:space="preserve">isks, and interventions to minimise risks. </w:t>
      </w:r>
      <w:r w:rsidR="00254EF7" w:rsidRPr="00254EF7">
        <w:rPr>
          <w:color w:val="auto"/>
          <w:szCs w:val="22"/>
        </w:rPr>
        <w:t xml:space="preserve">Staff were familiar with the service’s policies and procedures relating to supporting risks, including undertaking a risk assessment, and of their roles and responsibilities for supporting consumers to take risks. </w:t>
      </w:r>
    </w:p>
    <w:p w14:paraId="37690368" w14:textId="5D327604" w:rsidR="00254EF7" w:rsidRPr="00254EF7" w:rsidRDefault="00D220D4" w:rsidP="00D220D4">
      <w:pPr>
        <w:pStyle w:val="NormalArial"/>
        <w:rPr>
          <w:szCs w:val="22"/>
        </w:rPr>
      </w:pPr>
      <w:r w:rsidRPr="00D220D4">
        <w:rPr>
          <w:szCs w:val="22"/>
        </w:rPr>
        <w:t xml:space="preserve">Based on the assessment team’s report, I find requirement (3)(d) in Standard 1 Consumer dignity and choice compliant. </w:t>
      </w:r>
    </w:p>
    <w:p w14:paraId="45C0EE96" w14:textId="1F3732D6" w:rsidR="001A5684" w:rsidRPr="00712752" w:rsidRDefault="007D3C85" w:rsidP="0036130C">
      <w:pPr>
        <w:pStyle w:val="NormalArial"/>
      </w:pPr>
    </w:p>
    <w:sectPr w:rsidR="001A5684"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779E2" w14:textId="77777777" w:rsidR="00785BE1" w:rsidRDefault="00785BE1">
      <w:pPr>
        <w:spacing w:after="0"/>
      </w:pPr>
      <w:r>
        <w:separator/>
      </w:r>
    </w:p>
  </w:endnote>
  <w:endnote w:type="continuationSeparator" w:id="0">
    <w:p w14:paraId="669F8736" w14:textId="77777777" w:rsidR="00785BE1" w:rsidRDefault="00785B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B142B" w14:textId="77777777" w:rsidR="00DF37F2" w:rsidRPr="00DF37F2" w:rsidRDefault="00B52F2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Regis Marleston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271B393" w14:textId="77777777" w:rsidR="00DF37F2" w:rsidRPr="00DF37F2" w:rsidRDefault="00B52F2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6864</w:t>
    </w:r>
    <w:bookmarkEnd w:id="1"/>
    <w:r w:rsidRPr="00DF37F2">
      <w:rPr>
        <w:rStyle w:val="FooterBold"/>
        <w:rFonts w:ascii="Arial" w:hAnsi="Arial"/>
        <w:b w:val="0"/>
      </w:rPr>
      <w:tab/>
      <w:t xml:space="preserve">OFFICIAL: Sensitive </w:t>
    </w:r>
  </w:p>
  <w:p w14:paraId="3F02F547" w14:textId="77777777" w:rsidR="00DF37F2" w:rsidRPr="00DF37F2" w:rsidRDefault="00B52F2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A1D64" w14:textId="77777777" w:rsidR="00E2364A" w:rsidRDefault="007D3C8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F8940" w14:textId="77777777" w:rsidR="00785BE1" w:rsidRDefault="00785BE1" w:rsidP="00D71F88">
      <w:pPr>
        <w:spacing w:after="0"/>
      </w:pPr>
      <w:r>
        <w:separator/>
      </w:r>
    </w:p>
  </w:footnote>
  <w:footnote w:type="continuationSeparator" w:id="0">
    <w:p w14:paraId="2BD8A5DA" w14:textId="77777777" w:rsidR="00785BE1" w:rsidRDefault="00785BE1" w:rsidP="00D71F88">
      <w:pPr>
        <w:spacing w:after="0"/>
      </w:pPr>
      <w:r>
        <w:continuationSeparator/>
      </w:r>
    </w:p>
  </w:footnote>
  <w:footnote w:id="1">
    <w:p w14:paraId="106F91D1" w14:textId="4330F0C5" w:rsidR="000078F8" w:rsidRDefault="00B52F2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97F1F">
        <w:rPr>
          <w:rFonts w:ascii="Arial" w:hAnsi="Arial" w:cs="Arial"/>
          <w:color w:val="auto"/>
          <w:sz w:val="20"/>
          <w:szCs w:val="20"/>
        </w:rPr>
        <w:t>section 68A</w:t>
      </w:r>
      <w:r w:rsidRPr="00797F1F">
        <w:rPr>
          <w:rFonts w:ascii="Arial" w:hAnsi="Arial" w:cs="Arial"/>
          <w:b/>
          <w:color w:val="auto"/>
          <w:sz w:val="20"/>
          <w:szCs w:val="20"/>
        </w:rPr>
        <w:t xml:space="preserve"> </w:t>
      </w:r>
      <w:r w:rsidRPr="00797F1F">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2339BFD1" w14:textId="77777777" w:rsidR="002B0884" w:rsidRDefault="007D3C8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415A7" w14:textId="77777777" w:rsidR="00D71F88" w:rsidRDefault="00B52F2F">
    <w:pPr>
      <w:pStyle w:val="Header"/>
    </w:pPr>
    <w:r>
      <w:rPr>
        <w:noProof/>
        <w:color w:val="2B579A"/>
        <w:shd w:val="clear" w:color="auto" w:fill="E6E6E6"/>
        <w:lang w:val="en-US"/>
      </w:rPr>
      <w:drawing>
        <wp:anchor distT="0" distB="0" distL="114300" distR="114300" simplePos="0" relativeHeight="251658241" behindDoc="1" locked="0" layoutInCell="1" allowOverlap="1" wp14:anchorId="0320BC7C" wp14:editId="19EB973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0A487" w14:textId="77777777" w:rsidR="00FA0A5B" w:rsidRDefault="00B52F2F">
    <w:pPr>
      <w:pStyle w:val="Header"/>
    </w:pPr>
    <w:r>
      <w:rPr>
        <w:noProof/>
      </w:rPr>
      <w:drawing>
        <wp:anchor distT="0" distB="0" distL="114300" distR="114300" simplePos="0" relativeHeight="251658240" behindDoc="0" locked="0" layoutInCell="1" allowOverlap="1" wp14:anchorId="7E1525B2" wp14:editId="0C54132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1C4CA2E">
      <w:start w:val="1"/>
      <w:numFmt w:val="lowerRoman"/>
      <w:lvlText w:val="(%1)"/>
      <w:lvlJc w:val="left"/>
      <w:pPr>
        <w:ind w:left="1080" w:hanging="720"/>
      </w:pPr>
      <w:rPr>
        <w:rFonts w:hint="default"/>
      </w:rPr>
    </w:lvl>
    <w:lvl w:ilvl="1" w:tplc="003C7EEE" w:tentative="1">
      <w:start w:val="1"/>
      <w:numFmt w:val="lowerLetter"/>
      <w:lvlText w:val="%2."/>
      <w:lvlJc w:val="left"/>
      <w:pPr>
        <w:ind w:left="1440" w:hanging="360"/>
      </w:pPr>
    </w:lvl>
    <w:lvl w:ilvl="2" w:tplc="183C1016" w:tentative="1">
      <w:start w:val="1"/>
      <w:numFmt w:val="lowerRoman"/>
      <w:lvlText w:val="%3."/>
      <w:lvlJc w:val="right"/>
      <w:pPr>
        <w:ind w:left="2160" w:hanging="180"/>
      </w:pPr>
    </w:lvl>
    <w:lvl w:ilvl="3" w:tplc="81E4A5AA" w:tentative="1">
      <w:start w:val="1"/>
      <w:numFmt w:val="decimal"/>
      <w:lvlText w:val="%4."/>
      <w:lvlJc w:val="left"/>
      <w:pPr>
        <w:ind w:left="2880" w:hanging="360"/>
      </w:pPr>
    </w:lvl>
    <w:lvl w:ilvl="4" w:tplc="0B7C0952" w:tentative="1">
      <w:start w:val="1"/>
      <w:numFmt w:val="lowerLetter"/>
      <w:lvlText w:val="%5."/>
      <w:lvlJc w:val="left"/>
      <w:pPr>
        <w:ind w:left="3600" w:hanging="360"/>
      </w:pPr>
    </w:lvl>
    <w:lvl w:ilvl="5" w:tplc="DC7C41EA" w:tentative="1">
      <w:start w:val="1"/>
      <w:numFmt w:val="lowerRoman"/>
      <w:lvlText w:val="%6."/>
      <w:lvlJc w:val="right"/>
      <w:pPr>
        <w:ind w:left="4320" w:hanging="180"/>
      </w:pPr>
    </w:lvl>
    <w:lvl w:ilvl="6" w:tplc="42E01FA0" w:tentative="1">
      <w:start w:val="1"/>
      <w:numFmt w:val="decimal"/>
      <w:lvlText w:val="%7."/>
      <w:lvlJc w:val="left"/>
      <w:pPr>
        <w:ind w:left="5040" w:hanging="360"/>
      </w:pPr>
    </w:lvl>
    <w:lvl w:ilvl="7" w:tplc="806649B8" w:tentative="1">
      <w:start w:val="1"/>
      <w:numFmt w:val="lowerLetter"/>
      <w:lvlText w:val="%8."/>
      <w:lvlJc w:val="left"/>
      <w:pPr>
        <w:ind w:left="5760" w:hanging="360"/>
      </w:pPr>
    </w:lvl>
    <w:lvl w:ilvl="8" w:tplc="8060622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BE2411C">
      <w:start w:val="1"/>
      <w:numFmt w:val="lowerRoman"/>
      <w:lvlText w:val="(%1)"/>
      <w:lvlJc w:val="left"/>
      <w:pPr>
        <w:ind w:left="1080" w:hanging="720"/>
      </w:pPr>
      <w:rPr>
        <w:rFonts w:hint="default"/>
      </w:rPr>
    </w:lvl>
    <w:lvl w:ilvl="1" w:tplc="499448FA" w:tentative="1">
      <w:start w:val="1"/>
      <w:numFmt w:val="lowerLetter"/>
      <w:lvlText w:val="%2."/>
      <w:lvlJc w:val="left"/>
      <w:pPr>
        <w:ind w:left="1440" w:hanging="360"/>
      </w:pPr>
    </w:lvl>
    <w:lvl w:ilvl="2" w:tplc="EDC099F0" w:tentative="1">
      <w:start w:val="1"/>
      <w:numFmt w:val="lowerRoman"/>
      <w:lvlText w:val="%3."/>
      <w:lvlJc w:val="right"/>
      <w:pPr>
        <w:ind w:left="2160" w:hanging="180"/>
      </w:pPr>
    </w:lvl>
    <w:lvl w:ilvl="3" w:tplc="2E247628" w:tentative="1">
      <w:start w:val="1"/>
      <w:numFmt w:val="decimal"/>
      <w:lvlText w:val="%4."/>
      <w:lvlJc w:val="left"/>
      <w:pPr>
        <w:ind w:left="2880" w:hanging="360"/>
      </w:pPr>
    </w:lvl>
    <w:lvl w:ilvl="4" w:tplc="58E00DDE" w:tentative="1">
      <w:start w:val="1"/>
      <w:numFmt w:val="lowerLetter"/>
      <w:lvlText w:val="%5."/>
      <w:lvlJc w:val="left"/>
      <w:pPr>
        <w:ind w:left="3600" w:hanging="360"/>
      </w:pPr>
    </w:lvl>
    <w:lvl w:ilvl="5" w:tplc="6792B6B2" w:tentative="1">
      <w:start w:val="1"/>
      <w:numFmt w:val="lowerRoman"/>
      <w:lvlText w:val="%6."/>
      <w:lvlJc w:val="right"/>
      <w:pPr>
        <w:ind w:left="4320" w:hanging="180"/>
      </w:pPr>
    </w:lvl>
    <w:lvl w:ilvl="6" w:tplc="461635BE" w:tentative="1">
      <w:start w:val="1"/>
      <w:numFmt w:val="decimal"/>
      <w:lvlText w:val="%7."/>
      <w:lvlJc w:val="left"/>
      <w:pPr>
        <w:ind w:left="5040" w:hanging="360"/>
      </w:pPr>
    </w:lvl>
    <w:lvl w:ilvl="7" w:tplc="3FE0F302" w:tentative="1">
      <w:start w:val="1"/>
      <w:numFmt w:val="lowerLetter"/>
      <w:lvlText w:val="%8."/>
      <w:lvlJc w:val="left"/>
      <w:pPr>
        <w:ind w:left="5760" w:hanging="360"/>
      </w:pPr>
    </w:lvl>
    <w:lvl w:ilvl="8" w:tplc="3E8281E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A60B920">
      <w:start w:val="1"/>
      <w:numFmt w:val="lowerRoman"/>
      <w:lvlText w:val="(%1)"/>
      <w:lvlJc w:val="left"/>
      <w:pPr>
        <w:ind w:left="1080" w:hanging="720"/>
      </w:pPr>
      <w:rPr>
        <w:rFonts w:hint="default"/>
      </w:rPr>
    </w:lvl>
    <w:lvl w:ilvl="1" w:tplc="7C3806DC" w:tentative="1">
      <w:start w:val="1"/>
      <w:numFmt w:val="lowerLetter"/>
      <w:lvlText w:val="%2."/>
      <w:lvlJc w:val="left"/>
      <w:pPr>
        <w:ind w:left="1440" w:hanging="360"/>
      </w:pPr>
    </w:lvl>
    <w:lvl w:ilvl="2" w:tplc="9C82A2AC" w:tentative="1">
      <w:start w:val="1"/>
      <w:numFmt w:val="lowerRoman"/>
      <w:lvlText w:val="%3."/>
      <w:lvlJc w:val="right"/>
      <w:pPr>
        <w:ind w:left="2160" w:hanging="180"/>
      </w:pPr>
    </w:lvl>
    <w:lvl w:ilvl="3" w:tplc="4E743992" w:tentative="1">
      <w:start w:val="1"/>
      <w:numFmt w:val="decimal"/>
      <w:lvlText w:val="%4."/>
      <w:lvlJc w:val="left"/>
      <w:pPr>
        <w:ind w:left="2880" w:hanging="360"/>
      </w:pPr>
    </w:lvl>
    <w:lvl w:ilvl="4" w:tplc="F9F251A2" w:tentative="1">
      <w:start w:val="1"/>
      <w:numFmt w:val="lowerLetter"/>
      <w:lvlText w:val="%5."/>
      <w:lvlJc w:val="left"/>
      <w:pPr>
        <w:ind w:left="3600" w:hanging="360"/>
      </w:pPr>
    </w:lvl>
    <w:lvl w:ilvl="5" w:tplc="4A86629E" w:tentative="1">
      <w:start w:val="1"/>
      <w:numFmt w:val="lowerRoman"/>
      <w:lvlText w:val="%6."/>
      <w:lvlJc w:val="right"/>
      <w:pPr>
        <w:ind w:left="4320" w:hanging="180"/>
      </w:pPr>
    </w:lvl>
    <w:lvl w:ilvl="6" w:tplc="E6E0A4C4" w:tentative="1">
      <w:start w:val="1"/>
      <w:numFmt w:val="decimal"/>
      <w:lvlText w:val="%7."/>
      <w:lvlJc w:val="left"/>
      <w:pPr>
        <w:ind w:left="5040" w:hanging="360"/>
      </w:pPr>
    </w:lvl>
    <w:lvl w:ilvl="7" w:tplc="9132D632" w:tentative="1">
      <w:start w:val="1"/>
      <w:numFmt w:val="lowerLetter"/>
      <w:lvlText w:val="%8."/>
      <w:lvlJc w:val="left"/>
      <w:pPr>
        <w:ind w:left="5760" w:hanging="360"/>
      </w:pPr>
    </w:lvl>
    <w:lvl w:ilvl="8" w:tplc="CE10F46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7D8DCC6">
      <w:start w:val="1"/>
      <w:numFmt w:val="bullet"/>
      <w:lvlText w:val=""/>
      <w:lvlJc w:val="left"/>
      <w:pPr>
        <w:ind w:left="720" w:hanging="360"/>
      </w:pPr>
      <w:rPr>
        <w:rFonts w:ascii="Symbol" w:hAnsi="Symbol" w:hint="default"/>
        <w:color w:val="auto"/>
        <w:sz w:val="24"/>
        <w:szCs w:val="24"/>
      </w:rPr>
    </w:lvl>
    <w:lvl w:ilvl="1" w:tplc="306E777C" w:tentative="1">
      <w:start w:val="1"/>
      <w:numFmt w:val="bullet"/>
      <w:lvlText w:val="o"/>
      <w:lvlJc w:val="left"/>
      <w:pPr>
        <w:ind w:left="1440" w:hanging="360"/>
      </w:pPr>
      <w:rPr>
        <w:rFonts w:ascii="Courier New" w:hAnsi="Courier New" w:cs="Courier New" w:hint="default"/>
      </w:rPr>
    </w:lvl>
    <w:lvl w:ilvl="2" w:tplc="71FE858C" w:tentative="1">
      <w:start w:val="1"/>
      <w:numFmt w:val="bullet"/>
      <w:lvlText w:val=""/>
      <w:lvlJc w:val="left"/>
      <w:pPr>
        <w:ind w:left="2160" w:hanging="360"/>
      </w:pPr>
      <w:rPr>
        <w:rFonts w:ascii="Wingdings" w:hAnsi="Wingdings" w:hint="default"/>
      </w:rPr>
    </w:lvl>
    <w:lvl w:ilvl="3" w:tplc="CC5C5C86" w:tentative="1">
      <w:start w:val="1"/>
      <w:numFmt w:val="bullet"/>
      <w:lvlText w:val=""/>
      <w:lvlJc w:val="left"/>
      <w:pPr>
        <w:ind w:left="2880" w:hanging="360"/>
      </w:pPr>
      <w:rPr>
        <w:rFonts w:ascii="Symbol" w:hAnsi="Symbol" w:hint="default"/>
      </w:rPr>
    </w:lvl>
    <w:lvl w:ilvl="4" w:tplc="D354F53A" w:tentative="1">
      <w:start w:val="1"/>
      <w:numFmt w:val="bullet"/>
      <w:lvlText w:val="o"/>
      <w:lvlJc w:val="left"/>
      <w:pPr>
        <w:ind w:left="3600" w:hanging="360"/>
      </w:pPr>
      <w:rPr>
        <w:rFonts w:ascii="Courier New" w:hAnsi="Courier New" w:cs="Courier New" w:hint="default"/>
      </w:rPr>
    </w:lvl>
    <w:lvl w:ilvl="5" w:tplc="5DF4B256" w:tentative="1">
      <w:start w:val="1"/>
      <w:numFmt w:val="bullet"/>
      <w:lvlText w:val=""/>
      <w:lvlJc w:val="left"/>
      <w:pPr>
        <w:ind w:left="4320" w:hanging="360"/>
      </w:pPr>
      <w:rPr>
        <w:rFonts w:ascii="Wingdings" w:hAnsi="Wingdings" w:hint="default"/>
      </w:rPr>
    </w:lvl>
    <w:lvl w:ilvl="6" w:tplc="180E2D8A" w:tentative="1">
      <w:start w:val="1"/>
      <w:numFmt w:val="bullet"/>
      <w:lvlText w:val=""/>
      <w:lvlJc w:val="left"/>
      <w:pPr>
        <w:ind w:left="5040" w:hanging="360"/>
      </w:pPr>
      <w:rPr>
        <w:rFonts w:ascii="Symbol" w:hAnsi="Symbol" w:hint="default"/>
      </w:rPr>
    </w:lvl>
    <w:lvl w:ilvl="7" w:tplc="82E06BBE" w:tentative="1">
      <w:start w:val="1"/>
      <w:numFmt w:val="bullet"/>
      <w:lvlText w:val="o"/>
      <w:lvlJc w:val="left"/>
      <w:pPr>
        <w:ind w:left="5760" w:hanging="360"/>
      </w:pPr>
      <w:rPr>
        <w:rFonts w:ascii="Courier New" w:hAnsi="Courier New" w:cs="Courier New" w:hint="default"/>
      </w:rPr>
    </w:lvl>
    <w:lvl w:ilvl="8" w:tplc="BA3C431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9CA5C80">
      <w:start w:val="1"/>
      <w:numFmt w:val="lowerRoman"/>
      <w:lvlText w:val="(%1)"/>
      <w:lvlJc w:val="left"/>
      <w:pPr>
        <w:ind w:left="1080" w:hanging="720"/>
      </w:pPr>
      <w:rPr>
        <w:rFonts w:hint="default"/>
      </w:rPr>
    </w:lvl>
    <w:lvl w:ilvl="1" w:tplc="10A62C8E" w:tentative="1">
      <w:start w:val="1"/>
      <w:numFmt w:val="lowerLetter"/>
      <w:lvlText w:val="%2."/>
      <w:lvlJc w:val="left"/>
      <w:pPr>
        <w:ind w:left="1440" w:hanging="360"/>
      </w:pPr>
    </w:lvl>
    <w:lvl w:ilvl="2" w:tplc="C2942B70" w:tentative="1">
      <w:start w:val="1"/>
      <w:numFmt w:val="lowerRoman"/>
      <w:lvlText w:val="%3."/>
      <w:lvlJc w:val="right"/>
      <w:pPr>
        <w:ind w:left="2160" w:hanging="180"/>
      </w:pPr>
    </w:lvl>
    <w:lvl w:ilvl="3" w:tplc="D3FC12A8" w:tentative="1">
      <w:start w:val="1"/>
      <w:numFmt w:val="decimal"/>
      <w:lvlText w:val="%4."/>
      <w:lvlJc w:val="left"/>
      <w:pPr>
        <w:ind w:left="2880" w:hanging="360"/>
      </w:pPr>
    </w:lvl>
    <w:lvl w:ilvl="4" w:tplc="3586C7FA" w:tentative="1">
      <w:start w:val="1"/>
      <w:numFmt w:val="lowerLetter"/>
      <w:lvlText w:val="%5."/>
      <w:lvlJc w:val="left"/>
      <w:pPr>
        <w:ind w:left="3600" w:hanging="360"/>
      </w:pPr>
    </w:lvl>
    <w:lvl w:ilvl="5" w:tplc="495250AC" w:tentative="1">
      <w:start w:val="1"/>
      <w:numFmt w:val="lowerRoman"/>
      <w:lvlText w:val="%6."/>
      <w:lvlJc w:val="right"/>
      <w:pPr>
        <w:ind w:left="4320" w:hanging="180"/>
      </w:pPr>
    </w:lvl>
    <w:lvl w:ilvl="6" w:tplc="2A58D166" w:tentative="1">
      <w:start w:val="1"/>
      <w:numFmt w:val="decimal"/>
      <w:lvlText w:val="%7."/>
      <w:lvlJc w:val="left"/>
      <w:pPr>
        <w:ind w:left="5040" w:hanging="360"/>
      </w:pPr>
    </w:lvl>
    <w:lvl w:ilvl="7" w:tplc="F1C835DC" w:tentative="1">
      <w:start w:val="1"/>
      <w:numFmt w:val="lowerLetter"/>
      <w:lvlText w:val="%8."/>
      <w:lvlJc w:val="left"/>
      <w:pPr>
        <w:ind w:left="5760" w:hanging="360"/>
      </w:pPr>
    </w:lvl>
    <w:lvl w:ilvl="8" w:tplc="9A88ED8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230E66C">
      <w:start w:val="1"/>
      <w:numFmt w:val="lowerRoman"/>
      <w:lvlText w:val="(%1)"/>
      <w:lvlJc w:val="left"/>
      <w:pPr>
        <w:ind w:left="1080" w:hanging="720"/>
      </w:pPr>
      <w:rPr>
        <w:rFonts w:hint="default"/>
      </w:rPr>
    </w:lvl>
    <w:lvl w:ilvl="1" w:tplc="7C0EB098" w:tentative="1">
      <w:start w:val="1"/>
      <w:numFmt w:val="lowerLetter"/>
      <w:lvlText w:val="%2."/>
      <w:lvlJc w:val="left"/>
      <w:pPr>
        <w:ind w:left="1440" w:hanging="360"/>
      </w:pPr>
    </w:lvl>
    <w:lvl w:ilvl="2" w:tplc="58A66424" w:tentative="1">
      <w:start w:val="1"/>
      <w:numFmt w:val="lowerRoman"/>
      <w:lvlText w:val="%3."/>
      <w:lvlJc w:val="right"/>
      <w:pPr>
        <w:ind w:left="2160" w:hanging="180"/>
      </w:pPr>
    </w:lvl>
    <w:lvl w:ilvl="3" w:tplc="4274D894" w:tentative="1">
      <w:start w:val="1"/>
      <w:numFmt w:val="decimal"/>
      <w:lvlText w:val="%4."/>
      <w:lvlJc w:val="left"/>
      <w:pPr>
        <w:ind w:left="2880" w:hanging="360"/>
      </w:pPr>
    </w:lvl>
    <w:lvl w:ilvl="4" w:tplc="509601E8" w:tentative="1">
      <w:start w:val="1"/>
      <w:numFmt w:val="lowerLetter"/>
      <w:lvlText w:val="%5."/>
      <w:lvlJc w:val="left"/>
      <w:pPr>
        <w:ind w:left="3600" w:hanging="360"/>
      </w:pPr>
    </w:lvl>
    <w:lvl w:ilvl="5" w:tplc="760068BC" w:tentative="1">
      <w:start w:val="1"/>
      <w:numFmt w:val="lowerRoman"/>
      <w:lvlText w:val="%6."/>
      <w:lvlJc w:val="right"/>
      <w:pPr>
        <w:ind w:left="4320" w:hanging="180"/>
      </w:pPr>
    </w:lvl>
    <w:lvl w:ilvl="6" w:tplc="5CE66B4E" w:tentative="1">
      <w:start w:val="1"/>
      <w:numFmt w:val="decimal"/>
      <w:lvlText w:val="%7."/>
      <w:lvlJc w:val="left"/>
      <w:pPr>
        <w:ind w:left="5040" w:hanging="360"/>
      </w:pPr>
    </w:lvl>
    <w:lvl w:ilvl="7" w:tplc="FA8C6F96" w:tentative="1">
      <w:start w:val="1"/>
      <w:numFmt w:val="lowerLetter"/>
      <w:lvlText w:val="%8."/>
      <w:lvlJc w:val="left"/>
      <w:pPr>
        <w:ind w:left="5760" w:hanging="360"/>
      </w:pPr>
    </w:lvl>
    <w:lvl w:ilvl="8" w:tplc="6B646AC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17A00EE">
      <w:start w:val="1"/>
      <w:numFmt w:val="lowerRoman"/>
      <w:lvlText w:val="(%1)"/>
      <w:lvlJc w:val="left"/>
      <w:pPr>
        <w:ind w:left="1080" w:hanging="720"/>
      </w:pPr>
      <w:rPr>
        <w:rFonts w:hint="default"/>
      </w:rPr>
    </w:lvl>
    <w:lvl w:ilvl="1" w:tplc="EEAA8108" w:tentative="1">
      <w:start w:val="1"/>
      <w:numFmt w:val="lowerLetter"/>
      <w:lvlText w:val="%2."/>
      <w:lvlJc w:val="left"/>
      <w:pPr>
        <w:ind w:left="1440" w:hanging="360"/>
      </w:pPr>
    </w:lvl>
    <w:lvl w:ilvl="2" w:tplc="6D8AC28C" w:tentative="1">
      <w:start w:val="1"/>
      <w:numFmt w:val="lowerRoman"/>
      <w:lvlText w:val="%3."/>
      <w:lvlJc w:val="right"/>
      <w:pPr>
        <w:ind w:left="2160" w:hanging="180"/>
      </w:pPr>
    </w:lvl>
    <w:lvl w:ilvl="3" w:tplc="0C2EB1E8" w:tentative="1">
      <w:start w:val="1"/>
      <w:numFmt w:val="decimal"/>
      <w:lvlText w:val="%4."/>
      <w:lvlJc w:val="left"/>
      <w:pPr>
        <w:ind w:left="2880" w:hanging="360"/>
      </w:pPr>
    </w:lvl>
    <w:lvl w:ilvl="4" w:tplc="BA46C9D6" w:tentative="1">
      <w:start w:val="1"/>
      <w:numFmt w:val="lowerLetter"/>
      <w:lvlText w:val="%5."/>
      <w:lvlJc w:val="left"/>
      <w:pPr>
        <w:ind w:left="3600" w:hanging="360"/>
      </w:pPr>
    </w:lvl>
    <w:lvl w:ilvl="5" w:tplc="B832F33A" w:tentative="1">
      <w:start w:val="1"/>
      <w:numFmt w:val="lowerRoman"/>
      <w:lvlText w:val="%6."/>
      <w:lvlJc w:val="right"/>
      <w:pPr>
        <w:ind w:left="4320" w:hanging="180"/>
      </w:pPr>
    </w:lvl>
    <w:lvl w:ilvl="6" w:tplc="99304482" w:tentative="1">
      <w:start w:val="1"/>
      <w:numFmt w:val="decimal"/>
      <w:lvlText w:val="%7."/>
      <w:lvlJc w:val="left"/>
      <w:pPr>
        <w:ind w:left="5040" w:hanging="360"/>
      </w:pPr>
    </w:lvl>
    <w:lvl w:ilvl="7" w:tplc="B6AA272C" w:tentative="1">
      <w:start w:val="1"/>
      <w:numFmt w:val="lowerLetter"/>
      <w:lvlText w:val="%8."/>
      <w:lvlJc w:val="left"/>
      <w:pPr>
        <w:ind w:left="5760" w:hanging="360"/>
      </w:pPr>
    </w:lvl>
    <w:lvl w:ilvl="8" w:tplc="50A6781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14AC272">
      <w:start w:val="1"/>
      <w:numFmt w:val="lowerRoman"/>
      <w:lvlText w:val="(%1)"/>
      <w:lvlJc w:val="left"/>
      <w:pPr>
        <w:ind w:left="1080" w:hanging="720"/>
      </w:pPr>
      <w:rPr>
        <w:rFonts w:hint="default"/>
      </w:rPr>
    </w:lvl>
    <w:lvl w:ilvl="1" w:tplc="0EA08AB0" w:tentative="1">
      <w:start w:val="1"/>
      <w:numFmt w:val="lowerLetter"/>
      <w:lvlText w:val="%2."/>
      <w:lvlJc w:val="left"/>
      <w:pPr>
        <w:ind w:left="1440" w:hanging="360"/>
      </w:pPr>
    </w:lvl>
    <w:lvl w:ilvl="2" w:tplc="1E307732" w:tentative="1">
      <w:start w:val="1"/>
      <w:numFmt w:val="lowerRoman"/>
      <w:lvlText w:val="%3."/>
      <w:lvlJc w:val="right"/>
      <w:pPr>
        <w:ind w:left="2160" w:hanging="180"/>
      </w:pPr>
    </w:lvl>
    <w:lvl w:ilvl="3" w:tplc="1876C778" w:tentative="1">
      <w:start w:val="1"/>
      <w:numFmt w:val="decimal"/>
      <w:lvlText w:val="%4."/>
      <w:lvlJc w:val="left"/>
      <w:pPr>
        <w:ind w:left="2880" w:hanging="360"/>
      </w:pPr>
    </w:lvl>
    <w:lvl w:ilvl="4" w:tplc="EE7EEECA" w:tentative="1">
      <w:start w:val="1"/>
      <w:numFmt w:val="lowerLetter"/>
      <w:lvlText w:val="%5."/>
      <w:lvlJc w:val="left"/>
      <w:pPr>
        <w:ind w:left="3600" w:hanging="360"/>
      </w:pPr>
    </w:lvl>
    <w:lvl w:ilvl="5" w:tplc="57E43292" w:tentative="1">
      <w:start w:val="1"/>
      <w:numFmt w:val="lowerRoman"/>
      <w:lvlText w:val="%6."/>
      <w:lvlJc w:val="right"/>
      <w:pPr>
        <w:ind w:left="4320" w:hanging="180"/>
      </w:pPr>
    </w:lvl>
    <w:lvl w:ilvl="6" w:tplc="6A5CD3F0" w:tentative="1">
      <w:start w:val="1"/>
      <w:numFmt w:val="decimal"/>
      <w:lvlText w:val="%7."/>
      <w:lvlJc w:val="left"/>
      <w:pPr>
        <w:ind w:left="5040" w:hanging="360"/>
      </w:pPr>
    </w:lvl>
    <w:lvl w:ilvl="7" w:tplc="23806CA2" w:tentative="1">
      <w:start w:val="1"/>
      <w:numFmt w:val="lowerLetter"/>
      <w:lvlText w:val="%8."/>
      <w:lvlJc w:val="left"/>
      <w:pPr>
        <w:ind w:left="5760" w:hanging="360"/>
      </w:pPr>
    </w:lvl>
    <w:lvl w:ilvl="8" w:tplc="1C90378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352716E">
      <w:start w:val="1"/>
      <w:numFmt w:val="lowerRoman"/>
      <w:lvlText w:val="(%1)"/>
      <w:lvlJc w:val="left"/>
      <w:pPr>
        <w:ind w:left="1080" w:hanging="720"/>
      </w:pPr>
      <w:rPr>
        <w:rFonts w:hint="default"/>
      </w:rPr>
    </w:lvl>
    <w:lvl w:ilvl="1" w:tplc="17BCF6F6" w:tentative="1">
      <w:start w:val="1"/>
      <w:numFmt w:val="lowerLetter"/>
      <w:lvlText w:val="%2."/>
      <w:lvlJc w:val="left"/>
      <w:pPr>
        <w:ind w:left="1440" w:hanging="360"/>
      </w:pPr>
    </w:lvl>
    <w:lvl w:ilvl="2" w:tplc="DC901BB2" w:tentative="1">
      <w:start w:val="1"/>
      <w:numFmt w:val="lowerRoman"/>
      <w:lvlText w:val="%3."/>
      <w:lvlJc w:val="right"/>
      <w:pPr>
        <w:ind w:left="2160" w:hanging="180"/>
      </w:pPr>
    </w:lvl>
    <w:lvl w:ilvl="3" w:tplc="C624F0DA" w:tentative="1">
      <w:start w:val="1"/>
      <w:numFmt w:val="decimal"/>
      <w:lvlText w:val="%4."/>
      <w:lvlJc w:val="left"/>
      <w:pPr>
        <w:ind w:left="2880" w:hanging="360"/>
      </w:pPr>
    </w:lvl>
    <w:lvl w:ilvl="4" w:tplc="7B88B126" w:tentative="1">
      <w:start w:val="1"/>
      <w:numFmt w:val="lowerLetter"/>
      <w:lvlText w:val="%5."/>
      <w:lvlJc w:val="left"/>
      <w:pPr>
        <w:ind w:left="3600" w:hanging="360"/>
      </w:pPr>
    </w:lvl>
    <w:lvl w:ilvl="5" w:tplc="9EC20676" w:tentative="1">
      <w:start w:val="1"/>
      <w:numFmt w:val="lowerRoman"/>
      <w:lvlText w:val="%6."/>
      <w:lvlJc w:val="right"/>
      <w:pPr>
        <w:ind w:left="4320" w:hanging="180"/>
      </w:pPr>
    </w:lvl>
    <w:lvl w:ilvl="6" w:tplc="395A904E" w:tentative="1">
      <w:start w:val="1"/>
      <w:numFmt w:val="decimal"/>
      <w:lvlText w:val="%7."/>
      <w:lvlJc w:val="left"/>
      <w:pPr>
        <w:ind w:left="5040" w:hanging="360"/>
      </w:pPr>
    </w:lvl>
    <w:lvl w:ilvl="7" w:tplc="840AF068" w:tentative="1">
      <w:start w:val="1"/>
      <w:numFmt w:val="lowerLetter"/>
      <w:lvlText w:val="%8."/>
      <w:lvlJc w:val="left"/>
      <w:pPr>
        <w:ind w:left="5760" w:hanging="360"/>
      </w:pPr>
    </w:lvl>
    <w:lvl w:ilvl="8" w:tplc="58D209A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904EE98">
      <w:start w:val="1"/>
      <w:numFmt w:val="lowerRoman"/>
      <w:lvlText w:val="(%1)"/>
      <w:lvlJc w:val="left"/>
      <w:pPr>
        <w:ind w:left="1080" w:hanging="720"/>
      </w:pPr>
      <w:rPr>
        <w:rFonts w:hint="default"/>
      </w:rPr>
    </w:lvl>
    <w:lvl w:ilvl="1" w:tplc="C67AACB8" w:tentative="1">
      <w:start w:val="1"/>
      <w:numFmt w:val="lowerLetter"/>
      <w:lvlText w:val="%2."/>
      <w:lvlJc w:val="left"/>
      <w:pPr>
        <w:ind w:left="1440" w:hanging="360"/>
      </w:pPr>
    </w:lvl>
    <w:lvl w:ilvl="2" w:tplc="A88200CE" w:tentative="1">
      <w:start w:val="1"/>
      <w:numFmt w:val="lowerRoman"/>
      <w:lvlText w:val="%3."/>
      <w:lvlJc w:val="right"/>
      <w:pPr>
        <w:ind w:left="2160" w:hanging="180"/>
      </w:pPr>
    </w:lvl>
    <w:lvl w:ilvl="3" w:tplc="1870E8E0" w:tentative="1">
      <w:start w:val="1"/>
      <w:numFmt w:val="decimal"/>
      <w:lvlText w:val="%4."/>
      <w:lvlJc w:val="left"/>
      <w:pPr>
        <w:ind w:left="2880" w:hanging="360"/>
      </w:pPr>
    </w:lvl>
    <w:lvl w:ilvl="4" w:tplc="650637CE" w:tentative="1">
      <w:start w:val="1"/>
      <w:numFmt w:val="lowerLetter"/>
      <w:lvlText w:val="%5."/>
      <w:lvlJc w:val="left"/>
      <w:pPr>
        <w:ind w:left="3600" w:hanging="360"/>
      </w:pPr>
    </w:lvl>
    <w:lvl w:ilvl="5" w:tplc="4FE80B90" w:tentative="1">
      <w:start w:val="1"/>
      <w:numFmt w:val="lowerRoman"/>
      <w:lvlText w:val="%6."/>
      <w:lvlJc w:val="right"/>
      <w:pPr>
        <w:ind w:left="4320" w:hanging="180"/>
      </w:pPr>
    </w:lvl>
    <w:lvl w:ilvl="6" w:tplc="FCC6D45C" w:tentative="1">
      <w:start w:val="1"/>
      <w:numFmt w:val="decimal"/>
      <w:lvlText w:val="%7."/>
      <w:lvlJc w:val="left"/>
      <w:pPr>
        <w:ind w:left="5040" w:hanging="360"/>
      </w:pPr>
    </w:lvl>
    <w:lvl w:ilvl="7" w:tplc="4FAE1458" w:tentative="1">
      <w:start w:val="1"/>
      <w:numFmt w:val="lowerLetter"/>
      <w:lvlText w:val="%8."/>
      <w:lvlJc w:val="left"/>
      <w:pPr>
        <w:ind w:left="5760" w:hanging="360"/>
      </w:pPr>
    </w:lvl>
    <w:lvl w:ilvl="8" w:tplc="FC24858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86540511">
    <w:abstractNumId w:val="11"/>
  </w:num>
  <w:num w:numId="2" w16cid:durableId="170949043">
    <w:abstractNumId w:val="4"/>
  </w:num>
  <w:num w:numId="3" w16cid:durableId="1435978331">
    <w:abstractNumId w:val="2"/>
  </w:num>
  <w:num w:numId="4" w16cid:durableId="104662766">
    <w:abstractNumId w:val="7"/>
  </w:num>
  <w:num w:numId="5" w16cid:durableId="2065060970">
    <w:abstractNumId w:val="6"/>
  </w:num>
  <w:num w:numId="6" w16cid:durableId="408431317">
    <w:abstractNumId w:val="1"/>
  </w:num>
  <w:num w:numId="7" w16cid:durableId="1487240996">
    <w:abstractNumId w:val="9"/>
  </w:num>
  <w:num w:numId="8" w16cid:durableId="446507326">
    <w:abstractNumId w:val="5"/>
  </w:num>
  <w:num w:numId="9" w16cid:durableId="1852256898">
    <w:abstractNumId w:val="8"/>
  </w:num>
  <w:num w:numId="10" w16cid:durableId="2078360691">
    <w:abstractNumId w:val="3"/>
  </w:num>
  <w:num w:numId="11" w16cid:durableId="1618679412">
    <w:abstractNumId w:val="10"/>
  </w:num>
  <w:num w:numId="12" w16cid:durableId="1662662527">
    <w:abstractNumId w:val="0"/>
  </w:num>
  <w:num w:numId="13" w16cid:durableId="1347250626">
    <w:abstractNumId w:val="11"/>
  </w:num>
  <w:num w:numId="14" w16cid:durableId="964701722">
    <w:abstractNumId w:val="11"/>
  </w:num>
  <w:num w:numId="15" w16cid:durableId="8840223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B5C"/>
    <w:rsid w:val="000E2347"/>
    <w:rsid w:val="0012102F"/>
    <w:rsid w:val="002037BF"/>
    <w:rsid w:val="00233B5C"/>
    <w:rsid w:val="00234ADB"/>
    <w:rsid w:val="00254EF7"/>
    <w:rsid w:val="003248E2"/>
    <w:rsid w:val="003A3422"/>
    <w:rsid w:val="004E6198"/>
    <w:rsid w:val="004F7CE9"/>
    <w:rsid w:val="005169C7"/>
    <w:rsid w:val="00612B77"/>
    <w:rsid w:val="006C2441"/>
    <w:rsid w:val="007766AB"/>
    <w:rsid w:val="00785BE1"/>
    <w:rsid w:val="00797F1F"/>
    <w:rsid w:val="00871B91"/>
    <w:rsid w:val="00954A1D"/>
    <w:rsid w:val="00A247A8"/>
    <w:rsid w:val="00A802A1"/>
    <w:rsid w:val="00B52F2F"/>
    <w:rsid w:val="00B80E7A"/>
    <w:rsid w:val="00BB7E25"/>
    <w:rsid w:val="00CB5951"/>
    <w:rsid w:val="00D220D4"/>
    <w:rsid w:val="00E12C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F43E8"/>
  <w15:docId w15:val="{364EBA35-0030-4EFB-82DB-2AA62BFF2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A06FCC">
          <w:r w:rsidRPr="00925A3E">
            <w:rPr>
              <w:rStyle w:val="PlaceholderText"/>
            </w:rPr>
            <w:t>Click or tap to enter a date.</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06FCC" w:rsidRDefault="00A06FCC" w:rsidP="00AF0AC5">
          <w:pPr>
            <w:pStyle w:val="D3B99056C74D4398B759C5F807B4845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06FCC"/>
    <w:rsid w:val="000F23B9"/>
    <w:rsid w:val="00106F42"/>
    <w:rsid w:val="0034111B"/>
    <w:rsid w:val="00743970"/>
    <w:rsid w:val="008C4DAA"/>
    <w:rsid w:val="00A06F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3B99056C74D4398B759C5F807B4845C">
    <w:name w:val="D3B99056C74D4398B759C5F807B4845C"/>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501</Words>
  <Characters>2860</Characters>
  <Application>Microsoft Office Word</Application>
  <DocSecurity>8</DocSecurity>
  <Lines>23</Lines>
  <Paragraphs>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2024-01-19T01:42:00Z</dcterms:created>
  <dcterms:modified xsi:type="dcterms:W3CDTF">2024-01-19T01:42:00Z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