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09EC2" w14:textId="77777777" w:rsidR="00D2559D" w:rsidRPr="002C3EBF" w:rsidRDefault="00BE03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AB4CE7" wp14:editId="11B202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974223" w14:textId="77777777" w:rsidR="00D2559D" w:rsidRDefault="00BE03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D0DB07" w14:textId="77777777" w:rsidR="00D2559D" w:rsidRDefault="00BE03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6FA318" w14:textId="77777777" w:rsidR="00D2559D" w:rsidRPr="002C3EBF" w:rsidRDefault="00BE03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3762" w14:paraId="101D2ECA" w14:textId="77777777" w:rsidTr="00FE3762">
        <w:tc>
          <w:tcPr>
            <w:cnfStyle w:val="001000000000" w:firstRow="0" w:lastRow="0" w:firstColumn="1" w:lastColumn="0" w:oddVBand="0" w:evenVBand="0" w:oddHBand="0" w:evenHBand="0" w:firstRowFirstColumn="0" w:firstRowLastColumn="0" w:lastRowFirstColumn="0" w:lastRowLastColumn="0"/>
            <w:tcW w:w="3227" w:type="dxa"/>
          </w:tcPr>
          <w:p w14:paraId="77D08A62" w14:textId="77777777" w:rsidR="00D2559D" w:rsidRPr="00996FAF" w:rsidRDefault="00BE03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59DA6C" w14:textId="77777777" w:rsidR="00D2559D" w:rsidRPr="00996FAF" w:rsidRDefault="00BE03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Wynnum</w:t>
            </w:r>
          </w:p>
        </w:tc>
      </w:tr>
      <w:tr w:rsidR="00FE3762" w14:paraId="74ABD9B7" w14:textId="77777777" w:rsidTr="00FE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8AEC9" w14:textId="77777777" w:rsidR="009B6303" w:rsidRPr="00996FAF" w:rsidRDefault="00BE03E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761FB9" w14:textId="77777777" w:rsidR="009B6303" w:rsidRPr="00C27BE3" w:rsidRDefault="00BE03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5332</w:t>
            </w:r>
          </w:p>
        </w:tc>
      </w:tr>
      <w:tr w:rsidR="00FE3762" w14:paraId="7A4403B6" w14:textId="77777777" w:rsidTr="00FE3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C35B1" w14:textId="77777777" w:rsidR="009B6303" w:rsidRPr="00996FAF" w:rsidRDefault="00BE03E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34BD03" w14:textId="77777777" w:rsidR="009B6303" w:rsidRPr="00996FAF" w:rsidRDefault="00BE03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261 Preston</w:t>
            </w:r>
            <w:r>
              <w:rPr>
                <w:rFonts w:ascii="Arial" w:eastAsia="Times New Roman" w:hAnsi="Arial" w:cs="Arial"/>
                <w:lang w:eastAsia="en-AU"/>
              </w:rPr>
              <w:t xml:space="preserve"> Road, WYNNUM WEST, Queensland, 4178</w:t>
            </w:r>
          </w:p>
        </w:tc>
      </w:tr>
      <w:tr w:rsidR="00FE3762" w14:paraId="0BAC5E4D" w14:textId="77777777" w:rsidTr="00FE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F6557" w14:textId="77777777" w:rsidR="009B6303" w:rsidRPr="00996FAF" w:rsidRDefault="00BE03E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EF76C5" w14:textId="77777777" w:rsidR="009B6303" w:rsidRPr="00996FAF" w:rsidRDefault="00BE03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E3762" w14:paraId="451937A5" w14:textId="77777777" w:rsidTr="00FE3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A77AD" w14:textId="77777777" w:rsidR="009B6303" w:rsidRPr="00996FAF" w:rsidRDefault="00BE03E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BE2189" w14:textId="3246099A" w:rsidR="009B6303" w:rsidRPr="00996FAF" w:rsidRDefault="00BE03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5 December </w:t>
            </w:r>
            <w:r w:rsidRPr="00A52058">
              <w:rPr>
                <w:rFonts w:ascii="Arial" w:hAnsi="Arial" w:cs="Arial"/>
              </w:rPr>
              <w:t>2023</w:t>
            </w:r>
          </w:p>
        </w:tc>
      </w:tr>
      <w:tr w:rsidR="00FE3762" w14:paraId="19270B49" w14:textId="77777777" w:rsidTr="00FE3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789B97" w14:textId="77777777" w:rsidR="009B6303" w:rsidRPr="00996FAF" w:rsidRDefault="00BE03E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74389420"/>
            <w:placeholder>
              <w:docPart w:val="DefaultPlaceholder_-1854013437"/>
            </w:placeholder>
            <w:date w:fullDate="2024-01-02T00:00:00Z">
              <w:dateFormat w:val="d MMMM yyyy"/>
              <w:lid w:val="en-AU"/>
              <w:storeMappedDataAs w:val="dateTime"/>
              <w:calendar w:val="gregorian"/>
            </w:date>
          </w:sdtPr>
          <w:sdtEndPr/>
          <w:sdtContent>
            <w:tc>
              <w:tcPr>
                <w:tcW w:w="7114" w:type="dxa"/>
                <w:shd w:val="clear" w:color="auto" w:fill="FFFFFF" w:themeFill="background1"/>
              </w:tcPr>
              <w:p w14:paraId="74F5EA36" w14:textId="0D9BEFAA" w:rsidR="009B6303" w:rsidRPr="00996FAF" w:rsidRDefault="00B749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January 2024</w:t>
                </w:r>
              </w:p>
            </w:tc>
          </w:sdtContent>
        </w:sdt>
      </w:tr>
      <w:tr w:rsidR="00FE3762" w14:paraId="354CFBC3" w14:textId="77777777" w:rsidTr="00FE37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E8B821" w14:textId="77777777" w:rsidR="009B6303" w:rsidRPr="00996FAF" w:rsidRDefault="00BE03E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EC7DD7" w14:textId="77777777" w:rsidR="009B6303" w:rsidRPr="009B6303" w:rsidRDefault="00BE03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136 Regis Group Pty Ltd </w:t>
            </w:r>
          </w:p>
          <w:p w14:paraId="6EA46F41" w14:textId="77777777" w:rsidR="009B6303" w:rsidRPr="009B6303" w:rsidRDefault="00BE03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3686 Regis Wynnum</w:t>
            </w:r>
          </w:p>
        </w:tc>
      </w:tr>
    </w:tbl>
    <w:bookmarkEnd w:id="0"/>
    <w:p w14:paraId="65633816" w14:textId="77777777" w:rsidR="00FA0A5B" w:rsidRPr="00996FAF" w:rsidRDefault="00BE03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6B9270" w14:textId="77777777" w:rsidR="000078F8" w:rsidRPr="00996FAF" w:rsidRDefault="00BE03E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BDDA27C" w14:textId="385FA145" w:rsidR="000078F8" w:rsidRPr="00996FAF" w:rsidRDefault="00BE03EF" w:rsidP="0036130C">
      <w:pPr>
        <w:pStyle w:val="NormalArial"/>
      </w:pPr>
      <w:r w:rsidRPr="00996FAF">
        <w:t xml:space="preserve">This performance report for </w:t>
      </w:r>
      <w:r w:rsidRPr="00C27BE3">
        <w:rPr>
          <w:color w:val="auto"/>
        </w:rPr>
        <w:t>Regis Wynnum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64FF9">
        <w:t xml:space="preserve">S Turner, </w:t>
      </w:r>
      <w:r w:rsidRPr="00996FAF">
        <w:t>delegate of the Aged Care Quality and Safety Commissioner (Commissioner)</w:t>
      </w:r>
      <w:r>
        <w:rPr>
          <w:rStyle w:val="FootnoteReference"/>
        </w:rPr>
        <w:footnoteReference w:id="1"/>
      </w:r>
      <w:r w:rsidRPr="00996FAF">
        <w:t xml:space="preserve">. </w:t>
      </w:r>
    </w:p>
    <w:p w14:paraId="00AF5A0C" w14:textId="77777777" w:rsidR="000078F8" w:rsidRPr="00996FAF" w:rsidRDefault="00BE03EF"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621E4085" w14:textId="77777777" w:rsidR="000078F8" w:rsidRPr="00996FAF" w:rsidRDefault="00BE03EF" w:rsidP="0036130C">
      <w:pPr>
        <w:pStyle w:val="NormalArial"/>
      </w:pPr>
      <w:r w:rsidRPr="00996FAF">
        <w:t>The report also specifies any areas in which improvements must be made to ensure the Quality Stand</w:t>
      </w:r>
      <w:r w:rsidRPr="00996FAF">
        <w:t>ards are complied with.</w:t>
      </w:r>
    </w:p>
    <w:p w14:paraId="3D9E1711" w14:textId="77777777" w:rsidR="00DF37F2" w:rsidRPr="00996FAF" w:rsidRDefault="00BE03EF" w:rsidP="00712752">
      <w:pPr>
        <w:pStyle w:val="Heading1"/>
        <w:spacing w:before="240" w:after="240" w:line="22" w:lineRule="atLeast"/>
        <w:rPr>
          <w:rFonts w:ascii="Arial" w:hAnsi="Arial" w:cs="Arial"/>
        </w:rPr>
      </w:pPr>
      <w:r w:rsidRPr="00996FAF">
        <w:rPr>
          <w:rFonts w:ascii="Arial" w:hAnsi="Arial" w:cs="Arial"/>
        </w:rPr>
        <w:t>Material relied on</w:t>
      </w:r>
    </w:p>
    <w:p w14:paraId="74E7C9EE" w14:textId="77777777" w:rsidR="00DF37F2" w:rsidRPr="00996FAF" w:rsidRDefault="00BE03EF" w:rsidP="0036130C">
      <w:pPr>
        <w:pStyle w:val="NormalArial"/>
      </w:pPr>
      <w:r w:rsidRPr="00996FAF">
        <w:t>The following information has been considered in preparing the performance report:</w:t>
      </w:r>
    </w:p>
    <w:p w14:paraId="7B3A98BB" w14:textId="5DD9E408" w:rsidR="00DF37F2" w:rsidRPr="00996FAF" w:rsidRDefault="00BE03E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163959">
        <w:rPr>
          <w:rFonts w:ascii="Arial" w:hAnsi="Arial" w:cs="Arial"/>
          <w:color w:val="auto"/>
        </w:rPr>
        <w:t xml:space="preserve">informed by a site </w:t>
      </w:r>
      <w:r w:rsidRPr="00163959">
        <w:rPr>
          <w:rFonts w:ascii="Arial" w:hAnsi="Arial" w:cs="Arial"/>
          <w:color w:val="auto"/>
        </w:rPr>
        <w:t xml:space="preserve">assessment, observations at the service, review of documents and interviews with staff, consumers/representatives and </w:t>
      </w:r>
      <w:proofErr w:type="gramStart"/>
      <w:r w:rsidRPr="00163959">
        <w:rPr>
          <w:rFonts w:ascii="Arial" w:hAnsi="Arial" w:cs="Arial"/>
          <w:color w:val="auto"/>
        </w:rPr>
        <w:t>others</w:t>
      </w:r>
      <w:proofErr w:type="gramEnd"/>
    </w:p>
    <w:p w14:paraId="12024615" w14:textId="775FE139" w:rsidR="00DF37F2" w:rsidRPr="00996FAF" w:rsidRDefault="00BE03E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63959">
        <w:rPr>
          <w:rFonts w:ascii="Arial" w:hAnsi="Arial" w:cs="Arial"/>
          <w:color w:val="auto"/>
        </w:rPr>
        <w:t xml:space="preserve">received </w:t>
      </w:r>
      <w:r w:rsidR="00163959" w:rsidRPr="00163959">
        <w:rPr>
          <w:rFonts w:ascii="Arial" w:hAnsi="Arial" w:cs="Arial"/>
          <w:color w:val="auto"/>
        </w:rPr>
        <w:t>13 December 2023</w:t>
      </w:r>
    </w:p>
    <w:p w14:paraId="177C69AC" w14:textId="1C240DF4" w:rsidR="003B1763" w:rsidRPr="00163959" w:rsidRDefault="00163959" w:rsidP="008E1713">
      <w:pPr>
        <w:pStyle w:val="ListParagraph"/>
        <w:numPr>
          <w:ilvl w:val="0"/>
          <w:numId w:val="2"/>
        </w:numPr>
        <w:spacing w:line="22" w:lineRule="atLeast"/>
        <w:ind w:left="714" w:hanging="357"/>
        <w:contextualSpacing w:val="0"/>
        <w:rPr>
          <w:rFonts w:ascii="Arial" w:hAnsi="Arial" w:cs="Arial"/>
          <w:color w:val="auto"/>
        </w:rPr>
      </w:pPr>
      <w:r w:rsidRPr="00163959">
        <w:rPr>
          <w:rFonts w:ascii="Arial" w:hAnsi="Arial" w:cs="Arial"/>
          <w:color w:val="auto"/>
        </w:rPr>
        <w:t>information held by the Commission in relation to the service.</w:t>
      </w:r>
      <w:r w:rsidRPr="00163959">
        <w:rPr>
          <w:rFonts w:ascii="Arial" w:hAnsi="Arial" w:cs="Arial"/>
          <w:color w:val="auto"/>
        </w:rPr>
        <w:br w:type="page"/>
      </w:r>
    </w:p>
    <w:p w14:paraId="1AEE9B97" w14:textId="77777777" w:rsidR="00FC045E" w:rsidRPr="00996FAF" w:rsidRDefault="00BE03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E3762" w14:paraId="415E6D48" w14:textId="77777777" w:rsidTr="00FE37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D3BADC" w14:textId="77777777" w:rsidR="00FC045E" w:rsidRPr="00996FAF" w:rsidRDefault="00BE03E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BB45CF2" w14:textId="5482FE64" w:rsidR="00FC045E" w:rsidRPr="00A15AB7" w:rsidRDefault="00DB2D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A15AB7">
              <w:rPr>
                <w:rFonts w:ascii="Arial" w:hAnsi="Arial" w:cs="Arial"/>
                <w:bCs/>
              </w:rPr>
              <w:t xml:space="preserve">Not fully assessed </w:t>
            </w:r>
          </w:p>
        </w:tc>
      </w:tr>
      <w:tr w:rsidR="00FE3762" w14:paraId="08731167" w14:textId="77777777" w:rsidTr="00FE37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CFBC0B" w14:textId="77777777" w:rsidR="002C5FA9" w:rsidRPr="00996FAF" w:rsidRDefault="00BE03E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96DE83B" w14:textId="0C7AF4D5" w:rsidR="002C5FA9" w:rsidRPr="00A15AB7" w:rsidRDefault="00DB2D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5AB7">
              <w:rPr>
                <w:rFonts w:ascii="Arial" w:hAnsi="Arial" w:cs="Arial"/>
                <w:b/>
                <w:bCs/>
              </w:rPr>
              <w:t xml:space="preserve">Not fully assessed </w:t>
            </w:r>
          </w:p>
        </w:tc>
      </w:tr>
      <w:tr w:rsidR="00FE3762" w14:paraId="0BB669A9" w14:textId="77777777" w:rsidTr="00FE37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0B925E" w14:textId="77777777" w:rsidR="002C5FA9" w:rsidRPr="00996FAF" w:rsidRDefault="00BE03E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5FB108B" w14:textId="34CF04D4" w:rsidR="002C5FA9" w:rsidRPr="002C5FA9" w:rsidRDefault="00A15AB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fully assessed  </w:t>
            </w:r>
          </w:p>
        </w:tc>
      </w:tr>
    </w:tbl>
    <w:p w14:paraId="7D80BAEF" w14:textId="77777777" w:rsidR="00FC045E" w:rsidRPr="00996FAF" w:rsidRDefault="00BE03EF" w:rsidP="00996FAF">
      <w:pPr>
        <w:spacing w:before="240" w:after="240" w:line="22" w:lineRule="atLeast"/>
        <w:rPr>
          <w:rFonts w:ascii="Arial" w:hAnsi="Arial" w:cs="Arial"/>
        </w:rPr>
      </w:pPr>
      <w:r w:rsidRPr="00996FAF">
        <w:rPr>
          <w:rFonts w:ascii="Arial" w:hAnsi="Arial" w:cs="Arial"/>
        </w:rPr>
        <w:t xml:space="preserve">A detailed assessment is provided later in </w:t>
      </w:r>
      <w:r w:rsidRPr="00996FAF">
        <w:rPr>
          <w:rFonts w:ascii="Arial" w:hAnsi="Arial" w:cs="Arial"/>
        </w:rPr>
        <w:t>this report for each assessed Standard.</w:t>
      </w:r>
    </w:p>
    <w:p w14:paraId="4E905A56" w14:textId="77777777" w:rsidR="00FC045E" w:rsidRPr="00996FAF" w:rsidRDefault="00BE03EF" w:rsidP="00712752">
      <w:pPr>
        <w:pStyle w:val="Heading1"/>
        <w:spacing w:before="0" w:after="240" w:line="22" w:lineRule="atLeast"/>
        <w:rPr>
          <w:rFonts w:ascii="Arial" w:hAnsi="Arial" w:cs="Arial"/>
        </w:rPr>
      </w:pPr>
      <w:r w:rsidRPr="00996FAF">
        <w:rPr>
          <w:rFonts w:ascii="Arial" w:hAnsi="Arial" w:cs="Arial"/>
        </w:rPr>
        <w:t>Areas for improvement</w:t>
      </w:r>
    </w:p>
    <w:p w14:paraId="2BA25CED" w14:textId="77777777" w:rsidR="00FC045E" w:rsidRPr="00996FAF" w:rsidRDefault="00BE03E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w:t>
      </w:r>
      <w:r w:rsidRPr="00996FAF">
        <w:t>rder to</w:t>
      </w:r>
      <w:proofErr w:type="gramEnd"/>
      <w:r w:rsidRPr="00996FAF">
        <w:t xml:space="preserve"> remain compliant with the Quality Standards. </w:t>
      </w:r>
    </w:p>
    <w:p w14:paraId="74D4BAFF" w14:textId="04F90286" w:rsidR="00FC045E" w:rsidRPr="00996FAF" w:rsidRDefault="00BE03EF" w:rsidP="0036130C">
      <w:pPr>
        <w:pStyle w:val="NormalArial"/>
      </w:pPr>
      <w:r w:rsidRPr="00996FAF">
        <w:br w:type="page"/>
      </w:r>
    </w:p>
    <w:p w14:paraId="2016C9F7" w14:textId="77777777" w:rsidR="00FC045E" w:rsidRPr="00996FAF" w:rsidRDefault="00BE03E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E3762" w14:paraId="6EC1A69F" w14:textId="77777777" w:rsidTr="00A15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4ECFFD" w14:textId="77777777" w:rsidR="00FC045E" w:rsidRPr="00550022" w:rsidRDefault="00BE03E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8DECC8" w14:textId="77777777" w:rsidR="00FC045E" w:rsidRPr="00996FAF" w:rsidRDefault="00BE0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3762" w14:paraId="3A5DA233" w14:textId="77777777" w:rsidTr="00FE3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2062B" w14:textId="77777777" w:rsidR="00FC045E" w:rsidRPr="00996FAF" w:rsidRDefault="00BE03E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2536262" w14:textId="77777777" w:rsidR="00FC045E" w:rsidRPr="00996FAF" w:rsidRDefault="00BE03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3F21D5F" w14:textId="77777777" w:rsidR="00FC045E" w:rsidRPr="00996FAF" w:rsidRDefault="00BE03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9169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31A52EBE" w14:textId="77777777" w:rsidR="001A5684" w:rsidRDefault="00BE03EF" w:rsidP="001A5684">
      <w:pPr>
        <w:pStyle w:val="Heading20"/>
      </w:pPr>
      <w:r w:rsidRPr="00996FAF">
        <w:t>Findings</w:t>
      </w:r>
    </w:p>
    <w:p w14:paraId="2A3B1DAA" w14:textId="12A25B9C" w:rsidR="00A15AB7" w:rsidRDefault="00A15AB7" w:rsidP="0036130C">
      <w:pPr>
        <w:pStyle w:val="NormalArial"/>
      </w:pPr>
      <w:r>
        <w:t xml:space="preserve">Consumers and representatives spoke highly of staff and said staff respected </w:t>
      </w:r>
      <w:r w:rsidR="00075297">
        <w:t>consumers’</w:t>
      </w:r>
      <w:r>
        <w:t xml:space="preserve"> privacy and treated them with dignity and respect. </w:t>
      </w:r>
    </w:p>
    <w:p w14:paraId="33A9EA5F" w14:textId="19EEF695" w:rsidR="00A15AB7" w:rsidRDefault="00A15AB7" w:rsidP="0036130C">
      <w:pPr>
        <w:pStyle w:val="NormalArial"/>
      </w:pPr>
      <w:r>
        <w:t xml:space="preserve">Care documentation reflected what was important to consumers </w:t>
      </w:r>
      <w:r w:rsidR="00075297">
        <w:t>to</w:t>
      </w:r>
      <w:r>
        <w:t xml:space="preserve"> maintain their identity</w:t>
      </w:r>
      <w:r w:rsidR="00075297">
        <w:t xml:space="preserve"> and included the consumer’s identity, </w:t>
      </w:r>
      <w:proofErr w:type="gramStart"/>
      <w:r w:rsidR="00075297">
        <w:t>culture</w:t>
      </w:r>
      <w:proofErr w:type="gramEnd"/>
      <w:r w:rsidR="00075297">
        <w:t xml:space="preserve"> and diversity</w:t>
      </w:r>
      <w:r>
        <w:t>. Staff said they had ready access to information that supported their knowledge of consumers’ needs and preferences.</w:t>
      </w:r>
    </w:p>
    <w:p w14:paraId="5C8F12C8" w14:textId="08099389" w:rsidR="00A15AB7" w:rsidRDefault="00A15AB7" w:rsidP="0036130C">
      <w:pPr>
        <w:pStyle w:val="NormalArial"/>
      </w:pPr>
      <w:r>
        <w:t xml:space="preserve">Staff said the service had introduced a cultural </w:t>
      </w:r>
      <w:r w:rsidR="00075297">
        <w:t>folder that</w:t>
      </w:r>
      <w:r>
        <w:t xml:space="preserve"> included </w:t>
      </w:r>
      <w:r w:rsidR="00075297">
        <w:t>information on</w:t>
      </w:r>
      <w:r>
        <w:t xml:space="preserve"> </w:t>
      </w:r>
      <w:r w:rsidR="00075297">
        <w:t>diverse cultural</w:t>
      </w:r>
      <w:r>
        <w:t xml:space="preserve"> customs and histories</w:t>
      </w:r>
      <w:r w:rsidR="00075297">
        <w:t xml:space="preserve"> </w:t>
      </w:r>
      <w:r w:rsidR="009A7350">
        <w:t xml:space="preserve">as relevant to those consumers </w:t>
      </w:r>
      <w:r w:rsidR="00075297">
        <w:t>who resided</w:t>
      </w:r>
      <w:r w:rsidR="009A7350">
        <w:t xml:space="preserve"> at the service.</w:t>
      </w:r>
    </w:p>
    <w:p w14:paraId="28FEF84E" w14:textId="426EF0D1" w:rsidR="00D93616" w:rsidRDefault="00A15AB7" w:rsidP="0036130C">
      <w:pPr>
        <w:pStyle w:val="NormalArial"/>
      </w:pPr>
      <w:r>
        <w:t xml:space="preserve">The organisation supported consumer dignity and choice by conducting staff training and </w:t>
      </w:r>
      <w:r w:rsidR="00075297">
        <w:t>by implementing</w:t>
      </w:r>
      <w:r>
        <w:t xml:space="preserve"> policies and procedures that related to consumer dignity and respect. </w:t>
      </w:r>
      <w:r w:rsidR="00075297">
        <w:t xml:space="preserve">In mid-2023, the organisation introduced a regional Diversity and Inclusion Manager to ensure a best practice framework for respecting, </w:t>
      </w:r>
      <w:proofErr w:type="gramStart"/>
      <w:r w:rsidR="00075297">
        <w:t>valuing</w:t>
      </w:r>
      <w:proofErr w:type="gramEnd"/>
      <w:r w:rsidR="00075297">
        <w:t xml:space="preserve"> and supporting diversity and inclusion within the organisation. </w:t>
      </w:r>
    </w:p>
    <w:p w14:paraId="10A681F4" w14:textId="239EF3F6" w:rsidR="00075297" w:rsidRDefault="00075297" w:rsidP="0036130C">
      <w:pPr>
        <w:pStyle w:val="NormalArial"/>
      </w:pPr>
      <w:r>
        <w:t xml:space="preserve">Staff were observed to be kind, caring and respectful when they interacted with consumers; they knocked on doors, used appropriate language and explained what they were doing. </w:t>
      </w:r>
    </w:p>
    <w:p w14:paraId="2401FA63" w14:textId="5EE663F7" w:rsidR="00075297" w:rsidRDefault="00075297" w:rsidP="0036130C">
      <w:pPr>
        <w:pStyle w:val="NormalArial"/>
      </w:pPr>
      <w:r>
        <w:t xml:space="preserve">For the reasons detailed, I am satisfied Requirement 1(3)(a) is Compliant. </w:t>
      </w:r>
    </w:p>
    <w:p w14:paraId="46CC540E" w14:textId="692AFFEE" w:rsidR="0087700C" w:rsidRPr="00334B7D" w:rsidRDefault="00BE03EF" w:rsidP="0036130C">
      <w:pPr>
        <w:pStyle w:val="NormalArial"/>
      </w:pPr>
      <w:r w:rsidRPr="00996FAF">
        <w:br w:type="page"/>
      </w:r>
    </w:p>
    <w:p w14:paraId="27C17B1F" w14:textId="77777777" w:rsidR="00FC045E" w:rsidRPr="00996FAF" w:rsidRDefault="00BE03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E3762" w14:paraId="1BE64196" w14:textId="77777777" w:rsidTr="001C3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9D2C87" w14:textId="77777777" w:rsidR="00FC045E" w:rsidRPr="00996FAF" w:rsidRDefault="00BE03E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C20FD5" w14:textId="77777777" w:rsidR="00FC045E" w:rsidRPr="00996FAF" w:rsidRDefault="00BE0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3762" w14:paraId="7715301F" w14:textId="77777777" w:rsidTr="00FE3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EDDD9" w14:textId="77777777" w:rsidR="002C5FA9" w:rsidRPr="00996FAF" w:rsidRDefault="00BE03E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41BD2E" w14:textId="77777777" w:rsidR="002C5FA9" w:rsidRPr="00996FAF" w:rsidRDefault="00BE0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033E30" w14:textId="77777777" w:rsidR="002C5FA9" w:rsidRPr="00996FAF" w:rsidRDefault="00BE03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75A549" w14:textId="77777777" w:rsidR="002C5FA9" w:rsidRPr="00996FAF" w:rsidRDefault="00BE03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7529FEF" w14:textId="77777777" w:rsidR="002C5FA9" w:rsidRPr="00996FAF" w:rsidRDefault="00BE03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CE796D" w14:textId="77777777" w:rsidR="002C5FA9" w:rsidRPr="00996FAF" w:rsidRDefault="00BE0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55999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4F5CC7D" w14:textId="77777777" w:rsidR="00D87E7C" w:rsidRDefault="00BE03EF" w:rsidP="00D87E7C">
      <w:pPr>
        <w:pStyle w:val="Heading20"/>
      </w:pPr>
      <w:r w:rsidRPr="00996FAF">
        <w:t>Findings</w:t>
      </w:r>
    </w:p>
    <w:p w14:paraId="34B29826" w14:textId="4657BF64" w:rsidR="00D93616" w:rsidRDefault="001C39AB" w:rsidP="0036130C">
      <w:pPr>
        <w:pStyle w:val="NormalArial"/>
      </w:pPr>
      <w:r>
        <w:t xml:space="preserve">Consumers said they were confident they received care that was safe and right for them and that their care was consistent with their needs and preferences. </w:t>
      </w:r>
    </w:p>
    <w:p w14:paraId="2F56405D" w14:textId="35511A08" w:rsidR="001C39AB" w:rsidRDefault="001C39AB" w:rsidP="0036130C">
      <w:pPr>
        <w:pStyle w:val="NormalArial"/>
      </w:pPr>
      <w:r>
        <w:t xml:space="preserve">The workforce was </w:t>
      </w:r>
      <w:r w:rsidR="00E5285E">
        <w:t>trained,</w:t>
      </w:r>
      <w:r>
        <w:t xml:space="preserve"> and staff described how the organisation supported them to deliver personal and clinical care that was best practice and met consumers’ needs. Clinical staff demonstrated a comprehensive understanding of consumers</w:t>
      </w:r>
      <w:r w:rsidR="00E5285E">
        <w:t>’</w:t>
      </w:r>
      <w:r>
        <w:t xml:space="preserve"> needs, including in relation to mobility, falls, nutrition and weight management, skin care, pain management, complex clinical care needs, restrictive </w:t>
      </w:r>
      <w:proofErr w:type="gramStart"/>
      <w:r>
        <w:t>practice</w:t>
      </w:r>
      <w:proofErr w:type="gramEnd"/>
      <w:r>
        <w:t xml:space="preserve"> and referral processes.</w:t>
      </w:r>
    </w:p>
    <w:p w14:paraId="4E67BE50" w14:textId="43EB1F4E" w:rsidR="007A1493" w:rsidRDefault="007A1493" w:rsidP="0036130C">
      <w:pPr>
        <w:pStyle w:val="NormalArial"/>
      </w:pPr>
      <w:r>
        <w:t xml:space="preserve">The Assessment Team reviewed the care of consumers with diabetes mellitus, pain, complex </w:t>
      </w:r>
      <w:proofErr w:type="gramStart"/>
      <w:r>
        <w:t>wounds</w:t>
      </w:r>
      <w:proofErr w:type="gramEnd"/>
      <w:r>
        <w:t xml:space="preserve"> and cognitive impairment. There was evidence of detailed care directives that included a consideration of risk, the involvement of clinical staff and allied health professionals</w:t>
      </w:r>
      <w:r w:rsidR="00B7496C">
        <w:t>,</w:t>
      </w:r>
      <w:r>
        <w:t xml:space="preserve"> and monitoring and review processes. Assessments were completed that included non-verbal assessment tools for consumers who experienced cognitive impairment. Equipment and resources to support care delivery </w:t>
      </w:r>
      <w:r w:rsidR="00E5285E">
        <w:t>were</w:t>
      </w:r>
      <w:r>
        <w:t xml:space="preserve"> available for example moisturisers, skin protectors, air mattresses and compression stockings</w:t>
      </w:r>
      <w:r w:rsidR="00E5285E">
        <w:t>;</w:t>
      </w:r>
      <w:r>
        <w:t xml:space="preserve"> these were observed to be in place. </w:t>
      </w:r>
      <w:r w:rsidR="00E0258B">
        <w:t>Care was reviewed to make sure it was aligned with the consumers’ needs, goals and preferences; and consumers’ care requirements were communicated during the shift handover.</w:t>
      </w:r>
    </w:p>
    <w:p w14:paraId="4E90E22C" w14:textId="4291CC7B" w:rsidR="007A1493" w:rsidRDefault="007A1493" w:rsidP="0036130C">
      <w:pPr>
        <w:pStyle w:val="NormalArial"/>
      </w:pPr>
      <w:r>
        <w:t>Consumers reported their pain was well managed and pain management plans included strategies such as massage, exercise classes and meditation. The physiotherapist was observed providing</w:t>
      </w:r>
      <w:r w:rsidR="0068326F">
        <w:t xml:space="preserve"> therapy to </w:t>
      </w:r>
      <w:r w:rsidR="00E0258B">
        <w:t xml:space="preserve">a </w:t>
      </w:r>
      <w:r w:rsidR="0068326F">
        <w:t>consumer and the consumer’s representative said this provided the consumer with relief from pain.</w:t>
      </w:r>
    </w:p>
    <w:p w14:paraId="0F9081C3" w14:textId="55271C6B" w:rsidR="00906806" w:rsidRDefault="0068326F" w:rsidP="0036130C">
      <w:pPr>
        <w:pStyle w:val="NormalArial"/>
      </w:pPr>
      <w:r>
        <w:t xml:space="preserve">For consumers who were subject to </w:t>
      </w:r>
      <w:r w:rsidR="00906806">
        <w:t>restrictive</w:t>
      </w:r>
      <w:r>
        <w:t xml:space="preserve"> practices, a behaviour support plan was in place and a psychotropic register maintained.</w:t>
      </w:r>
      <w:r w:rsidR="00906806">
        <w:t xml:space="preserve"> The psychotropic register included information about diagnoses and prescribed medications. Consumers who received chemical restraint were reviewed regularly by their medical officer and the Restrictive Practice Panel. Clinical staff and care staff accurately described the process of using non-pharmacological strategies as a first step in managing complex behaviours. </w:t>
      </w:r>
    </w:p>
    <w:p w14:paraId="264B4AF8" w14:textId="59E0E768" w:rsidR="0068326F" w:rsidRDefault="00906806" w:rsidP="0036130C">
      <w:pPr>
        <w:pStyle w:val="NormalArial"/>
      </w:pPr>
      <w:r>
        <w:t xml:space="preserve">Consumers in the memory support unit were observed to be moving freely and calmly </w:t>
      </w:r>
      <w:r w:rsidR="00E0258B">
        <w:t xml:space="preserve">in </w:t>
      </w:r>
      <w:r>
        <w:t xml:space="preserve">the unit and enjoying outdoor areas. </w:t>
      </w:r>
    </w:p>
    <w:p w14:paraId="7A3BC886" w14:textId="587A2590" w:rsidR="001C39AB" w:rsidRDefault="001C39AB" w:rsidP="0036130C">
      <w:pPr>
        <w:pStyle w:val="NormalArial"/>
      </w:pPr>
      <w:r>
        <w:t xml:space="preserve">The organisation had policies and procedures relevant to this standard that guided staff practice. </w:t>
      </w:r>
    </w:p>
    <w:p w14:paraId="60FFE658" w14:textId="021DCEF2" w:rsidR="00906806" w:rsidRDefault="00906806" w:rsidP="0036130C">
      <w:pPr>
        <w:pStyle w:val="NormalArial"/>
      </w:pPr>
      <w:r>
        <w:t xml:space="preserve">For the reasons detailed, I am satisfied Requirement 3(3)(a) is Compliant. </w:t>
      </w:r>
    </w:p>
    <w:p w14:paraId="4283C13F" w14:textId="77777777" w:rsidR="002B0C90" w:rsidRPr="00262C0B" w:rsidRDefault="00BE03EF" w:rsidP="0036130C">
      <w:pPr>
        <w:pStyle w:val="NormalArial"/>
      </w:pPr>
      <w:r>
        <w:br w:type="page"/>
      </w:r>
    </w:p>
    <w:p w14:paraId="7949337B" w14:textId="77777777" w:rsidR="00FC045E" w:rsidRPr="00996FAF" w:rsidRDefault="00BE03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E3762" w14:paraId="4D51F269" w14:textId="77777777" w:rsidTr="00E02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848F0CB" w14:textId="77777777" w:rsidR="00FC045E" w:rsidRPr="00996FAF" w:rsidRDefault="00BE03E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4A6001" w14:textId="77777777" w:rsidR="00FC045E" w:rsidRPr="00996FAF" w:rsidRDefault="00BE03E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3762" w14:paraId="0326544D" w14:textId="77777777" w:rsidTr="00FE3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D7D49" w14:textId="77777777" w:rsidR="002C5FA9" w:rsidRPr="00996FAF" w:rsidRDefault="00BE03E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4C3CDF" w14:textId="77777777" w:rsidR="002C5FA9" w:rsidRPr="00996FAF" w:rsidRDefault="00BE0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1977" w:type="dxa"/>
            <w:shd w:val="clear" w:color="auto" w:fill="auto"/>
          </w:tcPr>
          <w:p w14:paraId="08C831AC" w14:textId="77777777" w:rsidR="002C5FA9" w:rsidRPr="00996FAF" w:rsidRDefault="00BE03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88665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C2E4B0D" w14:textId="77777777" w:rsidR="002B0C90" w:rsidRDefault="00BE03EF" w:rsidP="002B0C90">
      <w:pPr>
        <w:pStyle w:val="Heading20"/>
      </w:pPr>
      <w:r>
        <w:t>Findings</w:t>
      </w:r>
    </w:p>
    <w:p w14:paraId="096E96C2" w14:textId="2DC5E02A" w:rsidR="00E0258B" w:rsidRDefault="00E0258B" w:rsidP="0036130C">
      <w:pPr>
        <w:pStyle w:val="NormalArial"/>
      </w:pPr>
      <w:r>
        <w:t xml:space="preserve">Consumers generally reported satisfaction with the availability of </w:t>
      </w:r>
      <w:r w:rsidR="00071BB3">
        <w:t>clinical</w:t>
      </w:r>
      <w:r>
        <w:t xml:space="preserve"> and support staff. Consumers who were non-ambulant reported how prompt staff were when they called for assistance. </w:t>
      </w:r>
    </w:p>
    <w:p w14:paraId="3701EF17" w14:textId="4DD99331" w:rsidR="00D93616" w:rsidRDefault="00E0258B" w:rsidP="0036130C">
      <w:pPr>
        <w:pStyle w:val="NormalArial"/>
      </w:pPr>
      <w:r>
        <w:t xml:space="preserve">The service had strategies to replace staff when unplanned leave occurred and utilised an annual leave planner to track and approve staff periods of planned leave. The service demonstrated the workforce was planned with appropriate staff allocations to meet changing consumer needs and preferences. </w:t>
      </w:r>
    </w:p>
    <w:p w14:paraId="2EF08C5A" w14:textId="04EAA63D" w:rsidR="00E0258B" w:rsidRDefault="00E0258B" w:rsidP="0036130C">
      <w:pPr>
        <w:pStyle w:val="NormalArial"/>
      </w:pPr>
      <w:r>
        <w:t>The service had a rostering structure that ensure</w:t>
      </w:r>
      <w:r w:rsidR="006D26E4">
        <w:t>d</w:t>
      </w:r>
      <w:r>
        <w:t xml:space="preserve"> clin</w:t>
      </w:r>
      <w:r w:rsidR="00071BB3">
        <w:t xml:space="preserve">ical oversight of the service and care minutes were tracked and analysed by management staff. </w:t>
      </w:r>
    </w:p>
    <w:p w14:paraId="38F820FE" w14:textId="5614EB58" w:rsidR="00071BB3" w:rsidRDefault="00071BB3" w:rsidP="0036130C">
      <w:pPr>
        <w:pStyle w:val="NormalArial"/>
      </w:pPr>
      <w:r>
        <w:t xml:space="preserve">Staff said a continuity of care model was introduced recently and was designed to support staff knowledge of the consumers they cared for. Staff, where possible, were rostered to specific areas of the service and orientated to that area. Staff and consumers reported familiarity had greatly improved the delivery of care and services. </w:t>
      </w:r>
    </w:p>
    <w:p w14:paraId="491DEA93" w14:textId="1B35877F" w:rsidR="00071BB3" w:rsidRDefault="00071BB3" w:rsidP="0036130C">
      <w:pPr>
        <w:pStyle w:val="NormalArial"/>
      </w:pPr>
      <w:r>
        <w:t xml:space="preserve">Staff response times were monitored and investigated if outside acceptable parameters. </w:t>
      </w:r>
    </w:p>
    <w:p w14:paraId="6F9BDD9D" w14:textId="2AF807CA" w:rsidR="00071BB3" w:rsidRDefault="00071BB3" w:rsidP="0036130C">
      <w:pPr>
        <w:pStyle w:val="NormalArial"/>
      </w:pPr>
      <w:r>
        <w:t xml:space="preserve">For the reasons detailed, I am satisfied Requirement 7(3)(a) is Compliant. </w:t>
      </w:r>
    </w:p>
    <w:sectPr w:rsidR="00071BB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9CA6E" w14:textId="77777777" w:rsidR="002078E2" w:rsidRDefault="002078E2">
      <w:pPr>
        <w:spacing w:after="0"/>
      </w:pPr>
      <w:r>
        <w:separator/>
      </w:r>
    </w:p>
  </w:endnote>
  <w:endnote w:type="continuationSeparator" w:id="0">
    <w:p w14:paraId="5C3E427C" w14:textId="77777777" w:rsidR="002078E2" w:rsidRDefault="002078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BC67" w14:textId="77777777" w:rsidR="00DF37F2" w:rsidRPr="00DF37F2" w:rsidRDefault="00BE03E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Regis Wynnum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DF7D47" w14:textId="77777777" w:rsidR="00DF37F2" w:rsidRPr="00DF37F2" w:rsidRDefault="00BE03E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5332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FD60008" w14:textId="77777777" w:rsidR="00DF37F2" w:rsidRPr="00DF37F2" w:rsidRDefault="00BE03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F90B" w14:textId="77777777" w:rsidR="00E2364A" w:rsidRDefault="00BE03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6E475" w14:textId="77777777" w:rsidR="002078E2" w:rsidRDefault="002078E2" w:rsidP="00D71F88">
      <w:pPr>
        <w:spacing w:after="0"/>
      </w:pPr>
      <w:r>
        <w:separator/>
      </w:r>
    </w:p>
  </w:footnote>
  <w:footnote w:type="continuationSeparator" w:id="0">
    <w:p w14:paraId="2F74C907" w14:textId="77777777" w:rsidR="002078E2" w:rsidRDefault="002078E2" w:rsidP="00D71F88">
      <w:pPr>
        <w:spacing w:after="0"/>
      </w:pPr>
      <w:r>
        <w:continuationSeparator/>
      </w:r>
    </w:p>
  </w:footnote>
  <w:footnote w:id="1">
    <w:p w14:paraId="1D247D52" w14:textId="3723737E" w:rsidR="000078F8" w:rsidRDefault="00BE03E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63959">
        <w:rPr>
          <w:rFonts w:ascii="Arial" w:hAnsi="Arial" w:cs="Arial"/>
          <w:color w:val="auto"/>
          <w:sz w:val="20"/>
          <w:szCs w:val="20"/>
        </w:rPr>
        <w:t>section 68A</w:t>
      </w:r>
      <w:r w:rsidR="00163959" w:rsidRPr="00163959">
        <w:rPr>
          <w:rFonts w:ascii="Arial" w:hAnsi="Arial" w:cs="Arial"/>
          <w:color w:val="auto"/>
          <w:sz w:val="20"/>
          <w:szCs w:val="20"/>
        </w:rPr>
        <w:t xml:space="preserve"> </w:t>
      </w:r>
      <w:r w:rsidRPr="0016395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BE87CF8" w14:textId="77777777" w:rsidR="002B0884" w:rsidRDefault="00BE03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BD9A" w14:textId="77777777" w:rsidR="00D71F88" w:rsidRDefault="00BE03EF">
    <w:pPr>
      <w:pStyle w:val="Header"/>
    </w:pPr>
    <w:r>
      <w:rPr>
        <w:noProof/>
        <w:color w:val="2B579A"/>
        <w:shd w:val="clear" w:color="auto" w:fill="E6E6E6"/>
        <w:lang w:val="en-US"/>
      </w:rPr>
      <w:drawing>
        <wp:anchor distT="0" distB="0" distL="114300" distR="114300" simplePos="0" relativeHeight="251658241" behindDoc="1" locked="0" layoutInCell="1" allowOverlap="1" wp14:anchorId="416A13A1" wp14:editId="1D7FCDC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7502" w14:textId="77777777" w:rsidR="00FA0A5B" w:rsidRDefault="00BE03EF">
    <w:pPr>
      <w:pStyle w:val="Header"/>
    </w:pPr>
    <w:r>
      <w:rPr>
        <w:noProof/>
      </w:rPr>
      <w:drawing>
        <wp:anchor distT="0" distB="0" distL="114300" distR="114300" simplePos="0" relativeHeight="251658240" behindDoc="0" locked="0" layoutInCell="1" allowOverlap="1" wp14:anchorId="4B05E6F1" wp14:editId="3C79865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B87448">
      <w:start w:val="1"/>
      <w:numFmt w:val="lowerRoman"/>
      <w:lvlText w:val="(%1)"/>
      <w:lvlJc w:val="left"/>
      <w:pPr>
        <w:ind w:left="1080" w:hanging="720"/>
      </w:pPr>
      <w:rPr>
        <w:rFonts w:hint="default"/>
      </w:rPr>
    </w:lvl>
    <w:lvl w:ilvl="1" w:tplc="4C828428" w:tentative="1">
      <w:start w:val="1"/>
      <w:numFmt w:val="lowerLetter"/>
      <w:lvlText w:val="%2."/>
      <w:lvlJc w:val="left"/>
      <w:pPr>
        <w:ind w:left="1440" w:hanging="360"/>
      </w:pPr>
    </w:lvl>
    <w:lvl w:ilvl="2" w:tplc="52F27D9E" w:tentative="1">
      <w:start w:val="1"/>
      <w:numFmt w:val="lowerRoman"/>
      <w:lvlText w:val="%3."/>
      <w:lvlJc w:val="right"/>
      <w:pPr>
        <w:ind w:left="2160" w:hanging="180"/>
      </w:pPr>
    </w:lvl>
    <w:lvl w:ilvl="3" w:tplc="78B898EA" w:tentative="1">
      <w:start w:val="1"/>
      <w:numFmt w:val="decimal"/>
      <w:lvlText w:val="%4."/>
      <w:lvlJc w:val="left"/>
      <w:pPr>
        <w:ind w:left="2880" w:hanging="360"/>
      </w:pPr>
    </w:lvl>
    <w:lvl w:ilvl="4" w:tplc="DCB80974" w:tentative="1">
      <w:start w:val="1"/>
      <w:numFmt w:val="lowerLetter"/>
      <w:lvlText w:val="%5."/>
      <w:lvlJc w:val="left"/>
      <w:pPr>
        <w:ind w:left="3600" w:hanging="360"/>
      </w:pPr>
    </w:lvl>
    <w:lvl w:ilvl="5" w:tplc="0A304D76" w:tentative="1">
      <w:start w:val="1"/>
      <w:numFmt w:val="lowerRoman"/>
      <w:lvlText w:val="%6."/>
      <w:lvlJc w:val="right"/>
      <w:pPr>
        <w:ind w:left="4320" w:hanging="180"/>
      </w:pPr>
    </w:lvl>
    <w:lvl w:ilvl="6" w:tplc="259C208C" w:tentative="1">
      <w:start w:val="1"/>
      <w:numFmt w:val="decimal"/>
      <w:lvlText w:val="%7."/>
      <w:lvlJc w:val="left"/>
      <w:pPr>
        <w:ind w:left="5040" w:hanging="360"/>
      </w:pPr>
    </w:lvl>
    <w:lvl w:ilvl="7" w:tplc="1830596A" w:tentative="1">
      <w:start w:val="1"/>
      <w:numFmt w:val="lowerLetter"/>
      <w:lvlText w:val="%8."/>
      <w:lvlJc w:val="left"/>
      <w:pPr>
        <w:ind w:left="5760" w:hanging="360"/>
      </w:pPr>
    </w:lvl>
    <w:lvl w:ilvl="8" w:tplc="8D2EBB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1A8AAA">
      <w:start w:val="1"/>
      <w:numFmt w:val="lowerRoman"/>
      <w:lvlText w:val="(%1)"/>
      <w:lvlJc w:val="left"/>
      <w:pPr>
        <w:ind w:left="1080" w:hanging="720"/>
      </w:pPr>
      <w:rPr>
        <w:rFonts w:hint="default"/>
      </w:rPr>
    </w:lvl>
    <w:lvl w:ilvl="1" w:tplc="2BAE3E70" w:tentative="1">
      <w:start w:val="1"/>
      <w:numFmt w:val="lowerLetter"/>
      <w:lvlText w:val="%2."/>
      <w:lvlJc w:val="left"/>
      <w:pPr>
        <w:ind w:left="1440" w:hanging="360"/>
      </w:pPr>
    </w:lvl>
    <w:lvl w:ilvl="2" w:tplc="D3F88A52" w:tentative="1">
      <w:start w:val="1"/>
      <w:numFmt w:val="lowerRoman"/>
      <w:lvlText w:val="%3."/>
      <w:lvlJc w:val="right"/>
      <w:pPr>
        <w:ind w:left="2160" w:hanging="180"/>
      </w:pPr>
    </w:lvl>
    <w:lvl w:ilvl="3" w:tplc="CE0AFFE6" w:tentative="1">
      <w:start w:val="1"/>
      <w:numFmt w:val="decimal"/>
      <w:lvlText w:val="%4."/>
      <w:lvlJc w:val="left"/>
      <w:pPr>
        <w:ind w:left="2880" w:hanging="360"/>
      </w:pPr>
    </w:lvl>
    <w:lvl w:ilvl="4" w:tplc="9F4C97BC" w:tentative="1">
      <w:start w:val="1"/>
      <w:numFmt w:val="lowerLetter"/>
      <w:lvlText w:val="%5."/>
      <w:lvlJc w:val="left"/>
      <w:pPr>
        <w:ind w:left="3600" w:hanging="360"/>
      </w:pPr>
    </w:lvl>
    <w:lvl w:ilvl="5" w:tplc="7A18623E" w:tentative="1">
      <w:start w:val="1"/>
      <w:numFmt w:val="lowerRoman"/>
      <w:lvlText w:val="%6."/>
      <w:lvlJc w:val="right"/>
      <w:pPr>
        <w:ind w:left="4320" w:hanging="180"/>
      </w:pPr>
    </w:lvl>
    <w:lvl w:ilvl="6" w:tplc="67FEE248" w:tentative="1">
      <w:start w:val="1"/>
      <w:numFmt w:val="decimal"/>
      <w:lvlText w:val="%7."/>
      <w:lvlJc w:val="left"/>
      <w:pPr>
        <w:ind w:left="5040" w:hanging="360"/>
      </w:pPr>
    </w:lvl>
    <w:lvl w:ilvl="7" w:tplc="A8A405C8" w:tentative="1">
      <w:start w:val="1"/>
      <w:numFmt w:val="lowerLetter"/>
      <w:lvlText w:val="%8."/>
      <w:lvlJc w:val="left"/>
      <w:pPr>
        <w:ind w:left="5760" w:hanging="360"/>
      </w:pPr>
    </w:lvl>
    <w:lvl w:ilvl="8" w:tplc="3D4294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DE8651C">
      <w:start w:val="1"/>
      <w:numFmt w:val="lowerRoman"/>
      <w:lvlText w:val="(%1)"/>
      <w:lvlJc w:val="left"/>
      <w:pPr>
        <w:ind w:left="1080" w:hanging="720"/>
      </w:pPr>
      <w:rPr>
        <w:rFonts w:hint="default"/>
      </w:rPr>
    </w:lvl>
    <w:lvl w:ilvl="1" w:tplc="79D8BBF8" w:tentative="1">
      <w:start w:val="1"/>
      <w:numFmt w:val="lowerLetter"/>
      <w:lvlText w:val="%2."/>
      <w:lvlJc w:val="left"/>
      <w:pPr>
        <w:ind w:left="1440" w:hanging="360"/>
      </w:pPr>
    </w:lvl>
    <w:lvl w:ilvl="2" w:tplc="C816B026" w:tentative="1">
      <w:start w:val="1"/>
      <w:numFmt w:val="lowerRoman"/>
      <w:lvlText w:val="%3."/>
      <w:lvlJc w:val="right"/>
      <w:pPr>
        <w:ind w:left="2160" w:hanging="180"/>
      </w:pPr>
    </w:lvl>
    <w:lvl w:ilvl="3" w:tplc="44E452E0" w:tentative="1">
      <w:start w:val="1"/>
      <w:numFmt w:val="decimal"/>
      <w:lvlText w:val="%4."/>
      <w:lvlJc w:val="left"/>
      <w:pPr>
        <w:ind w:left="2880" w:hanging="360"/>
      </w:pPr>
    </w:lvl>
    <w:lvl w:ilvl="4" w:tplc="EE446B62" w:tentative="1">
      <w:start w:val="1"/>
      <w:numFmt w:val="lowerLetter"/>
      <w:lvlText w:val="%5."/>
      <w:lvlJc w:val="left"/>
      <w:pPr>
        <w:ind w:left="3600" w:hanging="360"/>
      </w:pPr>
    </w:lvl>
    <w:lvl w:ilvl="5" w:tplc="1BB43760" w:tentative="1">
      <w:start w:val="1"/>
      <w:numFmt w:val="lowerRoman"/>
      <w:lvlText w:val="%6."/>
      <w:lvlJc w:val="right"/>
      <w:pPr>
        <w:ind w:left="4320" w:hanging="180"/>
      </w:pPr>
    </w:lvl>
    <w:lvl w:ilvl="6" w:tplc="C5CA645A" w:tentative="1">
      <w:start w:val="1"/>
      <w:numFmt w:val="decimal"/>
      <w:lvlText w:val="%7."/>
      <w:lvlJc w:val="left"/>
      <w:pPr>
        <w:ind w:left="5040" w:hanging="360"/>
      </w:pPr>
    </w:lvl>
    <w:lvl w:ilvl="7" w:tplc="288E4F44" w:tentative="1">
      <w:start w:val="1"/>
      <w:numFmt w:val="lowerLetter"/>
      <w:lvlText w:val="%8."/>
      <w:lvlJc w:val="left"/>
      <w:pPr>
        <w:ind w:left="5760" w:hanging="360"/>
      </w:pPr>
    </w:lvl>
    <w:lvl w:ilvl="8" w:tplc="3AF06A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AAADAA4">
      <w:start w:val="1"/>
      <w:numFmt w:val="bullet"/>
      <w:lvlText w:val=""/>
      <w:lvlJc w:val="left"/>
      <w:pPr>
        <w:ind w:left="720" w:hanging="360"/>
      </w:pPr>
      <w:rPr>
        <w:rFonts w:ascii="Symbol" w:hAnsi="Symbol" w:hint="default"/>
        <w:color w:val="auto"/>
        <w:sz w:val="24"/>
        <w:szCs w:val="24"/>
      </w:rPr>
    </w:lvl>
    <w:lvl w:ilvl="1" w:tplc="8376EFBC" w:tentative="1">
      <w:start w:val="1"/>
      <w:numFmt w:val="bullet"/>
      <w:lvlText w:val="o"/>
      <w:lvlJc w:val="left"/>
      <w:pPr>
        <w:ind w:left="1440" w:hanging="360"/>
      </w:pPr>
      <w:rPr>
        <w:rFonts w:ascii="Courier New" w:hAnsi="Courier New" w:cs="Courier New" w:hint="default"/>
      </w:rPr>
    </w:lvl>
    <w:lvl w:ilvl="2" w:tplc="C2361FAE" w:tentative="1">
      <w:start w:val="1"/>
      <w:numFmt w:val="bullet"/>
      <w:lvlText w:val=""/>
      <w:lvlJc w:val="left"/>
      <w:pPr>
        <w:ind w:left="2160" w:hanging="360"/>
      </w:pPr>
      <w:rPr>
        <w:rFonts w:ascii="Wingdings" w:hAnsi="Wingdings" w:hint="default"/>
      </w:rPr>
    </w:lvl>
    <w:lvl w:ilvl="3" w:tplc="AC8AA5C8" w:tentative="1">
      <w:start w:val="1"/>
      <w:numFmt w:val="bullet"/>
      <w:lvlText w:val=""/>
      <w:lvlJc w:val="left"/>
      <w:pPr>
        <w:ind w:left="2880" w:hanging="360"/>
      </w:pPr>
      <w:rPr>
        <w:rFonts w:ascii="Symbol" w:hAnsi="Symbol" w:hint="default"/>
      </w:rPr>
    </w:lvl>
    <w:lvl w:ilvl="4" w:tplc="6812F7A8" w:tentative="1">
      <w:start w:val="1"/>
      <w:numFmt w:val="bullet"/>
      <w:lvlText w:val="o"/>
      <w:lvlJc w:val="left"/>
      <w:pPr>
        <w:ind w:left="3600" w:hanging="360"/>
      </w:pPr>
      <w:rPr>
        <w:rFonts w:ascii="Courier New" w:hAnsi="Courier New" w:cs="Courier New" w:hint="default"/>
      </w:rPr>
    </w:lvl>
    <w:lvl w:ilvl="5" w:tplc="9728637A" w:tentative="1">
      <w:start w:val="1"/>
      <w:numFmt w:val="bullet"/>
      <w:lvlText w:val=""/>
      <w:lvlJc w:val="left"/>
      <w:pPr>
        <w:ind w:left="4320" w:hanging="360"/>
      </w:pPr>
      <w:rPr>
        <w:rFonts w:ascii="Wingdings" w:hAnsi="Wingdings" w:hint="default"/>
      </w:rPr>
    </w:lvl>
    <w:lvl w:ilvl="6" w:tplc="989E89EA" w:tentative="1">
      <w:start w:val="1"/>
      <w:numFmt w:val="bullet"/>
      <w:lvlText w:val=""/>
      <w:lvlJc w:val="left"/>
      <w:pPr>
        <w:ind w:left="5040" w:hanging="360"/>
      </w:pPr>
      <w:rPr>
        <w:rFonts w:ascii="Symbol" w:hAnsi="Symbol" w:hint="default"/>
      </w:rPr>
    </w:lvl>
    <w:lvl w:ilvl="7" w:tplc="63F40266" w:tentative="1">
      <w:start w:val="1"/>
      <w:numFmt w:val="bullet"/>
      <w:lvlText w:val="o"/>
      <w:lvlJc w:val="left"/>
      <w:pPr>
        <w:ind w:left="5760" w:hanging="360"/>
      </w:pPr>
      <w:rPr>
        <w:rFonts w:ascii="Courier New" w:hAnsi="Courier New" w:cs="Courier New" w:hint="default"/>
      </w:rPr>
    </w:lvl>
    <w:lvl w:ilvl="8" w:tplc="542A28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52829DC">
      <w:start w:val="1"/>
      <w:numFmt w:val="lowerRoman"/>
      <w:lvlText w:val="(%1)"/>
      <w:lvlJc w:val="left"/>
      <w:pPr>
        <w:ind w:left="1080" w:hanging="720"/>
      </w:pPr>
      <w:rPr>
        <w:rFonts w:hint="default"/>
      </w:rPr>
    </w:lvl>
    <w:lvl w:ilvl="1" w:tplc="6B004FEA" w:tentative="1">
      <w:start w:val="1"/>
      <w:numFmt w:val="lowerLetter"/>
      <w:lvlText w:val="%2."/>
      <w:lvlJc w:val="left"/>
      <w:pPr>
        <w:ind w:left="1440" w:hanging="360"/>
      </w:pPr>
    </w:lvl>
    <w:lvl w:ilvl="2" w:tplc="323A6250" w:tentative="1">
      <w:start w:val="1"/>
      <w:numFmt w:val="lowerRoman"/>
      <w:lvlText w:val="%3."/>
      <w:lvlJc w:val="right"/>
      <w:pPr>
        <w:ind w:left="2160" w:hanging="180"/>
      </w:pPr>
    </w:lvl>
    <w:lvl w:ilvl="3" w:tplc="FA482B4A" w:tentative="1">
      <w:start w:val="1"/>
      <w:numFmt w:val="decimal"/>
      <w:lvlText w:val="%4."/>
      <w:lvlJc w:val="left"/>
      <w:pPr>
        <w:ind w:left="2880" w:hanging="360"/>
      </w:pPr>
    </w:lvl>
    <w:lvl w:ilvl="4" w:tplc="07C423CC" w:tentative="1">
      <w:start w:val="1"/>
      <w:numFmt w:val="lowerLetter"/>
      <w:lvlText w:val="%5."/>
      <w:lvlJc w:val="left"/>
      <w:pPr>
        <w:ind w:left="3600" w:hanging="360"/>
      </w:pPr>
    </w:lvl>
    <w:lvl w:ilvl="5" w:tplc="C3DC5F0E" w:tentative="1">
      <w:start w:val="1"/>
      <w:numFmt w:val="lowerRoman"/>
      <w:lvlText w:val="%6."/>
      <w:lvlJc w:val="right"/>
      <w:pPr>
        <w:ind w:left="4320" w:hanging="180"/>
      </w:pPr>
    </w:lvl>
    <w:lvl w:ilvl="6" w:tplc="202EFD0A" w:tentative="1">
      <w:start w:val="1"/>
      <w:numFmt w:val="decimal"/>
      <w:lvlText w:val="%7."/>
      <w:lvlJc w:val="left"/>
      <w:pPr>
        <w:ind w:left="5040" w:hanging="360"/>
      </w:pPr>
    </w:lvl>
    <w:lvl w:ilvl="7" w:tplc="EC58A6C2" w:tentative="1">
      <w:start w:val="1"/>
      <w:numFmt w:val="lowerLetter"/>
      <w:lvlText w:val="%8."/>
      <w:lvlJc w:val="left"/>
      <w:pPr>
        <w:ind w:left="5760" w:hanging="360"/>
      </w:pPr>
    </w:lvl>
    <w:lvl w:ilvl="8" w:tplc="D7127E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00E891C">
      <w:start w:val="1"/>
      <w:numFmt w:val="lowerRoman"/>
      <w:lvlText w:val="(%1)"/>
      <w:lvlJc w:val="left"/>
      <w:pPr>
        <w:ind w:left="1080" w:hanging="720"/>
      </w:pPr>
      <w:rPr>
        <w:rFonts w:hint="default"/>
      </w:rPr>
    </w:lvl>
    <w:lvl w:ilvl="1" w:tplc="9E4C3F34" w:tentative="1">
      <w:start w:val="1"/>
      <w:numFmt w:val="lowerLetter"/>
      <w:lvlText w:val="%2."/>
      <w:lvlJc w:val="left"/>
      <w:pPr>
        <w:ind w:left="1440" w:hanging="360"/>
      </w:pPr>
    </w:lvl>
    <w:lvl w:ilvl="2" w:tplc="074E9A0E" w:tentative="1">
      <w:start w:val="1"/>
      <w:numFmt w:val="lowerRoman"/>
      <w:lvlText w:val="%3."/>
      <w:lvlJc w:val="right"/>
      <w:pPr>
        <w:ind w:left="2160" w:hanging="180"/>
      </w:pPr>
    </w:lvl>
    <w:lvl w:ilvl="3" w:tplc="9D44A6CA" w:tentative="1">
      <w:start w:val="1"/>
      <w:numFmt w:val="decimal"/>
      <w:lvlText w:val="%4."/>
      <w:lvlJc w:val="left"/>
      <w:pPr>
        <w:ind w:left="2880" w:hanging="360"/>
      </w:pPr>
    </w:lvl>
    <w:lvl w:ilvl="4" w:tplc="40044A58" w:tentative="1">
      <w:start w:val="1"/>
      <w:numFmt w:val="lowerLetter"/>
      <w:lvlText w:val="%5."/>
      <w:lvlJc w:val="left"/>
      <w:pPr>
        <w:ind w:left="3600" w:hanging="360"/>
      </w:pPr>
    </w:lvl>
    <w:lvl w:ilvl="5" w:tplc="93F80D72" w:tentative="1">
      <w:start w:val="1"/>
      <w:numFmt w:val="lowerRoman"/>
      <w:lvlText w:val="%6."/>
      <w:lvlJc w:val="right"/>
      <w:pPr>
        <w:ind w:left="4320" w:hanging="180"/>
      </w:pPr>
    </w:lvl>
    <w:lvl w:ilvl="6" w:tplc="16C6272A" w:tentative="1">
      <w:start w:val="1"/>
      <w:numFmt w:val="decimal"/>
      <w:lvlText w:val="%7."/>
      <w:lvlJc w:val="left"/>
      <w:pPr>
        <w:ind w:left="5040" w:hanging="360"/>
      </w:pPr>
    </w:lvl>
    <w:lvl w:ilvl="7" w:tplc="C818E440" w:tentative="1">
      <w:start w:val="1"/>
      <w:numFmt w:val="lowerLetter"/>
      <w:lvlText w:val="%8."/>
      <w:lvlJc w:val="left"/>
      <w:pPr>
        <w:ind w:left="5760" w:hanging="360"/>
      </w:pPr>
    </w:lvl>
    <w:lvl w:ilvl="8" w:tplc="1D767BB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63C46F4">
      <w:start w:val="1"/>
      <w:numFmt w:val="lowerRoman"/>
      <w:lvlText w:val="(%1)"/>
      <w:lvlJc w:val="left"/>
      <w:pPr>
        <w:ind w:left="1080" w:hanging="720"/>
      </w:pPr>
      <w:rPr>
        <w:rFonts w:hint="default"/>
      </w:rPr>
    </w:lvl>
    <w:lvl w:ilvl="1" w:tplc="77764EF6" w:tentative="1">
      <w:start w:val="1"/>
      <w:numFmt w:val="lowerLetter"/>
      <w:lvlText w:val="%2."/>
      <w:lvlJc w:val="left"/>
      <w:pPr>
        <w:ind w:left="1440" w:hanging="360"/>
      </w:pPr>
    </w:lvl>
    <w:lvl w:ilvl="2" w:tplc="8A8220A4" w:tentative="1">
      <w:start w:val="1"/>
      <w:numFmt w:val="lowerRoman"/>
      <w:lvlText w:val="%3."/>
      <w:lvlJc w:val="right"/>
      <w:pPr>
        <w:ind w:left="2160" w:hanging="180"/>
      </w:pPr>
    </w:lvl>
    <w:lvl w:ilvl="3" w:tplc="7DF6EC3A" w:tentative="1">
      <w:start w:val="1"/>
      <w:numFmt w:val="decimal"/>
      <w:lvlText w:val="%4."/>
      <w:lvlJc w:val="left"/>
      <w:pPr>
        <w:ind w:left="2880" w:hanging="360"/>
      </w:pPr>
    </w:lvl>
    <w:lvl w:ilvl="4" w:tplc="2C7CF9D8" w:tentative="1">
      <w:start w:val="1"/>
      <w:numFmt w:val="lowerLetter"/>
      <w:lvlText w:val="%5."/>
      <w:lvlJc w:val="left"/>
      <w:pPr>
        <w:ind w:left="3600" w:hanging="360"/>
      </w:pPr>
    </w:lvl>
    <w:lvl w:ilvl="5" w:tplc="7CF8BB76" w:tentative="1">
      <w:start w:val="1"/>
      <w:numFmt w:val="lowerRoman"/>
      <w:lvlText w:val="%6."/>
      <w:lvlJc w:val="right"/>
      <w:pPr>
        <w:ind w:left="4320" w:hanging="180"/>
      </w:pPr>
    </w:lvl>
    <w:lvl w:ilvl="6" w:tplc="0FB04804" w:tentative="1">
      <w:start w:val="1"/>
      <w:numFmt w:val="decimal"/>
      <w:lvlText w:val="%7."/>
      <w:lvlJc w:val="left"/>
      <w:pPr>
        <w:ind w:left="5040" w:hanging="360"/>
      </w:pPr>
    </w:lvl>
    <w:lvl w:ilvl="7" w:tplc="35ECE510" w:tentative="1">
      <w:start w:val="1"/>
      <w:numFmt w:val="lowerLetter"/>
      <w:lvlText w:val="%8."/>
      <w:lvlJc w:val="left"/>
      <w:pPr>
        <w:ind w:left="5760" w:hanging="360"/>
      </w:pPr>
    </w:lvl>
    <w:lvl w:ilvl="8" w:tplc="40267E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574885C">
      <w:start w:val="1"/>
      <w:numFmt w:val="lowerRoman"/>
      <w:lvlText w:val="(%1)"/>
      <w:lvlJc w:val="left"/>
      <w:pPr>
        <w:ind w:left="1080" w:hanging="720"/>
      </w:pPr>
      <w:rPr>
        <w:rFonts w:hint="default"/>
      </w:rPr>
    </w:lvl>
    <w:lvl w:ilvl="1" w:tplc="97A4E3E4" w:tentative="1">
      <w:start w:val="1"/>
      <w:numFmt w:val="lowerLetter"/>
      <w:lvlText w:val="%2."/>
      <w:lvlJc w:val="left"/>
      <w:pPr>
        <w:ind w:left="1440" w:hanging="360"/>
      </w:pPr>
    </w:lvl>
    <w:lvl w:ilvl="2" w:tplc="27624448" w:tentative="1">
      <w:start w:val="1"/>
      <w:numFmt w:val="lowerRoman"/>
      <w:lvlText w:val="%3."/>
      <w:lvlJc w:val="right"/>
      <w:pPr>
        <w:ind w:left="2160" w:hanging="180"/>
      </w:pPr>
    </w:lvl>
    <w:lvl w:ilvl="3" w:tplc="07268454" w:tentative="1">
      <w:start w:val="1"/>
      <w:numFmt w:val="decimal"/>
      <w:lvlText w:val="%4."/>
      <w:lvlJc w:val="left"/>
      <w:pPr>
        <w:ind w:left="2880" w:hanging="360"/>
      </w:pPr>
    </w:lvl>
    <w:lvl w:ilvl="4" w:tplc="E9B41ED4" w:tentative="1">
      <w:start w:val="1"/>
      <w:numFmt w:val="lowerLetter"/>
      <w:lvlText w:val="%5."/>
      <w:lvlJc w:val="left"/>
      <w:pPr>
        <w:ind w:left="3600" w:hanging="360"/>
      </w:pPr>
    </w:lvl>
    <w:lvl w:ilvl="5" w:tplc="1EF86310" w:tentative="1">
      <w:start w:val="1"/>
      <w:numFmt w:val="lowerRoman"/>
      <w:lvlText w:val="%6."/>
      <w:lvlJc w:val="right"/>
      <w:pPr>
        <w:ind w:left="4320" w:hanging="180"/>
      </w:pPr>
    </w:lvl>
    <w:lvl w:ilvl="6" w:tplc="CD1AD7C2" w:tentative="1">
      <w:start w:val="1"/>
      <w:numFmt w:val="decimal"/>
      <w:lvlText w:val="%7."/>
      <w:lvlJc w:val="left"/>
      <w:pPr>
        <w:ind w:left="5040" w:hanging="360"/>
      </w:pPr>
    </w:lvl>
    <w:lvl w:ilvl="7" w:tplc="BADCFC5E" w:tentative="1">
      <w:start w:val="1"/>
      <w:numFmt w:val="lowerLetter"/>
      <w:lvlText w:val="%8."/>
      <w:lvlJc w:val="left"/>
      <w:pPr>
        <w:ind w:left="5760" w:hanging="360"/>
      </w:pPr>
    </w:lvl>
    <w:lvl w:ilvl="8" w:tplc="46688A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9E46F66">
      <w:start w:val="1"/>
      <w:numFmt w:val="lowerRoman"/>
      <w:lvlText w:val="(%1)"/>
      <w:lvlJc w:val="left"/>
      <w:pPr>
        <w:ind w:left="1080" w:hanging="720"/>
      </w:pPr>
      <w:rPr>
        <w:rFonts w:hint="default"/>
      </w:rPr>
    </w:lvl>
    <w:lvl w:ilvl="1" w:tplc="3AD20CFC" w:tentative="1">
      <w:start w:val="1"/>
      <w:numFmt w:val="lowerLetter"/>
      <w:lvlText w:val="%2."/>
      <w:lvlJc w:val="left"/>
      <w:pPr>
        <w:ind w:left="1440" w:hanging="360"/>
      </w:pPr>
    </w:lvl>
    <w:lvl w:ilvl="2" w:tplc="70EC978C" w:tentative="1">
      <w:start w:val="1"/>
      <w:numFmt w:val="lowerRoman"/>
      <w:lvlText w:val="%3."/>
      <w:lvlJc w:val="right"/>
      <w:pPr>
        <w:ind w:left="2160" w:hanging="180"/>
      </w:pPr>
    </w:lvl>
    <w:lvl w:ilvl="3" w:tplc="3E361C08" w:tentative="1">
      <w:start w:val="1"/>
      <w:numFmt w:val="decimal"/>
      <w:lvlText w:val="%4."/>
      <w:lvlJc w:val="left"/>
      <w:pPr>
        <w:ind w:left="2880" w:hanging="360"/>
      </w:pPr>
    </w:lvl>
    <w:lvl w:ilvl="4" w:tplc="BC128E80" w:tentative="1">
      <w:start w:val="1"/>
      <w:numFmt w:val="lowerLetter"/>
      <w:lvlText w:val="%5."/>
      <w:lvlJc w:val="left"/>
      <w:pPr>
        <w:ind w:left="3600" w:hanging="360"/>
      </w:pPr>
    </w:lvl>
    <w:lvl w:ilvl="5" w:tplc="6CE4CE4E" w:tentative="1">
      <w:start w:val="1"/>
      <w:numFmt w:val="lowerRoman"/>
      <w:lvlText w:val="%6."/>
      <w:lvlJc w:val="right"/>
      <w:pPr>
        <w:ind w:left="4320" w:hanging="180"/>
      </w:pPr>
    </w:lvl>
    <w:lvl w:ilvl="6" w:tplc="32B47918" w:tentative="1">
      <w:start w:val="1"/>
      <w:numFmt w:val="decimal"/>
      <w:lvlText w:val="%7."/>
      <w:lvlJc w:val="left"/>
      <w:pPr>
        <w:ind w:left="5040" w:hanging="360"/>
      </w:pPr>
    </w:lvl>
    <w:lvl w:ilvl="7" w:tplc="1CCC1784" w:tentative="1">
      <w:start w:val="1"/>
      <w:numFmt w:val="lowerLetter"/>
      <w:lvlText w:val="%8."/>
      <w:lvlJc w:val="left"/>
      <w:pPr>
        <w:ind w:left="5760" w:hanging="360"/>
      </w:pPr>
    </w:lvl>
    <w:lvl w:ilvl="8" w:tplc="85C686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1FCFEDE">
      <w:start w:val="1"/>
      <w:numFmt w:val="lowerRoman"/>
      <w:lvlText w:val="(%1)"/>
      <w:lvlJc w:val="left"/>
      <w:pPr>
        <w:ind w:left="1080" w:hanging="720"/>
      </w:pPr>
      <w:rPr>
        <w:rFonts w:hint="default"/>
      </w:rPr>
    </w:lvl>
    <w:lvl w:ilvl="1" w:tplc="5532E2D4" w:tentative="1">
      <w:start w:val="1"/>
      <w:numFmt w:val="lowerLetter"/>
      <w:lvlText w:val="%2."/>
      <w:lvlJc w:val="left"/>
      <w:pPr>
        <w:ind w:left="1440" w:hanging="360"/>
      </w:pPr>
    </w:lvl>
    <w:lvl w:ilvl="2" w:tplc="A38A7966" w:tentative="1">
      <w:start w:val="1"/>
      <w:numFmt w:val="lowerRoman"/>
      <w:lvlText w:val="%3."/>
      <w:lvlJc w:val="right"/>
      <w:pPr>
        <w:ind w:left="2160" w:hanging="180"/>
      </w:pPr>
    </w:lvl>
    <w:lvl w:ilvl="3" w:tplc="ABD0C8B6" w:tentative="1">
      <w:start w:val="1"/>
      <w:numFmt w:val="decimal"/>
      <w:lvlText w:val="%4."/>
      <w:lvlJc w:val="left"/>
      <w:pPr>
        <w:ind w:left="2880" w:hanging="360"/>
      </w:pPr>
    </w:lvl>
    <w:lvl w:ilvl="4" w:tplc="A0FC8724" w:tentative="1">
      <w:start w:val="1"/>
      <w:numFmt w:val="lowerLetter"/>
      <w:lvlText w:val="%5."/>
      <w:lvlJc w:val="left"/>
      <w:pPr>
        <w:ind w:left="3600" w:hanging="360"/>
      </w:pPr>
    </w:lvl>
    <w:lvl w:ilvl="5" w:tplc="10029878" w:tentative="1">
      <w:start w:val="1"/>
      <w:numFmt w:val="lowerRoman"/>
      <w:lvlText w:val="%6."/>
      <w:lvlJc w:val="right"/>
      <w:pPr>
        <w:ind w:left="4320" w:hanging="180"/>
      </w:pPr>
    </w:lvl>
    <w:lvl w:ilvl="6" w:tplc="AA086F88" w:tentative="1">
      <w:start w:val="1"/>
      <w:numFmt w:val="decimal"/>
      <w:lvlText w:val="%7."/>
      <w:lvlJc w:val="left"/>
      <w:pPr>
        <w:ind w:left="5040" w:hanging="360"/>
      </w:pPr>
    </w:lvl>
    <w:lvl w:ilvl="7" w:tplc="53FC49B4" w:tentative="1">
      <w:start w:val="1"/>
      <w:numFmt w:val="lowerLetter"/>
      <w:lvlText w:val="%8."/>
      <w:lvlJc w:val="left"/>
      <w:pPr>
        <w:ind w:left="5760" w:hanging="360"/>
      </w:pPr>
    </w:lvl>
    <w:lvl w:ilvl="8" w:tplc="E67816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3075343">
    <w:abstractNumId w:val="11"/>
  </w:num>
  <w:num w:numId="2" w16cid:durableId="284433064">
    <w:abstractNumId w:val="4"/>
  </w:num>
  <w:num w:numId="3" w16cid:durableId="1331907689">
    <w:abstractNumId w:val="2"/>
  </w:num>
  <w:num w:numId="4" w16cid:durableId="238252340">
    <w:abstractNumId w:val="7"/>
  </w:num>
  <w:num w:numId="5" w16cid:durableId="1630894530">
    <w:abstractNumId w:val="6"/>
  </w:num>
  <w:num w:numId="6" w16cid:durableId="856505522">
    <w:abstractNumId w:val="1"/>
  </w:num>
  <w:num w:numId="7" w16cid:durableId="2127195676">
    <w:abstractNumId w:val="9"/>
  </w:num>
  <w:num w:numId="8" w16cid:durableId="659771323">
    <w:abstractNumId w:val="5"/>
  </w:num>
  <w:num w:numId="9" w16cid:durableId="1274559824">
    <w:abstractNumId w:val="8"/>
  </w:num>
  <w:num w:numId="10" w16cid:durableId="1791431160">
    <w:abstractNumId w:val="3"/>
  </w:num>
  <w:num w:numId="11" w16cid:durableId="688144099">
    <w:abstractNumId w:val="10"/>
  </w:num>
  <w:num w:numId="12" w16cid:durableId="329255367">
    <w:abstractNumId w:val="0"/>
  </w:num>
  <w:num w:numId="13" w16cid:durableId="1004823400">
    <w:abstractNumId w:val="11"/>
  </w:num>
  <w:num w:numId="14" w16cid:durableId="14868242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762"/>
    <w:rsid w:val="00035A2D"/>
    <w:rsid w:val="00071BB3"/>
    <w:rsid w:val="00075297"/>
    <w:rsid w:val="00163959"/>
    <w:rsid w:val="001C39AB"/>
    <w:rsid w:val="002078E2"/>
    <w:rsid w:val="002B7BF5"/>
    <w:rsid w:val="00364FF9"/>
    <w:rsid w:val="0042455E"/>
    <w:rsid w:val="0068326F"/>
    <w:rsid w:val="006D26E4"/>
    <w:rsid w:val="007A1493"/>
    <w:rsid w:val="00906806"/>
    <w:rsid w:val="009A7350"/>
    <w:rsid w:val="00A15AB7"/>
    <w:rsid w:val="00B7496C"/>
    <w:rsid w:val="00BE03EF"/>
    <w:rsid w:val="00CD6AC4"/>
    <w:rsid w:val="00DB2D75"/>
    <w:rsid w:val="00E0258B"/>
    <w:rsid w:val="00E5285E"/>
    <w:rsid w:val="00FE37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485E"/>
  <w15:docId w15:val="{3FFBFABB-21B0-4B6A-A970-3A61BDE7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E3B1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E3B19">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F3C6A" w:rsidRDefault="005E3B19"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F3C6A" w:rsidRDefault="005E3B19"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3C6A"/>
    <w:rsid w:val="004F3C6A"/>
    <w:rsid w:val="005E3B19"/>
    <w:rsid w:val="009A6854"/>
    <w:rsid w:val="00CA19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2024-01-03T01:23:00Z</dcterms:created>
  <dcterms:modified xsi:type="dcterms:W3CDTF">2024-01-03T01:23:00Z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