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F4FAD" w14:textId="77777777" w:rsidR="00D2559D" w:rsidRPr="002C3EBF" w:rsidRDefault="00337F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09D86A" wp14:editId="71C017A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930744B" w14:textId="77777777" w:rsidR="00D2559D" w:rsidRDefault="00337F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EA2FEB" w14:textId="77777777" w:rsidR="00D2559D" w:rsidRDefault="00337F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3D3FEF" w14:textId="77777777" w:rsidR="00D2559D" w:rsidRPr="002C3EBF" w:rsidRDefault="00337F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0983" w14:paraId="41770BAE" w14:textId="77777777" w:rsidTr="00D30983">
        <w:tc>
          <w:tcPr>
            <w:cnfStyle w:val="001000000000" w:firstRow="0" w:lastRow="0" w:firstColumn="1" w:lastColumn="0" w:oddVBand="0" w:evenVBand="0" w:oddHBand="0" w:evenHBand="0" w:firstRowFirstColumn="0" w:firstRowLastColumn="0" w:lastRowFirstColumn="0" w:lastRowLastColumn="0"/>
            <w:tcW w:w="3227" w:type="dxa"/>
          </w:tcPr>
          <w:p w14:paraId="41CA8D70" w14:textId="77777777" w:rsidR="00D2559D" w:rsidRPr="00996FAF" w:rsidRDefault="00337F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A0E4D2" w14:textId="77777777" w:rsidR="00D2559D" w:rsidRPr="00996FAF" w:rsidRDefault="00337F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Ridleyton Greek Home for the Aged</w:t>
            </w:r>
          </w:p>
        </w:tc>
      </w:tr>
      <w:tr w:rsidR="00D30983" w14:paraId="20432AAC" w14:textId="77777777" w:rsidTr="00D30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07DF51" w14:textId="77777777" w:rsidR="009B6303" w:rsidRPr="00996FAF" w:rsidRDefault="00337FF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C0ED661" w14:textId="77777777" w:rsidR="009B6303" w:rsidRPr="00C27BE3" w:rsidRDefault="00337F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6115</w:t>
            </w:r>
          </w:p>
        </w:tc>
      </w:tr>
      <w:tr w:rsidR="00D30983" w14:paraId="42F89AF2" w14:textId="77777777" w:rsidTr="00D309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C8BD62" w14:textId="77777777" w:rsidR="009B6303" w:rsidRPr="00996FAF" w:rsidRDefault="00337FF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F163B94" w14:textId="77777777" w:rsidR="009B6303" w:rsidRPr="00996FAF" w:rsidRDefault="00337F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89 Hawker</w:t>
            </w:r>
            <w:r>
              <w:rPr>
                <w:rFonts w:ascii="Arial" w:eastAsia="Times New Roman" w:hAnsi="Arial" w:cs="Arial"/>
                <w:lang w:eastAsia="en-AU"/>
              </w:rPr>
              <w:t xml:space="preserve"> Street, BROMPTON, South Australia, 5007</w:t>
            </w:r>
          </w:p>
        </w:tc>
      </w:tr>
      <w:tr w:rsidR="00D30983" w14:paraId="070596F9" w14:textId="77777777" w:rsidTr="00D30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5D0B42" w14:textId="77777777" w:rsidR="009B6303" w:rsidRPr="00996FAF" w:rsidRDefault="00337FF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85B88B" w14:textId="77777777" w:rsidR="009B6303" w:rsidRPr="00996FAF" w:rsidRDefault="00337FF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30983" w14:paraId="674B985E" w14:textId="77777777" w:rsidTr="00D309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7D8633" w14:textId="77777777" w:rsidR="009B6303" w:rsidRPr="00996FAF" w:rsidRDefault="00337FF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92581F" w14:textId="088591F2" w:rsidR="009B6303" w:rsidRPr="00996FAF" w:rsidRDefault="00337F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w:t>
            </w:r>
          </w:p>
        </w:tc>
      </w:tr>
      <w:tr w:rsidR="00D30983" w14:paraId="58C26307" w14:textId="77777777" w:rsidTr="00D30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2138C5" w14:textId="77777777" w:rsidR="009B6303" w:rsidRPr="00996FAF" w:rsidRDefault="00337FF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0205718"/>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478BC99D" w14:textId="4B67BC7A" w:rsidR="009B6303" w:rsidRPr="00996FAF" w:rsidRDefault="000E2C1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D30983" w14:paraId="7E26A28C" w14:textId="77777777" w:rsidTr="00D3098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5DD8F6" w14:textId="77777777" w:rsidR="009B6303" w:rsidRPr="00996FAF" w:rsidRDefault="00337FF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F5931E8" w14:textId="77777777" w:rsidR="009B6303" w:rsidRPr="009B6303" w:rsidRDefault="00337F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1628 Greek Orthodox Community of SA Inc </w:t>
            </w:r>
          </w:p>
          <w:p w14:paraId="6BDC5145" w14:textId="77777777" w:rsidR="009B6303" w:rsidRPr="009B6303" w:rsidRDefault="00337FF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4132 Ridleyton Greek Home for the Aged</w:t>
            </w:r>
          </w:p>
        </w:tc>
      </w:tr>
    </w:tbl>
    <w:bookmarkEnd w:id="0"/>
    <w:p w14:paraId="62189A51" w14:textId="77777777" w:rsidR="005C094B" w:rsidRDefault="00337F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2B36D703" w14:textId="119A28B6" w:rsidR="00FA0A5B" w:rsidRPr="00996FAF" w:rsidRDefault="00337FF9" w:rsidP="00511423">
      <w:pPr>
        <w:spacing w:before="240" w:after="0"/>
        <w:rPr>
          <w:rFonts w:ascii="Arial" w:hAnsi="Arial" w:cs="Arial"/>
        </w:rPr>
      </w:pPr>
      <w:r w:rsidRPr="00996FAF">
        <w:rPr>
          <w:rFonts w:ascii="Arial" w:hAnsi="Arial" w:cs="Arial"/>
        </w:rPr>
        <w:br w:type="page"/>
      </w:r>
    </w:p>
    <w:p w14:paraId="71E35532" w14:textId="77777777" w:rsidR="000078F8" w:rsidRPr="00996FAF" w:rsidRDefault="00337FF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484777" w14:textId="55401ED0" w:rsidR="000078F8" w:rsidRPr="00996FAF" w:rsidRDefault="00337FF9" w:rsidP="0036130C">
      <w:pPr>
        <w:pStyle w:val="NormalArial"/>
      </w:pPr>
      <w:r w:rsidRPr="00996FAF">
        <w:t xml:space="preserve">This performance report for </w:t>
      </w:r>
      <w:r w:rsidRPr="00C27BE3">
        <w:rPr>
          <w:color w:val="auto"/>
        </w:rPr>
        <w:t>Ridleyton Greek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4EA7414" w14:textId="77777777" w:rsidR="000078F8" w:rsidRPr="00996FAF" w:rsidRDefault="00337F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7A97C0" w14:textId="77777777" w:rsidR="00DF37F2" w:rsidRPr="00996FAF" w:rsidRDefault="00337FF9" w:rsidP="00712752">
      <w:pPr>
        <w:pStyle w:val="Heading1"/>
        <w:spacing w:before="240" w:after="240" w:line="22" w:lineRule="atLeast"/>
        <w:rPr>
          <w:rFonts w:ascii="Arial" w:hAnsi="Arial" w:cs="Arial"/>
        </w:rPr>
      </w:pPr>
      <w:r w:rsidRPr="00996FAF">
        <w:rPr>
          <w:rFonts w:ascii="Arial" w:hAnsi="Arial" w:cs="Arial"/>
        </w:rPr>
        <w:t>Material relied on</w:t>
      </w:r>
    </w:p>
    <w:p w14:paraId="024CAB40" w14:textId="77777777" w:rsidR="00C83EF5" w:rsidRPr="00996FAF" w:rsidRDefault="00C83EF5" w:rsidP="00C83EF5">
      <w:pPr>
        <w:pStyle w:val="NormalArial"/>
      </w:pPr>
      <w:r w:rsidRPr="00996FAF">
        <w:t>The following information has been considered in preparing the performance report:</w:t>
      </w:r>
    </w:p>
    <w:p w14:paraId="52526CB9" w14:textId="592A0DEC" w:rsidR="00C83EF5" w:rsidRPr="00F44723" w:rsidRDefault="00C83EF5" w:rsidP="00C83EF5">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B91BE4">
        <w:rPr>
          <w:rFonts w:ascii="Arial" w:hAnsi="Arial" w:cs="Arial"/>
          <w:color w:val="auto"/>
        </w:rPr>
        <w:t>a</w:t>
      </w:r>
      <w:r w:rsidR="00B91BE4" w:rsidRPr="00A52058">
        <w:rPr>
          <w:rFonts w:ascii="Arial" w:hAnsi="Arial" w:cs="Arial"/>
          <w:color w:val="auto"/>
        </w:rPr>
        <w:t xml:space="preserve">ssessment </w:t>
      </w:r>
      <w:r w:rsidRPr="00A52058">
        <w:rPr>
          <w:rFonts w:ascii="Arial" w:hAnsi="Arial" w:cs="Arial"/>
          <w:color w:val="auto"/>
        </w:rPr>
        <w:t>contact (performance assessment) – site</w:t>
      </w:r>
      <w:r w:rsidRPr="00996FAF">
        <w:rPr>
          <w:rFonts w:ascii="Arial" w:hAnsi="Arial" w:cs="Arial"/>
          <w:color w:val="auto"/>
        </w:rPr>
        <w:t xml:space="preserve"> report was informed by </w:t>
      </w:r>
      <w:r w:rsidRPr="00F44723">
        <w:rPr>
          <w:rFonts w:ascii="Arial" w:hAnsi="Arial" w:cs="Arial"/>
          <w:color w:val="auto"/>
        </w:rPr>
        <w:t>a site assessment, observations at the service, review of documents and interviews with staff, consumers and representatives.</w:t>
      </w:r>
    </w:p>
    <w:p w14:paraId="6D404667" w14:textId="77777777" w:rsidR="00F33572" w:rsidRDefault="00C83EF5" w:rsidP="00C83EF5">
      <w:pPr>
        <w:spacing w:line="22" w:lineRule="atLeast"/>
        <w:rPr>
          <w:rFonts w:ascii="Arial" w:hAnsi="Arial" w:cs="Arial"/>
          <w:color w:val="000000"/>
        </w:rPr>
      </w:pPr>
      <w:r w:rsidRPr="00C83EF5">
        <w:rPr>
          <w:rFonts w:ascii="Arial" w:hAnsi="Arial" w:cs="Arial"/>
          <w:color w:val="000000"/>
        </w:rPr>
        <w:t>The approved provider did not submit a response to the assessment team’s report.</w:t>
      </w:r>
    </w:p>
    <w:p w14:paraId="7DBAE9EA" w14:textId="5E047D1A" w:rsidR="003B1763" w:rsidRPr="00C83EF5" w:rsidRDefault="00337FF9" w:rsidP="00C83EF5">
      <w:pPr>
        <w:spacing w:line="22" w:lineRule="atLeast"/>
        <w:rPr>
          <w:rFonts w:ascii="Arial" w:hAnsi="Arial" w:cs="Arial"/>
        </w:rPr>
      </w:pPr>
      <w:r w:rsidRPr="00C83EF5">
        <w:rPr>
          <w:rFonts w:ascii="Arial" w:hAnsi="Arial" w:cs="Arial"/>
        </w:rPr>
        <w:br w:type="page"/>
      </w:r>
    </w:p>
    <w:p w14:paraId="06ACB970" w14:textId="77777777" w:rsidR="00FC045E" w:rsidRPr="00996FAF" w:rsidRDefault="00337F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D30983" w14:paraId="16137FFA" w14:textId="77777777" w:rsidTr="00BC61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2601980F" w14:textId="77777777" w:rsidR="002C5FA9" w:rsidRPr="00996FAF" w:rsidRDefault="00337FF9" w:rsidP="002C5FA9">
            <w:pPr>
              <w:keepNext/>
              <w:spacing w:before="0" w:line="22" w:lineRule="atLeast"/>
              <w:ind w:right="-109"/>
              <w:rPr>
                <w:rFonts w:ascii="Arial" w:hAnsi="Arial" w:cs="Arial"/>
              </w:rPr>
            </w:pPr>
            <w:r w:rsidRPr="00996FAF">
              <w:rPr>
                <w:rFonts w:ascii="Arial" w:hAnsi="Arial" w:cs="Arial"/>
              </w:rPr>
              <w:t xml:space="preserve">Standard 2 </w:t>
            </w:r>
            <w:r w:rsidRPr="00C2492E">
              <w:rPr>
                <w:rFonts w:ascii="Arial" w:hAnsi="Arial" w:cs="Arial"/>
                <w:b w:val="0"/>
                <w:bCs/>
              </w:rPr>
              <w:t>Ongoing assessment and planning with consumers</w:t>
            </w:r>
          </w:p>
        </w:tc>
        <w:tc>
          <w:tcPr>
            <w:tcW w:w="1311" w:type="pct"/>
            <w:shd w:val="clear" w:color="auto" w:fill="auto"/>
          </w:tcPr>
          <w:p w14:paraId="263338B7" w14:textId="354736A2" w:rsidR="002C5FA9" w:rsidRPr="002C5FA9" w:rsidRDefault="00E76AD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618203990"/>
                <w:placeholder>
                  <w:docPart w:val="4D8BFAFCA75B4CD6A168122772B9A11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17B" w:rsidRPr="00AB2F4E">
                  <w:rPr>
                    <w:rFonts w:ascii="Arial" w:hAnsi="Arial" w:cs="Arial"/>
                  </w:rPr>
                  <w:t>Not applicable as not all requirements have been assessed</w:t>
                </w:r>
              </w:sdtContent>
            </w:sdt>
          </w:p>
        </w:tc>
      </w:tr>
      <w:tr w:rsidR="00D30983" w14:paraId="361A8115" w14:textId="77777777" w:rsidTr="00BC617B">
        <w:trPr>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052155D7" w14:textId="77777777" w:rsidR="002C5FA9" w:rsidRPr="00996FAF" w:rsidRDefault="00337FF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311" w:type="pct"/>
            <w:shd w:val="clear" w:color="auto" w:fill="auto"/>
          </w:tcPr>
          <w:p w14:paraId="6AE6DF89" w14:textId="089949DE" w:rsidR="002C5FA9" w:rsidRPr="00BC617B" w:rsidRDefault="00E76A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0823690"/>
                <w:placeholder>
                  <w:docPart w:val="CFF5E110E4F444069E4A397516C393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17B" w:rsidRPr="00BC617B">
                  <w:rPr>
                    <w:rFonts w:ascii="Arial" w:hAnsi="Arial" w:cs="Arial"/>
                    <w:b/>
                    <w:bCs/>
                  </w:rPr>
                  <w:t>Not applicable as not all requirements have been assessed</w:t>
                </w:r>
              </w:sdtContent>
            </w:sdt>
          </w:p>
        </w:tc>
      </w:tr>
      <w:tr w:rsidR="00D30983" w14:paraId="3204F8FA" w14:textId="77777777" w:rsidTr="00BC61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FCB2305" w14:textId="77777777" w:rsidR="002C5FA9" w:rsidRPr="00996FAF" w:rsidRDefault="00337FF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311" w:type="pct"/>
            <w:shd w:val="clear" w:color="auto" w:fill="auto"/>
          </w:tcPr>
          <w:p w14:paraId="3F0B5D3E" w14:textId="5B1653A7" w:rsidR="002C5FA9" w:rsidRPr="00BC617B" w:rsidRDefault="00E76A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7454126"/>
                <w:placeholder>
                  <w:docPart w:val="CD3F7776B9564105921DD0AA10E666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617B" w:rsidRPr="00BC617B">
                  <w:rPr>
                    <w:rFonts w:ascii="Arial" w:hAnsi="Arial" w:cs="Arial"/>
                    <w:b/>
                    <w:bCs/>
                  </w:rPr>
                  <w:t>Not applicable as not all requirements have been assessed</w:t>
                </w:r>
              </w:sdtContent>
            </w:sdt>
          </w:p>
        </w:tc>
      </w:tr>
    </w:tbl>
    <w:p w14:paraId="03D0666A" w14:textId="77777777" w:rsidR="00FC045E" w:rsidRPr="00996FAF" w:rsidRDefault="00337F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F5B0F2" w14:textId="77777777" w:rsidR="00FC045E" w:rsidRPr="00996FAF" w:rsidRDefault="00337FF9" w:rsidP="00712752">
      <w:pPr>
        <w:pStyle w:val="Heading1"/>
        <w:spacing w:before="0" w:after="240" w:line="22" w:lineRule="atLeast"/>
        <w:rPr>
          <w:rFonts w:ascii="Arial" w:hAnsi="Arial" w:cs="Arial"/>
        </w:rPr>
      </w:pPr>
      <w:r w:rsidRPr="00996FAF">
        <w:rPr>
          <w:rFonts w:ascii="Arial" w:hAnsi="Arial" w:cs="Arial"/>
        </w:rPr>
        <w:t>Areas for improvement</w:t>
      </w:r>
    </w:p>
    <w:p w14:paraId="075CE8E6" w14:textId="77777777" w:rsidR="00FC045E" w:rsidRPr="00996FAF" w:rsidRDefault="00337F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F0FA29" w14:textId="77777777" w:rsidR="00BD470F" w:rsidRDefault="00BD470F">
      <w:pPr>
        <w:spacing w:after="160" w:line="259" w:lineRule="auto"/>
        <w:rPr>
          <w:rFonts w:ascii="Arial" w:hAnsi="Arial" w:cs="Arial"/>
          <w:b/>
          <w:bCs/>
          <w:sz w:val="30"/>
          <w:szCs w:val="28"/>
        </w:rPr>
      </w:pPr>
      <w:r>
        <w:rPr>
          <w:rFonts w:ascii="Arial" w:hAnsi="Arial" w:cs="Arial"/>
        </w:rPr>
        <w:br w:type="page"/>
      </w:r>
    </w:p>
    <w:p w14:paraId="280207A7" w14:textId="77777777" w:rsidR="00FC045E" w:rsidRPr="00996FAF" w:rsidRDefault="00337F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30983" w14:paraId="02A0450E" w14:textId="77777777" w:rsidTr="00D3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0EC50C1" w14:textId="77777777" w:rsidR="00FC045E" w:rsidRPr="0075021E" w:rsidRDefault="00337FF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4E2FA12" w14:textId="77777777" w:rsidR="00FC045E" w:rsidRPr="00996FAF" w:rsidRDefault="00E76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0983" w14:paraId="0FC2DA2A" w14:textId="77777777" w:rsidTr="00D3098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7D4DDD" w14:textId="77777777" w:rsidR="002C5FA9" w:rsidRPr="00996FAF" w:rsidRDefault="00337FF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5210210" w14:textId="77777777" w:rsidR="002C5FA9" w:rsidRPr="00996FAF" w:rsidRDefault="00337F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E58CD25" w14:textId="77777777" w:rsidR="002C5FA9" w:rsidRPr="00996FAF" w:rsidRDefault="00E76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498311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7FF9" w:rsidRPr="00B952AA">
                  <w:rPr>
                    <w:rFonts w:ascii="Arial" w:hAnsi="Arial" w:cs="Arial"/>
                  </w:rPr>
                  <w:t>Compliant</w:t>
                </w:r>
              </w:sdtContent>
            </w:sdt>
          </w:p>
        </w:tc>
      </w:tr>
    </w:tbl>
    <w:p w14:paraId="2F05984D" w14:textId="77777777" w:rsidR="00D87E7C" w:rsidRDefault="00337FF9" w:rsidP="00D87E7C">
      <w:pPr>
        <w:pStyle w:val="Heading20"/>
      </w:pPr>
      <w:r w:rsidRPr="00996FAF">
        <w:t>Findings</w:t>
      </w:r>
    </w:p>
    <w:p w14:paraId="47288D51" w14:textId="3D64FE10" w:rsidR="00542016" w:rsidRPr="00D17B1D" w:rsidRDefault="00542016" w:rsidP="00542016">
      <w:pPr>
        <w:rPr>
          <w:rFonts w:ascii="Arial" w:hAnsi="Arial" w:cs="Arial"/>
          <w:color w:val="auto"/>
          <w:szCs w:val="22"/>
        </w:rPr>
      </w:pPr>
      <w:r>
        <w:rPr>
          <w:rFonts w:ascii="Arial" w:eastAsia="Times New Roman" w:hAnsi="Arial" w:cs="Arial"/>
          <w:color w:val="auto"/>
          <w:lang w:eastAsia="en-AU"/>
        </w:rPr>
        <w:t>P</w:t>
      </w:r>
      <w:r w:rsidRPr="00D17B1D">
        <w:rPr>
          <w:rFonts w:ascii="Arial" w:eastAsia="Times New Roman" w:hAnsi="Arial" w:cs="Arial"/>
          <w:color w:val="auto"/>
          <w:lang w:eastAsia="en-AU"/>
        </w:rPr>
        <w:t>olicies and procedures guide and support staff in the care planning process, including documenting end</w:t>
      </w:r>
      <w:r w:rsidRPr="00D17B1D">
        <w:rPr>
          <w:rFonts w:ascii="Arial" w:eastAsia="Times New Roman" w:hAnsi="Arial" w:cs="Arial"/>
          <w:color w:val="000000"/>
          <w:lang w:eastAsia="en-AU"/>
        </w:rPr>
        <w:t>-of-life wishes</w:t>
      </w:r>
      <w:r w:rsidR="00CC251F">
        <w:rPr>
          <w:rFonts w:ascii="Arial" w:eastAsia="Times New Roman" w:hAnsi="Arial" w:cs="Arial"/>
          <w:color w:val="000000"/>
          <w:lang w:eastAsia="en-AU"/>
        </w:rPr>
        <w:t>, and a</w:t>
      </w:r>
      <w:r w:rsidRPr="00D17B1D">
        <w:rPr>
          <w:rFonts w:ascii="Arial" w:eastAsia="Times New Roman" w:hAnsi="Arial" w:cs="Arial"/>
          <w:color w:val="000000"/>
          <w:lang w:eastAsia="en-AU"/>
        </w:rPr>
        <w:t xml:space="preserve">dvance care planning </w:t>
      </w:r>
      <w:r>
        <w:rPr>
          <w:rFonts w:ascii="Arial" w:eastAsia="Times New Roman" w:hAnsi="Arial" w:cs="Arial"/>
          <w:color w:val="000000"/>
          <w:lang w:eastAsia="en-AU"/>
        </w:rPr>
        <w:t xml:space="preserve">is discussed </w:t>
      </w:r>
      <w:r w:rsidRPr="00D17B1D">
        <w:rPr>
          <w:rFonts w:ascii="Arial" w:eastAsia="Times New Roman" w:hAnsi="Arial" w:cs="Arial"/>
          <w:color w:val="000000"/>
          <w:lang w:eastAsia="en-AU"/>
        </w:rPr>
        <w:t>with consumers and representatives on admission</w:t>
      </w:r>
      <w:r>
        <w:rPr>
          <w:rFonts w:ascii="Arial" w:eastAsia="Times New Roman" w:hAnsi="Arial" w:cs="Arial"/>
          <w:color w:val="000000"/>
          <w:lang w:eastAsia="en-AU"/>
        </w:rPr>
        <w:t>,</w:t>
      </w:r>
      <w:r w:rsidRPr="00D17B1D">
        <w:rPr>
          <w:rFonts w:ascii="Arial" w:eastAsia="Times New Roman" w:hAnsi="Arial" w:cs="Arial"/>
          <w:color w:val="000000"/>
          <w:lang w:eastAsia="en-AU"/>
        </w:rPr>
        <w:t xml:space="preserve"> and at care plan reviews.</w:t>
      </w:r>
      <w:r>
        <w:rPr>
          <w:rFonts w:ascii="Arial" w:hAnsi="Arial" w:cs="Arial"/>
          <w:color w:val="auto"/>
          <w:szCs w:val="22"/>
        </w:rPr>
        <w:t xml:space="preserve"> </w:t>
      </w:r>
      <w:r w:rsidR="00A26F16" w:rsidRPr="00652FA1">
        <w:rPr>
          <w:rFonts w:ascii="Arial" w:hAnsi="Arial" w:cs="Arial"/>
          <w:color w:val="auto"/>
          <w:szCs w:val="22"/>
        </w:rPr>
        <w:t>Staff describe</w:t>
      </w:r>
      <w:r w:rsidR="00A26F16">
        <w:rPr>
          <w:rFonts w:ascii="Arial" w:hAnsi="Arial" w:cs="Arial"/>
          <w:color w:val="auto"/>
          <w:szCs w:val="22"/>
        </w:rPr>
        <w:t>d</w:t>
      </w:r>
      <w:r w:rsidR="00A26F16" w:rsidRPr="00652FA1">
        <w:rPr>
          <w:rFonts w:ascii="Arial" w:hAnsi="Arial" w:cs="Arial"/>
          <w:color w:val="auto"/>
          <w:szCs w:val="22"/>
        </w:rPr>
        <w:t xml:space="preserve"> the needs of specific consumers</w:t>
      </w:r>
      <w:r w:rsidR="00A26F16">
        <w:rPr>
          <w:rFonts w:ascii="Arial" w:hAnsi="Arial" w:cs="Arial"/>
          <w:color w:val="auto"/>
          <w:szCs w:val="22"/>
        </w:rPr>
        <w:t xml:space="preserve"> and</w:t>
      </w:r>
      <w:r w:rsidR="00A26F16" w:rsidRPr="00AB2183">
        <w:rPr>
          <w:rFonts w:ascii="Arial" w:hAnsi="Arial" w:cs="Arial"/>
          <w:color w:val="auto"/>
          <w:szCs w:val="22"/>
        </w:rPr>
        <w:t xml:space="preserve"> said care plans are updated when there are changes to reflect consumers' current preferences and needs. </w:t>
      </w:r>
      <w:r>
        <w:rPr>
          <w:rFonts w:ascii="Arial" w:eastAsia="Times New Roman" w:hAnsi="Arial" w:cs="Arial"/>
          <w:color w:val="000000"/>
          <w:lang w:eastAsia="en-AU"/>
        </w:rPr>
        <w:t>D</w:t>
      </w:r>
      <w:r w:rsidRPr="00D17B1D">
        <w:rPr>
          <w:rFonts w:ascii="Arial" w:eastAsia="Times New Roman" w:hAnsi="Arial" w:cs="Arial"/>
          <w:color w:val="000000"/>
          <w:lang w:eastAsia="en-AU"/>
        </w:rPr>
        <w:t xml:space="preserve">ocumentation </w:t>
      </w:r>
      <w:r>
        <w:rPr>
          <w:rFonts w:ascii="Arial" w:eastAsia="Times New Roman" w:hAnsi="Arial" w:cs="Arial"/>
          <w:color w:val="000000"/>
          <w:lang w:eastAsia="en-AU"/>
        </w:rPr>
        <w:t>showed</w:t>
      </w:r>
      <w:r w:rsidRPr="00D17B1D">
        <w:rPr>
          <w:rFonts w:ascii="Arial" w:eastAsia="Times New Roman" w:hAnsi="Arial" w:cs="Arial"/>
          <w:color w:val="000000"/>
          <w:lang w:eastAsia="en-AU"/>
        </w:rPr>
        <w:t xml:space="preserve"> assessment and planning identifie</w:t>
      </w:r>
      <w:r>
        <w:rPr>
          <w:rFonts w:ascii="Arial" w:eastAsia="Times New Roman" w:hAnsi="Arial" w:cs="Arial"/>
          <w:color w:val="000000"/>
          <w:lang w:eastAsia="en-AU"/>
        </w:rPr>
        <w:t>d and addressed</w:t>
      </w:r>
      <w:r w:rsidRPr="00D17B1D">
        <w:rPr>
          <w:rFonts w:ascii="Arial" w:eastAsia="Times New Roman" w:hAnsi="Arial" w:cs="Arial"/>
          <w:color w:val="000000"/>
          <w:lang w:eastAsia="en-AU"/>
        </w:rPr>
        <w:t xml:space="preserve"> consumers’ current needs, goals and preferences</w:t>
      </w:r>
      <w:r>
        <w:rPr>
          <w:rFonts w:ascii="Arial" w:eastAsia="Times New Roman" w:hAnsi="Arial" w:cs="Arial"/>
          <w:color w:val="000000"/>
          <w:lang w:eastAsia="en-AU"/>
        </w:rPr>
        <w:t xml:space="preserve">. </w:t>
      </w:r>
    </w:p>
    <w:p w14:paraId="79C24420" w14:textId="77777777" w:rsidR="00542016" w:rsidRPr="0079382F" w:rsidRDefault="00542016" w:rsidP="00542016">
      <w:pPr>
        <w:rPr>
          <w:rFonts w:ascii="Arial" w:eastAsiaTheme="minorHAnsi" w:hAnsi="Arial" w:cs="Arial"/>
          <w:color w:val="auto"/>
          <w:szCs w:val="22"/>
        </w:rPr>
      </w:pPr>
      <w:r>
        <w:rPr>
          <w:rFonts w:ascii="Arial" w:eastAsiaTheme="minorHAnsi" w:hAnsi="Arial" w:cs="Arial"/>
          <w:color w:val="auto"/>
          <w:szCs w:val="22"/>
        </w:rPr>
        <w:t xml:space="preserve">Based on the assessment team’s report, I find requirement (3)(b) in </w:t>
      </w:r>
      <w:r>
        <w:rPr>
          <w:rFonts w:ascii="Arial" w:eastAsia="Times New Roman" w:hAnsi="Arial" w:cs="Arial"/>
          <w:color w:val="000000"/>
          <w:lang w:eastAsia="en-AU"/>
        </w:rPr>
        <w:t xml:space="preserve">Standard </w:t>
      </w:r>
      <w:r w:rsidRPr="0079382F">
        <w:rPr>
          <w:rFonts w:ascii="Arial" w:eastAsiaTheme="minorHAnsi" w:hAnsi="Arial" w:cs="Arial"/>
          <w:color w:val="auto"/>
          <w:szCs w:val="22"/>
        </w:rPr>
        <w:t>2 Ongoing assessment and planning with consumers compliant.</w:t>
      </w:r>
    </w:p>
    <w:p w14:paraId="0702C47B" w14:textId="006A66AD" w:rsidR="0087700C" w:rsidRPr="00334B7D" w:rsidRDefault="00337FF9" w:rsidP="0036130C">
      <w:pPr>
        <w:pStyle w:val="NormalArial"/>
      </w:pPr>
      <w:r w:rsidRPr="00996FAF">
        <w:br w:type="page"/>
      </w:r>
    </w:p>
    <w:p w14:paraId="103844A1" w14:textId="77777777" w:rsidR="00FC045E" w:rsidRPr="00996FAF" w:rsidRDefault="00337F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30983" w14:paraId="16A0A2F5" w14:textId="77777777" w:rsidTr="00D3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AD92D4" w14:textId="77777777" w:rsidR="00FC045E" w:rsidRPr="00996FAF" w:rsidRDefault="00337FF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E6ADA6" w14:textId="77777777" w:rsidR="00FC045E" w:rsidRPr="00996FAF" w:rsidRDefault="00E76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0983" w14:paraId="195871F1" w14:textId="77777777" w:rsidTr="00D3098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4A334" w14:textId="77777777" w:rsidR="002C5FA9" w:rsidRPr="00996FAF" w:rsidRDefault="00337FF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7F5EAA4" w14:textId="77777777" w:rsidR="002C5FA9" w:rsidRPr="00996FAF" w:rsidRDefault="00337FF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0376CDE" w14:textId="77777777" w:rsidR="002C5FA9" w:rsidRPr="00996FAF" w:rsidRDefault="00E76AD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2972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37FF9" w:rsidRPr="002C2F15">
                  <w:rPr>
                    <w:rFonts w:ascii="Arial" w:hAnsi="Arial" w:cs="Arial"/>
                  </w:rPr>
                  <w:t>Compliant</w:t>
                </w:r>
              </w:sdtContent>
            </w:sdt>
          </w:p>
        </w:tc>
      </w:tr>
      <w:tr w:rsidR="00D30983" w14:paraId="3EAB8BFC" w14:textId="77777777" w:rsidTr="00D309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7F69A" w14:textId="77777777" w:rsidR="002C5FA9" w:rsidRPr="00996FAF" w:rsidRDefault="00337FF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F5C59CC" w14:textId="77777777" w:rsidR="002C5FA9" w:rsidRPr="00996FAF" w:rsidRDefault="00337FF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4EDB7A8" w14:textId="77777777" w:rsidR="002C5FA9" w:rsidRPr="00996FAF" w:rsidRDefault="00E76AD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96602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7FF9" w:rsidRPr="002C2F15">
                  <w:rPr>
                    <w:rFonts w:ascii="Arial" w:hAnsi="Arial" w:cs="Arial"/>
                  </w:rPr>
                  <w:t>Compliant</w:t>
                </w:r>
              </w:sdtContent>
            </w:sdt>
          </w:p>
        </w:tc>
      </w:tr>
    </w:tbl>
    <w:p w14:paraId="406BBB87" w14:textId="77777777" w:rsidR="00D87E7C" w:rsidRDefault="00337FF9" w:rsidP="00D87E7C">
      <w:pPr>
        <w:pStyle w:val="Heading20"/>
      </w:pPr>
      <w:r w:rsidRPr="00996FAF">
        <w:t>Findings</w:t>
      </w:r>
    </w:p>
    <w:p w14:paraId="54077FE6" w14:textId="667371CB" w:rsidR="00EF3011" w:rsidRDefault="002A25E9" w:rsidP="00EF3011">
      <w:pPr>
        <w:rPr>
          <w:rFonts w:ascii="Arial" w:eastAsia="Arial" w:hAnsi="Arial" w:cs="Arial"/>
          <w:lang w:eastAsia="en-AU"/>
        </w:rPr>
      </w:pPr>
      <w:r>
        <w:rPr>
          <w:rFonts w:ascii="Arial" w:eastAsia="Arial" w:hAnsi="Arial" w:cs="Arial"/>
          <w:lang w:eastAsia="en-AU"/>
        </w:rPr>
        <w:t>P</w:t>
      </w:r>
      <w:r w:rsidRPr="00D34675">
        <w:rPr>
          <w:rFonts w:ascii="Arial" w:eastAsia="Arial" w:hAnsi="Arial" w:cs="Arial"/>
          <w:lang w:eastAsia="en-AU"/>
        </w:rPr>
        <w:t>olicies and procedures guide and support staff in providing end-of-life care</w:t>
      </w:r>
      <w:r w:rsidR="00615310">
        <w:rPr>
          <w:rFonts w:ascii="Arial" w:eastAsia="Arial" w:hAnsi="Arial" w:cs="Arial"/>
          <w:lang w:eastAsia="en-AU"/>
        </w:rPr>
        <w:t xml:space="preserve"> and s</w:t>
      </w:r>
      <w:r w:rsidR="00615310" w:rsidRPr="00D34675">
        <w:rPr>
          <w:rFonts w:ascii="Arial" w:eastAsia="Arial" w:hAnsi="Arial" w:cs="Arial"/>
          <w:lang w:eastAsia="en-AU"/>
        </w:rPr>
        <w:t xml:space="preserve">taff </w:t>
      </w:r>
      <w:r w:rsidR="00615310">
        <w:rPr>
          <w:rFonts w:ascii="Arial" w:eastAsia="Arial" w:hAnsi="Arial" w:cs="Arial"/>
          <w:lang w:eastAsia="en-AU"/>
        </w:rPr>
        <w:t>were knowledgeable in</w:t>
      </w:r>
      <w:r w:rsidR="00FA3904">
        <w:rPr>
          <w:rFonts w:ascii="Arial" w:eastAsia="Arial" w:hAnsi="Arial" w:cs="Arial"/>
          <w:lang w:eastAsia="en-AU"/>
        </w:rPr>
        <w:t xml:space="preserve"> how to</w:t>
      </w:r>
      <w:r w:rsidR="00615310" w:rsidRPr="00D34675">
        <w:rPr>
          <w:rFonts w:ascii="Arial" w:eastAsia="Arial" w:hAnsi="Arial" w:cs="Arial"/>
          <w:lang w:eastAsia="en-AU"/>
        </w:rPr>
        <w:t xml:space="preserve"> provide</w:t>
      </w:r>
      <w:r w:rsidR="00FA3904">
        <w:rPr>
          <w:rFonts w:ascii="Arial" w:eastAsia="Arial" w:hAnsi="Arial" w:cs="Arial"/>
          <w:lang w:eastAsia="en-AU"/>
        </w:rPr>
        <w:t xml:space="preserve"> care </w:t>
      </w:r>
      <w:r w:rsidR="00615310" w:rsidRPr="00D34675">
        <w:rPr>
          <w:rFonts w:ascii="Arial" w:eastAsia="Arial" w:hAnsi="Arial" w:cs="Arial"/>
          <w:lang w:eastAsia="en-AU"/>
        </w:rPr>
        <w:t>to consumers nearing end-of-life</w:t>
      </w:r>
      <w:r w:rsidR="00FA3904">
        <w:rPr>
          <w:rFonts w:ascii="Arial" w:eastAsia="Arial" w:hAnsi="Arial" w:cs="Arial"/>
          <w:lang w:eastAsia="en-AU"/>
        </w:rPr>
        <w:t>.</w:t>
      </w:r>
      <w:r>
        <w:rPr>
          <w:rFonts w:ascii="Arial" w:eastAsia="Arial" w:hAnsi="Arial" w:cs="Arial"/>
          <w:lang w:eastAsia="en-AU"/>
        </w:rPr>
        <w:t xml:space="preserve"> </w:t>
      </w:r>
      <w:r w:rsidR="007A6469">
        <w:rPr>
          <w:rFonts w:ascii="Arial" w:eastAsia="Arial" w:hAnsi="Arial" w:cs="Arial"/>
          <w:lang w:eastAsia="en-AU"/>
        </w:rPr>
        <w:t>D</w:t>
      </w:r>
      <w:r w:rsidR="00EF3011" w:rsidRPr="00D34675">
        <w:rPr>
          <w:rFonts w:ascii="Arial" w:eastAsia="Arial" w:hAnsi="Arial" w:cs="Arial"/>
          <w:lang w:eastAsia="en-AU"/>
        </w:rPr>
        <w:t xml:space="preserve">ocumentation </w:t>
      </w:r>
      <w:r w:rsidR="007A6469">
        <w:rPr>
          <w:rFonts w:ascii="Arial" w:eastAsia="Arial" w:hAnsi="Arial" w:cs="Arial"/>
          <w:lang w:eastAsia="en-AU"/>
        </w:rPr>
        <w:t xml:space="preserve">showed </w:t>
      </w:r>
      <w:r w:rsidR="00EF3011" w:rsidRPr="00D34675">
        <w:rPr>
          <w:rFonts w:ascii="Arial" w:eastAsia="Arial" w:hAnsi="Arial" w:cs="Arial"/>
          <w:lang w:eastAsia="en-AU"/>
        </w:rPr>
        <w:t xml:space="preserve">the needs, goals, and preferences of consumers nearing end-of-life are recognised, their comfort maximised, and their dignity preserved. </w:t>
      </w:r>
      <w:r w:rsidR="003F699B">
        <w:rPr>
          <w:rFonts w:ascii="Arial" w:eastAsia="Arial" w:hAnsi="Arial" w:cs="Arial"/>
          <w:lang w:eastAsia="en-AU"/>
        </w:rPr>
        <w:t xml:space="preserve">Positive feedback was received </w:t>
      </w:r>
      <w:r w:rsidR="00725991" w:rsidRPr="00D34675">
        <w:rPr>
          <w:rFonts w:ascii="Arial" w:eastAsia="Arial" w:hAnsi="Arial" w:cs="Arial"/>
          <w:lang w:eastAsia="en-AU"/>
        </w:rPr>
        <w:t>from</w:t>
      </w:r>
      <w:r w:rsidR="0022154C">
        <w:rPr>
          <w:rFonts w:ascii="Arial" w:eastAsia="Arial" w:hAnsi="Arial" w:cs="Arial"/>
          <w:lang w:eastAsia="en-AU"/>
        </w:rPr>
        <w:t xml:space="preserve"> a</w:t>
      </w:r>
      <w:r w:rsidR="00725991" w:rsidRPr="00D34675">
        <w:rPr>
          <w:rFonts w:ascii="Arial" w:eastAsia="Arial" w:hAnsi="Arial" w:cs="Arial"/>
          <w:lang w:eastAsia="en-AU"/>
        </w:rPr>
        <w:t xml:space="preserve"> consumer</w:t>
      </w:r>
      <w:r w:rsidR="0022154C">
        <w:rPr>
          <w:rFonts w:ascii="Arial" w:eastAsia="Arial" w:hAnsi="Arial" w:cs="Arial"/>
          <w:lang w:eastAsia="en-AU"/>
        </w:rPr>
        <w:t>’s</w:t>
      </w:r>
      <w:r w:rsidR="00725991" w:rsidRPr="00D34675">
        <w:rPr>
          <w:rFonts w:ascii="Arial" w:eastAsia="Arial" w:hAnsi="Arial" w:cs="Arial"/>
          <w:lang w:eastAsia="en-AU"/>
        </w:rPr>
        <w:t xml:space="preserve"> representatives </w:t>
      </w:r>
      <w:r w:rsidR="00FE13A3">
        <w:rPr>
          <w:rFonts w:ascii="Arial" w:eastAsia="Arial" w:hAnsi="Arial" w:cs="Arial"/>
          <w:lang w:eastAsia="en-AU"/>
        </w:rPr>
        <w:t>r</w:t>
      </w:r>
      <w:r w:rsidR="00EB2F66">
        <w:rPr>
          <w:rFonts w:ascii="Arial" w:eastAsia="Arial" w:hAnsi="Arial" w:cs="Arial"/>
          <w:lang w:eastAsia="en-AU"/>
        </w:rPr>
        <w:t xml:space="preserve">egarding </w:t>
      </w:r>
      <w:r w:rsidR="00FE13A3">
        <w:rPr>
          <w:rFonts w:ascii="Arial" w:eastAsia="Arial" w:hAnsi="Arial" w:cs="Arial"/>
          <w:lang w:eastAsia="en-AU"/>
        </w:rPr>
        <w:t xml:space="preserve">end-of-life </w:t>
      </w:r>
      <w:r w:rsidR="00EB2F66">
        <w:rPr>
          <w:rFonts w:ascii="Arial" w:eastAsia="Arial" w:hAnsi="Arial" w:cs="Arial"/>
          <w:lang w:eastAsia="en-AU"/>
        </w:rPr>
        <w:t>support and care provided</w:t>
      </w:r>
      <w:r w:rsidR="00FE13A3">
        <w:rPr>
          <w:rFonts w:ascii="Arial" w:eastAsia="Arial" w:hAnsi="Arial" w:cs="Arial"/>
          <w:lang w:eastAsia="en-AU"/>
        </w:rPr>
        <w:t>.</w:t>
      </w:r>
    </w:p>
    <w:p w14:paraId="3EC28A0C" w14:textId="297F4A21" w:rsidR="00EF3011" w:rsidRPr="008B19B5" w:rsidRDefault="001E2298" w:rsidP="00EF3011">
      <w:pPr>
        <w:rPr>
          <w:rFonts w:ascii="Arial" w:eastAsia="Arial" w:hAnsi="Arial" w:cs="Arial"/>
          <w:lang w:eastAsia="en-AU"/>
        </w:rPr>
      </w:pPr>
      <w:r>
        <w:rPr>
          <w:rFonts w:ascii="Arial" w:eastAsia="Arial" w:hAnsi="Arial" w:cs="Arial"/>
          <w:lang w:eastAsia="en-AU"/>
        </w:rPr>
        <w:t>D</w:t>
      </w:r>
      <w:r w:rsidR="00EF3011" w:rsidRPr="008B19B5">
        <w:rPr>
          <w:rFonts w:ascii="Arial" w:eastAsia="Arial" w:hAnsi="Arial" w:cs="Arial"/>
          <w:lang w:eastAsia="en-AU"/>
        </w:rPr>
        <w:t>ocumentation</w:t>
      </w:r>
      <w:r w:rsidR="00AB376B">
        <w:rPr>
          <w:rFonts w:ascii="Arial" w:eastAsia="Arial" w:hAnsi="Arial" w:cs="Arial"/>
          <w:lang w:eastAsia="en-AU"/>
        </w:rPr>
        <w:t xml:space="preserve"> </w:t>
      </w:r>
      <w:r w:rsidR="00A30CD6">
        <w:rPr>
          <w:rFonts w:ascii="Arial" w:eastAsia="Arial" w:hAnsi="Arial" w:cs="Arial"/>
          <w:lang w:eastAsia="en-AU"/>
        </w:rPr>
        <w:t>show</w:t>
      </w:r>
      <w:r w:rsidR="00AB376B">
        <w:rPr>
          <w:rFonts w:ascii="Arial" w:eastAsia="Arial" w:hAnsi="Arial" w:cs="Arial"/>
          <w:lang w:eastAsia="en-AU"/>
        </w:rPr>
        <w:t>ed</w:t>
      </w:r>
      <w:r w:rsidR="00EF3011" w:rsidRPr="008B19B5">
        <w:rPr>
          <w:rFonts w:ascii="Arial" w:eastAsia="Arial" w:hAnsi="Arial" w:cs="Arial"/>
          <w:lang w:eastAsia="en-AU"/>
        </w:rPr>
        <w:t xml:space="preserve"> deterioration or</w:t>
      </w:r>
      <w:r w:rsidR="00AB376B">
        <w:rPr>
          <w:rFonts w:ascii="Arial" w:eastAsia="Arial" w:hAnsi="Arial" w:cs="Arial"/>
          <w:lang w:eastAsia="en-AU"/>
        </w:rPr>
        <w:t xml:space="preserve"> </w:t>
      </w:r>
      <w:r w:rsidR="00EF3011" w:rsidRPr="008B19B5">
        <w:rPr>
          <w:rFonts w:ascii="Arial" w:eastAsia="Arial" w:hAnsi="Arial" w:cs="Arial"/>
          <w:lang w:eastAsia="en-AU"/>
        </w:rPr>
        <w:t xml:space="preserve">change in </w:t>
      </w:r>
      <w:r w:rsidR="007C58D7">
        <w:rPr>
          <w:rFonts w:ascii="Arial" w:eastAsia="Arial" w:hAnsi="Arial" w:cs="Arial"/>
          <w:lang w:eastAsia="en-AU"/>
        </w:rPr>
        <w:t>consumers</w:t>
      </w:r>
      <w:r w:rsidR="00B91BE4">
        <w:rPr>
          <w:rFonts w:ascii="Arial" w:eastAsia="Arial" w:hAnsi="Arial" w:cs="Arial"/>
          <w:lang w:eastAsia="en-AU"/>
        </w:rPr>
        <w:t>’</w:t>
      </w:r>
      <w:r w:rsidR="007C58D7">
        <w:rPr>
          <w:rFonts w:ascii="Arial" w:eastAsia="Arial" w:hAnsi="Arial" w:cs="Arial"/>
          <w:lang w:eastAsia="en-AU"/>
        </w:rPr>
        <w:t xml:space="preserve"> </w:t>
      </w:r>
      <w:r w:rsidR="00EF3011" w:rsidRPr="008B19B5">
        <w:rPr>
          <w:rFonts w:ascii="Arial" w:eastAsia="Arial" w:hAnsi="Arial" w:cs="Arial"/>
          <w:lang w:eastAsia="en-AU"/>
        </w:rPr>
        <w:t>condition</w:t>
      </w:r>
      <w:r w:rsidR="00AB376B">
        <w:rPr>
          <w:rFonts w:ascii="Arial" w:eastAsia="Arial" w:hAnsi="Arial" w:cs="Arial"/>
          <w:lang w:eastAsia="en-AU"/>
        </w:rPr>
        <w:t xml:space="preserve"> is</w:t>
      </w:r>
      <w:r w:rsidR="00EF3011" w:rsidRPr="008B19B5">
        <w:rPr>
          <w:rFonts w:ascii="Arial" w:eastAsia="Arial" w:hAnsi="Arial" w:cs="Arial"/>
          <w:lang w:eastAsia="en-AU"/>
        </w:rPr>
        <w:t xml:space="preserve"> recognise</w:t>
      </w:r>
      <w:r w:rsidR="007C58D7">
        <w:rPr>
          <w:rFonts w:ascii="Arial" w:eastAsia="Arial" w:hAnsi="Arial" w:cs="Arial"/>
          <w:lang w:eastAsia="en-AU"/>
        </w:rPr>
        <w:t>d</w:t>
      </w:r>
      <w:r w:rsidR="00EF3011" w:rsidRPr="008B19B5">
        <w:rPr>
          <w:rFonts w:ascii="Arial" w:eastAsia="Arial" w:hAnsi="Arial" w:cs="Arial"/>
          <w:lang w:eastAsia="en-AU"/>
        </w:rPr>
        <w:t xml:space="preserve"> and respond</w:t>
      </w:r>
      <w:r w:rsidR="007C58D7">
        <w:rPr>
          <w:rFonts w:ascii="Arial" w:eastAsia="Arial" w:hAnsi="Arial" w:cs="Arial"/>
          <w:lang w:eastAsia="en-AU"/>
        </w:rPr>
        <w:t>ed to</w:t>
      </w:r>
      <w:r w:rsidR="00EF3011" w:rsidRPr="008B19B5">
        <w:rPr>
          <w:rFonts w:ascii="Arial" w:eastAsia="Arial" w:hAnsi="Arial" w:cs="Arial"/>
          <w:lang w:eastAsia="en-AU"/>
        </w:rPr>
        <w:t xml:space="preserve"> in a timely manner. Clinical and care staff describe</w:t>
      </w:r>
      <w:r w:rsidR="00533D74">
        <w:rPr>
          <w:rFonts w:ascii="Arial" w:eastAsia="Arial" w:hAnsi="Arial" w:cs="Arial"/>
          <w:lang w:eastAsia="en-AU"/>
        </w:rPr>
        <w:t>d</w:t>
      </w:r>
      <w:r w:rsidR="00EF3011" w:rsidRPr="008B19B5">
        <w:rPr>
          <w:rFonts w:ascii="Arial" w:eastAsia="Arial" w:hAnsi="Arial" w:cs="Arial"/>
          <w:lang w:eastAsia="en-AU"/>
        </w:rPr>
        <w:t xml:space="preserve"> the process for recognising and responding to deterioration</w:t>
      </w:r>
      <w:r w:rsidR="00B91BE4">
        <w:rPr>
          <w:rFonts w:ascii="Arial" w:eastAsia="Arial" w:hAnsi="Arial" w:cs="Arial"/>
          <w:lang w:eastAsia="en-AU"/>
        </w:rPr>
        <w:t>,</w:t>
      </w:r>
      <w:r w:rsidR="00EF3011" w:rsidRPr="008B19B5">
        <w:rPr>
          <w:rFonts w:ascii="Arial" w:eastAsia="Arial" w:hAnsi="Arial" w:cs="Arial"/>
          <w:lang w:eastAsia="en-AU"/>
        </w:rPr>
        <w:t xml:space="preserve"> and policies and procedures support and guide staff</w:t>
      </w:r>
      <w:r w:rsidR="00B91BE4">
        <w:rPr>
          <w:rFonts w:ascii="Arial" w:eastAsia="Arial" w:hAnsi="Arial" w:cs="Arial"/>
          <w:lang w:eastAsia="en-AU"/>
        </w:rPr>
        <w:t xml:space="preserve"> practice</w:t>
      </w:r>
      <w:r w:rsidR="00EF3011" w:rsidRPr="008B19B5">
        <w:rPr>
          <w:rFonts w:ascii="Arial" w:eastAsia="Arial" w:hAnsi="Arial" w:cs="Arial"/>
          <w:lang w:eastAsia="en-AU"/>
        </w:rPr>
        <w:t xml:space="preserve">. </w:t>
      </w:r>
      <w:r w:rsidR="008D73A7">
        <w:rPr>
          <w:rFonts w:ascii="Arial" w:eastAsia="Arial" w:hAnsi="Arial" w:cs="Arial"/>
          <w:lang w:eastAsia="en-AU"/>
        </w:rPr>
        <w:t xml:space="preserve">When gaps in staff knowledge </w:t>
      </w:r>
      <w:r w:rsidR="00B91BE4">
        <w:rPr>
          <w:rFonts w:ascii="Arial" w:eastAsia="Arial" w:hAnsi="Arial" w:cs="Arial"/>
          <w:lang w:eastAsia="en-AU"/>
        </w:rPr>
        <w:t xml:space="preserve">are </w:t>
      </w:r>
      <w:r w:rsidR="008D73A7">
        <w:rPr>
          <w:rFonts w:ascii="Arial" w:eastAsia="Arial" w:hAnsi="Arial" w:cs="Arial"/>
          <w:lang w:eastAsia="en-AU"/>
        </w:rPr>
        <w:t xml:space="preserve">identified, </w:t>
      </w:r>
      <w:r w:rsidR="003B6E56">
        <w:rPr>
          <w:rFonts w:ascii="Arial" w:eastAsia="Arial" w:hAnsi="Arial" w:cs="Arial"/>
          <w:lang w:eastAsia="en-AU"/>
        </w:rPr>
        <w:t xml:space="preserve">support </w:t>
      </w:r>
      <w:r w:rsidR="00B91BE4">
        <w:rPr>
          <w:rFonts w:ascii="Arial" w:eastAsia="Arial" w:hAnsi="Arial" w:cs="Arial"/>
          <w:lang w:eastAsia="en-AU"/>
        </w:rPr>
        <w:t xml:space="preserve">is </w:t>
      </w:r>
      <w:r w:rsidR="003B6E56">
        <w:rPr>
          <w:rFonts w:ascii="Arial" w:eastAsia="Arial" w:hAnsi="Arial" w:cs="Arial"/>
          <w:lang w:eastAsia="en-AU"/>
        </w:rPr>
        <w:t xml:space="preserve">provided to </w:t>
      </w:r>
      <w:r w:rsidR="00751402">
        <w:rPr>
          <w:rFonts w:ascii="Arial" w:eastAsia="Arial" w:hAnsi="Arial" w:cs="Arial"/>
          <w:lang w:eastAsia="en-AU"/>
        </w:rPr>
        <w:t>develop</w:t>
      </w:r>
      <w:r w:rsidR="003B6E56">
        <w:rPr>
          <w:rFonts w:ascii="Arial" w:eastAsia="Arial" w:hAnsi="Arial" w:cs="Arial"/>
          <w:lang w:eastAsia="en-AU"/>
        </w:rPr>
        <w:t xml:space="preserve"> staff </w:t>
      </w:r>
      <w:r w:rsidR="008D73A7">
        <w:rPr>
          <w:rFonts w:ascii="Arial" w:eastAsia="Arial" w:hAnsi="Arial" w:cs="Arial"/>
          <w:lang w:eastAsia="en-AU"/>
        </w:rPr>
        <w:t>competencies</w:t>
      </w:r>
      <w:r w:rsidR="003B6E56">
        <w:rPr>
          <w:rFonts w:ascii="Arial" w:eastAsia="Arial" w:hAnsi="Arial" w:cs="Arial"/>
          <w:lang w:eastAsia="en-AU"/>
        </w:rPr>
        <w:t xml:space="preserve"> in the areas required</w:t>
      </w:r>
      <w:r w:rsidR="008D73A7">
        <w:rPr>
          <w:rFonts w:ascii="Arial" w:eastAsia="Arial" w:hAnsi="Arial" w:cs="Arial"/>
          <w:lang w:eastAsia="en-AU"/>
        </w:rPr>
        <w:t xml:space="preserve">. </w:t>
      </w:r>
      <w:r w:rsidR="002B6CEA" w:rsidRPr="008B19B5">
        <w:rPr>
          <w:rFonts w:ascii="Arial" w:eastAsia="Arial" w:hAnsi="Arial" w:cs="Arial"/>
          <w:lang w:eastAsia="en-AU"/>
        </w:rPr>
        <w:t>Consumers and representatives expressed satisfaction with the care and services provide</w:t>
      </w:r>
      <w:r w:rsidR="00B376E2">
        <w:rPr>
          <w:rFonts w:ascii="Arial" w:eastAsia="Arial" w:hAnsi="Arial" w:cs="Arial"/>
          <w:lang w:eastAsia="en-AU"/>
        </w:rPr>
        <w:t>d</w:t>
      </w:r>
      <w:r w:rsidR="00623730">
        <w:rPr>
          <w:rFonts w:ascii="Arial" w:eastAsia="Arial" w:hAnsi="Arial" w:cs="Arial"/>
          <w:lang w:eastAsia="en-AU"/>
        </w:rPr>
        <w:t xml:space="preserve"> to consumers</w:t>
      </w:r>
      <w:r w:rsidR="002B6CEA">
        <w:rPr>
          <w:rFonts w:ascii="Arial" w:eastAsia="Arial" w:hAnsi="Arial" w:cs="Arial"/>
          <w:lang w:eastAsia="en-AU"/>
        </w:rPr>
        <w:t>.</w:t>
      </w:r>
    </w:p>
    <w:p w14:paraId="4836D2FD" w14:textId="77777777" w:rsidR="00EF3011" w:rsidRDefault="00EF3011" w:rsidP="00EF3011">
      <w:pPr>
        <w:rPr>
          <w:rFonts w:ascii="Arial" w:eastAsia="Arial" w:hAnsi="Arial" w:cs="Arial"/>
          <w:color w:val="000000"/>
          <w:lang w:eastAsia="en-AU"/>
        </w:rPr>
      </w:pPr>
      <w:r>
        <w:rPr>
          <w:rFonts w:ascii="Arial" w:eastAsiaTheme="minorHAnsi" w:hAnsi="Arial" w:cs="Arial"/>
          <w:color w:val="auto"/>
          <w:szCs w:val="22"/>
        </w:rPr>
        <w:t xml:space="preserve">Based on the assessment team’s report, I find requirements (3)(c) and (3)(d) in </w:t>
      </w:r>
      <w:r>
        <w:rPr>
          <w:rFonts w:ascii="Arial" w:eastAsia="Times New Roman" w:hAnsi="Arial" w:cs="Arial"/>
          <w:color w:val="000000"/>
          <w:lang w:eastAsia="en-AU"/>
        </w:rPr>
        <w:t xml:space="preserve">Standard </w:t>
      </w:r>
      <w:r>
        <w:rPr>
          <w:rFonts w:ascii="Arial" w:eastAsia="Arial" w:hAnsi="Arial" w:cs="Arial"/>
          <w:color w:val="000000"/>
          <w:lang w:eastAsia="en-AU"/>
        </w:rPr>
        <w:t xml:space="preserve">3 </w:t>
      </w:r>
      <w:r w:rsidRPr="00E30B78">
        <w:rPr>
          <w:rFonts w:ascii="Arial" w:eastAsiaTheme="minorHAnsi" w:hAnsi="Arial" w:cs="Arial"/>
          <w:color w:val="auto"/>
          <w:szCs w:val="22"/>
        </w:rPr>
        <w:t>Personal care and clinical care compliant</w:t>
      </w:r>
      <w:r>
        <w:rPr>
          <w:rFonts w:ascii="Arial" w:eastAsia="Arial" w:hAnsi="Arial" w:cs="Arial"/>
          <w:color w:val="000000"/>
          <w:lang w:eastAsia="en-AU"/>
        </w:rPr>
        <w:t>.</w:t>
      </w:r>
    </w:p>
    <w:p w14:paraId="015CCBF3" w14:textId="77777777" w:rsidR="002B0C90" w:rsidRPr="00262C0B" w:rsidRDefault="00337FF9" w:rsidP="0036130C">
      <w:pPr>
        <w:pStyle w:val="NormalArial"/>
      </w:pPr>
      <w:r>
        <w:br w:type="page"/>
      </w:r>
    </w:p>
    <w:p w14:paraId="37E70B17" w14:textId="77777777" w:rsidR="00FC045E" w:rsidRPr="00996FAF" w:rsidRDefault="00337FF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30983" w14:paraId="3BB7AC2E" w14:textId="77777777" w:rsidTr="00D3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A14D38" w14:textId="77777777" w:rsidR="00FC045E" w:rsidRPr="00996FAF" w:rsidRDefault="00337FF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1C2B59" w14:textId="77777777" w:rsidR="00FC045E" w:rsidRPr="00996FAF" w:rsidRDefault="00E76AD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30983" w14:paraId="67D70E68" w14:textId="77777777" w:rsidTr="00D3098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2FF398" w14:textId="77777777" w:rsidR="002C5FA9" w:rsidRPr="00996FAF" w:rsidRDefault="00337FF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A0D506" w14:textId="77777777" w:rsidR="002C5FA9" w:rsidRPr="00996FAF" w:rsidRDefault="00337FF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1939F8" w14:textId="77777777" w:rsidR="002C5FA9" w:rsidRPr="00996FAF" w:rsidRDefault="00337F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D1C36C" w14:textId="77777777" w:rsidR="002C5FA9" w:rsidRPr="00996FAF" w:rsidRDefault="00337F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42E865" w14:textId="77777777" w:rsidR="002C5FA9" w:rsidRPr="00996FAF" w:rsidRDefault="00337F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DA1C5E" w14:textId="77777777" w:rsidR="002C5FA9" w:rsidRPr="00996FAF" w:rsidRDefault="00337FF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67F2C65" w14:textId="77777777" w:rsidR="002C5FA9" w:rsidRPr="00996FAF" w:rsidRDefault="00E76AD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5221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7FF9" w:rsidRPr="00384E73">
                  <w:rPr>
                    <w:rFonts w:ascii="Arial" w:hAnsi="Arial" w:cs="Arial"/>
                  </w:rPr>
                  <w:t>Compliant</w:t>
                </w:r>
              </w:sdtContent>
            </w:sdt>
          </w:p>
        </w:tc>
      </w:tr>
    </w:tbl>
    <w:p w14:paraId="472DEEEC" w14:textId="77777777" w:rsidR="00D87E7C" w:rsidRDefault="00337FF9" w:rsidP="00D87E7C">
      <w:pPr>
        <w:pStyle w:val="Heading20"/>
      </w:pPr>
      <w:r w:rsidRPr="00996FAF">
        <w:t>Findings</w:t>
      </w:r>
    </w:p>
    <w:p w14:paraId="7E154571" w14:textId="211A7786" w:rsidR="00446022" w:rsidRPr="00446022" w:rsidRDefault="00AF68F1" w:rsidP="00446022">
      <w:pPr>
        <w:rPr>
          <w:rFonts w:ascii="Arial" w:eastAsia="Times New Roman" w:hAnsi="Arial" w:cs="Arial"/>
          <w:color w:val="000000"/>
          <w:lang w:eastAsia="en-AU"/>
        </w:rPr>
      </w:pPr>
      <w:r>
        <w:rPr>
          <w:rFonts w:ascii="Arial" w:eastAsia="Times New Roman" w:hAnsi="Arial" w:cs="Arial"/>
          <w:color w:val="000000"/>
          <w:lang w:eastAsia="en-AU"/>
        </w:rPr>
        <w:t>F</w:t>
      </w:r>
      <w:r w:rsidR="00446022" w:rsidRPr="00446022">
        <w:rPr>
          <w:rFonts w:ascii="Arial" w:eastAsia="Times New Roman" w:hAnsi="Arial" w:cs="Arial"/>
          <w:color w:val="000000"/>
          <w:lang w:eastAsia="en-AU"/>
        </w:rPr>
        <w:t xml:space="preserve">rameworks, policies, and procedures </w:t>
      </w:r>
      <w:r>
        <w:rPr>
          <w:rFonts w:ascii="Arial" w:eastAsia="Times New Roman" w:hAnsi="Arial" w:cs="Arial"/>
          <w:color w:val="000000"/>
          <w:lang w:eastAsia="en-AU"/>
        </w:rPr>
        <w:t>s</w:t>
      </w:r>
      <w:r w:rsidR="00446022" w:rsidRPr="00446022">
        <w:rPr>
          <w:rFonts w:ascii="Arial" w:eastAsia="Times New Roman" w:hAnsi="Arial" w:cs="Arial"/>
          <w:color w:val="000000"/>
          <w:lang w:eastAsia="en-AU"/>
        </w:rPr>
        <w:t>upport the management</w:t>
      </w:r>
      <w:r w:rsidR="00660DC9">
        <w:rPr>
          <w:rFonts w:ascii="Arial" w:eastAsia="Times New Roman" w:hAnsi="Arial" w:cs="Arial"/>
          <w:color w:val="000000"/>
          <w:lang w:eastAsia="en-AU"/>
        </w:rPr>
        <w:t xml:space="preserve"> </w:t>
      </w:r>
      <w:r w:rsidR="00446022" w:rsidRPr="00446022">
        <w:rPr>
          <w:rFonts w:ascii="Arial" w:eastAsia="Times New Roman" w:hAnsi="Arial" w:cs="Arial"/>
          <w:color w:val="000000"/>
          <w:lang w:eastAsia="en-AU"/>
        </w:rPr>
        <w:t>of risk</w:t>
      </w:r>
      <w:r w:rsidR="00F54331">
        <w:rPr>
          <w:rFonts w:ascii="Arial" w:eastAsia="Times New Roman" w:hAnsi="Arial" w:cs="Arial"/>
          <w:color w:val="000000"/>
          <w:lang w:eastAsia="en-AU"/>
        </w:rPr>
        <w:t xml:space="preserve"> and</w:t>
      </w:r>
      <w:r w:rsidR="00446022" w:rsidRPr="00446022">
        <w:rPr>
          <w:rFonts w:ascii="Arial" w:eastAsia="Times New Roman" w:hAnsi="Arial" w:cs="Arial"/>
          <w:color w:val="000000"/>
          <w:lang w:eastAsia="en-AU"/>
        </w:rPr>
        <w:t xml:space="preserve"> response to incidents</w:t>
      </w:r>
      <w:r w:rsidR="00B55BD4">
        <w:rPr>
          <w:rFonts w:ascii="Arial" w:eastAsia="Times New Roman" w:hAnsi="Arial" w:cs="Arial"/>
          <w:color w:val="000000"/>
          <w:lang w:eastAsia="en-AU"/>
        </w:rPr>
        <w:t>.</w:t>
      </w:r>
      <w:r w:rsidR="0046125D" w:rsidRPr="007D5250">
        <w:rPr>
          <w:rFonts w:ascii="Arial" w:eastAsia="Times New Roman" w:hAnsi="Arial" w:cs="Arial"/>
          <w:color w:val="000000"/>
          <w:lang w:eastAsia="en-AU"/>
        </w:rPr>
        <w:t xml:space="preserve"> </w:t>
      </w:r>
      <w:r w:rsidR="00446022" w:rsidRPr="00446022">
        <w:rPr>
          <w:rFonts w:ascii="Arial" w:eastAsia="Times New Roman" w:hAnsi="Arial" w:cs="Arial"/>
          <w:color w:val="000000"/>
          <w:lang w:eastAsia="en-AU"/>
        </w:rPr>
        <w:t xml:space="preserve">Management provided examples of identified risks, and how they are managed within the service. Monthly clinical indicator data </w:t>
      </w:r>
      <w:r w:rsidR="00863040">
        <w:rPr>
          <w:rFonts w:ascii="Arial" w:eastAsia="Times New Roman" w:hAnsi="Arial" w:cs="Arial"/>
          <w:color w:val="000000"/>
          <w:lang w:eastAsia="en-AU"/>
        </w:rPr>
        <w:t xml:space="preserve">of </w:t>
      </w:r>
      <w:r w:rsidR="00446022" w:rsidRPr="00446022">
        <w:rPr>
          <w:rFonts w:ascii="Arial" w:eastAsia="Times New Roman" w:hAnsi="Arial" w:cs="Arial"/>
          <w:color w:val="000000"/>
          <w:lang w:eastAsia="en-AU"/>
        </w:rPr>
        <w:t>incidents and high-impact risks are reported</w:t>
      </w:r>
      <w:r w:rsidR="008C22BF">
        <w:rPr>
          <w:rFonts w:ascii="Arial" w:eastAsia="Times New Roman" w:hAnsi="Arial" w:cs="Arial"/>
          <w:color w:val="000000"/>
          <w:lang w:eastAsia="en-AU"/>
        </w:rPr>
        <w:t>, trended</w:t>
      </w:r>
      <w:r w:rsidR="00516FC0">
        <w:rPr>
          <w:rFonts w:ascii="Arial" w:eastAsia="Times New Roman" w:hAnsi="Arial" w:cs="Arial"/>
          <w:color w:val="000000"/>
          <w:lang w:eastAsia="en-AU"/>
        </w:rPr>
        <w:t>,</w:t>
      </w:r>
      <w:r w:rsidR="00446022" w:rsidRPr="00446022">
        <w:rPr>
          <w:rFonts w:ascii="Arial" w:eastAsia="Times New Roman" w:hAnsi="Arial" w:cs="Arial"/>
          <w:color w:val="000000"/>
          <w:lang w:eastAsia="en-AU"/>
        </w:rPr>
        <w:t xml:space="preserve"> and analysed regularly</w:t>
      </w:r>
      <w:r w:rsidR="00700800">
        <w:rPr>
          <w:rFonts w:ascii="Arial" w:eastAsia="Times New Roman" w:hAnsi="Arial" w:cs="Arial"/>
          <w:color w:val="000000"/>
          <w:lang w:eastAsia="en-AU"/>
        </w:rPr>
        <w:t xml:space="preserve"> </w:t>
      </w:r>
      <w:r w:rsidR="0079313F" w:rsidRPr="00700800">
        <w:rPr>
          <w:rFonts w:ascii="Arial" w:eastAsia="Times New Roman" w:hAnsi="Arial" w:cs="Arial"/>
          <w:color w:val="000000"/>
          <w:lang w:eastAsia="en-AU"/>
        </w:rPr>
        <w:t xml:space="preserve">to ensure mitigation strategies have been effective. </w:t>
      </w:r>
      <w:r w:rsidR="00446022" w:rsidRPr="00446022">
        <w:rPr>
          <w:rFonts w:ascii="Arial" w:eastAsia="Times New Roman" w:hAnsi="Arial" w:cs="Arial"/>
          <w:color w:val="000000"/>
          <w:lang w:eastAsia="en-AU"/>
        </w:rPr>
        <w:t xml:space="preserve">Staff described their roles and responsibilities in </w:t>
      </w:r>
      <w:r w:rsidR="00816DE1">
        <w:rPr>
          <w:rFonts w:ascii="Arial" w:eastAsia="Times New Roman" w:hAnsi="Arial" w:cs="Arial"/>
          <w:color w:val="000000"/>
          <w:lang w:eastAsia="en-AU"/>
        </w:rPr>
        <w:t>managing</w:t>
      </w:r>
      <w:r w:rsidR="00446022" w:rsidRPr="00446022">
        <w:rPr>
          <w:rFonts w:ascii="Arial" w:eastAsia="Times New Roman" w:hAnsi="Arial" w:cs="Arial"/>
          <w:color w:val="000000"/>
          <w:lang w:eastAsia="en-AU"/>
        </w:rPr>
        <w:t xml:space="preserve"> incidents</w:t>
      </w:r>
      <w:r w:rsidR="00485C22">
        <w:rPr>
          <w:rFonts w:ascii="Arial" w:eastAsia="Times New Roman" w:hAnsi="Arial" w:cs="Arial"/>
          <w:color w:val="000000"/>
          <w:lang w:eastAsia="en-AU"/>
        </w:rPr>
        <w:t xml:space="preserve"> and</w:t>
      </w:r>
      <w:r w:rsidR="00695903">
        <w:rPr>
          <w:rFonts w:ascii="Arial" w:eastAsia="Times New Roman" w:hAnsi="Arial" w:cs="Arial"/>
          <w:color w:val="000000"/>
          <w:lang w:eastAsia="en-AU"/>
        </w:rPr>
        <w:t xml:space="preserve"> have received</w:t>
      </w:r>
      <w:r w:rsidR="00485C22">
        <w:rPr>
          <w:rFonts w:ascii="Arial" w:eastAsia="Times New Roman" w:hAnsi="Arial" w:cs="Arial"/>
          <w:color w:val="000000"/>
          <w:lang w:eastAsia="en-AU"/>
        </w:rPr>
        <w:t xml:space="preserve"> t</w:t>
      </w:r>
      <w:r w:rsidR="00485C22" w:rsidRPr="007D5250">
        <w:rPr>
          <w:rFonts w:ascii="Arial" w:eastAsia="Times New Roman" w:hAnsi="Arial" w:cs="Arial"/>
          <w:color w:val="000000"/>
          <w:lang w:eastAsia="en-AU"/>
        </w:rPr>
        <w:t>raining</w:t>
      </w:r>
      <w:r w:rsidR="00485C22">
        <w:rPr>
          <w:rFonts w:ascii="Arial" w:eastAsia="Times New Roman" w:hAnsi="Arial" w:cs="Arial"/>
          <w:color w:val="000000"/>
          <w:lang w:eastAsia="en-AU"/>
        </w:rPr>
        <w:t xml:space="preserve"> i</w:t>
      </w:r>
      <w:r w:rsidR="00695903">
        <w:rPr>
          <w:rFonts w:ascii="Arial" w:eastAsia="Times New Roman" w:hAnsi="Arial" w:cs="Arial"/>
          <w:color w:val="000000"/>
          <w:lang w:eastAsia="en-AU"/>
        </w:rPr>
        <w:t>n</w:t>
      </w:r>
      <w:r w:rsidR="00485C22">
        <w:rPr>
          <w:rFonts w:ascii="Arial" w:eastAsia="Times New Roman" w:hAnsi="Arial" w:cs="Arial"/>
          <w:color w:val="000000"/>
          <w:lang w:eastAsia="en-AU"/>
        </w:rPr>
        <w:t xml:space="preserve"> </w:t>
      </w:r>
      <w:r w:rsidR="00485C22" w:rsidRPr="007D5250">
        <w:rPr>
          <w:rFonts w:ascii="Arial" w:eastAsia="Times New Roman" w:hAnsi="Arial" w:cs="Arial"/>
          <w:color w:val="000000"/>
          <w:lang w:eastAsia="en-AU"/>
        </w:rPr>
        <w:t xml:space="preserve">identifying </w:t>
      </w:r>
      <w:r w:rsidR="006840EF">
        <w:rPr>
          <w:rFonts w:ascii="Arial" w:eastAsia="Times New Roman" w:hAnsi="Arial" w:cs="Arial"/>
          <w:color w:val="000000"/>
          <w:lang w:eastAsia="en-AU"/>
        </w:rPr>
        <w:t xml:space="preserve">and responding to </w:t>
      </w:r>
      <w:r w:rsidR="00485C22" w:rsidRPr="007D5250">
        <w:rPr>
          <w:rFonts w:ascii="Arial" w:eastAsia="Times New Roman" w:hAnsi="Arial" w:cs="Arial"/>
          <w:color w:val="000000"/>
          <w:lang w:eastAsia="en-AU"/>
        </w:rPr>
        <w:t>abuse and neglect</w:t>
      </w:r>
      <w:r w:rsidR="00446022" w:rsidRPr="00446022">
        <w:rPr>
          <w:rFonts w:ascii="Arial" w:eastAsia="Times New Roman" w:hAnsi="Arial" w:cs="Arial"/>
          <w:color w:val="000000"/>
          <w:lang w:eastAsia="en-AU"/>
        </w:rPr>
        <w:t>.</w:t>
      </w:r>
      <w:r w:rsidR="00E802B4">
        <w:rPr>
          <w:rFonts w:ascii="Arial" w:eastAsia="Times New Roman" w:hAnsi="Arial" w:cs="Arial"/>
          <w:color w:val="000000"/>
          <w:lang w:eastAsia="en-AU"/>
        </w:rPr>
        <w:t xml:space="preserve"> </w:t>
      </w:r>
      <w:r w:rsidR="00E802B4" w:rsidRPr="007D5250">
        <w:rPr>
          <w:rFonts w:ascii="Arial" w:eastAsia="Times New Roman" w:hAnsi="Arial" w:cs="Arial"/>
          <w:color w:val="000000"/>
          <w:lang w:eastAsia="en-AU"/>
        </w:rPr>
        <w:t>Consumers are encouraged to live their best life and do things of importance to them</w:t>
      </w:r>
      <w:r w:rsidR="001567D2" w:rsidRPr="007D5250">
        <w:rPr>
          <w:rFonts w:ascii="Arial" w:eastAsia="Times New Roman" w:hAnsi="Arial" w:cs="Arial"/>
          <w:color w:val="000000"/>
          <w:lang w:eastAsia="en-AU"/>
        </w:rPr>
        <w:t>,</w:t>
      </w:r>
      <w:r w:rsidR="002D16C4" w:rsidRPr="007D5250">
        <w:rPr>
          <w:rFonts w:ascii="Arial" w:eastAsia="Times New Roman" w:hAnsi="Arial" w:cs="Arial"/>
          <w:color w:val="000000"/>
          <w:lang w:eastAsia="en-AU"/>
        </w:rPr>
        <w:t xml:space="preserve"> </w:t>
      </w:r>
      <w:r w:rsidR="001567D2" w:rsidRPr="007D5250">
        <w:rPr>
          <w:rFonts w:ascii="Arial" w:eastAsia="Times New Roman" w:hAnsi="Arial" w:cs="Arial"/>
          <w:color w:val="000000"/>
          <w:lang w:eastAsia="en-AU"/>
        </w:rPr>
        <w:t>including being supported to take risks if they wish to</w:t>
      </w:r>
      <w:r w:rsidR="002D16C4" w:rsidRPr="007D5250">
        <w:rPr>
          <w:rFonts w:ascii="Arial" w:eastAsia="Times New Roman" w:hAnsi="Arial" w:cs="Arial"/>
          <w:color w:val="000000"/>
          <w:lang w:eastAsia="en-AU"/>
        </w:rPr>
        <w:t>.</w:t>
      </w:r>
    </w:p>
    <w:p w14:paraId="777A3DEB" w14:textId="77777777" w:rsidR="005E7C85" w:rsidRPr="007D5250" w:rsidRDefault="005E7C85" w:rsidP="005E7C85">
      <w:pPr>
        <w:rPr>
          <w:rFonts w:ascii="Arial" w:eastAsia="Times New Roman" w:hAnsi="Arial" w:cs="Arial"/>
          <w:color w:val="000000"/>
          <w:lang w:eastAsia="en-AU"/>
        </w:rPr>
      </w:pPr>
      <w:r w:rsidRPr="007D5250">
        <w:rPr>
          <w:rFonts w:ascii="Arial" w:eastAsia="Times New Roman" w:hAnsi="Arial" w:cs="Arial"/>
          <w:color w:val="000000"/>
          <w:lang w:eastAsia="en-AU"/>
        </w:rPr>
        <w:t xml:space="preserve">Based on the assessment team’s report, I find requirement (3)(d) in </w:t>
      </w:r>
      <w:r>
        <w:rPr>
          <w:rFonts w:ascii="Arial" w:eastAsia="Times New Roman" w:hAnsi="Arial" w:cs="Arial"/>
          <w:color w:val="000000"/>
          <w:lang w:eastAsia="en-AU"/>
        </w:rPr>
        <w:t xml:space="preserve">Standard </w:t>
      </w:r>
      <w:r w:rsidRPr="007D5250">
        <w:rPr>
          <w:rFonts w:ascii="Arial" w:eastAsia="Times New Roman" w:hAnsi="Arial" w:cs="Arial"/>
          <w:color w:val="000000"/>
          <w:lang w:eastAsia="en-AU"/>
        </w:rPr>
        <w:t>8 Organisational governance compliant.</w:t>
      </w:r>
    </w:p>
    <w:p w14:paraId="4833A9E7" w14:textId="5BB22638" w:rsidR="00117022" w:rsidRPr="00712752" w:rsidRDefault="00E76AD0" w:rsidP="005E7C85">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1A78" w14:textId="77777777" w:rsidR="00694555" w:rsidRDefault="00694555">
      <w:pPr>
        <w:spacing w:after="0"/>
      </w:pPr>
      <w:r>
        <w:separator/>
      </w:r>
    </w:p>
  </w:endnote>
  <w:endnote w:type="continuationSeparator" w:id="0">
    <w:p w14:paraId="0A915191" w14:textId="77777777" w:rsidR="00694555" w:rsidRDefault="00694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5439" w14:textId="77777777" w:rsidR="00DF37F2" w:rsidRPr="00DF37F2" w:rsidRDefault="00337FF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Ridleyton Greek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4480611" w14:textId="77777777" w:rsidR="00DF37F2" w:rsidRPr="00DF37F2" w:rsidRDefault="00337FF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6115</w:t>
    </w:r>
    <w:bookmarkEnd w:id="1"/>
    <w:r w:rsidRPr="00DF37F2">
      <w:rPr>
        <w:rStyle w:val="FooterBold"/>
        <w:rFonts w:ascii="Arial" w:hAnsi="Arial"/>
        <w:b w:val="0"/>
      </w:rPr>
      <w:tab/>
      <w:t xml:space="preserve">OFFICIAL: Sensitive </w:t>
    </w:r>
  </w:p>
  <w:p w14:paraId="6A1DA193" w14:textId="77777777" w:rsidR="00DF37F2" w:rsidRPr="00DF37F2" w:rsidRDefault="00337F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007D4" w14:textId="77777777" w:rsidR="00E2364A" w:rsidRDefault="00E76AD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000B" w14:textId="77777777" w:rsidR="00694555" w:rsidRDefault="00694555" w:rsidP="00D71F88">
      <w:pPr>
        <w:spacing w:after="0"/>
      </w:pPr>
      <w:r>
        <w:separator/>
      </w:r>
    </w:p>
  </w:footnote>
  <w:footnote w:type="continuationSeparator" w:id="0">
    <w:p w14:paraId="5387A3D8" w14:textId="77777777" w:rsidR="00694555" w:rsidRDefault="00694555" w:rsidP="00D71F88">
      <w:pPr>
        <w:spacing w:after="0"/>
      </w:pPr>
      <w:r>
        <w:continuationSeparator/>
      </w:r>
    </w:p>
  </w:footnote>
  <w:footnote w:id="1">
    <w:p w14:paraId="24FCAF5B" w14:textId="0E06CBB9" w:rsidR="000078F8" w:rsidRPr="00542016" w:rsidRDefault="00337FF9"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42016">
        <w:rPr>
          <w:rFonts w:ascii="Arial" w:hAnsi="Arial" w:cs="Arial"/>
          <w:color w:val="auto"/>
          <w:sz w:val="20"/>
          <w:szCs w:val="20"/>
        </w:rPr>
        <w:t>section 68A</w:t>
      </w:r>
      <w:r w:rsidRPr="00542016">
        <w:rPr>
          <w:rFonts w:ascii="Arial" w:hAnsi="Arial" w:cs="Arial"/>
          <w:b/>
          <w:color w:val="auto"/>
          <w:sz w:val="20"/>
          <w:szCs w:val="20"/>
        </w:rPr>
        <w:t xml:space="preserve"> </w:t>
      </w:r>
      <w:r w:rsidRPr="00542016">
        <w:rPr>
          <w:rFonts w:ascii="Arial" w:hAnsi="Arial" w:cs="Arial"/>
          <w:color w:val="auto"/>
          <w:sz w:val="20"/>
          <w:szCs w:val="20"/>
        </w:rPr>
        <w:t>of the Aged Care Quality and Safety Commission Rules 2018.</w:t>
      </w:r>
    </w:p>
    <w:p w14:paraId="0CDFF1DB" w14:textId="77777777" w:rsidR="002B0884" w:rsidRDefault="00E76A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E253B" w14:textId="77777777" w:rsidR="00D71F88" w:rsidRDefault="00337FF9">
    <w:pPr>
      <w:pStyle w:val="Header"/>
    </w:pPr>
    <w:r>
      <w:rPr>
        <w:noProof/>
        <w:color w:val="2B579A"/>
        <w:shd w:val="clear" w:color="auto" w:fill="E6E6E6"/>
        <w:lang w:val="en-US"/>
      </w:rPr>
      <w:drawing>
        <wp:anchor distT="0" distB="0" distL="114300" distR="114300" simplePos="0" relativeHeight="251658241" behindDoc="1" locked="0" layoutInCell="1" allowOverlap="1" wp14:anchorId="6A6C2104" wp14:editId="513B8B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99639" w14:textId="77777777" w:rsidR="00FA0A5B" w:rsidRDefault="00337FF9">
    <w:pPr>
      <w:pStyle w:val="Header"/>
    </w:pPr>
    <w:r>
      <w:rPr>
        <w:noProof/>
      </w:rPr>
      <w:drawing>
        <wp:anchor distT="0" distB="0" distL="114300" distR="114300" simplePos="0" relativeHeight="251658240" behindDoc="0" locked="0" layoutInCell="1" allowOverlap="1" wp14:anchorId="746BCF95" wp14:editId="67077A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1246C6">
      <w:start w:val="1"/>
      <w:numFmt w:val="lowerRoman"/>
      <w:lvlText w:val="(%1)"/>
      <w:lvlJc w:val="left"/>
      <w:pPr>
        <w:ind w:left="1080" w:hanging="720"/>
      </w:pPr>
      <w:rPr>
        <w:rFonts w:hint="default"/>
      </w:rPr>
    </w:lvl>
    <w:lvl w:ilvl="1" w:tplc="828A7392" w:tentative="1">
      <w:start w:val="1"/>
      <w:numFmt w:val="lowerLetter"/>
      <w:lvlText w:val="%2."/>
      <w:lvlJc w:val="left"/>
      <w:pPr>
        <w:ind w:left="1440" w:hanging="360"/>
      </w:pPr>
    </w:lvl>
    <w:lvl w:ilvl="2" w:tplc="3EAE00BE" w:tentative="1">
      <w:start w:val="1"/>
      <w:numFmt w:val="lowerRoman"/>
      <w:lvlText w:val="%3."/>
      <w:lvlJc w:val="right"/>
      <w:pPr>
        <w:ind w:left="2160" w:hanging="180"/>
      </w:pPr>
    </w:lvl>
    <w:lvl w:ilvl="3" w:tplc="C270B69E" w:tentative="1">
      <w:start w:val="1"/>
      <w:numFmt w:val="decimal"/>
      <w:lvlText w:val="%4."/>
      <w:lvlJc w:val="left"/>
      <w:pPr>
        <w:ind w:left="2880" w:hanging="360"/>
      </w:pPr>
    </w:lvl>
    <w:lvl w:ilvl="4" w:tplc="5C86F78E" w:tentative="1">
      <w:start w:val="1"/>
      <w:numFmt w:val="lowerLetter"/>
      <w:lvlText w:val="%5."/>
      <w:lvlJc w:val="left"/>
      <w:pPr>
        <w:ind w:left="3600" w:hanging="360"/>
      </w:pPr>
    </w:lvl>
    <w:lvl w:ilvl="5" w:tplc="CEFC4314" w:tentative="1">
      <w:start w:val="1"/>
      <w:numFmt w:val="lowerRoman"/>
      <w:lvlText w:val="%6."/>
      <w:lvlJc w:val="right"/>
      <w:pPr>
        <w:ind w:left="4320" w:hanging="180"/>
      </w:pPr>
    </w:lvl>
    <w:lvl w:ilvl="6" w:tplc="AE6AAFBC" w:tentative="1">
      <w:start w:val="1"/>
      <w:numFmt w:val="decimal"/>
      <w:lvlText w:val="%7."/>
      <w:lvlJc w:val="left"/>
      <w:pPr>
        <w:ind w:left="5040" w:hanging="360"/>
      </w:pPr>
    </w:lvl>
    <w:lvl w:ilvl="7" w:tplc="4ECC59E4" w:tentative="1">
      <w:start w:val="1"/>
      <w:numFmt w:val="lowerLetter"/>
      <w:lvlText w:val="%8."/>
      <w:lvlJc w:val="left"/>
      <w:pPr>
        <w:ind w:left="5760" w:hanging="360"/>
      </w:pPr>
    </w:lvl>
    <w:lvl w:ilvl="8" w:tplc="08DAE5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766E98A">
      <w:start w:val="1"/>
      <w:numFmt w:val="lowerRoman"/>
      <w:lvlText w:val="(%1)"/>
      <w:lvlJc w:val="left"/>
      <w:pPr>
        <w:ind w:left="1080" w:hanging="720"/>
      </w:pPr>
      <w:rPr>
        <w:rFonts w:hint="default"/>
      </w:rPr>
    </w:lvl>
    <w:lvl w:ilvl="1" w:tplc="0096FD64" w:tentative="1">
      <w:start w:val="1"/>
      <w:numFmt w:val="lowerLetter"/>
      <w:lvlText w:val="%2."/>
      <w:lvlJc w:val="left"/>
      <w:pPr>
        <w:ind w:left="1440" w:hanging="360"/>
      </w:pPr>
    </w:lvl>
    <w:lvl w:ilvl="2" w:tplc="79C4FA0C" w:tentative="1">
      <w:start w:val="1"/>
      <w:numFmt w:val="lowerRoman"/>
      <w:lvlText w:val="%3."/>
      <w:lvlJc w:val="right"/>
      <w:pPr>
        <w:ind w:left="2160" w:hanging="180"/>
      </w:pPr>
    </w:lvl>
    <w:lvl w:ilvl="3" w:tplc="65363414" w:tentative="1">
      <w:start w:val="1"/>
      <w:numFmt w:val="decimal"/>
      <w:lvlText w:val="%4."/>
      <w:lvlJc w:val="left"/>
      <w:pPr>
        <w:ind w:left="2880" w:hanging="360"/>
      </w:pPr>
    </w:lvl>
    <w:lvl w:ilvl="4" w:tplc="69A0B5D6" w:tentative="1">
      <w:start w:val="1"/>
      <w:numFmt w:val="lowerLetter"/>
      <w:lvlText w:val="%5."/>
      <w:lvlJc w:val="left"/>
      <w:pPr>
        <w:ind w:left="3600" w:hanging="360"/>
      </w:pPr>
    </w:lvl>
    <w:lvl w:ilvl="5" w:tplc="4F028C3C" w:tentative="1">
      <w:start w:val="1"/>
      <w:numFmt w:val="lowerRoman"/>
      <w:lvlText w:val="%6."/>
      <w:lvlJc w:val="right"/>
      <w:pPr>
        <w:ind w:left="4320" w:hanging="180"/>
      </w:pPr>
    </w:lvl>
    <w:lvl w:ilvl="6" w:tplc="536A92E8" w:tentative="1">
      <w:start w:val="1"/>
      <w:numFmt w:val="decimal"/>
      <w:lvlText w:val="%7."/>
      <w:lvlJc w:val="left"/>
      <w:pPr>
        <w:ind w:left="5040" w:hanging="360"/>
      </w:pPr>
    </w:lvl>
    <w:lvl w:ilvl="7" w:tplc="42B6BB28" w:tentative="1">
      <w:start w:val="1"/>
      <w:numFmt w:val="lowerLetter"/>
      <w:lvlText w:val="%8."/>
      <w:lvlJc w:val="left"/>
      <w:pPr>
        <w:ind w:left="5760" w:hanging="360"/>
      </w:pPr>
    </w:lvl>
    <w:lvl w:ilvl="8" w:tplc="6C3CAD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EC69F0">
      <w:start w:val="1"/>
      <w:numFmt w:val="lowerRoman"/>
      <w:lvlText w:val="(%1)"/>
      <w:lvlJc w:val="left"/>
      <w:pPr>
        <w:ind w:left="1080" w:hanging="720"/>
      </w:pPr>
      <w:rPr>
        <w:rFonts w:hint="default"/>
      </w:rPr>
    </w:lvl>
    <w:lvl w:ilvl="1" w:tplc="A1CC80A0" w:tentative="1">
      <w:start w:val="1"/>
      <w:numFmt w:val="lowerLetter"/>
      <w:lvlText w:val="%2."/>
      <w:lvlJc w:val="left"/>
      <w:pPr>
        <w:ind w:left="1440" w:hanging="360"/>
      </w:pPr>
    </w:lvl>
    <w:lvl w:ilvl="2" w:tplc="E5B02450" w:tentative="1">
      <w:start w:val="1"/>
      <w:numFmt w:val="lowerRoman"/>
      <w:lvlText w:val="%3."/>
      <w:lvlJc w:val="right"/>
      <w:pPr>
        <w:ind w:left="2160" w:hanging="180"/>
      </w:pPr>
    </w:lvl>
    <w:lvl w:ilvl="3" w:tplc="52F4B27A" w:tentative="1">
      <w:start w:val="1"/>
      <w:numFmt w:val="decimal"/>
      <w:lvlText w:val="%4."/>
      <w:lvlJc w:val="left"/>
      <w:pPr>
        <w:ind w:left="2880" w:hanging="360"/>
      </w:pPr>
    </w:lvl>
    <w:lvl w:ilvl="4" w:tplc="A16642A0" w:tentative="1">
      <w:start w:val="1"/>
      <w:numFmt w:val="lowerLetter"/>
      <w:lvlText w:val="%5."/>
      <w:lvlJc w:val="left"/>
      <w:pPr>
        <w:ind w:left="3600" w:hanging="360"/>
      </w:pPr>
    </w:lvl>
    <w:lvl w:ilvl="5" w:tplc="762E497A" w:tentative="1">
      <w:start w:val="1"/>
      <w:numFmt w:val="lowerRoman"/>
      <w:lvlText w:val="%6."/>
      <w:lvlJc w:val="right"/>
      <w:pPr>
        <w:ind w:left="4320" w:hanging="180"/>
      </w:pPr>
    </w:lvl>
    <w:lvl w:ilvl="6" w:tplc="23C8013E" w:tentative="1">
      <w:start w:val="1"/>
      <w:numFmt w:val="decimal"/>
      <w:lvlText w:val="%7."/>
      <w:lvlJc w:val="left"/>
      <w:pPr>
        <w:ind w:left="5040" w:hanging="360"/>
      </w:pPr>
    </w:lvl>
    <w:lvl w:ilvl="7" w:tplc="FDFC78E0" w:tentative="1">
      <w:start w:val="1"/>
      <w:numFmt w:val="lowerLetter"/>
      <w:lvlText w:val="%8."/>
      <w:lvlJc w:val="left"/>
      <w:pPr>
        <w:ind w:left="5760" w:hanging="360"/>
      </w:pPr>
    </w:lvl>
    <w:lvl w:ilvl="8" w:tplc="CBB4362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34A7A6C">
      <w:start w:val="1"/>
      <w:numFmt w:val="bullet"/>
      <w:lvlText w:val=""/>
      <w:lvlJc w:val="left"/>
      <w:pPr>
        <w:ind w:left="720" w:hanging="360"/>
      </w:pPr>
      <w:rPr>
        <w:rFonts w:ascii="Symbol" w:hAnsi="Symbol" w:hint="default"/>
        <w:color w:val="auto"/>
        <w:sz w:val="24"/>
        <w:szCs w:val="24"/>
      </w:rPr>
    </w:lvl>
    <w:lvl w:ilvl="1" w:tplc="F8765FBC" w:tentative="1">
      <w:start w:val="1"/>
      <w:numFmt w:val="bullet"/>
      <w:lvlText w:val="o"/>
      <w:lvlJc w:val="left"/>
      <w:pPr>
        <w:ind w:left="1440" w:hanging="360"/>
      </w:pPr>
      <w:rPr>
        <w:rFonts w:ascii="Courier New" w:hAnsi="Courier New" w:cs="Courier New" w:hint="default"/>
      </w:rPr>
    </w:lvl>
    <w:lvl w:ilvl="2" w:tplc="0B4E0082" w:tentative="1">
      <w:start w:val="1"/>
      <w:numFmt w:val="bullet"/>
      <w:lvlText w:val=""/>
      <w:lvlJc w:val="left"/>
      <w:pPr>
        <w:ind w:left="2160" w:hanging="360"/>
      </w:pPr>
      <w:rPr>
        <w:rFonts w:ascii="Wingdings" w:hAnsi="Wingdings" w:hint="default"/>
      </w:rPr>
    </w:lvl>
    <w:lvl w:ilvl="3" w:tplc="FC167FCE" w:tentative="1">
      <w:start w:val="1"/>
      <w:numFmt w:val="bullet"/>
      <w:lvlText w:val=""/>
      <w:lvlJc w:val="left"/>
      <w:pPr>
        <w:ind w:left="2880" w:hanging="360"/>
      </w:pPr>
      <w:rPr>
        <w:rFonts w:ascii="Symbol" w:hAnsi="Symbol" w:hint="default"/>
      </w:rPr>
    </w:lvl>
    <w:lvl w:ilvl="4" w:tplc="9842C654" w:tentative="1">
      <w:start w:val="1"/>
      <w:numFmt w:val="bullet"/>
      <w:lvlText w:val="o"/>
      <w:lvlJc w:val="left"/>
      <w:pPr>
        <w:ind w:left="3600" w:hanging="360"/>
      </w:pPr>
      <w:rPr>
        <w:rFonts w:ascii="Courier New" w:hAnsi="Courier New" w:cs="Courier New" w:hint="default"/>
      </w:rPr>
    </w:lvl>
    <w:lvl w:ilvl="5" w:tplc="16CA94A4" w:tentative="1">
      <w:start w:val="1"/>
      <w:numFmt w:val="bullet"/>
      <w:lvlText w:val=""/>
      <w:lvlJc w:val="left"/>
      <w:pPr>
        <w:ind w:left="4320" w:hanging="360"/>
      </w:pPr>
      <w:rPr>
        <w:rFonts w:ascii="Wingdings" w:hAnsi="Wingdings" w:hint="default"/>
      </w:rPr>
    </w:lvl>
    <w:lvl w:ilvl="6" w:tplc="FD9C1250" w:tentative="1">
      <w:start w:val="1"/>
      <w:numFmt w:val="bullet"/>
      <w:lvlText w:val=""/>
      <w:lvlJc w:val="left"/>
      <w:pPr>
        <w:ind w:left="5040" w:hanging="360"/>
      </w:pPr>
      <w:rPr>
        <w:rFonts w:ascii="Symbol" w:hAnsi="Symbol" w:hint="default"/>
      </w:rPr>
    </w:lvl>
    <w:lvl w:ilvl="7" w:tplc="E2185542" w:tentative="1">
      <w:start w:val="1"/>
      <w:numFmt w:val="bullet"/>
      <w:lvlText w:val="o"/>
      <w:lvlJc w:val="left"/>
      <w:pPr>
        <w:ind w:left="5760" w:hanging="360"/>
      </w:pPr>
      <w:rPr>
        <w:rFonts w:ascii="Courier New" w:hAnsi="Courier New" w:cs="Courier New" w:hint="default"/>
      </w:rPr>
    </w:lvl>
    <w:lvl w:ilvl="8" w:tplc="194601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4AFC5C">
      <w:start w:val="1"/>
      <w:numFmt w:val="lowerRoman"/>
      <w:lvlText w:val="(%1)"/>
      <w:lvlJc w:val="left"/>
      <w:pPr>
        <w:ind w:left="1080" w:hanging="720"/>
      </w:pPr>
      <w:rPr>
        <w:rFonts w:hint="default"/>
      </w:rPr>
    </w:lvl>
    <w:lvl w:ilvl="1" w:tplc="1D6042CC" w:tentative="1">
      <w:start w:val="1"/>
      <w:numFmt w:val="lowerLetter"/>
      <w:lvlText w:val="%2."/>
      <w:lvlJc w:val="left"/>
      <w:pPr>
        <w:ind w:left="1440" w:hanging="360"/>
      </w:pPr>
    </w:lvl>
    <w:lvl w:ilvl="2" w:tplc="06C2A98E" w:tentative="1">
      <w:start w:val="1"/>
      <w:numFmt w:val="lowerRoman"/>
      <w:lvlText w:val="%3."/>
      <w:lvlJc w:val="right"/>
      <w:pPr>
        <w:ind w:left="2160" w:hanging="180"/>
      </w:pPr>
    </w:lvl>
    <w:lvl w:ilvl="3" w:tplc="19040C8A" w:tentative="1">
      <w:start w:val="1"/>
      <w:numFmt w:val="decimal"/>
      <w:lvlText w:val="%4."/>
      <w:lvlJc w:val="left"/>
      <w:pPr>
        <w:ind w:left="2880" w:hanging="360"/>
      </w:pPr>
    </w:lvl>
    <w:lvl w:ilvl="4" w:tplc="8E3E73C0" w:tentative="1">
      <w:start w:val="1"/>
      <w:numFmt w:val="lowerLetter"/>
      <w:lvlText w:val="%5."/>
      <w:lvlJc w:val="left"/>
      <w:pPr>
        <w:ind w:left="3600" w:hanging="360"/>
      </w:pPr>
    </w:lvl>
    <w:lvl w:ilvl="5" w:tplc="15AE1B0E" w:tentative="1">
      <w:start w:val="1"/>
      <w:numFmt w:val="lowerRoman"/>
      <w:lvlText w:val="%6."/>
      <w:lvlJc w:val="right"/>
      <w:pPr>
        <w:ind w:left="4320" w:hanging="180"/>
      </w:pPr>
    </w:lvl>
    <w:lvl w:ilvl="6" w:tplc="6262D39E" w:tentative="1">
      <w:start w:val="1"/>
      <w:numFmt w:val="decimal"/>
      <w:lvlText w:val="%7."/>
      <w:lvlJc w:val="left"/>
      <w:pPr>
        <w:ind w:left="5040" w:hanging="360"/>
      </w:pPr>
    </w:lvl>
    <w:lvl w:ilvl="7" w:tplc="08167374" w:tentative="1">
      <w:start w:val="1"/>
      <w:numFmt w:val="lowerLetter"/>
      <w:lvlText w:val="%8."/>
      <w:lvlJc w:val="left"/>
      <w:pPr>
        <w:ind w:left="5760" w:hanging="360"/>
      </w:pPr>
    </w:lvl>
    <w:lvl w:ilvl="8" w:tplc="A47A772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370A8E4">
      <w:start w:val="1"/>
      <w:numFmt w:val="lowerRoman"/>
      <w:lvlText w:val="(%1)"/>
      <w:lvlJc w:val="left"/>
      <w:pPr>
        <w:ind w:left="1080" w:hanging="720"/>
      </w:pPr>
      <w:rPr>
        <w:rFonts w:hint="default"/>
      </w:rPr>
    </w:lvl>
    <w:lvl w:ilvl="1" w:tplc="9FECC058" w:tentative="1">
      <w:start w:val="1"/>
      <w:numFmt w:val="lowerLetter"/>
      <w:lvlText w:val="%2."/>
      <w:lvlJc w:val="left"/>
      <w:pPr>
        <w:ind w:left="1440" w:hanging="360"/>
      </w:pPr>
    </w:lvl>
    <w:lvl w:ilvl="2" w:tplc="A91E8B02" w:tentative="1">
      <w:start w:val="1"/>
      <w:numFmt w:val="lowerRoman"/>
      <w:lvlText w:val="%3."/>
      <w:lvlJc w:val="right"/>
      <w:pPr>
        <w:ind w:left="2160" w:hanging="180"/>
      </w:pPr>
    </w:lvl>
    <w:lvl w:ilvl="3" w:tplc="3976E3EC" w:tentative="1">
      <w:start w:val="1"/>
      <w:numFmt w:val="decimal"/>
      <w:lvlText w:val="%4."/>
      <w:lvlJc w:val="left"/>
      <w:pPr>
        <w:ind w:left="2880" w:hanging="360"/>
      </w:pPr>
    </w:lvl>
    <w:lvl w:ilvl="4" w:tplc="7534C128" w:tentative="1">
      <w:start w:val="1"/>
      <w:numFmt w:val="lowerLetter"/>
      <w:lvlText w:val="%5."/>
      <w:lvlJc w:val="left"/>
      <w:pPr>
        <w:ind w:left="3600" w:hanging="360"/>
      </w:pPr>
    </w:lvl>
    <w:lvl w:ilvl="5" w:tplc="8C646444" w:tentative="1">
      <w:start w:val="1"/>
      <w:numFmt w:val="lowerRoman"/>
      <w:lvlText w:val="%6."/>
      <w:lvlJc w:val="right"/>
      <w:pPr>
        <w:ind w:left="4320" w:hanging="180"/>
      </w:pPr>
    </w:lvl>
    <w:lvl w:ilvl="6" w:tplc="E888450C" w:tentative="1">
      <w:start w:val="1"/>
      <w:numFmt w:val="decimal"/>
      <w:lvlText w:val="%7."/>
      <w:lvlJc w:val="left"/>
      <w:pPr>
        <w:ind w:left="5040" w:hanging="360"/>
      </w:pPr>
    </w:lvl>
    <w:lvl w:ilvl="7" w:tplc="5C92DFC2" w:tentative="1">
      <w:start w:val="1"/>
      <w:numFmt w:val="lowerLetter"/>
      <w:lvlText w:val="%8."/>
      <w:lvlJc w:val="left"/>
      <w:pPr>
        <w:ind w:left="5760" w:hanging="360"/>
      </w:pPr>
    </w:lvl>
    <w:lvl w:ilvl="8" w:tplc="A4F6F8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8474D4">
      <w:start w:val="1"/>
      <w:numFmt w:val="lowerRoman"/>
      <w:lvlText w:val="(%1)"/>
      <w:lvlJc w:val="left"/>
      <w:pPr>
        <w:ind w:left="1080" w:hanging="720"/>
      </w:pPr>
      <w:rPr>
        <w:rFonts w:hint="default"/>
      </w:rPr>
    </w:lvl>
    <w:lvl w:ilvl="1" w:tplc="49943E26" w:tentative="1">
      <w:start w:val="1"/>
      <w:numFmt w:val="lowerLetter"/>
      <w:lvlText w:val="%2."/>
      <w:lvlJc w:val="left"/>
      <w:pPr>
        <w:ind w:left="1440" w:hanging="360"/>
      </w:pPr>
    </w:lvl>
    <w:lvl w:ilvl="2" w:tplc="A086AE9E" w:tentative="1">
      <w:start w:val="1"/>
      <w:numFmt w:val="lowerRoman"/>
      <w:lvlText w:val="%3."/>
      <w:lvlJc w:val="right"/>
      <w:pPr>
        <w:ind w:left="2160" w:hanging="180"/>
      </w:pPr>
    </w:lvl>
    <w:lvl w:ilvl="3" w:tplc="5BB8F8FE" w:tentative="1">
      <w:start w:val="1"/>
      <w:numFmt w:val="decimal"/>
      <w:lvlText w:val="%4."/>
      <w:lvlJc w:val="left"/>
      <w:pPr>
        <w:ind w:left="2880" w:hanging="360"/>
      </w:pPr>
    </w:lvl>
    <w:lvl w:ilvl="4" w:tplc="D7D0066E" w:tentative="1">
      <w:start w:val="1"/>
      <w:numFmt w:val="lowerLetter"/>
      <w:lvlText w:val="%5."/>
      <w:lvlJc w:val="left"/>
      <w:pPr>
        <w:ind w:left="3600" w:hanging="360"/>
      </w:pPr>
    </w:lvl>
    <w:lvl w:ilvl="5" w:tplc="11600388" w:tentative="1">
      <w:start w:val="1"/>
      <w:numFmt w:val="lowerRoman"/>
      <w:lvlText w:val="%6."/>
      <w:lvlJc w:val="right"/>
      <w:pPr>
        <w:ind w:left="4320" w:hanging="180"/>
      </w:pPr>
    </w:lvl>
    <w:lvl w:ilvl="6" w:tplc="E7B6AE14" w:tentative="1">
      <w:start w:val="1"/>
      <w:numFmt w:val="decimal"/>
      <w:lvlText w:val="%7."/>
      <w:lvlJc w:val="left"/>
      <w:pPr>
        <w:ind w:left="5040" w:hanging="360"/>
      </w:pPr>
    </w:lvl>
    <w:lvl w:ilvl="7" w:tplc="CED6A552" w:tentative="1">
      <w:start w:val="1"/>
      <w:numFmt w:val="lowerLetter"/>
      <w:lvlText w:val="%8."/>
      <w:lvlJc w:val="left"/>
      <w:pPr>
        <w:ind w:left="5760" w:hanging="360"/>
      </w:pPr>
    </w:lvl>
    <w:lvl w:ilvl="8" w:tplc="B93812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BE0A07A">
      <w:start w:val="1"/>
      <w:numFmt w:val="lowerRoman"/>
      <w:lvlText w:val="(%1)"/>
      <w:lvlJc w:val="left"/>
      <w:pPr>
        <w:ind w:left="1080" w:hanging="720"/>
      </w:pPr>
      <w:rPr>
        <w:rFonts w:hint="default"/>
      </w:rPr>
    </w:lvl>
    <w:lvl w:ilvl="1" w:tplc="D53E57A8" w:tentative="1">
      <w:start w:val="1"/>
      <w:numFmt w:val="lowerLetter"/>
      <w:lvlText w:val="%2."/>
      <w:lvlJc w:val="left"/>
      <w:pPr>
        <w:ind w:left="1440" w:hanging="360"/>
      </w:pPr>
    </w:lvl>
    <w:lvl w:ilvl="2" w:tplc="1CB4A55A" w:tentative="1">
      <w:start w:val="1"/>
      <w:numFmt w:val="lowerRoman"/>
      <w:lvlText w:val="%3."/>
      <w:lvlJc w:val="right"/>
      <w:pPr>
        <w:ind w:left="2160" w:hanging="180"/>
      </w:pPr>
    </w:lvl>
    <w:lvl w:ilvl="3" w:tplc="20F81BFE" w:tentative="1">
      <w:start w:val="1"/>
      <w:numFmt w:val="decimal"/>
      <w:lvlText w:val="%4."/>
      <w:lvlJc w:val="left"/>
      <w:pPr>
        <w:ind w:left="2880" w:hanging="360"/>
      </w:pPr>
    </w:lvl>
    <w:lvl w:ilvl="4" w:tplc="2F80B5A4" w:tentative="1">
      <w:start w:val="1"/>
      <w:numFmt w:val="lowerLetter"/>
      <w:lvlText w:val="%5."/>
      <w:lvlJc w:val="left"/>
      <w:pPr>
        <w:ind w:left="3600" w:hanging="360"/>
      </w:pPr>
    </w:lvl>
    <w:lvl w:ilvl="5" w:tplc="FCE4630C" w:tentative="1">
      <w:start w:val="1"/>
      <w:numFmt w:val="lowerRoman"/>
      <w:lvlText w:val="%6."/>
      <w:lvlJc w:val="right"/>
      <w:pPr>
        <w:ind w:left="4320" w:hanging="180"/>
      </w:pPr>
    </w:lvl>
    <w:lvl w:ilvl="6" w:tplc="635672C2" w:tentative="1">
      <w:start w:val="1"/>
      <w:numFmt w:val="decimal"/>
      <w:lvlText w:val="%7."/>
      <w:lvlJc w:val="left"/>
      <w:pPr>
        <w:ind w:left="5040" w:hanging="360"/>
      </w:pPr>
    </w:lvl>
    <w:lvl w:ilvl="7" w:tplc="0F7087B8" w:tentative="1">
      <w:start w:val="1"/>
      <w:numFmt w:val="lowerLetter"/>
      <w:lvlText w:val="%8."/>
      <w:lvlJc w:val="left"/>
      <w:pPr>
        <w:ind w:left="5760" w:hanging="360"/>
      </w:pPr>
    </w:lvl>
    <w:lvl w:ilvl="8" w:tplc="2F2C0C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ECEF560">
      <w:start w:val="1"/>
      <w:numFmt w:val="lowerRoman"/>
      <w:lvlText w:val="(%1)"/>
      <w:lvlJc w:val="left"/>
      <w:pPr>
        <w:ind w:left="1080" w:hanging="720"/>
      </w:pPr>
      <w:rPr>
        <w:rFonts w:hint="default"/>
      </w:rPr>
    </w:lvl>
    <w:lvl w:ilvl="1" w:tplc="27D689D8" w:tentative="1">
      <w:start w:val="1"/>
      <w:numFmt w:val="lowerLetter"/>
      <w:lvlText w:val="%2."/>
      <w:lvlJc w:val="left"/>
      <w:pPr>
        <w:ind w:left="1440" w:hanging="360"/>
      </w:pPr>
    </w:lvl>
    <w:lvl w:ilvl="2" w:tplc="ADCE320A" w:tentative="1">
      <w:start w:val="1"/>
      <w:numFmt w:val="lowerRoman"/>
      <w:lvlText w:val="%3."/>
      <w:lvlJc w:val="right"/>
      <w:pPr>
        <w:ind w:left="2160" w:hanging="180"/>
      </w:pPr>
    </w:lvl>
    <w:lvl w:ilvl="3" w:tplc="07F6C180" w:tentative="1">
      <w:start w:val="1"/>
      <w:numFmt w:val="decimal"/>
      <w:lvlText w:val="%4."/>
      <w:lvlJc w:val="left"/>
      <w:pPr>
        <w:ind w:left="2880" w:hanging="360"/>
      </w:pPr>
    </w:lvl>
    <w:lvl w:ilvl="4" w:tplc="F87EA8B8" w:tentative="1">
      <w:start w:val="1"/>
      <w:numFmt w:val="lowerLetter"/>
      <w:lvlText w:val="%5."/>
      <w:lvlJc w:val="left"/>
      <w:pPr>
        <w:ind w:left="3600" w:hanging="360"/>
      </w:pPr>
    </w:lvl>
    <w:lvl w:ilvl="5" w:tplc="366AD424" w:tentative="1">
      <w:start w:val="1"/>
      <w:numFmt w:val="lowerRoman"/>
      <w:lvlText w:val="%6."/>
      <w:lvlJc w:val="right"/>
      <w:pPr>
        <w:ind w:left="4320" w:hanging="180"/>
      </w:pPr>
    </w:lvl>
    <w:lvl w:ilvl="6" w:tplc="E9B0B1E6" w:tentative="1">
      <w:start w:val="1"/>
      <w:numFmt w:val="decimal"/>
      <w:lvlText w:val="%7."/>
      <w:lvlJc w:val="left"/>
      <w:pPr>
        <w:ind w:left="5040" w:hanging="360"/>
      </w:pPr>
    </w:lvl>
    <w:lvl w:ilvl="7" w:tplc="50B48CF8" w:tentative="1">
      <w:start w:val="1"/>
      <w:numFmt w:val="lowerLetter"/>
      <w:lvlText w:val="%8."/>
      <w:lvlJc w:val="left"/>
      <w:pPr>
        <w:ind w:left="5760" w:hanging="360"/>
      </w:pPr>
    </w:lvl>
    <w:lvl w:ilvl="8" w:tplc="9CAA9E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73615E0">
      <w:start w:val="1"/>
      <w:numFmt w:val="lowerRoman"/>
      <w:lvlText w:val="(%1)"/>
      <w:lvlJc w:val="left"/>
      <w:pPr>
        <w:ind w:left="1080" w:hanging="720"/>
      </w:pPr>
      <w:rPr>
        <w:rFonts w:hint="default"/>
      </w:rPr>
    </w:lvl>
    <w:lvl w:ilvl="1" w:tplc="B804E15C" w:tentative="1">
      <w:start w:val="1"/>
      <w:numFmt w:val="lowerLetter"/>
      <w:lvlText w:val="%2."/>
      <w:lvlJc w:val="left"/>
      <w:pPr>
        <w:ind w:left="1440" w:hanging="360"/>
      </w:pPr>
    </w:lvl>
    <w:lvl w:ilvl="2" w:tplc="2C145E8C" w:tentative="1">
      <w:start w:val="1"/>
      <w:numFmt w:val="lowerRoman"/>
      <w:lvlText w:val="%3."/>
      <w:lvlJc w:val="right"/>
      <w:pPr>
        <w:ind w:left="2160" w:hanging="180"/>
      </w:pPr>
    </w:lvl>
    <w:lvl w:ilvl="3" w:tplc="BF42F6B8" w:tentative="1">
      <w:start w:val="1"/>
      <w:numFmt w:val="decimal"/>
      <w:lvlText w:val="%4."/>
      <w:lvlJc w:val="left"/>
      <w:pPr>
        <w:ind w:left="2880" w:hanging="360"/>
      </w:pPr>
    </w:lvl>
    <w:lvl w:ilvl="4" w:tplc="84123E22" w:tentative="1">
      <w:start w:val="1"/>
      <w:numFmt w:val="lowerLetter"/>
      <w:lvlText w:val="%5."/>
      <w:lvlJc w:val="left"/>
      <w:pPr>
        <w:ind w:left="3600" w:hanging="360"/>
      </w:pPr>
    </w:lvl>
    <w:lvl w:ilvl="5" w:tplc="08B45068" w:tentative="1">
      <w:start w:val="1"/>
      <w:numFmt w:val="lowerRoman"/>
      <w:lvlText w:val="%6."/>
      <w:lvlJc w:val="right"/>
      <w:pPr>
        <w:ind w:left="4320" w:hanging="180"/>
      </w:pPr>
    </w:lvl>
    <w:lvl w:ilvl="6" w:tplc="024ED032" w:tentative="1">
      <w:start w:val="1"/>
      <w:numFmt w:val="decimal"/>
      <w:lvlText w:val="%7."/>
      <w:lvlJc w:val="left"/>
      <w:pPr>
        <w:ind w:left="5040" w:hanging="360"/>
      </w:pPr>
    </w:lvl>
    <w:lvl w:ilvl="7" w:tplc="B4EA2380" w:tentative="1">
      <w:start w:val="1"/>
      <w:numFmt w:val="lowerLetter"/>
      <w:lvlText w:val="%8."/>
      <w:lvlJc w:val="left"/>
      <w:pPr>
        <w:ind w:left="5760" w:hanging="360"/>
      </w:pPr>
    </w:lvl>
    <w:lvl w:ilvl="8" w:tplc="6452FB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9143351">
    <w:abstractNumId w:val="11"/>
  </w:num>
  <w:num w:numId="2" w16cid:durableId="228276342">
    <w:abstractNumId w:val="4"/>
  </w:num>
  <w:num w:numId="3" w16cid:durableId="435515728">
    <w:abstractNumId w:val="2"/>
  </w:num>
  <w:num w:numId="4" w16cid:durableId="706491144">
    <w:abstractNumId w:val="7"/>
  </w:num>
  <w:num w:numId="5" w16cid:durableId="674461314">
    <w:abstractNumId w:val="6"/>
  </w:num>
  <w:num w:numId="6" w16cid:durableId="1591505767">
    <w:abstractNumId w:val="1"/>
  </w:num>
  <w:num w:numId="7" w16cid:durableId="2053340918">
    <w:abstractNumId w:val="9"/>
  </w:num>
  <w:num w:numId="8" w16cid:durableId="1563253405">
    <w:abstractNumId w:val="5"/>
  </w:num>
  <w:num w:numId="9" w16cid:durableId="1547526528">
    <w:abstractNumId w:val="8"/>
  </w:num>
  <w:num w:numId="10" w16cid:durableId="667371684">
    <w:abstractNumId w:val="3"/>
  </w:num>
  <w:num w:numId="11" w16cid:durableId="1141118482">
    <w:abstractNumId w:val="10"/>
  </w:num>
  <w:num w:numId="12" w16cid:durableId="16587081">
    <w:abstractNumId w:val="0"/>
  </w:num>
  <w:num w:numId="13" w16cid:durableId="1006902300">
    <w:abstractNumId w:val="11"/>
  </w:num>
  <w:num w:numId="14" w16cid:durableId="19461138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83"/>
    <w:rsid w:val="000027AB"/>
    <w:rsid w:val="0003464E"/>
    <w:rsid w:val="000B3EED"/>
    <w:rsid w:val="000E2C1B"/>
    <w:rsid w:val="000E2E32"/>
    <w:rsid w:val="001567D2"/>
    <w:rsid w:val="001E2298"/>
    <w:rsid w:val="00211EEC"/>
    <w:rsid w:val="0022154C"/>
    <w:rsid w:val="00253C5E"/>
    <w:rsid w:val="00281B59"/>
    <w:rsid w:val="002A25E9"/>
    <w:rsid w:val="002B6CEA"/>
    <w:rsid w:val="002D16C4"/>
    <w:rsid w:val="00337FF9"/>
    <w:rsid w:val="003B6E56"/>
    <w:rsid w:val="003F699B"/>
    <w:rsid w:val="00430580"/>
    <w:rsid w:val="00446022"/>
    <w:rsid w:val="0046125D"/>
    <w:rsid w:val="00485C22"/>
    <w:rsid w:val="00494B72"/>
    <w:rsid w:val="00516FC0"/>
    <w:rsid w:val="00533D74"/>
    <w:rsid w:val="00542016"/>
    <w:rsid w:val="00564890"/>
    <w:rsid w:val="005669BD"/>
    <w:rsid w:val="005812AC"/>
    <w:rsid w:val="0059463A"/>
    <w:rsid w:val="005B31EE"/>
    <w:rsid w:val="005C094B"/>
    <w:rsid w:val="005E7C85"/>
    <w:rsid w:val="00615310"/>
    <w:rsid w:val="00623730"/>
    <w:rsid w:val="00660DC9"/>
    <w:rsid w:val="006840EF"/>
    <w:rsid w:val="00694555"/>
    <w:rsid w:val="00695903"/>
    <w:rsid w:val="006A183F"/>
    <w:rsid w:val="00700800"/>
    <w:rsid w:val="00725991"/>
    <w:rsid w:val="00751402"/>
    <w:rsid w:val="0079313F"/>
    <w:rsid w:val="007A6469"/>
    <w:rsid w:val="007C58D7"/>
    <w:rsid w:val="007D4B3E"/>
    <w:rsid w:val="007D5250"/>
    <w:rsid w:val="00816DE1"/>
    <w:rsid w:val="00863040"/>
    <w:rsid w:val="008C22BF"/>
    <w:rsid w:val="008D73A7"/>
    <w:rsid w:val="0093658A"/>
    <w:rsid w:val="0095322B"/>
    <w:rsid w:val="00A26F16"/>
    <w:rsid w:val="00A30CD6"/>
    <w:rsid w:val="00AB376B"/>
    <w:rsid w:val="00AF68F1"/>
    <w:rsid w:val="00B376E2"/>
    <w:rsid w:val="00B55BD4"/>
    <w:rsid w:val="00B5689C"/>
    <w:rsid w:val="00B91BE4"/>
    <w:rsid w:val="00BC617B"/>
    <w:rsid w:val="00BD470F"/>
    <w:rsid w:val="00C2492E"/>
    <w:rsid w:val="00C83EF5"/>
    <w:rsid w:val="00CB5D06"/>
    <w:rsid w:val="00CC251F"/>
    <w:rsid w:val="00CE6510"/>
    <w:rsid w:val="00D07392"/>
    <w:rsid w:val="00D30983"/>
    <w:rsid w:val="00E16089"/>
    <w:rsid w:val="00E802B4"/>
    <w:rsid w:val="00EB2F66"/>
    <w:rsid w:val="00EF3011"/>
    <w:rsid w:val="00F33572"/>
    <w:rsid w:val="00F37690"/>
    <w:rsid w:val="00F54331"/>
    <w:rsid w:val="00F546D4"/>
    <w:rsid w:val="00FA3904"/>
    <w:rsid w:val="00FE13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199C8"/>
  <w15:docId w15:val="{B2E8D4D6-5DE7-4D74-A014-113DABB4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B91BE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144E1">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144E1" w:rsidRDefault="008144E1" w:rsidP="00AF0AC5">
          <w:pPr>
            <w:pStyle w:val="464C7F76C5ED4B459401B55A71523716"/>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144E1" w:rsidRDefault="008144E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144E1" w:rsidRDefault="008144E1" w:rsidP="00AF0AC5">
          <w:pPr>
            <w:pStyle w:val="0B2FCB2C6D314CE59B805B4EB6683D10"/>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144E1" w:rsidRDefault="008144E1" w:rsidP="00AF0AC5">
          <w:pPr>
            <w:pStyle w:val="6B956414F14542D98305499D2BA20642"/>
          </w:pPr>
          <w:r w:rsidRPr="00D858FE">
            <w:rPr>
              <w:rStyle w:val="PlaceholderText"/>
            </w:rPr>
            <w:t>Choose an item.</w:t>
          </w:r>
        </w:p>
      </w:docPartBody>
    </w:docPart>
    <w:docPart>
      <w:docPartPr>
        <w:name w:val="4D8BFAFCA75B4CD6A168122772B9A110"/>
        <w:category>
          <w:name w:val="General"/>
          <w:gallery w:val="placeholder"/>
        </w:category>
        <w:types>
          <w:type w:val="bbPlcHdr"/>
        </w:types>
        <w:behaviors>
          <w:behavior w:val="content"/>
        </w:behaviors>
        <w:guid w:val="{9275FAD7-6F20-4EBD-98F5-C80D7199E26A}"/>
      </w:docPartPr>
      <w:docPartBody>
        <w:p w:rsidR="009B2B8C" w:rsidRDefault="00341C73" w:rsidP="00341C73">
          <w:pPr>
            <w:pStyle w:val="4D8BFAFCA75B4CD6A168122772B9A110"/>
          </w:pPr>
          <w:r w:rsidRPr="00D858FE">
            <w:rPr>
              <w:rStyle w:val="PlaceholderText"/>
            </w:rPr>
            <w:t>Choose an item.</w:t>
          </w:r>
        </w:p>
      </w:docPartBody>
    </w:docPart>
    <w:docPart>
      <w:docPartPr>
        <w:name w:val="CFF5E110E4F444069E4A397516C39379"/>
        <w:category>
          <w:name w:val="General"/>
          <w:gallery w:val="placeholder"/>
        </w:category>
        <w:types>
          <w:type w:val="bbPlcHdr"/>
        </w:types>
        <w:behaviors>
          <w:behavior w:val="content"/>
        </w:behaviors>
        <w:guid w:val="{007BB306-E119-4A96-AE23-965962DF4F7E}"/>
      </w:docPartPr>
      <w:docPartBody>
        <w:p w:rsidR="009B2B8C" w:rsidRDefault="00341C73" w:rsidP="00341C73">
          <w:pPr>
            <w:pStyle w:val="CFF5E110E4F444069E4A397516C39379"/>
          </w:pPr>
          <w:r w:rsidRPr="00D858FE">
            <w:rPr>
              <w:rStyle w:val="PlaceholderText"/>
            </w:rPr>
            <w:t>Choose an item.</w:t>
          </w:r>
        </w:p>
      </w:docPartBody>
    </w:docPart>
    <w:docPart>
      <w:docPartPr>
        <w:name w:val="CD3F7776B9564105921DD0AA10E666DF"/>
        <w:category>
          <w:name w:val="General"/>
          <w:gallery w:val="placeholder"/>
        </w:category>
        <w:types>
          <w:type w:val="bbPlcHdr"/>
        </w:types>
        <w:behaviors>
          <w:behavior w:val="content"/>
        </w:behaviors>
        <w:guid w:val="{3D936F94-0D3F-4920-BD00-C1ED609FEE1A}"/>
      </w:docPartPr>
      <w:docPartBody>
        <w:p w:rsidR="009B2B8C" w:rsidRDefault="00341C73" w:rsidP="00341C73">
          <w:pPr>
            <w:pStyle w:val="CD3F7776B9564105921DD0AA10E666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44E1"/>
    <w:rsid w:val="00341C73"/>
    <w:rsid w:val="008144E1"/>
    <w:rsid w:val="008A74A9"/>
    <w:rsid w:val="009B2B8C"/>
    <w:rsid w:val="00BA1D21"/>
    <w:rsid w:val="00BF5906"/>
    <w:rsid w:val="00CB74B9"/>
    <w:rsid w:val="00D454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1C73"/>
    <w:rPr>
      <w:rFonts w:asciiTheme="minorHAnsi" w:hAnsiTheme="minorHAnsi"/>
      <w:b w:val="0"/>
      <w:noProof w:val="0"/>
      <w:color w:val="000000" w:themeColor="text1"/>
      <w:sz w:val="30"/>
      <w:lang w:val="en-AU"/>
    </w:rPr>
  </w:style>
  <w:style w:type="paragraph" w:customStyle="1" w:styleId="464C7F76C5ED4B459401B55A71523716">
    <w:name w:val="464C7F76C5ED4B459401B55A71523716"/>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6B956414F14542D98305499D2BA20642">
    <w:name w:val="6B956414F14542D98305499D2BA20642"/>
    <w:rsid w:val="00AF0AC5"/>
  </w:style>
  <w:style w:type="paragraph" w:customStyle="1" w:styleId="4D8BFAFCA75B4CD6A168122772B9A110">
    <w:name w:val="4D8BFAFCA75B4CD6A168122772B9A110"/>
    <w:rsid w:val="00341C73"/>
  </w:style>
  <w:style w:type="paragraph" w:customStyle="1" w:styleId="CFF5E110E4F444069E4A397516C39379">
    <w:name w:val="CFF5E110E4F444069E4A397516C39379"/>
    <w:rsid w:val="00341C73"/>
  </w:style>
  <w:style w:type="paragraph" w:customStyle="1" w:styleId="CD3F7776B9564105921DD0AA10E666DF">
    <w:name w:val="CD3F7776B9564105921DD0AA10E666DF"/>
    <w:rsid w:val="00341C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887</Words>
  <Characters>5062</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2023-10-23T21:04:00Z</dcterms:created>
  <dcterms:modified xsi:type="dcterms:W3CDTF">2023-10-23T21:07:00Z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