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8B13" w14:textId="77777777" w:rsidR="00D2559D" w:rsidRPr="002C3EBF" w:rsidRDefault="000B74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A08C4F" wp14:editId="55A08C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807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A08B14" w14:textId="77777777" w:rsidR="00D2559D" w:rsidRDefault="000B74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A08B15" w14:textId="77777777" w:rsidR="00D2559D" w:rsidRDefault="000B74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A08B16" w14:textId="77777777" w:rsidR="00D2559D" w:rsidRPr="002C3EBF" w:rsidRDefault="000B74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72F2" w14:paraId="55A08B19" w14:textId="77777777" w:rsidTr="005D72F2">
        <w:tc>
          <w:tcPr>
            <w:cnfStyle w:val="001000000000" w:firstRow="0" w:lastRow="0" w:firstColumn="1" w:lastColumn="0" w:oddVBand="0" w:evenVBand="0" w:oddHBand="0" w:evenHBand="0" w:firstRowFirstColumn="0" w:firstRowLastColumn="0" w:lastRowFirstColumn="0" w:lastRowLastColumn="0"/>
            <w:tcW w:w="3227" w:type="dxa"/>
          </w:tcPr>
          <w:p w14:paraId="55A08B17" w14:textId="77777777" w:rsidR="00D2559D" w:rsidRPr="00996FAF" w:rsidRDefault="000B74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A08B18" w14:textId="77777777" w:rsidR="00D2559D" w:rsidRPr="00996FAF" w:rsidRDefault="000B74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Rivulet</w:t>
            </w:r>
          </w:p>
        </w:tc>
      </w:tr>
      <w:tr w:rsidR="005D72F2" w14:paraId="55A08B1C" w14:textId="77777777" w:rsidTr="005D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08B1A" w14:textId="77777777" w:rsidR="00CA37CB" w:rsidRPr="00996FAF" w:rsidRDefault="000B746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A08B1B" w14:textId="77777777" w:rsidR="00CA37CB" w:rsidRPr="00996FAF" w:rsidRDefault="000B74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Gore Street</w:t>
            </w:r>
            <w:r w:rsidRPr="00602258">
              <w:rPr>
                <w:rFonts w:ascii="Arial" w:hAnsi="Arial" w:cs="Arial"/>
                <w:color w:val="auto"/>
              </w:rPr>
              <w:t xml:space="preserve"> SOUTH HOBART TAS 7004</w:t>
            </w:r>
          </w:p>
        </w:tc>
      </w:tr>
      <w:tr w:rsidR="005D72F2" w14:paraId="55A08B1F" w14:textId="77777777" w:rsidTr="005D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08B1D" w14:textId="77777777" w:rsidR="00CA37CB" w:rsidRPr="00996FAF" w:rsidRDefault="000B746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A08B1E" w14:textId="77777777" w:rsidR="00CA37CB" w:rsidRPr="00996FAF" w:rsidRDefault="000B74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8051</w:t>
            </w:r>
          </w:p>
        </w:tc>
      </w:tr>
      <w:tr w:rsidR="005D72F2" w14:paraId="55A08B22" w14:textId="77777777" w:rsidTr="005D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08B20" w14:textId="77777777" w:rsidR="00D2559D" w:rsidRPr="00996FAF" w:rsidRDefault="000B746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A08B21" w14:textId="77777777" w:rsidR="00D2559D" w:rsidRPr="00996FAF" w:rsidRDefault="000B74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5D72F2" w14:paraId="55A08B25" w14:textId="77777777" w:rsidTr="005D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08B23" w14:textId="77777777" w:rsidR="00D2559D" w:rsidRPr="00996FAF" w:rsidRDefault="000B746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A08B24" w14:textId="77777777" w:rsidR="00D2559D" w:rsidRPr="00996FAF" w:rsidRDefault="000B74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D72F2" w14:paraId="55A08B28" w14:textId="77777777" w:rsidTr="005D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08B26" w14:textId="77777777" w:rsidR="00D2559D" w:rsidRPr="00996FAF" w:rsidRDefault="000B746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A08B27" w14:textId="77777777" w:rsidR="00D2559D" w:rsidRPr="00996FAF" w:rsidRDefault="000B74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9 August 2023</w:t>
            </w:r>
          </w:p>
        </w:tc>
      </w:tr>
      <w:tr w:rsidR="005D72F2" w14:paraId="55A08B2B" w14:textId="77777777" w:rsidTr="005D72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A08B29" w14:textId="77777777" w:rsidR="00D2559D" w:rsidRPr="00996FAF" w:rsidRDefault="000B746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A08B2A" w14:textId="2F8D8D9D" w:rsidR="00D2559D" w:rsidRPr="00182EDF" w:rsidRDefault="000B74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182EDF" w:rsidRPr="00182EDF">
              <w:rPr>
                <w:rFonts w:ascii="Arial" w:hAnsi="Arial" w:cs="Arial"/>
                <w:color w:val="auto"/>
              </w:rPr>
              <w:t xml:space="preserve"> September 2023</w:t>
            </w:r>
          </w:p>
        </w:tc>
      </w:tr>
    </w:tbl>
    <w:bookmarkEnd w:id="0"/>
    <w:p w14:paraId="55A08B2C" w14:textId="77777777" w:rsidR="00FA0A5B" w:rsidRPr="00996FAF" w:rsidRDefault="000B74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A08B2D" w14:textId="77777777" w:rsidR="000078F8" w:rsidRPr="00996FAF" w:rsidRDefault="000B746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A08B2E" w14:textId="612C5598" w:rsidR="000078F8" w:rsidRPr="00182EDF" w:rsidRDefault="000B7462" w:rsidP="0036130C">
      <w:pPr>
        <w:pStyle w:val="NormalArial"/>
        <w:rPr>
          <w:color w:val="auto"/>
        </w:rPr>
      </w:pPr>
      <w:r w:rsidRPr="00996FAF">
        <w:t xml:space="preserve">This performance report for </w:t>
      </w:r>
      <w:r w:rsidRPr="00996FAF">
        <w:rPr>
          <w:color w:val="auto"/>
        </w:rPr>
        <w:t>Rivulet (</w:t>
      </w:r>
      <w:r w:rsidRPr="00996FAF">
        <w:rPr>
          <w:b/>
          <w:color w:val="auto"/>
        </w:rPr>
        <w:t>the service</w:t>
      </w:r>
      <w:r w:rsidRPr="00996FAF">
        <w:rPr>
          <w:color w:val="auto"/>
        </w:rPr>
        <w:t xml:space="preserve">) has been prepared </w:t>
      </w:r>
      <w:r w:rsidRPr="00182EDF">
        <w:rPr>
          <w:color w:val="auto"/>
        </w:rPr>
        <w:t xml:space="preserve">by </w:t>
      </w:r>
      <w:r w:rsidR="00182EDF" w:rsidRPr="00182EDF">
        <w:rPr>
          <w:color w:val="auto"/>
        </w:rPr>
        <w:t>D. Fekonja</w:t>
      </w:r>
      <w:r w:rsidRPr="00182EDF">
        <w:rPr>
          <w:color w:val="auto"/>
        </w:rPr>
        <w:t>, delegate of the Aged Care Quality and Safety Commissioner (Commissioner)</w:t>
      </w:r>
      <w:r w:rsidRPr="00182EDF">
        <w:rPr>
          <w:rStyle w:val="FootnoteReference"/>
          <w:color w:val="auto"/>
        </w:rPr>
        <w:footnoteReference w:id="1"/>
      </w:r>
      <w:r w:rsidRPr="00182EDF">
        <w:rPr>
          <w:color w:val="auto"/>
        </w:rPr>
        <w:t xml:space="preserve">. </w:t>
      </w:r>
    </w:p>
    <w:p w14:paraId="55A08B2F" w14:textId="77777777" w:rsidR="000078F8" w:rsidRPr="00996FAF" w:rsidRDefault="000B746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A08B30" w14:textId="77777777" w:rsidR="000078F8" w:rsidRPr="00996FAF" w:rsidRDefault="000B7462" w:rsidP="0036130C">
      <w:pPr>
        <w:pStyle w:val="NormalArial"/>
      </w:pPr>
      <w:r w:rsidRPr="00996FAF">
        <w:t>The report also specifies any areas in which improvements must be made to ensure the Quality Standards are complied with.</w:t>
      </w:r>
    </w:p>
    <w:p w14:paraId="55A08B31" w14:textId="77777777" w:rsidR="00DF37F2" w:rsidRPr="00996FAF" w:rsidRDefault="000B7462" w:rsidP="00712752">
      <w:pPr>
        <w:pStyle w:val="Heading1"/>
        <w:spacing w:before="240" w:after="240" w:line="22" w:lineRule="atLeast"/>
        <w:rPr>
          <w:rFonts w:ascii="Arial" w:hAnsi="Arial" w:cs="Arial"/>
        </w:rPr>
      </w:pPr>
      <w:r w:rsidRPr="00996FAF">
        <w:rPr>
          <w:rFonts w:ascii="Arial" w:hAnsi="Arial" w:cs="Arial"/>
        </w:rPr>
        <w:t>Material relied on</w:t>
      </w:r>
    </w:p>
    <w:p w14:paraId="55A08B32" w14:textId="77777777" w:rsidR="00DF37F2" w:rsidRPr="00182EDF" w:rsidRDefault="000B7462" w:rsidP="0036130C">
      <w:pPr>
        <w:pStyle w:val="NormalArial"/>
        <w:rPr>
          <w:color w:val="auto"/>
        </w:rPr>
      </w:pPr>
      <w:r w:rsidRPr="00182EDF">
        <w:rPr>
          <w:color w:val="auto"/>
        </w:rPr>
        <w:t>The following information has been considered in preparing the performance report:</w:t>
      </w:r>
    </w:p>
    <w:p w14:paraId="55A08B34" w14:textId="228977FF" w:rsidR="00DF37F2" w:rsidRPr="00996FAF" w:rsidRDefault="000B7462" w:rsidP="00182EDF">
      <w:pPr>
        <w:pStyle w:val="ListParagraph"/>
        <w:numPr>
          <w:ilvl w:val="0"/>
          <w:numId w:val="2"/>
        </w:numPr>
        <w:spacing w:line="240" w:lineRule="atLeast"/>
        <w:ind w:left="714" w:hanging="357"/>
        <w:contextualSpacing w:val="0"/>
        <w:rPr>
          <w:rFonts w:ascii="Arial" w:hAnsi="Arial" w:cs="Arial"/>
          <w:color w:val="FF0000"/>
        </w:rPr>
      </w:pPr>
      <w:r w:rsidRPr="00182EDF">
        <w:rPr>
          <w:rFonts w:ascii="Arial" w:hAnsi="Arial" w:cs="Arial"/>
          <w:color w:val="auto"/>
        </w:rPr>
        <w:t xml:space="preserve">the assessment team’s report for the Assessment Contact - Site; the Assessment Contact - Site report was informed by a site assessment, observations at the service, </w:t>
      </w:r>
    </w:p>
    <w:p w14:paraId="55A08B37" w14:textId="0ECD43FC" w:rsidR="003B1763" w:rsidRPr="00712752" w:rsidRDefault="000B746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A08B38" w14:textId="77777777" w:rsidR="00FC045E" w:rsidRPr="00996FAF" w:rsidRDefault="000B746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72F2" w14:paraId="55A08B3E" w14:textId="77777777" w:rsidTr="005D72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08B3C" w14:textId="77777777" w:rsidR="00FC045E" w:rsidRPr="00996FAF" w:rsidRDefault="000B7462" w:rsidP="009767BC">
            <w:pPr>
              <w:keepNext/>
              <w:spacing w:before="0" w:line="22" w:lineRule="atLeast"/>
              <w:ind w:right="-109"/>
              <w:rPr>
                <w:rFonts w:ascii="Arial" w:hAnsi="Arial" w:cs="Arial"/>
              </w:rPr>
            </w:pPr>
            <w:r w:rsidRPr="00996FAF">
              <w:rPr>
                <w:rFonts w:ascii="Arial" w:hAnsi="Arial" w:cs="Arial"/>
              </w:rPr>
              <w:t xml:space="preserve">Standard 2 </w:t>
            </w:r>
            <w:r w:rsidRPr="00182EDF">
              <w:rPr>
                <w:rFonts w:ascii="Arial" w:hAnsi="Arial" w:cs="Arial"/>
                <w:b w:val="0"/>
                <w:bCs/>
              </w:rPr>
              <w:t>Ongoing assessment and planning with consumers</w:t>
            </w:r>
          </w:p>
        </w:tc>
        <w:tc>
          <w:tcPr>
            <w:tcW w:w="1583" w:type="pct"/>
            <w:shd w:val="clear" w:color="auto" w:fill="auto"/>
          </w:tcPr>
          <w:p w14:paraId="55A08B3D" w14:textId="6AF41CB0" w:rsidR="00FC045E" w:rsidRPr="00182EDF" w:rsidRDefault="006403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DF" w:rsidRPr="00182EDF">
                  <w:rPr>
                    <w:rFonts w:ascii="Arial" w:hAnsi="Arial" w:cs="Arial"/>
                    <w:bCs/>
                  </w:rPr>
                  <w:t>Not applicable as not all requirements have been assessed</w:t>
                </w:r>
              </w:sdtContent>
            </w:sdt>
            <w:r w:rsidR="000B7462" w:rsidRPr="00182EDF">
              <w:rPr>
                <w:rFonts w:ascii="Arial" w:hAnsi="Arial" w:cs="Arial"/>
                <w:bCs/>
              </w:rPr>
              <w:t xml:space="preserve"> </w:t>
            </w:r>
          </w:p>
        </w:tc>
      </w:tr>
      <w:tr w:rsidR="005D72F2" w14:paraId="55A08B41" w14:textId="77777777" w:rsidTr="005D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08B3F" w14:textId="77777777" w:rsidR="00FC045E" w:rsidRPr="00996FAF" w:rsidRDefault="000B746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A08B40" w14:textId="65B4214F" w:rsidR="00FC045E" w:rsidRPr="00996FAF" w:rsidRDefault="006403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DF">
                  <w:rPr>
                    <w:rFonts w:ascii="Arial" w:hAnsi="Arial" w:cs="Arial"/>
                    <w:b/>
                  </w:rPr>
                  <w:t>Not applicable as not all requirements have been assessed</w:t>
                </w:r>
              </w:sdtContent>
            </w:sdt>
            <w:r w:rsidR="000B7462" w:rsidRPr="00996FAF">
              <w:rPr>
                <w:rFonts w:ascii="Arial" w:hAnsi="Arial" w:cs="Arial"/>
                <w:b/>
              </w:rPr>
              <w:t xml:space="preserve"> </w:t>
            </w:r>
          </w:p>
        </w:tc>
      </w:tr>
      <w:tr w:rsidR="005D72F2" w14:paraId="55A08B4A" w14:textId="77777777" w:rsidTr="005D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08B48" w14:textId="77777777" w:rsidR="00FC045E" w:rsidRPr="00996FAF" w:rsidRDefault="000B746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A08B49" w14:textId="142C6B7D" w:rsidR="00FC045E" w:rsidRPr="00996FAF" w:rsidRDefault="006403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DF">
                  <w:rPr>
                    <w:rFonts w:ascii="Arial" w:hAnsi="Arial" w:cs="Arial"/>
                    <w:b/>
                  </w:rPr>
                  <w:t>Not applicable as not all requirements have been assessed</w:t>
                </w:r>
              </w:sdtContent>
            </w:sdt>
            <w:r w:rsidR="000B7462" w:rsidRPr="00996FAF">
              <w:rPr>
                <w:rFonts w:ascii="Arial" w:hAnsi="Arial" w:cs="Arial"/>
                <w:b/>
              </w:rPr>
              <w:t xml:space="preserve"> </w:t>
            </w:r>
          </w:p>
        </w:tc>
      </w:tr>
      <w:tr w:rsidR="005D72F2" w14:paraId="55A08B4D" w14:textId="77777777" w:rsidTr="005D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08B4B" w14:textId="77777777" w:rsidR="00FC045E" w:rsidRPr="00996FAF" w:rsidRDefault="000B746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A08B4C" w14:textId="165CB42F" w:rsidR="00FC045E" w:rsidRPr="00996FAF" w:rsidRDefault="006403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DF">
                  <w:rPr>
                    <w:rFonts w:ascii="Arial" w:hAnsi="Arial" w:cs="Arial"/>
                    <w:b/>
                  </w:rPr>
                  <w:t>Not applicable as not all requirements have been assessed</w:t>
                </w:r>
              </w:sdtContent>
            </w:sdt>
            <w:r w:rsidR="000B7462" w:rsidRPr="00996FAF">
              <w:rPr>
                <w:rFonts w:ascii="Arial" w:hAnsi="Arial" w:cs="Arial"/>
                <w:b/>
              </w:rPr>
              <w:t xml:space="preserve"> </w:t>
            </w:r>
          </w:p>
        </w:tc>
      </w:tr>
    </w:tbl>
    <w:p w14:paraId="55A08B51" w14:textId="77777777" w:rsidR="00FC045E" w:rsidRPr="00996FAF" w:rsidRDefault="000B746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A08B52" w14:textId="77777777" w:rsidR="00FC045E" w:rsidRPr="00996FAF" w:rsidRDefault="000B7462" w:rsidP="00712752">
      <w:pPr>
        <w:pStyle w:val="Heading1"/>
        <w:spacing w:before="0" w:after="240" w:line="22" w:lineRule="atLeast"/>
        <w:rPr>
          <w:rFonts w:ascii="Arial" w:hAnsi="Arial" w:cs="Arial"/>
        </w:rPr>
      </w:pPr>
      <w:r w:rsidRPr="00996FAF">
        <w:rPr>
          <w:rFonts w:ascii="Arial" w:hAnsi="Arial" w:cs="Arial"/>
        </w:rPr>
        <w:t>Areas for improvement</w:t>
      </w:r>
    </w:p>
    <w:p w14:paraId="55A08B54" w14:textId="77777777" w:rsidR="00FC045E" w:rsidRPr="00996FAF" w:rsidRDefault="000B746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A08B59" w14:textId="53D67A6F" w:rsidR="00FC045E" w:rsidRPr="00996FAF" w:rsidRDefault="000B7462" w:rsidP="0036130C">
      <w:pPr>
        <w:pStyle w:val="NormalArial"/>
      </w:pPr>
      <w:r w:rsidRPr="00996FAF">
        <w:br w:type="page"/>
      </w:r>
    </w:p>
    <w:p w14:paraId="55A08B7C" w14:textId="77777777" w:rsidR="00FC045E" w:rsidRPr="00996FAF" w:rsidRDefault="000B746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D72F2" w14:paraId="55A08B7F" w14:textId="77777777" w:rsidTr="005D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A08B7D" w14:textId="77777777" w:rsidR="00FC045E" w:rsidRPr="0075021E" w:rsidRDefault="000B746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A08B7E" w14:textId="77777777" w:rsidR="00FC045E" w:rsidRPr="00996FAF" w:rsidRDefault="006403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72F2" w14:paraId="55A08B83" w14:textId="77777777" w:rsidTr="005D72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A08B80" w14:textId="77777777" w:rsidR="00FC045E" w:rsidRPr="00996FAF" w:rsidRDefault="000B746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5A08B81" w14:textId="77777777" w:rsidR="00FC045E" w:rsidRPr="00996FAF" w:rsidRDefault="000B74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A08B82" w14:textId="0B51562E" w:rsidR="00FC045E" w:rsidRPr="00996FAF" w:rsidRDefault="006403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B45B3">
                  <w:rPr>
                    <w:rFonts w:ascii="Arial" w:hAnsi="Arial" w:cs="Arial"/>
                    <w:color w:val="auto"/>
                  </w:rPr>
                  <w:t>Compliant</w:t>
                </w:r>
              </w:sdtContent>
            </w:sdt>
            <w:r w:rsidR="000B7462" w:rsidRPr="00996FAF">
              <w:rPr>
                <w:rFonts w:ascii="Arial" w:hAnsi="Arial" w:cs="Arial"/>
                <w:color w:val="0000FF"/>
              </w:rPr>
              <w:t xml:space="preserve"> </w:t>
            </w:r>
          </w:p>
        </w:tc>
      </w:tr>
    </w:tbl>
    <w:p w14:paraId="55A08B96" w14:textId="77777777" w:rsidR="00D87E7C" w:rsidRDefault="000B7462" w:rsidP="00D87E7C">
      <w:pPr>
        <w:pStyle w:val="Heading20"/>
      </w:pPr>
      <w:r w:rsidRPr="00996FAF">
        <w:t>Findings</w:t>
      </w:r>
    </w:p>
    <w:p w14:paraId="246A8986" w14:textId="60CBB9F6" w:rsidR="007E021C" w:rsidRDefault="00DE23AC" w:rsidP="0036130C">
      <w:pPr>
        <w:pStyle w:val="NormalArial"/>
      </w:pPr>
      <w:r>
        <w:t xml:space="preserve">The service ensures </w:t>
      </w:r>
      <w:r w:rsidR="005E2F9E">
        <w:t xml:space="preserve">consumer assessment and planning </w:t>
      </w:r>
      <w:r w:rsidR="009F21C7">
        <w:t>is</w:t>
      </w:r>
      <w:r w:rsidR="005E2F9E">
        <w:t xml:space="preserve"> individualised, risks are considered, and</w:t>
      </w:r>
      <w:r w:rsidRPr="00DE23AC">
        <w:t xml:space="preserve"> </w:t>
      </w:r>
      <w:r w:rsidR="009F21C7">
        <w:t xml:space="preserve">care plans are </w:t>
      </w:r>
      <w:r w:rsidRPr="00DE23AC">
        <w:t xml:space="preserve">reviewed when changes occur. </w:t>
      </w:r>
      <w:r w:rsidR="009D48FF">
        <w:t>C</w:t>
      </w:r>
      <w:r w:rsidR="009D48FF" w:rsidRPr="009D48FF">
        <w:t xml:space="preserve">onsumers and/or representatives admitted </w:t>
      </w:r>
      <w:r w:rsidR="009D48FF">
        <w:t xml:space="preserve">to </w:t>
      </w:r>
      <w:r w:rsidR="009D48FF" w:rsidRPr="009D48FF">
        <w:t>the service on respite</w:t>
      </w:r>
      <w:r w:rsidR="009D48FF">
        <w:t>,</w:t>
      </w:r>
      <w:r w:rsidR="009D48FF" w:rsidRPr="009D48FF">
        <w:t xml:space="preserve"> </w:t>
      </w:r>
      <w:r w:rsidR="009D48FF">
        <w:t>are confident</w:t>
      </w:r>
      <w:r w:rsidR="009D48FF" w:rsidRPr="009D48FF">
        <w:t xml:space="preserve"> that assessment and planning consider</w:t>
      </w:r>
      <w:r w:rsidR="009D48FF">
        <w:t>s</w:t>
      </w:r>
      <w:r w:rsidR="009D48FF" w:rsidRPr="009D48FF">
        <w:t xml:space="preserve"> risks to the health and well-being of consumers. </w:t>
      </w:r>
      <w:r w:rsidR="009D48FF">
        <w:t>C</w:t>
      </w:r>
      <w:r w:rsidR="009D48FF" w:rsidRPr="009D48FF">
        <w:t>linical and care staff demonstrated knowledge of consumers’ risk and specialised care needs. Care planning documentation reflects the outcome of risk assessments undertaken in relation to skin integrity, nutrition, hydration, and falls</w:t>
      </w:r>
      <w:r w:rsidR="00D455BC">
        <w:t>.</w:t>
      </w:r>
    </w:p>
    <w:p w14:paraId="4EFB6E8B" w14:textId="4FEEC452" w:rsidR="007E021C" w:rsidRDefault="007E021C" w:rsidP="0036130C">
      <w:pPr>
        <w:pStyle w:val="NormalArial"/>
      </w:pPr>
      <w:r>
        <w:t xml:space="preserve">Files reviewed by the Assessment Team identified that assessments and planning were conducted as </w:t>
      </w:r>
      <w:r w:rsidR="00940926">
        <w:t>required</w:t>
      </w:r>
      <w:r>
        <w:t xml:space="preserve"> in all cases bar one. In this case</w:t>
      </w:r>
      <w:r w:rsidR="00940926">
        <w:t>,</w:t>
      </w:r>
      <w:r>
        <w:t xml:space="preserve"> the consumer did not have their weight recorded as per the procedure. However</w:t>
      </w:r>
      <w:r w:rsidR="00940926">
        <w:t>,</w:t>
      </w:r>
      <w:r>
        <w:t xml:space="preserve"> this consumer was weighed 7 days after being admitted to the service and again just prior to the Assessment Contact and there had been no weight loss identified and therefore no negative impact </w:t>
      </w:r>
      <w:r w:rsidR="00940926">
        <w:t xml:space="preserve">occurred </w:t>
      </w:r>
      <w:r>
        <w:t xml:space="preserve">to the consumer in this case. The service at the time acknowledged the gap in </w:t>
      </w:r>
      <w:r w:rsidR="00AF137A">
        <w:t xml:space="preserve">the </w:t>
      </w:r>
      <w:r>
        <w:t>process.</w:t>
      </w:r>
    </w:p>
    <w:p w14:paraId="76D88D75" w14:textId="2324A586" w:rsidR="007E021C" w:rsidRDefault="007E021C" w:rsidP="0036130C">
      <w:pPr>
        <w:pStyle w:val="NormalArial"/>
      </w:pPr>
      <w:r>
        <w:t xml:space="preserve">As this does not appear to be a systemic issue as other consumers on respite had all assessments conducted as </w:t>
      </w:r>
      <w:r w:rsidR="00AF137A">
        <w:t>requir</w:t>
      </w:r>
      <w:r>
        <w:t xml:space="preserve">ed. </w:t>
      </w:r>
    </w:p>
    <w:p w14:paraId="55A08B97" w14:textId="635FC79D" w:rsidR="0087700C" w:rsidRPr="00334B7D" w:rsidRDefault="007E021C" w:rsidP="0036130C">
      <w:pPr>
        <w:pStyle w:val="NormalArial"/>
      </w:pPr>
      <w:r>
        <w:t>I find the service compliant with this Requirement.</w:t>
      </w:r>
      <w:r w:rsidR="000B7462" w:rsidRPr="00996FAF">
        <w:br w:type="page"/>
      </w:r>
    </w:p>
    <w:p w14:paraId="55A08B98" w14:textId="77777777" w:rsidR="00FC045E" w:rsidRPr="00996FAF" w:rsidRDefault="000B746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D72F2" w14:paraId="55A08B9B" w14:textId="77777777" w:rsidTr="00FB4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A08B99" w14:textId="77777777" w:rsidR="00FC045E" w:rsidRPr="00996FAF" w:rsidRDefault="000B746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A08B9A" w14:textId="77777777" w:rsidR="00FC045E" w:rsidRPr="00996FAF" w:rsidRDefault="006403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72F2" w14:paraId="55A08BA2" w14:textId="77777777" w:rsidTr="005D7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08B9C" w14:textId="77777777" w:rsidR="00FC045E" w:rsidRPr="00996FAF" w:rsidRDefault="000B746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A08B9D" w14:textId="77777777" w:rsidR="00FC045E" w:rsidRPr="00996FAF" w:rsidRDefault="000B74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A08B9E" w14:textId="77777777" w:rsidR="00FC045E" w:rsidRPr="00996FAF" w:rsidRDefault="000B746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A08B9F" w14:textId="77777777" w:rsidR="00FC045E" w:rsidRPr="00996FAF" w:rsidRDefault="000B746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A08BA0" w14:textId="77777777" w:rsidR="00FC045E" w:rsidRPr="00996FAF" w:rsidRDefault="000B746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A08BA1" w14:textId="7121B88C" w:rsidR="00FC045E" w:rsidRPr="00996FAF" w:rsidRDefault="006403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45B3">
                  <w:rPr>
                    <w:rFonts w:ascii="Arial" w:hAnsi="Arial" w:cs="Arial"/>
                    <w:color w:val="auto"/>
                  </w:rPr>
                  <w:t>Compliant</w:t>
                </w:r>
              </w:sdtContent>
            </w:sdt>
            <w:r w:rsidR="000B7462" w:rsidRPr="00996FAF">
              <w:rPr>
                <w:rFonts w:ascii="Arial" w:hAnsi="Arial" w:cs="Arial"/>
                <w:color w:val="0000FF"/>
              </w:rPr>
              <w:t xml:space="preserve"> </w:t>
            </w:r>
          </w:p>
        </w:tc>
      </w:tr>
      <w:tr w:rsidR="005D72F2" w14:paraId="55A08BAE" w14:textId="77777777" w:rsidTr="005D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08BAB" w14:textId="77777777" w:rsidR="00FC045E" w:rsidRPr="00996FAF" w:rsidRDefault="000B746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A08BAC" w14:textId="77777777" w:rsidR="00FC045E" w:rsidRPr="00996FAF" w:rsidRDefault="000B74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A08BAD" w14:textId="024B5AF1" w:rsidR="00FC045E" w:rsidRPr="00996FAF" w:rsidRDefault="0064034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B45B3">
                  <w:rPr>
                    <w:rFonts w:ascii="Arial" w:hAnsi="Arial" w:cs="Arial"/>
                    <w:color w:val="auto"/>
                  </w:rPr>
                  <w:t>Compliant</w:t>
                </w:r>
              </w:sdtContent>
            </w:sdt>
            <w:r w:rsidR="000B7462" w:rsidRPr="00996FAF">
              <w:rPr>
                <w:rFonts w:ascii="Arial" w:hAnsi="Arial" w:cs="Arial"/>
                <w:color w:val="0000FF"/>
              </w:rPr>
              <w:t xml:space="preserve"> </w:t>
            </w:r>
          </w:p>
        </w:tc>
      </w:tr>
    </w:tbl>
    <w:p w14:paraId="55A08BBD" w14:textId="77777777" w:rsidR="00D87E7C" w:rsidRDefault="000B7462" w:rsidP="00D87E7C">
      <w:pPr>
        <w:pStyle w:val="Heading20"/>
      </w:pPr>
      <w:r w:rsidRPr="00996FAF">
        <w:t>Findings</w:t>
      </w:r>
    </w:p>
    <w:p w14:paraId="5B2F230B" w14:textId="55AAC2F3" w:rsidR="007F3FF3" w:rsidRDefault="00E41CFA" w:rsidP="0036130C">
      <w:pPr>
        <w:pStyle w:val="NormalArial"/>
        <w:rPr>
          <w:color w:val="auto"/>
        </w:rPr>
      </w:pPr>
      <w:r>
        <w:t xml:space="preserve">The Assessment Team assessed Requirements </w:t>
      </w:r>
      <w:r w:rsidRPr="00996FAF">
        <w:rPr>
          <w:color w:val="auto"/>
        </w:rPr>
        <w:t>3(3)(a)</w:t>
      </w:r>
      <w:r>
        <w:rPr>
          <w:color w:val="auto"/>
        </w:rPr>
        <w:t xml:space="preserve"> and </w:t>
      </w:r>
      <w:r w:rsidRPr="00996FAF">
        <w:rPr>
          <w:color w:val="auto"/>
        </w:rPr>
        <w:t>3(3)(</w:t>
      </w:r>
      <w:r>
        <w:rPr>
          <w:color w:val="auto"/>
        </w:rPr>
        <w:t>d</w:t>
      </w:r>
      <w:r w:rsidRPr="00996FAF">
        <w:rPr>
          <w:color w:val="auto"/>
        </w:rPr>
        <w:t>)</w:t>
      </w:r>
      <w:r>
        <w:rPr>
          <w:color w:val="auto"/>
        </w:rPr>
        <w:t xml:space="preserve"> during this visit</w:t>
      </w:r>
      <w:r w:rsidR="000D13B5">
        <w:rPr>
          <w:color w:val="auto"/>
        </w:rPr>
        <w:t xml:space="preserve"> </w:t>
      </w:r>
      <w:r w:rsidR="000D13B5" w:rsidRPr="00F6186E">
        <w:t xml:space="preserve">following </w:t>
      </w:r>
      <w:r w:rsidR="000D13B5">
        <w:t xml:space="preserve">referrals </w:t>
      </w:r>
      <w:r w:rsidR="000D13B5" w:rsidRPr="00F6186E">
        <w:t>received by the Commission</w:t>
      </w:r>
      <w:r>
        <w:rPr>
          <w:color w:val="auto"/>
        </w:rPr>
        <w:t xml:space="preserve">. </w:t>
      </w:r>
    </w:p>
    <w:p w14:paraId="7AFAF234" w14:textId="28ACB406" w:rsidR="007F3FF3" w:rsidRDefault="007F3FF3" w:rsidP="007F3FF3">
      <w:pPr>
        <w:pStyle w:val="NormalArial"/>
        <w:rPr>
          <w:color w:val="auto"/>
        </w:rPr>
      </w:pPr>
      <w:r>
        <w:rPr>
          <w:color w:val="auto"/>
        </w:rPr>
        <w:t xml:space="preserve">Consumers are satisfied with the care they are receiving in </w:t>
      </w:r>
      <w:r w:rsidRPr="007F3FF3">
        <w:rPr>
          <w:color w:val="auto"/>
        </w:rPr>
        <w:t xml:space="preserve">clinical and personal care, and documentation demonstrates that consumer wounds and pain associated with wounds and skin integrity are effectively managed.  </w:t>
      </w:r>
      <w:r w:rsidR="00406D05">
        <w:rPr>
          <w:color w:val="auto"/>
        </w:rPr>
        <w:t>T</w:t>
      </w:r>
      <w:r w:rsidR="00406D05" w:rsidRPr="00406D05">
        <w:rPr>
          <w:color w:val="auto"/>
        </w:rPr>
        <w:t xml:space="preserve">he service demonstrated consultation and consideration of consumer and representative </w:t>
      </w:r>
      <w:r w:rsidR="00FA7780">
        <w:rPr>
          <w:color w:val="auto"/>
        </w:rPr>
        <w:t>preferences</w:t>
      </w:r>
      <w:r w:rsidR="00406D05" w:rsidRPr="00406D05">
        <w:rPr>
          <w:color w:val="auto"/>
        </w:rPr>
        <w:t xml:space="preserve"> in wound care and associated pain management to deliver individualised personal and clinical care that is safe and right.</w:t>
      </w:r>
    </w:p>
    <w:p w14:paraId="198407C6" w14:textId="58C647F6" w:rsidR="001D2C19" w:rsidRDefault="001D2C19" w:rsidP="007F3FF3">
      <w:pPr>
        <w:pStyle w:val="NormalArial"/>
        <w:rPr>
          <w:color w:val="auto"/>
        </w:rPr>
      </w:pPr>
      <w:r>
        <w:rPr>
          <w:color w:val="auto"/>
        </w:rPr>
        <w:t>One of four consumers reviewed was not satisfied with their wound care and the products used. The consumer declined the review by a wound specialist and wished to continue to have their wounds dressed as per the initial plan. Although the wound dressings used were different from the ones previously indicated in the wound care plan, there was photographic evidence that the wound was healing.  The service has subsequently supplied the dressings as per the consumer’s request</w:t>
      </w:r>
      <w:r w:rsidR="001D2536">
        <w:rPr>
          <w:color w:val="auto"/>
        </w:rPr>
        <w:t xml:space="preserve"> and clinical staff will follow the wound plan as indicated</w:t>
      </w:r>
      <w:r>
        <w:rPr>
          <w:color w:val="auto"/>
        </w:rPr>
        <w:t>.</w:t>
      </w:r>
    </w:p>
    <w:p w14:paraId="49C39B15" w14:textId="5EA29E47" w:rsidR="00FD4113" w:rsidRDefault="00D44851" w:rsidP="007F3FF3">
      <w:pPr>
        <w:pStyle w:val="NormalArial"/>
      </w:pPr>
      <w:r w:rsidRPr="00D44851">
        <w:t xml:space="preserve">The service has a current pain management policy to guide staff on the service’s expectation of care delivery in relation to pain management. </w:t>
      </w:r>
      <w:r w:rsidR="00FD4113">
        <w:t>Consumer files evidence effective pain assessment, pain monitoring, care planning</w:t>
      </w:r>
      <w:r w:rsidR="00FA7780">
        <w:t>,</w:t>
      </w:r>
      <w:r w:rsidR="00FD4113">
        <w:t xml:space="preserve"> and management with regular review and input from a medical officer. Consumers are satisfied with the way the service manages their pain and adhere to their pain management preferences.</w:t>
      </w:r>
      <w:r>
        <w:t xml:space="preserve"> </w:t>
      </w:r>
    </w:p>
    <w:p w14:paraId="06EA7819" w14:textId="30288381" w:rsidR="00BB43B7" w:rsidRDefault="00BB43B7" w:rsidP="007F3FF3">
      <w:pPr>
        <w:pStyle w:val="NormalArial"/>
      </w:pPr>
      <w:r>
        <w:t xml:space="preserve">Skin integrity </w:t>
      </w:r>
      <w:r w:rsidRPr="00BB43B7">
        <w:t xml:space="preserve">assessments evidenced individualised considerations with identified </w:t>
      </w:r>
      <w:r w:rsidR="00FA7780">
        <w:t>person-centred</w:t>
      </w:r>
      <w:r w:rsidRPr="00BB43B7">
        <w:t>, safe</w:t>
      </w:r>
      <w:r w:rsidR="00797731">
        <w:t>,</w:t>
      </w:r>
      <w:r w:rsidRPr="00BB43B7">
        <w:t xml:space="preserve"> and appropriate strategies, informing care planning. Staff </w:t>
      </w:r>
      <w:r>
        <w:t>had</w:t>
      </w:r>
      <w:r w:rsidRPr="00BB43B7">
        <w:t xml:space="preserve"> appropriate knowledge and </w:t>
      </w:r>
      <w:r w:rsidR="00797731">
        <w:t>employed</w:t>
      </w:r>
      <w:r>
        <w:t xml:space="preserve"> </w:t>
      </w:r>
      <w:r w:rsidRPr="00BB43B7">
        <w:t>best practice principles in regard to skin integrity</w:t>
      </w:r>
      <w:r>
        <w:t>. Consumers were satisfied with the care provided.</w:t>
      </w:r>
    </w:p>
    <w:p w14:paraId="781CCFB6" w14:textId="3765B4E9" w:rsidR="00BB43B7" w:rsidRDefault="00BB43B7" w:rsidP="007F3FF3">
      <w:pPr>
        <w:pStyle w:val="NormalArial"/>
        <w:rPr>
          <w:iCs/>
          <w:color w:val="auto"/>
        </w:rPr>
      </w:pPr>
      <w:r>
        <w:rPr>
          <w:color w:val="auto"/>
        </w:rPr>
        <w:t xml:space="preserve">The service </w:t>
      </w:r>
      <w:r w:rsidR="002A231B" w:rsidRPr="002A231B">
        <w:rPr>
          <w:color w:val="auto"/>
        </w:rPr>
        <w:t>demonstrated how deterioration or change in the consumer’s condition is recognised and responded to in a timely manner.</w:t>
      </w:r>
      <w:r w:rsidR="002A231B">
        <w:rPr>
          <w:color w:val="auto"/>
        </w:rPr>
        <w:t xml:space="preserve"> </w:t>
      </w:r>
      <w:r w:rsidR="002A231B" w:rsidRPr="002A231B">
        <w:rPr>
          <w:color w:val="auto"/>
        </w:rPr>
        <w:t>Clinical and care staff were able to describe a range of signs related to deterioration, including changes in weight, acute changes</w:t>
      </w:r>
      <w:r w:rsidR="00DB4CFC">
        <w:rPr>
          <w:color w:val="auto"/>
        </w:rPr>
        <w:t>,</w:t>
      </w:r>
      <w:r w:rsidR="002A231B" w:rsidRPr="002A231B">
        <w:rPr>
          <w:color w:val="auto"/>
        </w:rPr>
        <w:t xml:space="preserve"> and changes in mood and behaviours.</w:t>
      </w:r>
      <w:r w:rsidR="002A231B">
        <w:rPr>
          <w:color w:val="auto"/>
        </w:rPr>
        <w:t xml:space="preserve"> </w:t>
      </w:r>
      <w:r w:rsidR="002A231B" w:rsidRPr="002A231B">
        <w:rPr>
          <w:iCs/>
          <w:color w:val="auto"/>
        </w:rPr>
        <w:t>A consumer’s weigh</w:t>
      </w:r>
      <w:r w:rsidR="002A231B">
        <w:rPr>
          <w:iCs/>
          <w:color w:val="auto"/>
        </w:rPr>
        <w:t>t measurement</w:t>
      </w:r>
      <w:r w:rsidR="002A231B" w:rsidRPr="002A231B">
        <w:rPr>
          <w:iCs/>
          <w:color w:val="auto"/>
        </w:rPr>
        <w:t xml:space="preserve"> frequency is assessed and depends on the </w:t>
      </w:r>
      <w:r w:rsidR="002A231B" w:rsidRPr="002A231B">
        <w:rPr>
          <w:color w:val="auto"/>
        </w:rPr>
        <w:t>individual</w:t>
      </w:r>
      <w:r w:rsidR="002A231B" w:rsidRPr="002A231B">
        <w:rPr>
          <w:iCs/>
          <w:color w:val="auto"/>
        </w:rPr>
        <w:t xml:space="preserve"> risks associated with their weight loss or weight gain</w:t>
      </w:r>
      <w:r w:rsidR="002A231B">
        <w:rPr>
          <w:iCs/>
          <w:color w:val="auto"/>
        </w:rPr>
        <w:t xml:space="preserve"> or as per a medical directive</w:t>
      </w:r>
      <w:r w:rsidR="002A231B" w:rsidRPr="002A231B">
        <w:rPr>
          <w:iCs/>
          <w:color w:val="auto"/>
        </w:rPr>
        <w:t>. Consumers who lose more than two kilograms in one month or exhibit steady weight loss over several months are monitored weekly and referred to their medical practitioner or a dietitian.</w:t>
      </w:r>
    </w:p>
    <w:p w14:paraId="0C135317" w14:textId="076909C0" w:rsidR="00812798" w:rsidRDefault="00812798" w:rsidP="007F3FF3">
      <w:pPr>
        <w:pStyle w:val="NormalArial"/>
        <w:rPr>
          <w:iCs/>
          <w:color w:val="auto"/>
        </w:rPr>
      </w:pPr>
      <w:r>
        <w:rPr>
          <w:iCs/>
          <w:color w:val="auto"/>
        </w:rPr>
        <w:t>Changes in physical condition or behaviour are identified in a timely manner and consumers are referred to medical practitioners for review</w:t>
      </w:r>
      <w:r w:rsidR="003B3B0B">
        <w:rPr>
          <w:iCs/>
          <w:color w:val="auto"/>
        </w:rPr>
        <w:t xml:space="preserve"> where required</w:t>
      </w:r>
      <w:r>
        <w:rPr>
          <w:iCs/>
          <w:color w:val="auto"/>
        </w:rPr>
        <w:t xml:space="preserve">. </w:t>
      </w:r>
      <w:r w:rsidR="003B3B0B">
        <w:rPr>
          <w:iCs/>
          <w:color w:val="auto"/>
        </w:rPr>
        <w:t>T</w:t>
      </w:r>
      <w:r w:rsidR="003B3B0B" w:rsidRPr="003B3B0B">
        <w:rPr>
          <w:iCs/>
          <w:color w:val="auto"/>
        </w:rPr>
        <w:t xml:space="preserve">he service has a ‘Deteriorating Resident Policy’ to guide staff practices for monitoring health deterioration. </w:t>
      </w:r>
    </w:p>
    <w:p w14:paraId="55A08BF8" w14:textId="3E917D64" w:rsidR="00FC045E" w:rsidRPr="00996FAF" w:rsidRDefault="000D7A7E" w:rsidP="0018263A">
      <w:pPr>
        <w:pStyle w:val="NormalArial"/>
      </w:pPr>
      <w:r>
        <w:rPr>
          <w:iCs/>
          <w:color w:val="auto"/>
        </w:rPr>
        <w:lastRenderedPageBreak/>
        <w:t xml:space="preserve">Based on the evidence provided I find the service is compliant </w:t>
      </w:r>
      <w:r w:rsidR="00DB4CFC">
        <w:rPr>
          <w:iCs/>
          <w:color w:val="auto"/>
        </w:rPr>
        <w:t>with</w:t>
      </w:r>
      <w:r>
        <w:rPr>
          <w:iCs/>
          <w:color w:val="auto"/>
        </w:rPr>
        <w:t xml:space="preserve"> Requirements </w:t>
      </w:r>
      <w:r w:rsidRPr="00996FAF">
        <w:rPr>
          <w:color w:val="auto"/>
        </w:rPr>
        <w:t>3(3)(a)</w:t>
      </w:r>
      <w:r>
        <w:rPr>
          <w:color w:val="auto"/>
        </w:rPr>
        <w:t xml:space="preserve"> and </w:t>
      </w:r>
      <w:r w:rsidRPr="00996FAF">
        <w:rPr>
          <w:color w:val="auto"/>
        </w:rPr>
        <w:t>3(3)(</w:t>
      </w:r>
      <w:r>
        <w:rPr>
          <w:color w:val="auto"/>
        </w:rPr>
        <w:t>d</w:t>
      </w:r>
      <w:r w:rsidRPr="00996FAF">
        <w:rPr>
          <w:color w:val="auto"/>
        </w:rPr>
        <w:t>)</w:t>
      </w:r>
      <w:r>
        <w:rPr>
          <w:color w:val="auto"/>
        </w:rPr>
        <w:t>.</w:t>
      </w:r>
      <w:r w:rsidR="000B7462">
        <w:br w:type="page"/>
      </w:r>
      <w:r w:rsidR="000B7462" w:rsidRPr="00FA5465">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D72F2" w14:paraId="55A08BFB" w14:textId="77777777" w:rsidTr="00FB4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5A08BF9" w14:textId="77777777" w:rsidR="00FC045E" w:rsidRPr="00996FAF" w:rsidRDefault="000B746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5A08BFA" w14:textId="77777777" w:rsidR="00FC045E" w:rsidRPr="00996FAF" w:rsidRDefault="006403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72F2" w14:paraId="55A08C07" w14:textId="77777777" w:rsidTr="005D7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08C04" w14:textId="77777777" w:rsidR="00FC045E" w:rsidRPr="00996FAF" w:rsidRDefault="000B746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A08C05" w14:textId="77777777" w:rsidR="00FC045E" w:rsidRPr="00996FAF" w:rsidRDefault="000B74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A08C06" w14:textId="0DD8593F" w:rsidR="00FC045E" w:rsidRPr="00996FAF" w:rsidRDefault="006403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B45B3">
                  <w:rPr>
                    <w:rFonts w:ascii="Arial" w:hAnsi="Arial" w:cs="Arial"/>
                    <w:color w:val="auto"/>
                  </w:rPr>
                  <w:t>Compliant</w:t>
                </w:r>
              </w:sdtContent>
            </w:sdt>
            <w:r w:rsidR="000B7462" w:rsidRPr="00996FAF">
              <w:rPr>
                <w:rFonts w:ascii="Arial" w:hAnsi="Arial" w:cs="Arial"/>
                <w:color w:val="0000FF"/>
              </w:rPr>
              <w:t xml:space="preserve"> </w:t>
            </w:r>
          </w:p>
        </w:tc>
      </w:tr>
    </w:tbl>
    <w:p w14:paraId="55A08C0C" w14:textId="77777777" w:rsidR="00D87E7C" w:rsidRDefault="000B7462" w:rsidP="00D87E7C">
      <w:pPr>
        <w:pStyle w:val="Heading20"/>
      </w:pPr>
      <w:r w:rsidRPr="00996FAF">
        <w:t>Findings</w:t>
      </w:r>
    </w:p>
    <w:p w14:paraId="4EC69AD4" w14:textId="5F8D176F" w:rsidR="00F44ED3" w:rsidRDefault="009B3716" w:rsidP="0036130C">
      <w:pPr>
        <w:pStyle w:val="NormalArial"/>
        <w:rPr>
          <w:bCs/>
        </w:rPr>
      </w:pPr>
      <w:r>
        <w:t>T</w:t>
      </w:r>
      <w:r w:rsidRPr="00F6186E">
        <w:t>he service demonstrated</w:t>
      </w:r>
      <w:r>
        <w:t xml:space="preserve">, complaints and feedback are documented, and appropriate action is taken to resolve complaints and inform continuous improvement. Six of 6 </w:t>
      </w:r>
      <w:r w:rsidRPr="009B3716">
        <w:rPr>
          <w:bCs/>
        </w:rPr>
        <w:t xml:space="preserve">consumers and/or representatives </w:t>
      </w:r>
      <w:r>
        <w:rPr>
          <w:bCs/>
        </w:rPr>
        <w:t>interviewed were</w:t>
      </w:r>
      <w:r w:rsidRPr="009B3716">
        <w:rPr>
          <w:bCs/>
        </w:rPr>
        <w:t xml:space="preserve"> </w:t>
      </w:r>
      <w:r>
        <w:rPr>
          <w:bCs/>
        </w:rPr>
        <w:t>satisfied with</w:t>
      </w:r>
      <w:r w:rsidRPr="009B3716">
        <w:rPr>
          <w:bCs/>
        </w:rPr>
        <w:t xml:space="preserve"> the service</w:t>
      </w:r>
      <w:r>
        <w:rPr>
          <w:bCs/>
        </w:rPr>
        <w:t>’s</w:t>
      </w:r>
      <w:r w:rsidRPr="009B3716">
        <w:rPr>
          <w:bCs/>
        </w:rPr>
        <w:t xml:space="preserve"> manag</w:t>
      </w:r>
      <w:r>
        <w:rPr>
          <w:bCs/>
        </w:rPr>
        <w:t>ement of</w:t>
      </w:r>
      <w:r w:rsidRPr="009B3716">
        <w:rPr>
          <w:bCs/>
        </w:rPr>
        <w:t xml:space="preserve"> complaints and feedback. </w:t>
      </w:r>
      <w:r>
        <w:rPr>
          <w:bCs/>
        </w:rPr>
        <w:t>C</w:t>
      </w:r>
      <w:r w:rsidRPr="009B3716">
        <w:rPr>
          <w:bCs/>
        </w:rPr>
        <w:t xml:space="preserve">linical and care staff demonstrated an understanding of open disclosure and explained how this is </w:t>
      </w:r>
      <w:r w:rsidR="00F44ED3">
        <w:rPr>
          <w:bCs/>
        </w:rPr>
        <w:t>practiced</w:t>
      </w:r>
      <w:r w:rsidRPr="009B3716">
        <w:rPr>
          <w:bCs/>
        </w:rPr>
        <w:t xml:space="preserve"> at the service. </w:t>
      </w:r>
    </w:p>
    <w:p w14:paraId="2919B777" w14:textId="77777777" w:rsidR="00F44ED3" w:rsidRDefault="00F44ED3" w:rsidP="0036130C">
      <w:pPr>
        <w:pStyle w:val="NormalArial"/>
        <w:rPr>
          <w:bCs/>
        </w:rPr>
      </w:pPr>
      <w:r>
        <w:rPr>
          <w:bCs/>
        </w:rPr>
        <w:t>The Assessment Team provided a number of examples of complaints raised by consumers and representatives and all except one were happy with the process. The service at the time of the assessment contact stated they would reach out to this consumer’s representative.</w:t>
      </w:r>
    </w:p>
    <w:p w14:paraId="642E3D92" w14:textId="7621A72E" w:rsidR="00953064" w:rsidRDefault="00E25FC6" w:rsidP="0036130C">
      <w:pPr>
        <w:pStyle w:val="NormalArial"/>
      </w:pPr>
      <w:r>
        <w:t>A review</w:t>
      </w:r>
      <w:r w:rsidR="00F44ED3">
        <w:t xml:space="preserve"> of th</w:t>
      </w:r>
      <w:r w:rsidR="00F44ED3" w:rsidRPr="00F44ED3">
        <w:t xml:space="preserve">e service’s feedback and complaints register </w:t>
      </w:r>
      <w:r w:rsidR="00F44ED3">
        <w:t>showed</w:t>
      </w:r>
      <w:r w:rsidR="00F44ED3" w:rsidRPr="00F44ED3">
        <w:t xml:space="preserve"> that feedback and complaints are recorded along with outcomes/actions taken, and where the complaint is still open, an estimated timeframe in which the complaint will be resolved is included.</w:t>
      </w:r>
    </w:p>
    <w:p w14:paraId="55A08C0D" w14:textId="63D588B0" w:rsidR="002B0C90" w:rsidRPr="00712752" w:rsidRDefault="00953064" w:rsidP="0036130C">
      <w:pPr>
        <w:pStyle w:val="NormalArial"/>
      </w:pPr>
      <w:r>
        <w:t>Based on the information provided in the Assessment Contact report I find the service compliant with this Requirement</w:t>
      </w:r>
      <w:r w:rsidR="00C76058">
        <w:t>.</w:t>
      </w:r>
      <w:r w:rsidR="000B7462" w:rsidRPr="00712752">
        <w:br w:type="page"/>
      </w:r>
    </w:p>
    <w:p w14:paraId="55A08C0E" w14:textId="77777777" w:rsidR="00FC045E" w:rsidRPr="00996FAF" w:rsidRDefault="000B746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D72F2" w14:paraId="55A08C11" w14:textId="77777777" w:rsidTr="00335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A08C0F" w14:textId="77777777" w:rsidR="00FC045E" w:rsidRPr="00996FAF" w:rsidRDefault="000B746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A08C10" w14:textId="77777777" w:rsidR="00FC045E" w:rsidRPr="00996FAF" w:rsidRDefault="006403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72F2" w14:paraId="55A08C15" w14:textId="77777777" w:rsidTr="005D7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08C12" w14:textId="77777777" w:rsidR="00FC045E" w:rsidRPr="00996FAF" w:rsidRDefault="000B746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A08C13" w14:textId="77777777" w:rsidR="00FC045E" w:rsidRPr="00996FAF" w:rsidRDefault="000B74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A08C14" w14:textId="66C8DF81" w:rsidR="00FC045E" w:rsidRPr="00996FAF" w:rsidRDefault="006403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352DC">
                  <w:rPr>
                    <w:rFonts w:ascii="Arial" w:hAnsi="Arial" w:cs="Arial"/>
                    <w:color w:val="auto"/>
                  </w:rPr>
                  <w:t>Compliant</w:t>
                </w:r>
              </w:sdtContent>
            </w:sdt>
            <w:r w:rsidR="000B7462" w:rsidRPr="00996FAF">
              <w:rPr>
                <w:rFonts w:ascii="Arial" w:hAnsi="Arial" w:cs="Arial"/>
                <w:color w:val="0000FF"/>
              </w:rPr>
              <w:t xml:space="preserve"> </w:t>
            </w:r>
          </w:p>
        </w:tc>
      </w:tr>
    </w:tbl>
    <w:p w14:paraId="55A08C26" w14:textId="77777777" w:rsidR="002B0C90" w:rsidRDefault="000B7462" w:rsidP="002B0C90">
      <w:pPr>
        <w:pStyle w:val="Heading20"/>
      </w:pPr>
      <w:r>
        <w:t>Findings</w:t>
      </w:r>
    </w:p>
    <w:p w14:paraId="564EE393" w14:textId="77777777" w:rsidR="00865454" w:rsidRDefault="00C76058" w:rsidP="007E3ACF">
      <w:pPr>
        <w:pStyle w:val="NormalArial"/>
      </w:pPr>
      <w:r w:rsidRPr="00C76058">
        <w:t xml:space="preserve">A focused assessment of this requirement was conducted between 8 August to 10 August 2023, following information received by the Commission in relation to inadequate staffing to meet the needs and preferences of consumers in relation to timely wound care and wound-associated pain management. </w:t>
      </w:r>
    </w:p>
    <w:p w14:paraId="37CCA06C" w14:textId="15D83722" w:rsidR="007E3ACF" w:rsidRDefault="00865454" w:rsidP="007E3ACF">
      <w:pPr>
        <w:pStyle w:val="NormalArial"/>
      </w:pPr>
      <w:r>
        <w:t xml:space="preserve">The Assessment Team found </w:t>
      </w:r>
      <w:r w:rsidRPr="00865454">
        <w:t xml:space="preserve">the service demonstrated </w:t>
      </w:r>
      <w:r w:rsidR="00DA405E">
        <w:t xml:space="preserve">it had </w:t>
      </w:r>
      <w:r w:rsidRPr="00865454">
        <w:t xml:space="preserve">a planned workforce with </w:t>
      </w:r>
      <w:r w:rsidR="00DA405E">
        <w:t xml:space="preserve">appropriate </w:t>
      </w:r>
      <w:r w:rsidRPr="00865454">
        <w:t xml:space="preserve">numbers and skill mix for the delivery of safe care and services. </w:t>
      </w:r>
      <w:r w:rsidR="007E3ACF">
        <w:t xml:space="preserve"> </w:t>
      </w:r>
      <w:r w:rsidR="00EE5A1E">
        <w:t xml:space="preserve">Four consumers </w:t>
      </w:r>
      <w:r w:rsidR="00A4655D">
        <w:t>interviewed</w:t>
      </w:r>
      <w:r w:rsidR="007E3ACF">
        <w:t xml:space="preserve"> </w:t>
      </w:r>
      <w:r w:rsidR="00EE5A1E">
        <w:t>were</w:t>
      </w:r>
      <w:r w:rsidR="007E3ACF">
        <w:t xml:space="preserve"> not satisfied with the staffing numbers</w:t>
      </w:r>
      <w:r w:rsidR="00B832D0">
        <w:t xml:space="preserve"> and </w:t>
      </w:r>
      <w:r w:rsidR="00EE5A1E">
        <w:t xml:space="preserve">1 consumer </w:t>
      </w:r>
      <w:r w:rsidR="00B832D0">
        <w:t xml:space="preserve">stated it had affected </w:t>
      </w:r>
      <w:r w:rsidR="0017073C">
        <w:t>the</w:t>
      </w:r>
      <w:r w:rsidR="00B832D0">
        <w:t xml:space="preserve"> care they received</w:t>
      </w:r>
      <w:r w:rsidR="0017073C">
        <w:t xml:space="preserve"> in relation to wound care</w:t>
      </w:r>
      <w:r w:rsidR="0090783B">
        <w:t xml:space="preserve"> and receiving pain medication on time</w:t>
      </w:r>
      <w:r w:rsidR="00467343">
        <w:t>, however</w:t>
      </w:r>
      <w:r w:rsidR="00EE5A1E">
        <w:t>, most consumers</w:t>
      </w:r>
      <w:r w:rsidR="0090783B">
        <w:t xml:space="preserve"> stated they did not have to wait long for staff to respond to call bells. </w:t>
      </w:r>
      <w:r w:rsidR="0017073C">
        <w:t>S</w:t>
      </w:r>
      <w:r w:rsidR="007E3ACF">
        <w:t xml:space="preserve">taff </w:t>
      </w:r>
      <w:r w:rsidR="0017073C">
        <w:t xml:space="preserve">felt that the service employed sufficient staff to </w:t>
      </w:r>
      <w:r w:rsidR="0038549F">
        <w:t xml:space="preserve">enable them to </w:t>
      </w:r>
      <w:r w:rsidR="0017073C">
        <w:t>deliver safe care</w:t>
      </w:r>
      <w:r w:rsidR="007E3ACF">
        <w:t>.</w:t>
      </w:r>
      <w:r w:rsidR="007E3ACF" w:rsidRPr="007E3ACF">
        <w:rPr>
          <w:rFonts w:eastAsia="Times New Roman"/>
          <w:color w:val="000000"/>
          <w:lang w:eastAsia="en-AU"/>
        </w:rPr>
        <w:t xml:space="preserve"> </w:t>
      </w:r>
      <w:r w:rsidR="00467343">
        <w:rPr>
          <w:rFonts w:eastAsia="Times New Roman"/>
          <w:color w:val="000000"/>
          <w:lang w:eastAsia="en-AU"/>
        </w:rPr>
        <w:t>As per the information provided in Requirement 3(3)(a), there has been no negative outcome in relation to wound care, and issues surrounding the time wound care is provided</w:t>
      </w:r>
      <w:r w:rsidR="006D2569">
        <w:rPr>
          <w:rFonts w:eastAsia="Times New Roman"/>
          <w:color w:val="000000"/>
          <w:lang w:eastAsia="en-AU"/>
        </w:rPr>
        <w:t>,</w:t>
      </w:r>
      <w:r w:rsidR="00467343">
        <w:rPr>
          <w:rFonts w:eastAsia="Times New Roman"/>
          <w:color w:val="000000"/>
          <w:lang w:eastAsia="en-AU"/>
        </w:rPr>
        <w:t xml:space="preserve"> are to be discussed at the affected consumer's next care plan partnership meeting.</w:t>
      </w:r>
    </w:p>
    <w:p w14:paraId="4CFC8347" w14:textId="77777777" w:rsidR="00F20E02" w:rsidRDefault="007E3ACF" w:rsidP="00F20E02">
      <w:pPr>
        <w:pStyle w:val="NormalArial"/>
        <w:rPr>
          <w:rFonts w:eastAsia="Times New Roman"/>
          <w:color w:val="000000"/>
          <w:lang w:eastAsia="en-AU"/>
        </w:rPr>
      </w:pPr>
      <w:r w:rsidRPr="007E3ACF">
        <w:t>The service demonstrates an ongoing process for workforce planning and filling unplanned leave with rostering considerate of staff consistency, skill mix</w:t>
      </w:r>
      <w:r w:rsidR="00C14EC0">
        <w:t>,</w:t>
      </w:r>
      <w:r w:rsidRPr="007E3ACF">
        <w:t xml:space="preserve"> and current consumer requirements. The organisation has an ongoing national and international recruitment strategy to attract qualified staff to enhance service delivery further.</w:t>
      </w:r>
      <w:r w:rsidR="0017073C">
        <w:t xml:space="preserve"> The service has recently recruited a second clinical care coordinator with wound care expertise</w:t>
      </w:r>
      <w:r w:rsidR="0090783B">
        <w:t xml:space="preserve"> and is looking to review overnight staffing in relation to registered nursing staff.</w:t>
      </w:r>
      <w:r w:rsidR="00F20E02" w:rsidRPr="00F20E02">
        <w:rPr>
          <w:rFonts w:eastAsia="Times New Roman"/>
          <w:color w:val="000000"/>
          <w:lang w:eastAsia="en-AU"/>
        </w:rPr>
        <w:t xml:space="preserve"> </w:t>
      </w:r>
    </w:p>
    <w:p w14:paraId="495859C0" w14:textId="0BF5AA20" w:rsidR="00F20E02" w:rsidRDefault="00F20E02" w:rsidP="00F20E02">
      <w:pPr>
        <w:pStyle w:val="NormalArial"/>
      </w:pPr>
      <w:r w:rsidRPr="00F20E02">
        <w:t>The Assessment Team’s review of personnel in the service the week prior to the Assessment Contact shows the service currently provides care for 116 consumers. There is registered nurse coverage for each shift, 7 days per week</w:t>
      </w:r>
      <w:r w:rsidR="0001445C">
        <w:t>, w</w:t>
      </w:r>
      <w:r w:rsidRPr="00F20E02">
        <w:t>ith an average of 27 nursing and care staff rostered in the mornings, 20 in the evening</w:t>
      </w:r>
      <w:r>
        <w:t>,</w:t>
      </w:r>
      <w:r w:rsidRPr="00F20E02">
        <w:t xml:space="preserve"> and 7 at night. The review confirms that only one registered nurse is </w:t>
      </w:r>
      <w:r>
        <w:t xml:space="preserve">currently </w:t>
      </w:r>
      <w:r w:rsidRPr="00F20E02">
        <w:t xml:space="preserve">rostered for night duty. </w:t>
      </w:r>
    </w:p>
    <w:p w14:paraId="26056C8C" w14:textId="46E3035C" w:rsidR="0001445C" w:rsidRDefault="0001445C" w:rsidP="00F20E02">
      <w:pPr>
        <w:pStyle w:val="NormalArial"/>
      </w:pPr>
      <w:r>
        <w:t xml:space="preserve">Based on the information I find the service does have sufficient and qualified staff to provide safe and quality care and services. </w:t>
      </w:r>
      <w:r w:rsidR="00FB1545">
        <w:t>There has been no adverse impact on consumers in relation to the issues raised.</w:t>
      </w:r>
    </w:p>
    <w:p w14:paraId="55A08C27" w14:textId="4F82D2D8" w:rsidR="002B0C90" w:rsidRPr="00262C0B" w:rsidRDefault="00FB1545" w:rsidP="00FA5465">
      <w:pPr>
        <w:pStyle w:val="NormalArial"/>
      </w:pPr>
      <w:r>
        <w:t>I find the service compliant with this Requirement.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08C5B" w14:textId="77777777" w:rsidR="00DE146D" w:rsidRDefault="000B7462">
      <w:pPr>
        <w:spacing w:after="0"/>
      </w:pPr>
      <w:r>
        <w:separator/>
      </w:r>
    </w:p>
  </w:endnote>
  <w:endnote w:type="continuationSeparator" w:id="0">
    <w:p w14:paraId="55A08C5D" w14:textId="77777777" w:rsidR="00DE146D" w:rsidRDefault="000B7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C54" w14:textId="77777777" w:rsidR="00DF37F2" w:rsidRPr="00DF37F2" w:rsidRDefault="000B7462" w:rsidP="00DF37F2">
    <w:pPr>
      <w:pStyle w:val="FooterArial9"/>
      <w:rPr>
        <w:rStyle w:val="FooterBold"/>
        <w:rFonts w:ascii="Arial" w:hAnsi="Arial"/>
        <w:b w:val="0"/>
      </w:rPr>
    </w:pPr>
    <w:r w:rsidRPr="00DF37F2">
      <w:rPr>
        <w:rStyle w:val="FooterBold"/>
        <w:rFonts w:ascii="Arial" w:hAnsi="Arial"/>
        <w:b w:val="0"/>
      </w:rPr>
      <w:t>Name of service: Rivulet</w:t>
    </w:r>
    <w:r w:rsidRPr="00DF37F2">
      <w:rPr>
        <w:rStyle w:val="FooterBold"/>
        <w:rFonts w:ascii="Arial" w:hAnsi="Arial"/>
        <w:b w:val="0"/>
      </w:rPr>
      <w:tab/>
      <w:t xml:space="preserve">RPT-ACC-0122 v3.0 </w:t>
    </w:r>
  </w:p>
  <w:p w14:paraId="55A08C55" w14:textId="77777777" w:rsidR="00DF37F2" w:rsidRPr="00DF37F2" w:rsidRDefault="000B7462" w:rsidP="00DF37F2">
    <w:pPr>
      <w:pStyle w:val="FooterArial9"/>
      <w:rPr>
        <w:rStyle w:val="FooterBold"/>
        <w:rFonts w:ascii="Arial" w:hAnsi="Arial"/>
        <w:b w:val="0"/>
      </w:rPr>
    </w:pPr>
    <w:r w:rsidRPr="00DF37F2">
      <w:rPr>
        <w:rStyle w:val="FooterBold"/>
        <w:rFonts w:ascii="Arial" w:hAnsi="Arial"/>
        <w:b w:val="0"/>
      </w:rPr>
      <w:t>Commission ID: 8051</w:t>
    </w:r>
    <w:r w:rsidRPr="00DF37F2">
      <w:rPr>
        <w:rStyle w:val="FooterBold"/>
        <w:rFonts w:ascii="Arial" w:hAnsi="Arial"/>
        <w:b w:val="0"/>
      </w:rPr>
      <w:tab/>
      <w:t xml:space="preserve">OFFICIAL: Sensitive </w:t>
    </w:r>
  </w:p>
  <w:p w14:paraId="55A08C56" w14:textId="77777777" w:rsidR="00DF37F2" w:rsidRPr="00DF37F2" w:rsidRDefault="000B74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C58" w14:textId="77777777" w:rsidR="00E2364A" w:rsidRDefault="006403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8C51" w14:textId="77777777" w:rsidR="00D3157C" w:rsidRDefault="000B7462" w:rsidP="00D71F88">
      <w:pPr>
        <w:spacing w:after="0"/>
      </w:pPr>
      <w:r>
        <w:separator/>
      </w:r>
    </w:p>
  </w:footnote>
  <w:footnote w:type="continuationSeparator" w:id="0">
    <w:p w14:paraId="55A08C52" w14:textId="77777777" w:rsidR="00D3157C" w:rsidRDefault="000B7462" w:rsidP="00D71F88">
      <w:pPr>
        <w:spacing w:after="0"/>
      </w:pPr>
      <w:r>
        <w:continuationSeparator/>
      </w:r>
    </w:p>
  </w:footnote>
  <w:footnote w:id="1">
    <w:p w14:paraId="55A08C5D" w14:textId="26E5B0C8" w:rsidR="000078F8" w:rsidRDefault="000B746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2EDF">
        <w:rPr>
          <w:rFonts w:ascii="Arial" w:hAnsi="Arial" w:cs="Arial"/>
          <w:color w:val="auto"/>
          <w:sz w:val="20"/>
          <w:szCs w:val="20"/>
        </w:rPr>
        <w:t>section 68A</w:t>
      </w:r>
      <w:r w:rsidR="00182EDF" w:rsidRPr="00182EDF">
        <w:rPr>
          <w:rFonts w:ascii="Arial" w:hAnsi="Arial" w:cs="Arial"/>
          <w:color w:val="auto"/>
          <w:sz w:val="20"/>
          <w:szCs w:val="20"/>
        </w:rPr>
        <w:t xml:space="preserve"> </w:t>
      </w:r>
      <w:r w:rsidRPr="00182ED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5A08C5E" w14:textId="77777777" w:rsidR="002B0884" w:rsidRDefault="006403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C53" w14:textId="77777777" w:rsidR="00D71F88" w:rsidRDefault="000B7462">
    <w:pPr>
      <w:pStyle w:val="Header"/>
    </w:pPr>
    <w:r>
      <w:rPr>
        <w:noProof/>
        <w:color w:val="2B579A"/>
        <w:shd w:val="clear" w:color="auto" w:fill="E6E6E6"/>
        <w:lang w:val="en-US"/>
      </w:rPr>
      <w:drawing>
        <wp:anchor distT="0" distB="0" distL="114300" distR="114300" simplePos="0" relativeHeight="251659264" behindDoc="1" locked="0" layoutInCell="1" allowOverlap="1" wp14:anchorId="55A08C59" wp14:editId="55A08C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83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C57" w14:textId="77777777" w:rsidR="00FA0A5B" w:rsidRDefault="000B7462">
    <w:pPr>
      <w:pStyle w:val="Header"/>
    </w:pPr>
    <w:r>
      <w:rPr>
        <w:noProof/>
      </w:rPr>
      <w:drawing>
        <wp:anchor distT="0" distB="0" distL="114300" distR="114300" simplePos="0" relativeHeight="251658240" behindDoc="0" locked="0" layoutInCell="1" allowOverlap="1" wp14:anchorId="55A08C5B" wp14:editId="55A08C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E2BA50">
      <w:start w:val="1"/>
      <w:numFmt w:val="lowerRoman"/>
      <w:lvlText w:val="(%1)"/>
      <w:lvlJc w:val="left"/>
      <w:pPr>
        <w:ind w:left="1080" w:hanging="720"/>
      </w:pPr>
      <w:rPr>
        <w:rFonts w:hint="default"/>
      </w:rPr>
    </w:lvl>
    <w:lvl w:ilvl="1" w:tplc="0060D5F4" w:tentative="1">
      <w:start w:val="1"/>
      <w:numFmt w:val="lowerLetter"/>
      <w:lvlText w:val="%2."/>
      <w:lvlJc w:val="left"/>
      <w:pPr>
        <w:ind w:left="1440" w:hanging="360"/>
      </w:pPr>
    </w:lvl>
    <w:lvl w:ilvl="2" w:tplc="781C3304" w:tentative="1">
      <w:start w:val="1"/>
      <w:numFmt w:val="lowerRoman"/>
      <w:lvlText w:val="%3."/>
      <w:lvlJc w:val="right"/>
      <w:pPr>
        <w:ind w:left="2160" w:hanging="180"/>
      </w:pPr>
    </w:lvl>
    <w:lvl w:ilvl="3" w:tplc="AA12159E" w:tentative="1">
      <w:start w:val="1"/>
      <w:numFmt w:val="decimal"/>
      <w:lvlText w:val="%4."/>
      <w:lvlJc w:val="left"/>
      <w:pPr>
        <w:ind w:left="2880" w:hanging="360"/>
      </w:pPr>
    </w:lvl>
    <w:lvl w:ilvl="4" w:tplc="CCB61972" w:tentative="1">
      <w:start w:val="1"/>
      <w:numFmt w:val="lowerLetter"/>
      <w:lvlText w:val="%5."/>
      <w:lvlJc w:val="left"/>
      <w:pPr>
        <w:ind w:left="3600" w:hanging="360"/>
      </w:pPr>
    </w:lvl>
    <w:lvl w:ilvl="5" w:tplc="96AE23D2" w:tentative="1">
      <w:start w:val="1"/>
      <w:numFmt w:val="lowerRoman"/>
      <w:lvlText w:val="%6."/>
      <w:lvlJc w:val="right"/>
      <w:pPr>
        <w:ind w:left="4320" w:hanging="180"/>
      </w:pPr>
    </w:lvl>
    <w:lvl w:ilvl="6" w:tplc="7ECE16D2" w:tentative="1">
      <w:start w:val="1"/>
      <w:numFmt w:val="decimal"/>
      <w:lvlText w:val="%7."/>
      <w:lvlJc w:val="left"/>
      <w:pPr>
        <w:ind w:left="5040" w:hanging="360"/>
      </w:pPr>
    </w:lvl>
    <w:lvl w:ilvl="7" w:tplc="D10E8B80" w:tentative="1">
      <w:start w:val="1"/>
      <w:numFmt w:val="lowerLetter"/>
      <w:lvlText w:val="%8."/>
      <w:lvlJc w:val="left"/>
      <w:pPr>
        <w:ind w:left="5760" w:hanging="360"/>
      </w:pPr>
    </w:lvl>
    <w:lvl w:ilvl="8" w:tplc="4BC071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5A5E4A">
      <w:start w:val="1"/>
      <w:numFmt w:val="lowerRoman"/>
      <w:lvlText w:val="(%1)"/>
      <w:lvlJc w:val="left"/>
      <w:pPr>
        <w:ind w:left="1080" w:hanging="720"/>
      </w:pPr>
      <w:rPr>
        <w:rFonts w:hint="default"/>
      </w:rPr>
    </w:lvl>
    <w:lvl w:ilvl="1" w:tplc="B0182468" w:tentative="1">
      <w:start w:val="1"/>
      <w:numFmt w:val="lowerLetter"/>
      <w:lvlText w:val="%2."/>
      <w:lvlJc w:val="left"/>
      <w:pPr>
        <w:ind w:left="1440" w:hanging="360"/>
      </w:pPr>
    </w:lvl>
    <w:lvl w:ilvl="2" w:tplc="03BA618E" w:tentative="1">
      <w:start w:val="1"/>
      <w:numFmt w:val="lowerRoman"/>
      <w:lvlText w:val="%3."/>
      <w:lvlJc w:val="right"/>
      <w:pPr>
        <w:ind w:left="2160" w:hanging="180"/>
      </w:pPr>
    </w:lvl>
    <w:lvl w:ilvl="3" w:tplc="15560BC4" w:tentative="1">
      <w:start w:val="1"/>
      <w:numFmt w:val="decimal"/>
      <w:lvlText w:val="%4."/>
      <w:lvlJc w:val="left"/>
      <w:pPr>
        <w:ind w:left="2880" w:hanging="360"/>
      </w:pPr>
    </w:lvl>
    <w:lvl w:ilvl="4" w:tplc="BC605910" w:tentative="1">
      <w:start w:val="1"/>
      <w:numFmt w:val="lowerLetter"/>
      <w:lvlText w:val="%5."/>
      <w:lvlJc w:val="left"/>
      <w:pPr>
        <w:ind w:left="3600" w:hanging="360"/>
      </w:pPr>
    </w:lvl>
    <w:lvl w:ilvl="5" w:tplc="209691E0" w:tentative="1">
      <w:start w:val="1"/>
      <w:numFmt w:val="lowerRoman"/>
      <w:lvlText w:val="%6."/>
      <w:lvlJc w:val="right"/>
      <w:pPr>
        <w:ind w:left="4320" w:hanging="180"/>
      </w:pPr>
    </w:lvl>
    <w:lvl w:ilvl="6" w:tplc="CA768AFC" w:tentative="1">
      <w:start w:val="1"/>
      <w:numFmt w:val="decimal"/>
      <w:lvlText w:val="%7."/>
      <w:lvlJc w:val="left"/>
      <w:pPr>
        <w:ind w:left="5040" w:hanging="360"/>
      </w:pPr>
    </w:lvl>
    <w:lvl w:ilvl="7" w:tplc="90E4F0FE" w:tentative="1">
      <w:start w:val="1"/>
      <w:numFmt w:val="lowerLetter"/>
      <w:lvlText w:val="%8."/>
      <w:lvlJc w:val="left"/>
      <w:pPr>
        <w:ind w:left="5760" w:hanging="360"/>
      </w:pPr>
    </w:lvl>
    <w:lvl w:ilvl="8" w:tplc="F5B6008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68FE84">
      <w:start w:val="1"/>
      <w:numFmt w:val="lowerRoman"/>
      <w:lvlText w:val="(%1)"/>
      <w:lvlJc w:val="left"/>
      <w:pPr>
        <w:ind w:left="1080" w:hanging="720"/>
      </w:pPr>
      <w:rPr>
        <w:rFonts w:hint="default"/>
      </w:rPr>
    </w:lvl>
    <w:lvl w:ilvl="1" w:tplc="B7420F48" w:tentative="1">
      <w:start w:val="1"/>
      <w:numFmt w:val="lowerLetter"/>
      <w:lvlText w:val="%2."/>
      <w:lvlJc w:val="left"/>
      <w:pPr>
        <w:ind w:left="1440" w:hanging="360"/>
      </w:pPr>
    </w:lvl>
    <w:lvl w:ilvl="2" w:tplc="B37ADD98" w:tentative="1">
      <w:start w:val="1"/>
      <w:numFmt w:val="lowerRoman"/>
      <w:lvlText w:val="%3."/>
      <w:lvlJc w:val="right"/>
      <w:pPr>
        <w:ind w:left="2160" w:hanging="180"/>
      </w:pPr>
    </w:lvl>
    <w:lvl w:ilvl="3" w:tplc="BEFA04A8" w:tentative="1">
      <w:start w:val="1"/>
      <w:numFmt w:val="decimal"/>
      <w:lvlText w:val="%4."/>
      <w:lvlJc w:val="left"/>
      <w:pPr>
        <w:ind w:left="2880" w:hanging="360"/>
      </w:pPr>
    </w:lvl>
    <w:lvl w:ilvl="4" w:tplc="1A741C4E" w:tentative="1">
      <w:start w:val="1"/>
      <w:numFmt w:val="lowerLetter"/>
      <w:lvlText w:val="%5."/>
      <w:lvlJc w:val="left"/>
      <w:pPr>
        <w:ind w:left="3600" w:hanging="360"/>
      </w:pPr>
    </w:lvl>
    <w:lvl w:ilvl="5" w:tplc="336AD60C" w:tentative="1">
      <w:start w:val="1"/>
      <w:numFmt w:val="lowerRoman"/>
      <w:lvlText w:val="%6."/>
      <w:lvlJc w:val="right"/>
      <w:pPr>
        <w:ind w:left="4320" w:hanging="180"/>
      </w:pPr>
    </w:lvl>
    <w:lvl w:ilvl="6" w:tplc="150CF304" w:tentative="1">
      <w:start w:val="1"/>
      <w:numFmt w:val="decimal"/>
      <w:lvlText w:val="%7."/>
      <w:lvlJc w:val="left"/>
      <w:pPr>
        <w:ind w:left="5040" w:hanging="360"/>
      </w:pPr>
    </w:lvl>
    <w:lvl w:ilvl="7" w:tplc="A90A7B2E" w:tentative="1">
      <w:start w:val="1"/>
      <w:numFmt w:val="lowerLetter"/>
      <w:lvlText w:val="%8."/>
      <w:lvlJc w:val="left"/>
      <w:pPr>
        <w:ind w:left="5760" w:hanging="360"/>
      </w:pPr>
    </w:lvl>
    <w:lvl w:ilvl="8" w:tplc="35AE9F5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7F66184">
      <w:start w:val="1"/>
      <w:numFmt w:val="bullet"/>
      <w:lvlText w:val=""/>
      <w:lvlJc w:val="left"/>
      <w:pPr>
        <w:ind w:left="720" w:hanging="360"/>
      </w:pPr>
      <w:rPr>
        <w:rFonts w:ascii="Symbol" w:hAnsi="Symbol" w:hint="default"/>
        <w:color w:val="auto"/>
        <w:sz w:val="24"/>
        <w:szCs w:val="24"/>
      </w:rPr>
    </w:lvl>
    <w:lvl w:ilvl="1" w:tplc="94CCCD96" w:tentative="1">
      <w:start w:val="1"/>
      <w:numFmt w:val="bullet"/>
      <w:lvlText w:val="o"/>
      <w:lvlJc w:val="left"/>
      <w:pPr>
        <w:ind w:left="1440" w:hanging="360"/>
      </w:pPr>
      <w:rPr>
        <w:rFonts w:ascii="Courier New" w:hAnsi="Courier New" w:cs="Courier New" w:hint="default"/>
      </w:rPr>
    </w:lvl>
    <w:lvl w:ilvl="2" w:tplc="76FE83B8" w:tentative="1">
      <w:start w:val="1"/>
      <w:numFmt w:val="bullet"/>
      <w:lvlText w:val=""/>
      <w:lvlJc w:val="left"/>
      <w:pPr>
        <w:ind w:left="2160" w:hanging="360"/>
      </w:pPr>
      <w:rPr>
        <w:rFonts w:ascii="Wingdings" w:hAnsi="Wingdings" w:hint="default"/>
      </w:rPr>
    </w:lvl>
    <w:lvl w:ilvl="3" w:tplc="B8BC7932" w:tentative="1">
      <w:start w:val="1"/>
      <w:numFmt w:val="bullet"/>
      <w:lvlText w:val=""/>
      <w:lvlJc w:val="left"/>
      <w:pPr>
        <w:ind w:left="2880" w:hanging="360"/>
      </w:pPr>
      <w:rPr>
        <w:rFonts w:ascii="Symbol" w:hAnsi="Symbol" w:hint="default"/>
      </w:rPr>
    </w:lvl>
    <w:lvl w:ilvl="4" w:tplc="009A518C" w:tentative="1">
      <w:start w:val="1"/>
      <w:numFmt w:val="bullet"/>
      <w:lvlText w:val="o"/>
      <w:lvlJc w:val="left"/>
      <w:pPr>
        <w:ind w:left="3600" w:hanging="360"/>
      </w:pPr>
      <w:rPr>
        <w:rFonts w:ascii="Courier New" w:hAnsi="Courier New" w:cs="Courier New" w:hint="default"/>
      </w:rPr>
    </w:lvl>
    <w:lvl w:ilvl="5" w:tplc="F78423E6" w:tentative="1">
      <w:start w:val="1"/>
      <w:numFmt w:val="bullet"/>
      <w:lvlText w:val=""/>
      <w:lvlJc w:val="left"/>
      <w:pPr>
        <w:ind w:left="4320" w:hanging="360"/>
      </w:pPr>
      <w:rPr>
        <w:rFonts w:ascii="Wingdings" w:hAnsi="Wingdings" w:hint="default"/>
      </w:rPr>
    </w:lvl>
    <w:lvl w:ilvl="6" w:tplc="8F52E176" w:tentative="1">
      <w:start w:val="1"/>
      <w:numFmt w:val="bullet"/>
      <w:lvlText w:val=""/>
      <w:lvlJc w:val="left"/>
      <w:pPr>
        <w:ind w:left="5040" w:hanging="360"/>
      </w:pPr>
      <w:rPr>
        <w:rFonts w:ascii="Symbol" w:hAnsi="Symbol" w:hint="default"/>
      </w:rPr>
    </w:lvl>
    <w:lvl w:ilvl="7" w:tplc="125CBF0E" w:tentative="1">
      <w:start w:val="1"/>
      <w:numFmt w:val="bullet"/>
      <w:lvlText w:val="o"/>
      <w:lvlJc w:val="left"/>
      <w:pPr>
        <w:ind w:left="5760" w:hanging="360"/>
      </w:pPr>
      <w:rPr>
        <w:rFonts w:ascii="Courier New" w:hAnsi="Courier New" w:cs="Courier New" w:hint="default"/>
      </w:rPr>
    </w:lvl>
    <w:lvl w:ilvl="8" w:tplc="FE26AB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2AA55F6">
      <w:start w:val="1"/>
      <w:numFmt w:val="lowerRoman"/>
      <w:lvlText w:val="(%1)"/>
      <w:lvlJc w:val="left"/>
      <w:pPr>
        <w:ind w:left="1080" w:hanging="720"/>
      </w:pPr>
      <w:rPr>
        <w:rFonts w:hint="default"/>
      </w:rPr>
    </w:lvl>
    <w:lvl w:ilvl="1" w:tplc="368A94DA" w:tentative="1">
      <w:start w:val="1"/>
      <w:numFmt w:val="lowerLetter"/>
      <w:lvlText w:val="%2."/>
      <w:lvlJc w:val="left"/>
      <w:pPr>
        <w:ind w:left="1440" w:hanging="360"/>
      </w:pPr>
    </w:lvl>
    <w:lvl w:ilvl="2" w:tplc="14A8DBBE" w:tentative="1">
      <w:start w:val="1"/>
      <w:numFmt w:val="lowerRoman"/>
      <w:lvlText w:val="%3."/>
      <w:lvlJc w:val="right"/>
      <w:pPr>
        <w:ind w:left="2160" w:hanging="180"/>
      </w:pPr>
    </w:lvl>
    <w:lvl w:ilvl="3" w:tplc="CB70072A" w:tentative="1">
      <w:start w:val="1"/>
      <w:numFmt w:val="decimal"/>
      <w:lvlText w:val="%4."/>
      <w:lvlJc w:val="left"/>
      <w:pPr>
        <w:ind w:left="2880" w:hanging="360"/>
      </w:pPr>
    </w:lvl>
    <w:lvl w:ilvl="4" w:tplc="3EEEADB0" w:tentative="1">
      <w:start w:val="1"/>
      <w:numFmt w:val="lowerLetter"/>
      <w:lvlText w:val="%5."/>
      <w:lvlJc w:val="left"/>
      <w:pPr>
        <w:ind w:left="3600" w:hanging="360"/>
      </w:pPr>
    </w:lvl>
    <w:lvl w:ilvl="5" w:tplc="D07844DA" w:tentative="1">
      <w:start w:val="1"/>
      <w:numFmt w:val="lowerRoman"/>
      <w:lvlText w:val="%6."/>
      <w:lvlJc w:val="right"/>
      <w:pPr>
        <w:ind w:left="4320" w:hanging="180"/>
      </w:pPr>
    </w:lvl>
    <w:lvl w:ilvl="6" w:tplc="ED80D376" w:tentative="1">
      <w:start w:val="1"/>
      <w:numFmt w:val="decimal"/>
      <w:lvlText w:val="%7."/>
      <w:lvlJc w:val="left"/>
      <w:pPr>
        <w:ind w:left="5040" w:hanging="360"/>
      </w:pPr>
    </w:lvl>
    <w:lvl w:ilvl="7" w:tplc="F12A9FF8" w:tentative="1">
      <w:start w:val="1"/>
      <w:numFmt w:val="lowerLetter"/>
      <w:lvlText w:val="%8."/>
      <w:lvlJc w:val="left"/>
      <w:pPr>
        <w:ind w:left="5760" w:hanging="360"/>
      </w:pPr>
    </w:lvl>
    <w:lvl w:ilvl="8" w:tplc="849E0CD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B5ABFA2">
      <w:start w:val="1"/>
      <w:numFmt w:val="lowerRoman"/>
      <w:lvlText w:val="(%1)"/>
      <w:lvlJc w:val="left"/>
      <w:pPr>
        <w:ind w:left="1080" w:hanging="720"/>
      </w:pPr>
      <w:rPr>
        <w:rFonts w:hint="default"/>
      </w:rPr>
    </w:lvl>
    <w:lvl w:ilvl="1" w:tplc="2E7804DE" w:tentative="1">
      <w:start w:val="1"/>
      <w:numFmt w:val="lowerLetter"/>
      <w:lvlText w:val="%2."/>
      <w:lvlJc w:val="left"/>
      <w:pPr>
        <w:ind w:left="1440" w:hanging="360"/>
      </w:pPr>
    </w:lvl>
    <w:lvl w:ilvl="2" w:tplc="118EC4A4" w:tentative="1">
      <w:start w:val="1"/>
      <w:numFmt w:val="lowerRoman"/>
      <w:lvlText w:val="%3."/>
      <w:lvlJc w:val="right"/>
      <w:pPr>
        <w:ind w:left="2160" w:hanging="180"/>
      </w:pPr>
    </w:lvl>
    <w:lvl w:ilvl="3" w:tplc="5B427332" w:tentative="1">
      <w:start w:val="1"/>
      <w:numFmt w:val="decimal"/>
      <w:lvlText w:val="%4."/>
      <w:lvlJc w:val="left"/>
      <w:pPr>
        <w:ind w:left="2880" w:hanging="360"/>
      </w:pPr>
    </w:lvl>
    <w:lvl w:ilvl="4" w:tplc="A0CAD51A" w:tentative="1">
      <w:start w:val="1"/>
      <w:numFmt w:val="lowerLetter"/>
      <w:lvlText w:val="%5."/>
      <w:lvlJc w:val="left"/>
      <w:pPr>
        <w:ind w:left="3600" w:hanging="360"/>
      </w:pPr>
    </w:lvl>
    <w:lvl w:ilvl="5" w:tplc="EE8E46BE" w:tentative="1">
      <w:start w:val="1"/>
      <w:numFmt w:val="lowerRoman"/>
      <w:lvlText w:val="%6."/>
      <w:lvlJc w:val="right"/>
      <w:pPr>
        <w:ind w:left="4320" w:hanging="180"/>
      </w:pPr>
    </w:lvl>
    <w:lvl w:ilvl="6" w:tplc="76DE8208" w:tentative="1">
      <w:start w:val="1"/>
      <w:numFmt w:val="decimal"/>
      <w:lvlText w:val="%7."/>
      <w:lvlJc w:val="left"/>
      <w:pPr>
        <w:ind w:left="5040" w:hanging="360"/>
      </w:pPr>
    </w:lvl>
    <w:lvl w:ilvl="7" w:tplc="D6DC585A" w:tentative="1">
      <w:start w:val="1"/>
      <w:numFmt w:val="lowerLetter"/>
      <w:lvlText w:val="%8."/>
      <w:lvlJc w:val="left"/>
      <w:pPr>
        <w:ind w:left="5760" w:hanging="360"/>
      </w:pPr>
    </w:lvl>
    <w:lvl w:ilvl="8" w:tplc="F72012A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332AB64">
      <w:start w:val="1"/>
      <w:numFmt w:val="lowerRoman"/>
      <w:lvlText w:val="(%1)"/>
      <w:lvlJc w:val="left"/>
      <w:pPr>
        <w:ind w:left="1080" w:hanging="720"/>
      </w:pPr>
      <w:rPr>
        <w:rFonts w:hint="default"/>
      </w:rPr>
    </w:lvl>
    <w:lvl w:ilvl="1" w:tplc="91920FDC" w:tentative="1">
      <w:start w:val="1"/>
      <w:numFmt w:val="lowerLetter"/>
      <w:lvlText w:val="%2."/>
      <w:lvlJc w:val="left"/>
      <w:pPr>
        <w:ind w:left="1440" w:hanging="360"/>
      </w:pPr>
    </w:lvl>
    <w:lvl w:ilvl="2" w:tplc="B34618F0" w:tentative="1">
      <w:start w:val="1"/>
      <w:numFmt w:val="lowerRoman"/>
      <w:lvlText w:val="%3."/>
      <w:lvlJc w:val="right"/>
      <w:pPr>
        <w:ind w:left="2160" w:hanging="180"/>
      </w:pPr>
    </w:lvl>
    <w:lvl w:ilvl="3" w:tplc="36EA2FD8" w:tentative="1">
      <w:start w:val="1"/>
      <w:numFmt w:val="decimal"/>
      <w:lvlText w:val="%4."/>
      <w:lvlJc w:val="left"/>
      <w:pPr>
        <w:ind w:left="2880" w:hanging="360"/>
      </w:pPr>
    </w:lvl>
    <w:lvl w:ilvl="4" w:tplc="F2F0AAAA" w:tentative="1">
      <w:start w:val="1"/>
      <w:numFmt w:val="lowerLetter"/>
      <w:lvlText w:val="%5."/>
      <w:lvlJc w:val="left"/>
      <w:pPr>
        <w:ind w:left="3600" w:hanging="360"/>
      </w:pPr>
    </w:lvl>
    <w:lvl w:ilvl="5" w:tplc="EE303EA8" w:tentative="1">
      <w:start w:val="1"/>
      <w:numFmt w:val="lowerRoman"/>
      <w:lvlText w:val="%6."/>
      <w:lvlJc w:val="right"/>
      <w:pPr>
        <w:ind w:left="4320" w:hanging="180"/>
      </w:pPr>
    </w:lvl>
    <w:lvl w:ilvl="6" w:tplc="0ACA27BA" w:tentative="1">
      <w:start w:val="1"/>
      <w:numFmt w:val="decimal"/>
      <w:lvlText w:val="%7."/>
      <w:lvlJc w:val="left"/>
      <w:pPr>
        <w:ind w:left="5040" w:hanging="360"/>
      </w:pPr>
    </w:lvl>
    <w:lvl w:ilvl="7" w:tplc="7DA0EC98" w:tentative="1">
      <w:start w:val="1"/>
      <w:numFmt w:val="lowerLetter"/>
      <w:lvlText w:val="%8."/>
      <w:lvlJc w:val="left"/>
      <w:pPr>
        <w:ind w:left="5760" w:hanging="360"/>
      </w:pPr>
    </w:lvl>
    <w:lvl w:ilvl="8" w:tplc="1AE655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F368B4C">
      <w:start w:val="1"/>
      <w:numFmt w:val="lowerRoman"/>
      <w:lvlText w:val="(%1)"/>
      <w:lvlJc w:val="left"/>
      <w:pPr>
        <w:ind w:left="1080" w:hanging="720"/>
      </w:pPr>
      <w:rPr>
        <w:rFonts w:hint="default"/>
      </w:rPr>
    </w:lvl>
    <w:lvl w:ilvl="1" w:tplc="4E9E7C6C" w:tentative="1">
      <w:start w:val="1"/>
      <w:numFmt w:val="lowerLetter"/>
      <w:lvlText w:val="%2."/>
      <w:lvlJc w:val="left"/>
      <w:pPr>
        <w:ind w:left="1440" w:hanging="360"/>
      </w:pPr>
    </w:lvl>
    <w:lvl w:ilvl="2" w:tplc="AA144AA4" w:tentative="1">
      <w:start w:val="1"/>
      <w:numFmt w:val="lowerRoman"/>
      <w:lvlText w:val="%3."/>
      <w:lvlJc w:val="right"/>
      <w:pPr>
        <w:ind w:left="2160" w:hanging="180"/>
      </w:pPr>
    </w:lvl>
    <w:lvl w:ilvl="3" w:tplc="D898EF8C" w:tentative="1">
      <w:start w:val="1"/>
      <w:numFmt w:val="decimal"/>
      <w:lvlText w:val="%4."/>
      <w:lvlJc w:val="left"/>
      <w:pPr>
        <w:ind w:left="2880" w:hanging="360"/>
      </w:pPr>
    </w:lvl>
    <w:lvl w:ilvl="4" w:tplc="7FF2D6BE" w:tentative="1">
      <w:start w:val="1"/>
      <w:numFmt w:val="lowerLetter"/>
      <w:lvlText w:val="%5."/>
      <w:lvlJc w:val="left"/>
      <w:pPr>
        <w:ind w:left="3600" w:hanging="360"/>
      </w:pPr>
    </w:lvl>
    <w:lvl w:ilvl="5" w:tplc="F4D086A0" w:tentative="1">
      <w:start w:val="1"/>
      <w:numFmt w:val="lowerRoman"/>
      <w:lvlText w:val="%6."/>
      <w:lvlJc w:val="right"/>
      <w:pPr>
        <w:ind w:left="4320" w:hanging="180"/>
      </w:pPr>
    </w:lvl>
    <w:lvl w:ilvl="6" w:tplc="17D22164" w:tentative="1">
      <w:start w:val="1"/>
      <w:numFmt w:val="decimal"/>
      <w:lvlText w:val="%7."/>
      <w:lvlJc w:val="left"/>
      <w:pPr>
        <w:ind w:left="5040" w:hanging="360"/>
      </w:pPr>
    </w:lvl>
    <w:lvl w:ilvl="7" w:tplc="5882D3FC" w:tentative="1">
      <w:start w:val="1"/>
      <w:numFmt w:val="lowerLetter"/>
      <w:lvlText w:val="%8."/>
      <w:lvlJc w:val="left"/>
      <w:pPr>
        <w:ind w:left="5760" w:hanging="360"/>
      </w:pPr>
    </w:lvl>
    <w:lvl w:ilvl="8" w:tplc="1CEAAD40"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93C47522">
      <w:start w:val="1"/>
      <w:numFmt w:val="bullet"/>
      <w:lvlText w:val=""/>
      <w:lvlJc w:val="left"/>
      <w:pPr>
        <w:ind w:left="624" w:hanging="267"/>
      </w:pPr>
      <w:rPr>
        <w:rFonts w:ascii="Symbol" w:hAnsi="Symbol" w:hint="default"/>
      </w:rPr>
    </w:lvl>
    <w:lvl w:ilvl="1" w:tplc="3E8A7D0E">
      <w:start w:val="1"/>
      <w:numFmt w:val="bullet"/>
      <w:lvlText w:val="o"/>
      <w:lvlJc w:val="left"/>
      <w:pPr>
        <w:ind w:left="1080" w:hanging="360"/>
      </w:pPr>
      <w:rPr>
        <w:rFonts w:ascii="Courier New" w:hAnsi="Courier New" w:cs="Courier New" w:hint="default"/>
      </w:rPr>
    </w:lvl>
    <w:lvl w:ilvl="2" w:tplc="F2A426C4" w:tentative="1">
      <w:start w:val="1"/>
      <w:numFmt w:val="bullet"/>
      <w:lvlText w:val=""/>
      <w:lvlJc w:val="left"/>
      <w:pPr>
        <w:ind w:left="1800" w:hanging="360"/>
      </w:pPr>
      <w:rPr>
        <w:rFonts w:ascii="Wingdings" w:hAnsi="Wingdings" w:hint="default"/>
      </w:rPr>
    </w:lvl>
    <w:lvl w:ilvl="3" w:tplc="80387688" w:tentative="1">
      <w:start w:val="1"/>
      <w:numFmt w:val="bullet"/>
      <w:lvlText w:val=""/>
      <w:lvlJc w:val="left"/>
      <w:pPr>
        <w:ind w:left="2520" w:hanging="360"/>
      </w:pPr>
      <w:rPr>
        <w:rFonts w:ascii="Symbol" w:hAnsi="Symbol" w:hint="default"/>
      </w:rPr>
    </w:lvl>
    <w:lvl w:ilvl="4" w:tplc="A60A441E" w:tentative="1">
      <w:start w:val="1"/>
      <w:numFmt w:val="bullet"/>
      <w:lvlText w:val="o"/>
      <w:lvlJc w:val="left"/>
      <w:pPr>
        <w:ind w:left="3240" w:hanging="360"/>
      </w:pPr>
      <w:rPr>
        <w:rFonts w:ascii="Courier New" w:hAnsi="Courier New" w:cs="Courier New" w:hint="default"/>
      </w:rPr>
    </w:lvl>
    <w:lvl w:ilvl="5" w:tplc="B82288AA" w:tentative="1">
      <w:start w:val="1"/>
      <w:numFmt w:val="bullet"/>
      <w:lvlText w:val=""/>
      <w:lvlJc w:val="left"/>
      <w:pPr>
        <w:ind w:left="3960" w:hanging="360"/>
      </w:pPr>
      <w:rPr>
        <w:rFonts w:ascii="Wingdings" w:hAnsi="Wingdings" w:hint="default"/>
      </w:rPr>
    </w:lvl>
    <w:lvl w:ilvl="6" w:tplc="7B5AAF78" w:tentative="1">
      <w:start w:val="1"/>
      <w:numFmt w:val="bullet"/>
      <w:lvlText w:val=""/>
      <w:lvlJc w:val="left"/>
      <w:pPr>
        <w:ind w:left="4680" w:hanging="360"/>
      </w:pPr>
      <w:rPr>
        <w:rFonts w:ascii="Symbol" w:hAnsi="Symbol" w:hint="default"/>
      </w:rPr>
    </w:lvl>
    <w:lvl w:ilvl="7" w:tplc="3CC4A984" w:tentative="1">
      <w:start w:val="1"/>
      <w:numFmt w:val="bullet"/>
      <w:lvlText w:val="o"/>
      <w:lvlJc w:val="left"/>
      <w:pPr>
        <w:ind w:left="5400" w:hanging="360"/>
      </w:pPr>
      <w:rPr>
        <w:rFonts w:ascii="Courier New" w:hAnsi="Courier New" w:cs="Courier New" w:hint="default"/>
      </w:rPr>
    </w:lvl>
    <w:lvl w:ilvl="8" w:tplc="BC8824B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FF621180">
      <w:start w:val="1"/>
      <w:numFmt w:val="lowerRoman"/>
      <w:lvlText w:val="(%1)"/>
      <w:lvlJc w:val="left"/>
      <w:pPr>
        <w:ind w:left="1080" w:hanging="720"/>
      </w:pPr>
      <w:rPr>
        <w:rFonts w:hint="default"/>
      </w:rPr>
    </w:lvl>
    <w:lvl w:ilvl="1" w:tplc="C1CC4CD8" w:tentative="1">
      <w:start w:val="1"/>
      <w:numFmt w:val="lowerLetter"/>
      <w:lvlText w:val="%2."/>
      <w:lvlJc w:val="left"/>
      <w:pPr>
        <w:ind w:left="1440" w:hanging="360"/>
      </w:pPr>
    </w:lvl>
    <w:lvl w:ilvl="2" w:tplc="86366D84" w:tentative="1">
      <w:start w:val="1"/>
      <w:numFmt w:val="lowerRoman"/>
      <w:lvlText w:val="%3."/>
      <w:lvlJc w:val="right"/>
      <w:pPr>
        <w:ind w:left="2160" w:hanging="180"/>
      </w:pPr>
    </w:lvl>
    <w:lvl w:ilvl="3" w:tplc="DF566A22" w:tentative="1">
      <w:start w:val="1"/>
      <w:numFmt w:val="decimal"/>
      <w:lvlText w:val="%4."/>
      <w:lvlJc w:val="left"/>
      <w:pPr>
        <w:ind w:left="2880" w:hanging="360"/>
      </w:pPr>
    </w:lvl>
    <w:lvl w:ilvl="4" w:tplc="19A8B9D2" w:tentative="1">
      <w:start w:val="1"/>
      <w:numFmt w:val="lowerLetter"/>
      <w:lvlText w:val="%5."/>
      <w:lvlJc w:val="left"/>
      <w:pPr>
        <w:ind w:left="3600" w:hanging="360"/>
      </w:pPr>
    </w:lvl>
    <w:lvl w:ilvl="5" w:tplc="34A299D8" w:tentative="1">
      <w:start w:val="1"/>
      <w:numFmt w:val="lowerRoman"/>
      <w:lvlText w:val="%6."/>
      <w:lvlJc w:val="right"/>
      <w:pPr>
        <w:ind w:left="4320" w:hanging="180"/>
      </w:pPr>
    </w:lvl>
    <w:lvl w:ilvl="6" w:tplc="730AD3F8" w:tentative="1">
      <w:start w:val="1"/>
      <w:numFmt w:val="decimal"/>
      <w:lvlText w:val="%7."/>
      <w:lvlJc w:val="left"/>
      <w:pPr>
        <w:ind w:left="5040" w:hanging="360"/>
      </w:pPr>
    </w:lvl>
    <w:lvl w:ilvl="7" w:tplc="71DCA47A" w:tentative="1">
      <w:start w:val="1"/>
      <w:numFmt w:val="lowerLetter"/>
      <w:lvlText w:val="%8."/>
      <w:lvlJc w:val="left"/>
      <w:pPr>
        <w:ind w:left="5760" w:hanging="360"/>
      </w:pPr>
    </w:lvl>
    <w:lvl w:ilvl="8" w:tplc="5D562116" w:tentative="1">
      <w:start w:val="1"/>
      <w:numFmt w:val="lowerRoman"/>
      <w:lvlText w:val="%9."/>
      <w:lvlJc w:val="right"/>
      <w:pPr>
        <w:ind w:left="6480" w:hanging="180"/>
      </w:pPr>
    </w:lvl>
  </w:abstractNum>
  <w:abstractNum w:abstractNumId="10" w15:restartNumberingAfterBreak="0">
    <w:nsid w:val="5A5D7AE4"/>
    <w:multiLevelType w:val="hybridMultilevel"/>
    <w:tmpl w:val="BAFCD2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85742F70">
      <w:start w:val="1"/>
      <w:numFmt w:val="lowerRoman"/>
      <w:lvlText w:val="(%1)"/>
      <w:lvlJc w:val="left"/>
      <w:pPr>
        <w:ind w:left="1080" w:hanging="720"/>
      </w:pPr>
      <w:rPr>
        <w:rFonts w:hint="default"/>
      </w:rPr>
    </w:lvl>
    <w:lvl w:ilvl="1" w:tplc="5148A626" w:tentative="1">
      <w:start w:val="1"/>
      <w:numFmt w:val="lowerLetter"/>
      <w:lvlText w:val="%2."/>
      <w:lvlJc w:val="left"/>
      <w:pPr>
        <w:ind w:left="1440" w:hanging="360"/>
      </w:pPr>
    </w:lvl>
    <w:lvl w:ilvl="2" w:tplc="7C6A5A9A" w:tentative="1">
      <w:start w:val="1"/>
      <w:numFmt w:val="lowerRoman"/>
      <w:lvlText w:val="%3."/>
      <w:lvlJc w:val="right"/>
      <w:pPr>
        <w:ind w:left="2160" w:hanging="180"/>
      </w:pPr>
    </w:lvl>
    <w:lvl w:ilvl="3" w:tplc="38B03C4A" w:tentative="1">
      <w:start w:val="1"/>
      <w:numFmt w:val="decimal"/>
      <w:lvlText w:val="%4."/>
      <w:lvlJc w:val="left"/>
      <w:pPr>
        <w:ind w:left="2880" w:hanging="360"/>
      </w:pPr>
    </w:lvl>
    <w:lvl w:ilvl="4" w:tplc="6016C74C" w:tentative="1">
      <w:start w:val="1"/>
      <w:numFmt w:val="lowerLetter"/>
      <w:lvlText w:val="%5."/>
      <w:lvlJc w:val="left"/>
      <w:pPr>
        <w:ind w:left="3600" w:hanging="360"/>
      </w:pPr>
    </w:lvl>
    <w:lvl w:ilvl="5" w:tplc="357A02C0" w:tentative="1">
      <w:start w:val="1"/>
      <w:numFmt w:val="lowerRoman"/>
      <w:lvlText w:val="%6."/>
      <w:lvlJc w:val="right"/>
      <w:pPr>
        <w:ind w:left="4320" w:hanging="180"/>
      </w:pPr>
    </w:lvl>
    <w:lvl w:ilvl="6" w:tplc="DCDED87A" w:tentative="1">
      <w:start w:val="1"/>
      <w:numFmt w:val="decimal"/>
      <w:lvlText w:val="%7."/>
      <w:lvlJc w:val="left"/>
      <w:pPr>
        <w:ind w:left="5040" w:hanging="360"/>
      </w:pPr>
    </w:lvl>
    <w:lvl w:ilvl="7" w:tplc="3E1063B2" w:tentative="1">
      <w:start w:val="1"/>
      <w:numFmt w:val="lowerLetter"/>
      <w:lvlText w:val="%8."/>
      <w:lvlJc w:val="left"/>
      <w:pPr>
        <w:ind w:left="5760" w:hanging="360"/>
      </w:pPr>
    </w:lvl>
    <w:lvl w:ilvl="8" w:tplc="13C85CE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F2"/>
    <w:rsid w:val="0001445C"/>
    <w:rsid w:val="000B7462"/>
    <w:rsid w:val="000D13B5"/>
    <w:rsid w:val="000D7A7E"/>
    <w:rsid w:val="0017073C"/>
    <w:rsid w:val="0018263A"/>
    <w:rsid w:val="00182EDF"/>
    <w:rsid w:val="001D2536"/>
    <w:rsid w:val="001D2C19"/>
    <w:rsid w:val="002A231B"/>
    <w:rsid w:val="003352DC"/>
    <w:rsid w:val="0038549F"/>
    <w:rsid w:val="003A2E7E"/>
    <w:rsid w:val="003B3B0B"/>
    <w:rsid w:val="00406D05"/>
    <w:rsid w:val="00467343"/>
    <w:rsid w:val="00522A71"/>
    <w:rsid w:val="005D72F2"/>
    <w:rsid w:val="005E2F9E"/>
    <w:rsid w:val="00640345"/>
    <w:rsid w:val="006D2569"/>
    <w:rsid w:val="00797731"/>
    <w:rsid w:val="007E021C"/>
    <w:rsid w:val="007E3ACF"/>
    <w:rsid w:val="007F3FF3"/>
    <w:rsid w:val="00812798"/>
    <w:rsid w:val="008506BC"/>
    <w:rsid w:val="00865454"/>
    <w:rsid w:val="00883D9F"/>
    <w:rsid w:val="0090783B"/>
    <w:rsid w:val="00940926"/>
    <w:rsid w:val="00953064"/>
    <w:rsid w:val="009B3716"/>
    <w:rsid w:val="009D48FF"/>
    <w:rsid w:val="009F21C7"/>
    <w:rsid w:val="00A4655D"/>
    <w:rsid w:val="00AF137A"/>
    <w:rsid w:val="00B832D0"/>
    <w:rsid w:val="00BB43B7"/>
    <w:rsid w:val="00C14EC0"/>
    <w:rsid w:val="00C46B29"/>
    <w:rsid w:val="00C76058"/>
    <w:rsid w:val="00C85639"/>
    <w:rsid w:val="00CA7B4B"/>
    <w:rsid w:val="00D44851"/>
    <w:rsid w:val="00D455BC"/>
    <w:rsid w:val="00DA405E"/>
    <w:rsid w:val="00DB4CFC"/>
    <w:rsid w:val="00DE146D"/>
    <w:rsid w:val="00DE23AC"/>
    <w:rsid w:val="00E25FC6"/>
    <w:rsid w:val="00E41CFA"/>
    <w:rsid w:val="00EE5A1E"/>
    <w:rsid w:val="00F20E02"/>
    <w:rsid w:val="00F44ED3"/>
    <w:rsid w:val="00FA5465"/>
    <w:rsid w:val="00FA7780"/>
    <w:rsid w:val="00FB1545"/>
    <w:rsid w:val="00FB45B3"/>
    <w:rsid w:val="00FD41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08B13"/>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8051</RACS_x0020_ID>
    <Approved_x0020_Provider xmlns="a8338b6e-77a6-4851-82b6-98166143ffdd">Southern Cross Care (Tas) Inc</Approved_x0020_Provider>
    <Management_x0020_Company_x0020_ID xmlns="a8338b6e-77a6-4851-82b6-98166143ffdd" xsi:nil="true"/>
    <Home xmlns="a8338b6e-77a6-4851-82b6-98166143ffdd">Rivulet</Home>
    <Signed xmlns="a8338b6e-77a6-4851-82b6-98166143ffdd" xsi:nil="true"/>
    <Uploaded xmlns="a8338b6e-77a6-4851-82b6-98166143ffdd">False</Uploaded>
    <Management_x0020_Company xmlns="a8338b6e-77a6-4851-82b6-98166143ffdd" xsi:nil="true"/>
    <Doc_x0020_Date xmlns="a8338b6e-77a6-4851-82b6-98166143ffdd">2023-08-15T01:20:00+00:00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59FA2B92-7CF4-DC11-AD41-005056922186</Home_x0020_ID>
    <State xmlns="a8338b6e-77a6-4851-82b6-98166143ffdd">TAS</State>
    <Doc_x0020_Sent_Received_x0020_Date xmlns="a8338b6e-77a6-4851-82b6-98166143ffdd">2023-08-15T00:00:00+00:00</Doc_x0020_Sent_Received_x0020_Date>
    <Activity_x0020_ID xmlns="a8338b6e-77a6-4851-82b6-98166143ffdd">67CFB482-6A27-EE11-8390-005056922186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9AA880F-E3D1-41C1-9C59-35F8B86F1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2023-09-11T23:30:00Z</dcterms:created>
  <dcterms:modified xsi:type="dcterms:W3CDTF">2023-09-11T23:30:00Z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cc1fd108a91723c368f35485fcde35b81a5ff02e2670bf57b0dd0868b3af12b7</vt:lpwstr>
  </property>
</Properties>
</file>