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2D410CBB" w:rsidR="00C4256B" w:rsidRPr="003B3570" w:rsidRDefault="0057428A"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Rocky Point Residence</w:t>
            </w:r>
          </w:p>
        </w:tc>
        <w:tc>
          <w:tcPr>
            <w:tcW w:w="4814" w:type="dxa"/>
          </w:tcPr>
          <w:p w14:paraId="7073BF84" w14:textId="67EC257C"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24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4305739D" w:rsidR="00C4256B" w:rsidRPr="003B3570" w:rsidRDefault="0057428A"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1068</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6AE25487" w:rsidR="00C4256B" w:rsidRPr="003B3570" w:rsidRDefault="0057428A"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The Sisters of Our Lady of China Health Care Pty Ltd</w:t>
            </w:r>
          </w:p>
        </w:tc>
        <w:tc>
          <w:tcPr>
            <w:tcW w:w="4814" w:type="dxa"/>
          </w:tcPr>
          <w:p w14:paraId="754E5E3E" w14:textId="111A9AAB"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w:t>
            </w:r>
            <w:r w:rsidR="0057428A">
              <w:rPr>
                <w:rFonts w:ascii="Arial" w:hAnsi="Arial" w:cs="Arial"/>
                <w:color w:val="auto"/>
              </w:rPr>
              <w:t>9</w:t>
            </w:r>
            <w:r w:rsidRPr="003B3570">
              <w:rPr>
                <w:rFonts w:ascii="Arial" w:hAnsi="Arial" w:cs="Arial"/>
                <w:color w:val="auto"/>
              </w:rPr>
              <w:t xml:space="preserve"> June 2022 to </w:t>
            </w:r>
            <w:r w:rsidR="0057428A">
              <w:rPr>
                <w:rFonts w:ascii="Arial" w:hAnsi="Arial" w:cs="Arial"/>
                <w:color w:val="auto"/>
              </w:rPr>
              <w:t>1</w:t>
            </w:r>
            <w:r w:rsidRPr="003B3570">
              <w:rPr>
                <w:rFonts w:ascii="Arial" w:hAnsi="Arial" w:cs="Arial"/>
                <w:color w:val="auto"/>
              </w:rPr>
              <w:t xml:space="preserve"> Ju</w:t>
            </w:r>
            <w:r w:rsidR="0057428A">
              <w:rPr>
                <w:rFonts w:ascii="Arial" w:hAnsi="Arial" w:cs="Arial"/>
                <w:color w:val="auto"/>
              </w:rPr>
              <w:t>ly</w:t>
            </w:r>
            <w:r w:rsidRPr="003B3570">
              <w:rPr>
                <w:rFonts w:ascii="Arial" w:hAnsi="Arial" w:cs="Arial"/>
                <w:color w:val="auto"/>
              </w:rPr>
              <w:t xml:space="preserv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199D9509" w:rsidR="00AD071F" w:rsidRPr="003B3570" w:rsidRDefault="00AD61A0" w:rsidP="43719607">
      <w:pPr>
        <w:spacing w:after="240" w:line="22" w:lineRule="atLeast"/>
        <w:textAlignment w:val="baseline"/>
        <w:rPr>
          <w:rFonts w:ascii="Arial" w:eastAsia="Arial" w:hAnsi="Arial" w:cs="Arial"/>
          <w:color w:val="auto"/>
        </w:rPr>
      </w:pPr>
      <w:bookmarkStart w:id="0" w:name="_Hlk103606969"/>
      <w:r w:rsidRPr="003B3570">
        <w:rPr>
          <w:rFonts w:ascii="Arial" w:eastAsia="Arial" w:hAnsi="Arial" w:cs="Arial"/>
          <w:color w:val="auto"/>
        </w:rPr>
        <w:t xml:space="preserve">This performance report for </w:t>
      </w:r>
      <w:r w:rsidR="0057428A">
        <w:rPr>
          <w:rFonts w:ascii="Arial" w:eastAsia="Arial" w:hAnsi="Arial" w:cs="Arial"/>
          <w:color w:val="auto"/>
        </w:rPr>
        <w:t>Rocky Point Residence</w:t>
      </w:r>
      <w:r w:rsidR="003B3570" w:rsidRPr="003B3570">
        <w:rPr>
          <w:rFonts w:ascii="Arial" w:eastAsia="Arial" w:hAnsi="Arial" w:cs="Arial"/>
          <w:color w:val="auto"/>
        </w:rPr>
        <w:t xml:space="preserve">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61C64E4E" w:rsidR="003B3570" w:rsidRPr="00B93A43"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 2</w:t>
      </w:r>
      <w:r w:rsidR="0057428A">
        <w:rPr>
          <w:rFonts w:ascii="Arial" w:hAnsi="Arial" w:cs="Arial"/>
          <w:color w:val="auto"/>
        </w:rPr>
        <w:t>9</w:t>
      </w:r>
      <w:r>
        <w:rPr>
          <w:rFonts w:ascii="Arial" w:hAnsi="Arial" w:cs="Arial"/>
          <w:color w:val="auto"/>
        </w:rPr>
        <w:t xml:space="preserve"> June 2022 to </w:t>
      </w:r>
      <w:r w:rsidR="0057428A">
        <w:rPr>
          <w:rFonts w:ascii="Arial" w:hAnsi="Arial" w:cs="Arial"/>
          <w:color w:val="auto"/>
        </w:rPr>
        <w:t xml:space="preserve">1 </w:t>
      </w:r>
      <w:r>
        <w:rPr>
          <w:rFonts w:ascii="Arial" w:hAnsi="Arial" w:cs="Arial"/>
          <w:color w:val="auto"/>
        </w:rPr>
        <w:t>Ju</w:t>
      </w:r>
      <w:r w:rsidR="0057428A">
        <w:rPr>
          <w:rFonts w:ascii="Arial" w:hAnsi="Arial" w:cs="Arial"/>
          <w:color w:val="auto"/>
        </w:rPr>
        <w:t>ly</w:t>
      </w:r>
      <w:r>
        <w:rPr>
          <w:rFonts w:ascii="Arial" w:hAnsi="Arial" w:cs="Arial"/>
          <w:color w:val="auto"/>
        </w:rPr>
        <w:t xml:space="preserve"> 2022;</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 xml:space="preserve">. </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6632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565"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0066327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565"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00663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565" w:type="pct"/>
            <w:shd w:val="clear" w:color="auto" w:fill="auto"/>
          </w:tcPr>
          <w:p w14:paraId="2D484B94" w14:textId="49BF9A85"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303FD4FF" w14:textId="77777777" w:rsidTr="0066327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565"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00663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565"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0066327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565"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00663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565"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0066327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565" w:type="pct"/>
            <w:shd w:val="clear" w:color="auto" w:fill="auto"/>
          </w:tcPr>
          <w:p w14:paraId="6F910699" w14:textId="4A76AB74"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1275F5AD" w14:textId="68B76775" w:rsidR="00AE2002" w:rsidRPr="003B3570"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3FF512C" w14:textId="06FB1C05" w:rsidR="00021DF6" w:rsidRPr="0066327E" w:rsidRDefault="00021DF6"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and their representatives said staff treated consumers with dignity and respect and were aware of their heritage. Staff showed an understanding of consumers’ backgrounds and preferences and described how their understanding guided how they </w:t>
      </w:r>
      <w:r w:rsidR="005806E0" w:rsidRPr="0066327E">
        <w:rPr>
          <w:rFonts w:ascii="Arial" w:eastAsia="Arial" w:hAnsi="Arial" w:cs="Arial"/>
          <w:color w:val="auto"/>
        </w:rPr>
        <w:t>catered to</w:t>
      </w:r>
      <w:r w:rsidRPr="0066327E">
        <w:rPr>
          <w:rFonts w:ascii="Arial" w:eastAsia="Arial" w:hAnsi="Arial" w:cs="Arial"/>
          <w:color w:val="auto"/>
        </w:rPr>
        <w:t xml:space="preserve"> consumers’ specific care needs.  </w:t>
      </w:r>
    </w:p>
    <w:p w14:paraId="24D9F06F" w14:textId="1A94245F" w:rsidR="00021DF6" w:rsidRPr="0066327E" w:rsidRDefault="00021DF6"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Staff </w:t>
      </w:r>
      <w:r w:rsidR="005806E0" w:rsidRPr="0066327E">
        <w:rPr>
          <w:rFonts w:ascii="Arial" w:eastAsia="Arial" w:hAnsi="Arial" w:cs="Arial"/>
          <w:color w:val="auto"/>
        </w:rPr>
        <w:t>were o</w:t>
      </w:r>
      <w:r w:rsidRPr="0066327E">
        <w:rPr>
          <w:rFonts w:ascii="Arial" w:eastAsia="Arial" w:hAnsi="Arial" w:cs="Arial"/>
          <w:color w:val="auto"/>
        </w:rPr>
        <w:t>bserved treating consumers with respect</w:t>
      </w:r>
      <w:r w:rsidR="00ED5156" w:rsidRPr="0066327E">
        <w:rPr>
          <w:rFonts w:ascii="Arial" w:eastAsia="Arial" w:hAnsi="Arial" w:cs="Arial"/>
          <w:color w:val="auto"/>
        </w:rPr>
        <w:t>,</w:t>
      </w:r>
      <w:r w:rsidRPr="0066327E">
        <w:rPr>
          <w:rFonts w:ascii="Arial" w:eastAsia="Arial" w:hAnsi="Arial" w:cs="Arial"/>
          <w:color w:val="auto"/>
        </w:rPr>
        <w:t xml:space="preserve"> greeting them by their preferred names</w:t>
      </w:r>
      <w:r w:rsidR="00ED5156" w:rsidRPr="0066327E">
        <w:rPr>
          <w:rFonts w:ascii="Arial" w:eastAsia="Arial" w:hAnsi="Arial" w:cs="Arial"/>
          <w:color w:val="auto"/>
        </w:rPr>
        <w:t xml:space="preserve"> and, in some cases, speaking with them in their </w:t>
      </w:r>
      <w:r w:rsidR="001453EB" w:rsidRPr="0066327E">
        <w:rPr>
          <w:rFonts w:ascii="Arial" w:eastAsia="Arial" w:hAnsi="Arial" w:cs="Arial"/>
          <w:color w:val="auto"/>
        </w:rPr>
        <w:t>own languages</w:t>
      </w:r>
      <w:r w:rsidRPr="0066327E">
        <w:rPr>
          <w:rFonts w:ascii="Arial" w:eastAsia="Arial" w:hAnsi="Arial" w:cs="Arial"/>
          <w:color w:val="auto"/>
        </w:rPr>
        <w:t xml:space="preserve">. Care planning documents detailed consumers’ </w:t>
      </w:r>
      <w:r w:rsidR="005806E0" w:rsidRPr="0066327E">
        <w:rPr>
          <w:rFonts w:ascii="Arial" w:eastAsia="Arial" w:hAnsi="Arial" w:cs="Arial"/>
          <w:color w:val="auto"/>
        </w:rPr>
        <w:t xml:space="preserve">individualised </w:t>
      </w:r>
      <w:r w:rsidRPr="0066327E">
        <w:rPr>
          <w:rFonts w:ascii="Arial" w:eastAsia="Arial" w:hAnsi="Arial" w:cs="Arial"/>
          <w:color w:val="auto"/>
        </w:rPr>
        <w:t xml:space="preserve">cultural, spiritual and activity preferences. Consumers were supported to exercise choice and independence and encouraged to maintain relationships with people inside and outside the service. </w:t>
      </w:r>
    </w:p>
    <w:p w14:paraId="57E99815" w14:textId="11148051" w:rsidR="00021DF6" w:rsidRPr="0066327E" w:rsidRDefault="00021DF6"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Staff encouraged consumers to be independent and respected their choices</w:t>
      </w:r>
      <w:r w:rsidR="001453EB" w:rsidRPr="0066327E">
        <w:rPr>
          <w:rFonts w:ascii="Arial" w:eastAsia="Arial" w:hAnsi="Arial" w:cs="Arial"/>
          <w:color w:val="auto"/>
        </w:rPr>
        <w:t xml:space="preserve"> and decisions</w:t>
      </w:r>
      <w:r w:rsidRPr="0066327E">
        <w:rPr>
          <w:rFonts w:ascii="Arial" w:eastAsia="Arial" w:hAnsi="Arial" w:cs="Arial"/>
          <w:color w:val="auto"/>
        </w:rPr>
        <w:t xml:space="preserve">. Consumers said information provided to them was generally accurate and timely and permitted them to make choices. Care planning documents showed staff completed risk assessments for consumers. Staff also said they held discussions with consumers and their representatives about supporting consumers to take risks. </w:t>
      </w:r>
    </w:p>
    <w:p w14:paraId="39D07397" w14:textId="377C3B97" w:rsidR="00A45AD0" w:rsidRPr="0066327E" w:rsidRDefault="00021DF6"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lastRenderedPageBreak/>
        <w:t xml:space="preserve">Consumers said staff discussed individual risks with them and respected their choices to engage in activities involving risk. Staff described strategies they used to support consumers’ </w:t>
      </w:r>
      <w:proofErr w:type="gramStart"/>
      <w:r w:rsidRPr="0066327E">
        <w:rPr>
          <w:rFonts w:ascii="Arial" w:eastAsia="Arial" w:hAnsi="Arial" w:cs="Arial"/>
          <w:color w:val="auto"/>
        </w:rPr>
        <w:t>choices</w:t>
      </w:r>
      <w:proofErr w:type="gramEnd"/>
      <w:r w:rsidRPr="0066327E">
        <w:rPr>
          <w:rFonts w:ascii="Arial" w:eastAsia="Arial" w:hAnsi="Arial" w:cs="Arial"/>
          <w:color w:val="auto"/>
        </w:rPr>
        <w:t xml:space="preserve"> and these were documented in care plans.</w:t>
      </w:r>
      <w:r w:rsidR="00A45AD0" w:rsidRPr="0066327E">
        <w:rPr>
          <w:rFonts w:ascii="Arial" w:eastAsia="Arial" w:hAnsi="Arial" w:cs="Arial"/>
          <w:color w:val="auto"/>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CE59A4" w14:textId="54F8548A" w:rsidR="00334252" w:rsidRPr="0066327E" w:rsidRDefault="00334252" w:rsidP="0066327E">
      <w:pPr>
        <w:spacing w:after="240" w:line="22" w:lineRule="atLeast"/>
        <w:textAlignment w:val="baseline"/>
        <w:rPr>
          <w:rFonts w:ascii="Arial" w:eastAsia="Arial" w:hAnsi="Arial" w:cs="Arial"/>
          <w:color w:val="auto"/>
        </w:rPr>
      </w:pPr>
      <w:bookmarkStart w:id="1" w:name="_Hlk103068262"/>
      <w:r w:rsidRPr="0066327E">
        <w:rPr>
          <w:rFonts w:ascii="Arial" w:eastAsia="Arial" w:hAnsi="Arial" w:cs="Arial"/>
          <w:color w:val="auto"/>
        </w:rPr>
        <w:t xml:space="preserve">Consumers and their representatives said they </w:t>
      </w:r>
      <w:r w:rsidR="00FC1517" w:rsidRPr="0066327E">
        <w:rPr>
          <w:rFonts w:ascii="Arial" w:eastAsia="Arial" w:hAnsi="Arial" w:cs="Arial"/>
          <w:color w:val="auto"/>
        </w:rPr>
        <w:t>felt like partners in the ongoing assessment and planning of their care and services</w:t>
      </w:r>
      <w:r w:rsidRPr="0066327E">
        <w:rPr>
          <w:rFonts w:ascii="Arial" w:eastAsia="Arial" w:hAnsi="Arial" w:cs="Arial"/>
          <w:color w:val="auto"/>
        </w:rPr>
        <w:t>,</w:t>
      </w:r>
      <w:r w:rsidR="00FC1517" w:rsidRPr="0066327E">
        <w:rPr>
          <w:rFonts w:ascii="Arial" w:eastAsia="Arial" w:hAnsi="Arial" w:cs="Arial"/>
          <w:color w:val="auto"/>
        </w:rPr>
        <w:t xml:space="preserve"> both</w:t>
      </w:r>
      <w:r w:rsidRPr="0066327E">
        <w:rPr>
          <w:rFonts w:ascii="Arial" w:eastAsia="Arial" w:hAnsi="Arial" w:cs="Arial"/>
          <w:color w:val="auto"/>
        </w:rPr>
        <w:t xml:space="preserve"> on entry to the service and then during periodic reviews. Staff described how they used assessment and planning processes to inform safe care delivery. Care plans detailed consumers’ preferences, including advance care and end-of-life preferences</w:t>
      </w:r>
      <w:r w:rsidR="00BD3352" w:rsidRPr="0066327E">
        <w:rPr>
          <w:rFonts w:ascii="Arial" w:eastAsia="Arial" w:hAnsi="Arial" w:cs="Arial"/>
          <w:color w:val="auto"/>
        </w:rPr>
        <w:t xml:space="preserve">, and </w:t>
      </w:r>
      <w:r w:rsidR="0053221C" w:rsidRPr="0066327E">
        <w:rPr>
          <w:rFonts w:ascii="Arial" w:eastAsia="Arial" w:hAnsi="Arial" w:cs="Arial"/>
          <w:color w:val="auto"/>
        </w:rPr>
        <w:t>included identified risks</w:t>
      </w:r>
      <w:r w:rsidRPr="0066327E">
        <w:rPr>
          <w:rFonts w:ascii="Arial" w:eastAsia="Arial" w:hAnsi="Arial" w:cs="Arial"/>
          <w:color w:val="auto"/>
        </w:rPr>
        <w:t>.</w:t>
      </w:r>
    </w:p>
    <w:p w14:paraId="0491DA20"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Care planning documents contained information from consumers, representatives and other organisations and services, including recommendations or directives from health professionals. Consumers and their representatives said staff explained and kept them informed of changes regarding care. Consumers and their representatives had access to care planning documentation.</w:t>
      </w:r>
    </w:p>
    <w:p w14:paraId="727A1299" w14:textId="12661214" w:rsid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Care planning documents showed regular reviews occurred every three months</w:t>
      </w:r>
      <w:r w:rsidR="00FC1517" w:rsidRPr="0066327E">
        <w:rPr>
          <w:rFonts w:ascii="Arial" w:eastAsia="Arial" w:hAnsi="Arial" w:cs="Arial"/>
          <w:color w:val="auto"/>
        </w:rPr>
        <w:t xml:space="preserve">, when circumstances </w:t>
      </w:r>
      <w:proofErr w:type="gramStart"/>
      <w:r w:rsidRPr="0066327E">
        <w:rPr>
          <w:rFonts w:ascii="Arial" w:eastAsia="Arial" w:hAnsi="Arial" w:cs="Arial"/>
          <w:color w:val="auto"/>
        </w:rPr>
        <w:t>change</w:t>
      </w:r>
      <w:r w:rsidR="00FC1517" w:rsidRPr="0066327E">
        <w:rPr>
          <w:rFonts w:ascii="Arial" w:eastAsia="Arial" w:hAnsi="Arial" w:cs="Arial"/>
          <w:color w:val="auto"/>
        </w:rPr>
        <w:t>d</w:t>
      </w:r>
      <w:proofErr w:type="gramEnd"/>
      <w:r w:rsidR="00FC1517" w:rsidRPr="0066327E">
        <w:rPr>
          <w:rFonts w:ascii="Arial" w:eastAsia="Arial" w:hAnsi="Arial" w:cs="Arial"/>
          <w:color w:val="auto"/>
        </w:rPr>
        <w:t xml:space="preserve"> or incidents occurred</w:t>
      </w:r>
      <w:r w:rsidRPr="0066327E">
        <w:rPr>
          <w:rFonts w:ascii="Arial" w:eastAsia="Arial" w:hAnsi="Arial" w:cs="Arial"/>
          <w:color w:val="auto"/>
        </w:rPr>
        <w:t>. Representatives said they were informed of changes. The service reviewed clinical indicators and monitored trends to identify areas of risk and strategies for improvement.</w:t>
      </w:r>
      <w:r w:rsidR="0066327E">
        <w:rPr>
          <w:rFonts w:ascii="Arial" w:eastAsia="Arial" w:hAnsi="Arial" w:cs="Arial"/>
          <w:color w:val="auto"/>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9AB4D4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34B221"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6F6FE3B" w14:textId="5C0AE089" w:rsidR="00334252" w:rsidRPr="0066327E" w:rsidRDefault="00334252" w:rsidP="0066327E">
      <w:pPr>
        <w:spacing w:after="240" w:line="22" w:lineRule="atLeast"/>
        <w:textAlignment w:val="baseline"/>
        <w:rPr>
          <w:rFonts w:ascii="Arial" w:eastAsia="Arial" w:hAnsi="Arial" w:cs="Arial"/>
          <w:color w:val="auto"/>
        </w:rPr>
      </w:pPr>
      <w:bookmarkStart w:id="2" w:name="_Hlk103330062"/>
      <w:r w:rsidRPr="0066327E">
        <w:rPr>
          <w:rFonts w:ascii="Arial" w:eastAsia="Arial" w:hAnsi="Arial" w:cs="Arial"/>
          <w:color w:val="auto"/>
        </w:rPr>
        <w:t>Consumers and representatives considered that consumers received personal and clinical care that was safe</w:t>
      </w:r>
      <w:r w:rsidR="0053221C" w:rsidRPr="0066327E">
        <w:rPr>
          <w:rFonts w:ascii="Arial" w:eastAsia="Arial" w:hAnsi="Arial" w:cs="Arial"/>
          <w:color w:val="auto"/>
        </w:rPr>
        <w:t xml:space="preserve">, </w:t>
      </w:r>
      <w:r w:rsidRPr="0066327E">
        <w:rPr>
          <w:rFonts w:ascii="Arial" w:eastAsia="Arial" w:hAnsi="Arial" w:cs="Arial"/>
          <w:color w:val="auto"/>
        </w:rPr>
        <w:t>tailored to their needs</w:t>
      </w:r>
      <w:r w:rsidR="0053221C" w:rsidRPr="0066327E">
        <w:rPr>
          <w:rFonts w:ascii="Arial" w:eastAsia="Arial" w:hAnsi="Arial" w:cs="Arial"/>
          <w:color w:val="auto"/>
        </w:rPr>
        <w:t xml:space="preserve"> and right for them</w:t>
      </w:r>
      <w:r w:rsidRPr="0066327E">
        <w:rPr>
          <w:rFonts w:ascii="Arial" w:eastAsia="Arial" w:hAnsi="Arial" w:cs="Arial"/>
          <w:color w:val="auto"/>
        </w:rPr>
        <w:t xml:space="preserve">. Staff described consumers’ individual care requirements and used this knowledge to deliver personal and clinical care aligned to consumers’ needs. </w:t>
      </w:r>
    </w:p>
    <w:p w14:paraId="2854BF96" w14:textId="61509F75" w:rsidR="009E4B54" w:rsidRPr="0066327E" w:rsidRDefault="009E4B54"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There were </w:t>
      </w:r>
      <w:proofErr w:type="gramStart"/>
      <w:r w:rsidRPr="0066327E">
        <w:rPr>
          <w:rFonts w:ascii="Arial" w:eastAsia="Arial" w:hAnsi="Arial" w:cs="Arial"/>
          <w:color w:val="auto"/>
        </w:rPr>
        <w:t>a number of</w:t>
      </w:r>
      <w:proofErr w:type="gramEnd"/>
      <w:r w:rsidRPr="0066327E">
        <w:rPr>
          <w:rFonts w:ascii="Arial" w:eastAsia="Arial" w:hAnsi="Arial" w:cs="Arial"/>
          <w:color w:val="auto"/>
        </w:rPr>
        <w:t xml:space="preserve"> consumers at the service under environmental restraint and who were unable to leave the service without first seeking permission from staff. The Assessment </w:t>
      </w:r>
      <w:r w:rsidR="00844DAB" w:rsidRPr="0066327E">
        <w:rPr>
          <w:rFonts w:ascii="Arial" w:eastAsia="Arial" w:hAnsi="Arial" w:cs="Arial"/>
          <w:color w:val="auto"/>
        </w:rPr>
        <w:t>T</w:t>
      </w:r>
      <w:r w:rsidRPr="0066327E">
        <w:rPr>
          <w:rFonts w:ascii="Arial" w:eastAsia="Arial" w:hAnsi="Arial" w:cs="Arial"/>
          <w:color w:val="auto"/>
        </w:rPr>
        <w:t>eam confirmed that all consumers and/or representatives had provided consent</w:t>
      </w:r>
      <w:r w:rsidR="00844DAB" w:rsidRPr="0066327E">
        <w:rPr>
          <w:rFonts w:ascii="Arial" w:eastAsia="Arial" w:hAnsi="Arial" w:cs="Arial"/>
          <w:color w:val="auto"/>
        </w:rPr>
        <w:t xml:space="preserve"> for the environmental restraint, and consumers advised the Assessment Team they could leave the premises when they </w:t>
      </w:r>
      <w:proofErr w:type="gramStart"/>
      <w:r w:rsidR="00844DAB" w:rsidRPr="0066327E">
        <w:rPr>
          <w:rFonts w:ascii="Arial" w:eastAsia="Arial" w:hAnsi="Arial" w:cs="Arial"/>
          <w:color w:val="auto"/>
        </w:rPr>
        <w:t>wished</w:t>
      </w:r>
      <w:proofErr w:type="gramEnd"/>
      <w:r w:rsidR="00844DAB" w:rsidRPr="0066327E">
        <w:rPr>
          <w:rFonts w:ascii="Arial" w:eastAsia="Arial" w:hAnsi="Arial" w:cs="Arial"/>
          <w:color w:val="auto"/>
        </w:rPr>
        <w:t xml:space="preserve"> and management supported them to do so. </w:t>
      </w:r>
    </w:p>
    <w:p w14:paraId="1C83CD9D"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Staff demonstrated an understanding of risks involved with consumers’ conditions and used strategies to maximise their well-being and comfort. Consumers said they were confident about </w:t>
      </w:r>
      <w:r w:rsidRPr="0066327E">
        <w:rPr>
          <w:rFonts w:ascii="Arial" w:eastAsia="Arial" w:hAnsi="Arial" w:cs="Arial"/>
          <w:color w:val="auto"/>
        </w:rPr>
        <w:lastRenderedPageBreak/>
        <w:t xml:space="preserve">the way the service assessed, communicated, and managed their risks and felt their dignity was upheld when they participated in risk-taking activities.  </w:t>
      </w:r>
    </w:p>
    <w:p w14:paraId="0773D203"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Staff described the specific strategies the service had in place to manage risks to consumers’ health and comfort.  Care plans showed consumers received effective care for skin integrity, pain, and behaviour management. </w:t>
      </w:r>
    </w:p>
    <w:p w14:paraId="014C65A1"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Care documents demonstrated the service recorded consumer advanced care planning and end-of-life care preferences. Staff received training in palliative care and end-of-life support. </w:t>
      </w:r>
    </w:p>
    <w:p w14:paraId="3622E902" w14:textId="77777777" w:rsidR="0053221C"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Consumers and representatives confirmed staff responded to changes in consumers’ conditions in a timely manner. Care staff stated they escalated changes in consumers’ behaviour or condition to registered staff in a timely manner</w:t>
      </w:r>
      <w:r w:rsidR="0053221C" w:rsidRPr="0066327E">
        <w:rPr>
          <w:rFonts w:ascii="Arial" w:eastAsia="Arial" w:hAnsi="Arial" w:cs="Arial"/>
          <w:color w:val="auto"/>
        </w:rPr>
        <w:t>.</w:t>
      </w:r>
    </w:p>
    <w:p w14:paraId="30BFD9C1" w14:textId="7AB910D6" w:rsidR="0053221C"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The service demonstrated it used effective records management processes. Consumer care planning documents showed input from allied health professionals, such as </w:t>
      </w:r>
      <w:r w:rsidR="00844DAB" w:rsidRPr="0066327E">
        <w:rPr>
          <w:rFonts w:ascii="Arial" w:eastAsia="Arial" w:hAnsi="Arial" w:cs="Arial"/>
          <w:color w:val="auto"/>
        </w:rPr>
        <w:t xml:space="preserve">dietitians, </w:t>
      </w:r>
      <w:r w:rsidRPr="0066327E">
        <w:rPr>
          <w:rFonts w:ascii="Arial" w:eastAsia="Arial" w:hAnsi="Arial" w:cs="Arial"/>
          <w:color w:val="auto"/>
        </w:rPr>
        <w:t>physiotherapists,</w:t>
      </w:r>
      <w:r w:rsidR="00844DAB" w:rsidRPr="0066327E">
        <w:rPr>
          <w:rFonts w:ascii="Arial" w:eastAsia="Arial" w:hAnsi="Arial" w:cs="Arial"/>
          <w:color w:val="auto"/>
        </w:rPr>
        <w:t xml:space="preserve"> geriatricians</w:t>
      </w:r>
      <w:r w:rsidRPr="0066327E">
        <w:rPr>
          <w:rFonts w:ascii="Arial" w:eastAsia="Arial" w:hAnsi="Arial" w:cs="Arial"/>
          <w:color w:val="auto"/>
        </w:rPr>
        <w:t xml:space="preserve"> and speech pathologists when needed. Consumers and their representatives said they were satisfied with the care they received from referral services</w:t>
      </w:r>
      <w:r w:rsidR="0053221C" w:rsidRPr="0066327E">
        <w:rPr>
          <w:rFonts w:ascii="Arial" w:eastAsia="Arial" w:hAnsi="Arial" w:cs="Arial"/>
          <w:color w:val="auto"/>
        </w:rPr>
        <w:t>.</w:t>
      </w:r>
    </w:p>
    <w:p w14:paraId="41E3EFB9" w14:textId="5FB3888B"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The organisation had policies and guidelines for key areas of care, which included, nutrition, skin integrity, pressure injuries, medication safety and falls management. The service employed monitoring processes </w:t>
      </w:r>
      <w:r w:rsidR="0053221C" w:rsidRPr="0066327E">
        <w:rPr>
          <w:rFonts w:ascii="Arial" w:eastAsia="Arial" w:hAnsi="Arial" w:cs="Arial"/>
          <w:color w:val="auto"/>
        </w:rPr>
        <w:t>which</w:t>
      </w:r>
      <w:r w:rsidRPr="0066327E">
        <w:rPr>
          <w:rFonts w:ascii="Arial" w:eastAsia="Arial" w:hAnsi="Arial" w:cs="Arial"/>
          <w:color w:val="auto"/>
        </w:rPr>
        <w:t xml:space="preserve"> ensure</w:t>
      </w:r>
      <w:r w:rsidR="0053221C" w:rsidRPr="0066327E">
        <w:rPr>
          <w:rFonts w:ascii="Arial" w:eastAsia="Arial" w:hAnsi="Arial" w:cs="Arial"/>
          <w:color w:val="auto"/>
        </w:rPr>
        <w:t>d</w:t>
      </w:r>
      <w:r w:rsidRPr="0066327E">
        <w:rPr>
          <w:rFonts w:ascii="Arial" w:eastAsia="Arial" w:hAnsi="Arial" w:cs="Arial"/>
          <w:color w:val="auto"/>
        </w:rPr>
        <w:t xml:space="preserve"> consumers were provided with safe and effective care and included clinical management meetings and review of clinical indicators</w:t>
      </w:r>
      <w:r w:rsidR="0053221C" w:rsidRPr="0066327E">
        <w:rPr>
          <w:rFonts w:ascii="Arial" w:eastAsia="Arial" w:hAnsi="Arial" w:cs="Arial"/>
          <w:color w:val="auto"/>
        </w:rPr>
        <w:t xml:space="preserve">. </w:t>
      </w:r>
      <w:r w:rsidRPr="0066327E">
        <w:rPr>
          <w:rFonts w:ascii="Arial" w:eastAsia="Arial" w:hAnsi="Arial" w:cs="Arial"/>
          <w:color w:val="auto"/>
        </w:rPr>
        <w:t>All staff were provided with infection control training, which included hand</w:t>
      </w:r>
      <w:r w:rsidR="00844DAB" w:rsidRPr="0066327E">
        <w:rPr>
          <w:rFonts w:ascii="Arial" w:eastAsia="Arial" w:hAnsi="Arial" w:cs="Arial"/>
          <w:color w:val="auto"/>
        </w:rPr>
        <w:t xml:space="preserve"> hygiene, cough etiquette</w:t>
      </w:r>
      <w:r w:rsidRPr="0066327E">
        <w:rPr>
          <w:rFonts w:ascii="Arial" w:eastAsia="Arial" w:hAnsi="Arial" w:cs="Arial"/>
          <w:color w:val="auto"/>
        </w:rPr>
        <w:t>, donning and doffing of personal protective equipment and the minimisation of infection related risks for consumers.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2"/>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7810360"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and their representatives said staff supported consumers to participate in activities that were of interest to them, and the service supported consumers to be as independent as possible. Care planning documents detailed consumers’ preferences. Staff described how the service organised activities that matched consumers’ interests. Consumers were observed participating in individual and group activities. </w:t>
      </w:r>
    </w:p>
    <w:p w14:paraId="1B6B403C"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Staff described how they supported consumers to maintain their spiritual and psychological well-being by spending time interacting with them, or referring them to other services and activities, including religious events. </w:t>
      </w:r>
    </w:p>
    <w:p w14:paraId="7C8C06C6" w14:textId="7F49A15F"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and their representatives said consumers were supported to maintain </w:t>
      </w:r>
      <w:r w:rsidR="00DB117C" w:rsidRPr="0066327E">
        <w:rPr>
          <w:rFonts w:ascii="Arial" w:eastAsia="Arial" w:hAnsi="Arial" w:cs="Arial"/>
          <w:color w:val="auto"/>
        </w:rPr>
        <w:t xml:space="preserve">social and emotional </w:t>
      </w:r>
      <w:r w:rsidRPr="0066327E">
        <w:rPr>
          <w:rFonts w:ascii="Arial" w:eastAsia="Arial" w:hAnsi="Arial" w:cs="Arial"/>
          <w:color w:val="auto"/>
        </w:rPr>
        <w:t>relationships</w:t>
      </w:r>
      <w:r w:rsidR="00DB117C" w:rsidRPr="0066327E">
        <w:rPr>
          <w:rFonts w:ascii="Arial" w:eastAsia="Arial" w:hAnsi="Arial" w:cs="Arial"/>
          <w:color w:val="auto"/>
        </w:rPr>
        <w:t xml:space="preserve"> with those important to them</w:t>
      </w:r>
      <w:r w:rsidRPr="0066327E">
        <w:rPr>
          <w:rFonts w:ascii="Arial" w:eastAsia="Arial" w:hAnsi="Arial" w:cs="Arial"/>
          <w:color w:val="auto"/>
        </w:rPr>
        <w:t xml:space="preserve"> and to participate in the community. Staff said they supported consumers to receive visitors and keep in contact with family and friends. The service hosted activities such as</w:t>
      </w:r>
      <w:r w:rsidR="00DB117C" w:rsidRPr="0066327E">
        <w:rPr>
          <w:rFonts w:ascii="Arial" w:eastAsia="Arial" w:hAnsi="Arial" w:cs="Arial"/>
          <w:color w:val="auto"/>
        </w:rPr>
        <w:t xml:space="preserve"> playing bowls, yoga, singing, cooking classes, movie afternoons and playing bingo.</w:t>
      </w:r>
      <w:r w:rsidRPr="0066327E">
        <w:rPr>
          <w:rFonts w:ascii="Arial" w:eastAsia="Arial" w:hAnsi="Arial" w:cs="Arial"/>
          <w:color w:val="auto"/>
        </w:rPr>
        <w:t xml:space="preserve"> </w:t>
      </w:r>
    </w:p>
    <w:p w14:paraId="22ECD6FD" w14:textId="1A3A61CE"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Care documents showed information was shared within and outside the service, as appropriate, which enabled a shared understanding of consumers’ needs and preferences. Care plans showed referrals were made to other services and organisations to support consumers to </w:t>
      </w:r>
      <w:r w:rsidRPr="0066327E">
        <w:rPr>
          <w:rFonts w:ascii="Arial" w:eastAsia="Arial" w:hAnsi="Arial" w:cs="Arial"/>
          <w:color w:val="auto"/>
        </w:rPr>
        <w:lastRenderedPageBreak/>
        <w:t>engage in activities and enhance their well-being. Consumers advised they were satisfied with the quantity, quality and variety of meals available</w:t>
      </w:r>
      <w:r w:rsidR="00DB117C" w:rsidRPr="0066327E">
        <w:rPr>
          <w:rFonts w:ascii="Arial" w:eastAsia="Arial" w:hAnsi="Arial" w:cs="Arial"/>
          <w:color w:val="auto"/>
        </w:rPr>
        <w:t xml:space="preserve"> and staff catered for dietary preferences</w:t>
      </w:r>
      <w:r w:rsidRPr="0066327E">
        <w:rPr>
          <w:rFonts w:ascii="Arial" w:eastAsia="Arial" w:hAnsi="Arial" w:cs="Arial"/>
          <w:color w:val="auto"/>
        </w:rPr>
        <w:t>. Care plans included details about consumers’ dietary choices.</w:t>
      </w:r>
    </w:p>
    <w:p w14:paraId="73006187"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Hospitality staff described how they knew of consumers’ food preferences and how they evaluated the suitability of the menu. The kitchen environment was clean and well maintained and equipment was safe, suitable and well maintained. Consumers and staff said suitable equipment was available to meet consumers’ needs. Staff described cleaning and maintenance processes.</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5AD38C6" w14:textId="5D8FEC6B"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w:t>
      </w:r>
      <w:r w:rsidR="00FA1173" w:rsidRPr="0066327E">
        <w:rPr>
          <w:rFonts w:ascii="Arial" w:eastAsia="Arial" w:hAnsi="Arial" w:cs="Arial"/>
          <w:color w:val="auto"/>
        </w:rPr>
        <w:t>stated they</w:t>
      </w:r>
      <w:r w:rsidRPr="0066327E">
        <w:rPr>
          <w:rFonts w:ascii="Arial" w:eastAsia="Arial" w:hAnsi="Arial" w:cs="Arial"/>
          <w:color w:val="auto"/>
        </w:rPr>
        <w:t xml:space="preserve"> fe</w:t>
      </w:r>
      <w:r w:rsidR="00FA1173" w:rsidRPr="0066327E">
        <w:rPr>
          <w:rFonts w:ascii="Arial" w:eastAsia="Arial" w:hAnsi="Arial" w:cs="Arial"/>
          <w:color w:val="auto"/>
        </w:rPr>
        <w:t>lt</w:t>
      </w:r>
      <w:r w:rsidRPr="0066327E">
        <w:rPr>
          <w:rFonts w:ascii="Arial" w:eastAsia="Arial" w:hAnsi="Arial" w:cs="Arial"/>
          <w:color w:val="auto"/>
        </w:rPr>
        <w:t xml:space="preserve"> at home, safe and comfortable in the service. Consumers’ rooms were observed to be individualised, decorated and contained personal items. The service had multiple </w:t>
      </w:r>
      <w:r w:rsidR="00FA1173" w:rsidRPr="0066327E">
        <w:rPr>
          <w:rFonts w:ascii="Arial" w:eastAsia="Arial" w:hAnsi="Arial" w:cs="Arial"/>
          <w:color w:val="auto"/>
        </w:rPr>
        <w:t>shared</w:t>
      </w:r>
      <w:r w:rsidRPr="0066327E">
        <w:rPr>
          <w:rFonts w:ascii="Arial" w:eastAsia="Arial" w:hAnsi="Arial" w:cs="Arial"/>
          <w:color w:val="auto"/>
        </w:rPr>
        <w:t xml:space="preserve"> areas throughout the facility for consumers and representatives to utilise</w:t>
      </w:r>
      <w:r w:rsidR="00DB117C" w:rsidRPr="0066327E">
        <w:rPr>
          <w:rFonts w:ascii="Arial" w:eastAsia="Arial" w:hAnsi="Arial" w:cs="Arial"/>
          <w:color w:val="auto"/>
        </w:rPr>
        <w:t>, including a central garden area and shaded areas with outdoor seating.</w:t>
      </w:r>
      <w:r w:rsidRPr="0066327E">
        <w:rPr>
          <w:rFonts w:ascii="Arial" w:eastAsia="Arial" w:hAnsi="Arial" w:cs="Arial"/>
          <w:color w:val="auto"/>
        </w:rPr>
        <w:t xml:space="preserve"> </w:t>
      </w:r>
      <w:r w:rsidR="00DB117C" w:rsidRPr="0066327E">
        <w:rPr>
          <w:rFonts w:ascii="Arial" w:eastAsia="Arial" w:hAnsi="Arial" w:cs="Arial"/>
          <w:color w:val="auto"/>
        </w:rPr>
        <w:t>T</w:t>
      </w:r>
      <w:r w:rsidRPr="0066327E">
        <w:rPr>
          <w:rFonts w:ascii="Arial" w:eastAsia="Arial" w:hAnsi="Arial" w:cs="Arial"/>
          <w:color w:val="auto"/>
        </w:rPr>
        <w:t xml:space="preserve">he Assessment Team observed the areas were </w:t>
      </w:r>
      <w:r w:rsidR="00FA1173" w:rsidRPr="0066327E">
        <w:rPr>
          <w:rFonts w:ascii="Arial" w:eastAsia="Arial" w:hAnsi="Arial" w:cs="Arial"/>
          <w:color w:val="auto"/>
        </w:rPr>
        <w:t>well-</w:t>
      </w:r>
      <w:r w:rsidRPr="0066327E">
        <w:rPr>
          <w:rFonts w:ascii="Arial" w:eastAsia="Arial" w:hAnsi="Arial" w:cs="Arial"/>
          <w:color w:val="auto"/>
        </w:rPr>
        <w:t xml:space="preserve">maintained and easily accessed by consumers. </w:t>
      </w:r>
    </w:p>
    <w:p w14:paraId="5167D287" w14:textId="77777777"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Staff described the maintenance and cleaning schedules undertaken at the service. A review of documentation reflected regular and appropriate cleaning and maintenance of the service environment. Chemical storage and medication rooms were locked to ensure consumer safety and operational areas, such as the laundry room, were observed to be clean and tidy.</w:t>
      </w:r>
    </w:p>
    <w:p w14:paraId="170473A4" w14:textId="29C05B92"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Furniture, fittings and equipment within the service were safe, clean and well maintained. The service had processes in place which ensured preventative and reactive maintenance was conducted regularly, with maintenance staff available throughout the week. The planned maintenance schedule included servicing of equipment, such as essential services, maintenance services, and catering equipment</w:t>
      </w:r>
      <w:r w:rsidR="00FA1173" w:rsidRPr="0066327E">
        <w:rPr>
          <w:rFonts w:ascii="Arial" w:eastAsia="Arial" w:hAnsi="Arial" w:cs="Arial"/>
          <w:color w:val="auto"/>
        </w:rPr>
        <w:t xml:space="preserve"> on a r</w:t>
      </w:r>
      <w:r w:rsidRPr="0066327E">
        <w:rPr>
          <w:rFonts w:ascii="Arial" w:eastAsia="Arial" w:hAnsi="Arial" w:cs="Arial"/>
          <w:color w:val="auto"/>
        </w:rPr>
        <w:t>egular basis.</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45428">
              <w:rPr>
                <w:rFonts w:ascii="Arial" w:eastAsia="Arial" w:hAnsi="Arial" w:cs="Arial"/>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E58DD3" w14:textId="3FAC74C1"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and representatives said they felt encouraged, safe and supported to provide feedback and make complaints, either </w:t>
      </w:r>
      <w:r w:rsidR="00DB117C" w:rsidRPr="0066327E">
        <w:rPr>
          <w:rFonts w:ascii="Arial" w:eastAsia="Arial" w:hAnsi="Arial" w:cs="Arial"/>
          <w:color w:val="auto"/>
        </w:rPr>
        <w:t>by themselves</w:t>
      </w:r>
      <w:r w:rsidRPr="0066327E">
        <w:rPr>
          <w:rFonts w:ascii="Arial" w:eastAsia="Arial" w:hAnsi="Arial" w:cs="Arial"/>
          <w:color w:val="auto"/>
        </w:rPr>
        <w:t xml:space="preserve"> or with the assistance of staff. </w:t>
      </w:r>
      <w:r w:rsidR="00DB117C" w:rsidRPr="0066327E">
        <w:rPr>
          <w:rFonts w:ascii="Arial" w:eastAsia="Arial" w:hAnsi="Arial" w:cs="Arial"/>
          <w:color w:val="auto"/>
        </w:rPr>
        <w:t xml:space="preserve">Consumers and their representatives </w:t>
      </w:r>
      <w:r w:rsidR="00274008" w:rsidRPr="0066327E">
        <w:rPr>
          <w:rFonts w:ascii="Arial" w:eastAsia="Arial" w:hAnsi="Arial" w:cs="Arial"/>
          <w:color w:val="auto"/>
        </w:rPr>
        <w:t>we</w:t>
      </w:r>
      <w:r w:rsidR="00DB117C" w:rsidRPr="0066327E">
        <w:rPr>
          <w:rFonts w:ascii="Arial" w:eastAsia="Arial" w:hAnsi="Arial" w:cs="Arial"/>
          <w:color w:val="auto"/>
        </w:rPr>
        <w:t>re confident the service w</w:t>
      </w:r>
      <w:r w:rsidR="00274008" w:rsidRPr="0066327E">
        <w:rPr>
          <w:rFonts w:ascii="Arial" w:eastAsia="Arial" w:hAnsi="Arial" w:cs="Arial"/>
          <w:color w:val="auto"/>
        </w:rPr>
        <w:t>ould</w:t>
      </w:r>
      <w:r w:rsidR="00DB117C" w:rsidRPr="0066327E">
        <w:rPr>
          <w:rFonts w:ascii="Arial" w:eastAsia="Arial" w:hAnsi="Arial" w:cs="Arial"/>
          <w:color w:val="auto"/>
        </w:rPr>
        <w:t xml:space="preserve"> </w:t>
      </w:r>
      <w:r w:rsidR="00274008" w:rsidRPr="0066327E">
        <w:rPr>
          <w:rFonts w:ascii="Arial" w:eastAsia="Arial" w:hAnsi="Arial" w:cs="Arial"/>
          <w:color w:val="auto"/>
        </w:rPr>
        <w:t>respond to</w:t>
      </w:r>
      <w:r w:rsidR="00DB117C" w:rsidRPr="0066327E">
        <w:rPr>
          <w:rFonts w:ascii="Arial" w:eastAsia="Arial" w:hAnsi="Arial" w:cs="Arial"/>
          <w:color w:val="auto"/>
        </w:rPr>
        <w:t xml:space="preserve"> their complaints in a prompt and appropriate manner</w:t>
      </w:r>
      <w:r w:rsidR="00274008" w:rsidRPr="0066327E">
        <w:rPr>
          <w:rFonts w:ascii="Arial" w:eastAsia="Arial" w:hAnsi="Arial" w:cs="Arial"/>
          <w:color w:val="auto"/>
        </w:rPr>
        <w:t>.</w:t>
      </w:r>
      <w:r w:rsidR="00DB117C" w:rsidRPr="0066327E">
        <w:rPr>
          <w:rFonts w:ascii="Arial" w:eastAsia="Arial" w:hAnsi="Arial" w:cs="Arial"/>
          <w:color w:val="auto"/>
        </w:rPr>
        <w:t xml:space="preserve"> </w:t>
      </w:r>
      <w:r w:rsidRPr="0066327E">
        <w:rPr>
          <w:rFonts w:ascii="Arial" w:eastAsia="Arial" w:hAnsi="Arial" w:cs="Arial"/>
          <w:color w:val="auto"/>
        </w:rPr>
        <w:t xml:space="preserve">Staff advised consumers were encouraged to provide feedback and they knew the service’s escalation process for managing complaints from consumers and representatives. </w:t>
      </w:r>
      <w:r w:rsidR="00274008" w:rsidRPr="0066327E">
        <w:rPr>
          <w:rFonts w:ascii="Arial" w:eastAsia="Arial" w:hAnsi="Arial" w:cs="Arial"/>
          <w:color w:val="auto"/>
        </w:rPr>
        <w:t>M</w:t>
      </w:r>
      <w:r w:rsidRPr="0066327E">
        <w:rPr>
          <w:rFonts w:ascii="Arial" w:eastAsia="Arial" w:hAnsi="Arial" w:cs="Arial"/>
          <w:color w:val="auto"/>
        </w:rPr>
        <w:t xml:space="preserve">anagement reviewed the complaints register regularly and responded promptly.  </w:t>
      </w:r>
    </w:p>
    <w:p w14:paraId="2B7EAA00" w14:textId="430435C5"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Consumers and their representatives said they were aware of options about how to lodge complaints through, for example, through the Aged Care Quality and Safety Commission (the Commission), various advocacy services, with the help of staff, family members or friends</w:t>
      </w:r>
      <w:r w:rsidR="00FA1173" w:rsidRPr="0066327E">
        <w:rPr>
          <w:rFonts w:ascii="Arial" w:eastAsia="Arial" w:hAnsi="Arial" w:cs="Arial"/>
          <w:color w:val="auto"/>
        </w:rPr>
        <w:t xml:space="preserve"> or using the feedback boxes located throughout the service</w:t>
      </w:r>
      <w:r w:rsidRPr="0066327E">
        <w:rPr>
          <w:rFonts w:ascii="Arial" w:eastAsia="Arial" w:hAnsi="Arial" w:cs="Arial"/>
          <w:color w:val="auto"/>
        </w:rPr>
        <w:t xml:space="preserve">. </w:t>
      </w:r>
      <w:r w:rsidR="00274008" w:rsidRPr="0066327E">
        <w:rPr>
          <w:rFonts w:ascii="Arial" w:eastAsia="Arial" w:hAnsi="Arial" w:cs="Arial"/>
          <w:color w:val="auto"/>
        </w:rPr>
        <w:t xml:space="preserve">Culturally and linguistically diverse consumers had access to appropriate interpreter services to lodge complaints and feedback, if desired. </w:t>
      </w:r>
      <w:r w:rsidR="00FA1173" w:rsidRPr="0066327E">
        <w:rPr>
          <w:rFonts w:ascii="Arial" w:eastAsia="Arial" w:hAnsi="Arial" w:cs="Arial"/>
          <w:color w:val="auto"/>
        </w:rPr>
        <w:t xml:space="preserve">The service’s welcome pack and website included information on how to provide feedback and lodge complaints. </w:t>
      </w:r>
      <w:r w:rsidR="00274008" w:rsidRPr="0066327E">
        <w:rPr>
          <w:rFonts w:ascii="Arial" w:eastAsia="Arial" w:hAnsi="Arial" w:cs="Arial"/>
          <w:color w:val="auto"/>
        </w:rPr>
        <w:t>Consumers and r</w:t>
      </w:r>
      <w:r w:rsidRPr="0066327E">
        <w:rPr>
          <w:rFonts w:ascii="Arial" w:eastAsia="Arial" w:hAnsi="Arial" w:cs="Arial"/>
          <w:color w:val="auto"/>
        </w:rPr>
        <w:t xml:space="preserve">epresentatives said they felt comfortable raising feedback directly with service management. </w:t>
      </w:r>
    </w:p>
    <w:p w14:paraId="354C8D61" w14:textId="2EC662BE"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Review of the complaints register showed feedback and complaints from consumers and representatives were documented and appropriate follow-up actions were taken promptly</w:t>
      </w:r>
      <w:r w:rsidR="00FA1173" w:rsidRPr="0066327E">
        <w:rPr>
          <w:rFonts w:ascii="Arial" w:eastAsia="Arial" w:hAnsi="Arial" w:cs="Arial"/>
          <w:color w:val="auto"/>
        </w:rPr>
        <w:t xml:space="preserve"> following complaints or incidents</w:t>
      </w:r>
      <w:r w:rsidRPr="0066327E">
        <w:rPr>
          <w:rFonts w:ascii="Arial" w:eastAsia="Arial" w:hAnsi="Arial" w:cs="Arial"/>
          <w:color w:val="auto"/>
        </w:rPr>
        <w:t xml:space="preserve">. </w:t>
      </w:r>
      <w:r w:rsidR="00274008" w:rsidRPr="0066327E">
        <w:rPr>
          <w:rFonts w:ascii="Arial" w:eastAsia="Arial" w:hAnsi="Arial" w:cs="Arial"/>
          <w:color w:val="auto"/>
        </w:rPr>
        <w:t xml:space="preserve">Management advised feedback and complaints data were regularly reviewed </w:t>
      </w:r>
      <w:proofErr w:type="gramStart"/>
      <w:r w:rsidR="00274008" w:rsidRPr="0066327E">
        <w:rPr>
          <w:rFonts w:ascii="Arial" w:eastAsia="Arial" w:hAnsi="Arial" w:cs="Arial"/>
          <w:color w:val="auto"/>
        </w:rPr>
        <w:t>on a monthly basis</w:t>
      </w:r>
      <w:proofErr w:type="gramEnd"/>
      <w:r w:rsidR="00274008" w:rsidRPr="0066327E">
        <w:rPr>
          <w:rFonts w:ascii="Arial" w:eastAsia="Arial" w:hAnsi="Arial" w:cs="Arial"/>
          <w:color w:val="auto"/>
        </w:rPr>
        <w:t xml:space="preserve"> to identify trends and potential improvements. </w:t>
      </w:r>
    </w:p>
    <w:p w14:paraId="05B0AC03" w14:textId="65C3AE1A" w:rsidR="00334252" w:rsidRDefault="00334252">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7926929" w14:textId="666A208D" w:rsidR="00334252" w:rsidRPr="0066327E" w:rsidRDefault="00274008"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Overall, consumers considered they received quality care and services when they needed, from people who were knowledgeable, capable and caring. </w:t>
      </w:r>
      <w:r w:rsidR="00334252" w:rsidRPr="0066327E">
        <w:rPr>
          <w:rFonts w:ascii="Arial" w:eastAsia="Arial" w:hAnsi="Arial" w:cs="Arial"/>
          <w:color w:val="auto"/>
        </w:rPr>
        <w:t xml:space="preserve">Consumers were satisfied with the number of staff available at the service and considered staff </w:t>
      </w:r>
      <w:r w:rsidRPr="0066327E">
        <w:rPr>
          <w:rFonts w:ascii="Arial" w:eastAsia="Arial" w:hAnsi="Arial" w:cs="Arial"/>
          <w:color w:val="auto"/>
        </w:rPr>
        <w:t>were kind, caring and respectful of their identities, cultures and diversity</w:t>
      </w:r>
      <w:r w:rsidR="00334252" w:rsidRPr="0066327E">
        <w:rPr>
          <w:rFonts w:ascii="Arial" w:eastAsia="Arial" w:hAnsi="Arial" w:cs="Arial"/>
          <w:color w:val="auto"/>
        </w:rPr>
        <w:t>. Consumers and their representatives said staff always found the time to spend with them and to engage in meaningful conversations.</w:t>
      </w:r>
    </w:p>
    <w:p w14:paraId="26D93053" w14:textId="1F1C033F"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A review of staff documentation showed staff had appropriate qualifications, knowledge, and experience to perform the duties of their roles. Staff said they undertook mandatory training and</w:t>
      </w:r>
      <w:r w:rsidR="006B120E" w:rsidRPr="0066327E">
        <w:rPr>
          <w:rFonts w:ascii="Arial" w:eastAsia="Arial" w:hAnsi="Arial" w:cs="Arial"/>
          <w:color w:val="auto"/>
        </w:rPr>
        <w:t xml:space="preserve"> </w:t>
      </w:r>
      <w:r w:rsidRPr="0066327E">
        <w:rPr>
          <w:rFonts w:ascii="Arial" w:eastAsia="Arial" w:hAnsi="Arial" w:cs="Arial"/>
          <w:color w:val="auto"/>
        </w:rPr>
        <w:t>received training on topics such as the Serious Incident Reporting Scheme (SIRS); incident management;</w:t>
      </w:r>
      <w:r w:rsidR="006B120E" w:rsidRPr="0066327E">
        <w:rPr>
          <w:rFonts w:ascii="Arial" w:eastAsia="Arial" w:hAnsi="Arial" w:cs="Arial"/>
          <w:color w:val="auto"/>
        </w:rPr>
        <w:t xml:space="preserve"> </w:t>
      </w:r>
      <w:r w:rsidR="00094343" w:rsidRPr="0066327E">
        <w:rPr>
          <w:rFonts w:ascii="Arial" w:eastAsia="Arial" w:hAnsi="Arial" w:cs="Arial"/>
          <w:color w:val="auto"/>
        </w:rPr>
        <w:t xml:space="preserve">elder abuse; </w:t>
      </w:r>
      <w:r w:rsidR="006B120E" w:rsidRPr="0066327E">
        <w:rPr>
          <w:rFonts w:ascii="Arial" w:eastAsia="Arial" w:hAnsi="Arial" w:cs="Arial"/>
          <w:color w:val="auto"/>
        </w:rPr>
        <w:t>and</w:t>
      </w:r>
      <w:r w:rsidRPr="0066327E">
        <w:rPr>
          <w:rFonts w:ascii="Arial" w:eastAsia="Arial" w:hAnsi="Arial" w:cs="Arial"/>
          <w:color w:val="auto"/>
        </w:rPr>
        <w:t xml:space="preserve"> m</w:t>
      </w:r>
      <w:r w:rsidR="006B120E" w:rsidRPr="0066327E">
        <w:rPr>
          <w:rFonts w:ascii="Arial" w:eastAsia="Arial" w:hAnsi="Arial" w:cs="Arial"/>
          <w:color w:val="auto"/>
        </w:rPr>
        <w:t>edication competency</w:t>
      </w:r>
      <w:r w:rsidRPr="0066327E">
        <w:rPr>
          <w:rFonts w:ascii="Arial" w:eastAsia="Arial" w:hAnsi="Arial" w:cs="Arial"/>
          <w:color w:val="auto"/>
        </w:rPr>
        <w:t xml:space="preserve">. A review of staff files showed all care workers completed requisite training for their roles. The service monitored the on-the-job performance of new staff over </w:t>
      </w:r>
      <w:r w:rsidR="006B120E" w:rsidRPr="0066327E">
        <w:rPr>
          <w:rFonts w:ascii="Arial" w:eastAsia="Arial" w:hAnsi="Arial" w:cs="Arial"/>
          <w:color w:val="auto"/>
        </w:rPr>
        <w:t xml:space="preserve">their </w:t>
      </w:r>
      <w:r w:rsidRPr="0066327E">
        <w:rPr>
          <w:rFonts w:ascii="Arial" w:eastAsia="Arial" w:hAnsi="Arial" w:cs="Arial"/>
          <w:color w:val="auto"/>
        </w:rPr>
        <w:t xml:space="preserve">probationary period and subsequently through ongoing performance reviews. </w:t>
      </w:r>
    </w:p>
    <w:p w14:paraId="751F9F3D" w14:textId="5527020D"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The service monitor</w:t>
      </w:r>
      <w:r w:rsidR="00274008" w:rsidRPr="0066327E">
        <w:rPr>
          <w:rFonts w:ascii="Arial" w:eastAsia="Arial" w:hAnsi="Arial" w:cs="Arial"/>
          <w:color w:val="auto"/>
        </w:rPr>
        <w:t>ed</w:t>
      </w:r>
      <w:r w:rsidRPr="0066327E">
        <w:rPr>
          <w:rFonts w:ascii="Arial" w:eastAsia="Arial" w:hAnsi="Arial" w:cs="Arial"/>
          <w:color w:val="auto"/>
        </w:rPr>
        <w:t xml:space="preserve"> staff training due dates and check</w:t>
      </w:r>
      <w:r w:rsidR="00274008" w:rsidRPr="0066327E">
        <w:rPr>
          <w:rFonts w:ascii="Arial" w:eastAsia="Arial" w:hAnsi="Arial" w:cs="Arial"/>
          <w:color w:val="auto"/>
        </w:rPr>
        <w:t>ed</w:t>
      </w:r>
      <w:r w:rsidRPr="0066327E">
        <w:rPr>
          <w:rFonts w:ascii="Arial" w:eastAsia="Arial" w:hAnsi="Arial" w:cs="Arial"/>
          <w:color w:val="auto"/>
        </w:rPr>
        <w:t xml:space="preserve"> when staff needed to complete</w:t>
      </w:r>
      <w:r w:rsidR="00274008" w:rsidRPr="0066327E">
        <w:rPr>
          <w:rFonts w:ascii="Arial" w:eastAsia="Arial" w:hAnsi="Arial" w:cs="Arial"/>
          <w:color w:val="auto"/>
        </w:rPr>
        <w:t xml:space="preserve"> </w:t>
      </w:r>
      <w:r w:rsidRPr="0066327E">
        <w:rPr>
          <w:rFonts w:ascii="Arial" w:eastAsia="Arial" w:hAnsi="Arial" w:cs="Arial"/>
          <w:color w:val="auto"/>
        </w:rPr>
        <w:t xml:space="preserve">courses. The training modules provided to staff included courses on the Aged Care Quality Standards, </w:t>
      </w:r>
      <w:r w:rsidR="00274008" w:rsidRPr="0066327E">
        <w:rPr>
          <w:rFonts w:ascii="Arial" w:eastAsia="Arial" w:hAnsi="Arial" w:cs="Arial"/>
          <w:color w:val="auto"/>
        </w:rPr>
        <w:t>Workplace Health and Safety, manual handling, SIRS, minimising the use of restraint, falls management, skin and wound care, open disclosure, compulsory reporting, bullying and harassment, antimicrobial stewardship, responding to a deteriorating consumer, advanced care planning, palliative care, infection control and prevention and clinical care</w:t>
      </w:r>
      <w:r w:rsidRPr="0066327E">
        <w:rPr>
          <w:rFonts w:ascii="Arial" w:eastAsia="Arial" w:hAnsi="Arial" w:cs="Arial"/>
          <w:color w:val="auto"/>
        </w:rPr>
        <w:t xml:space="preserve">. </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90BF361"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64B30F82"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B7E0666" w14:textId="22A19ABF" w:rsidR="00334252" w:rsidRPr="0066327E" w:rsidRDefault="00274008"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Consumers considered that the organisation was well run and that they could partner in improving the delivery of care and services. </w:t>
      </w:r>
      <w:r w:rsidR="00334252" w:rsidRPr="0066327E">
        <w:rPr>
          <w:rFonts w:ascii="Arial" w:eastAsia="Arial" w:hAnsi="Arial" w:cs="Arial"/>
          <w:color w:val="auto"/>
        </w:rPr>
        <w:t>The service demonstrated consumers were engaged in the development, delivery and evaluation of care and services and were supported in that engagement</w:t>
      </w:r>
      <w:r w:rsidRPr="0066327E">
        <w:rPr>
          <w:rFonts w:ascii="Arial" w:eastAsia="Arial" w:hAnsi="Arial" w:cs="Arial"/>
          <w:color w:val="auto"/>
        </w:rPr>
        <w:t xml:space="preserve"> through their participation in the monthly consumer meetings, consumer satisfaction surveys, family case conferences and by utilising complaints and feedback mechanisms. </w:t>
      </w:r>
      <w:r w:rsidR="00334252" w:rsidRPr="0066327E">
        <w:rPr>
          <w:rFonts w:ascii="Arial" w:eastAsia="Arial" w:hAnsi="Arial" w:cs="Arial"/>
          <w:color w:val="auto"/>
        </w:rPr>
        <w:t>Consumers and their representatives consistently reported positive feedback about their experiences being involved in planning their own clinical care and in-service improvements.</w:t>
      </w:r>
    </w:p>
    <w:p w14:paraId="7CC83731" w14:textId="3550E033"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lastRenderedPageBreak/>
        <w:t xml:space="preserve">The service had organisation-wide governance systems and policies in place which supported </w:t>
      </w:r>
      <w:r w:rsidR="00274008" w:rsidRPr="0066327E">
        <w:rPr>
          <w:rFonts w:ascii="Arial" w:eastAsia="Arial" w:hAnsi="Arial" w:cs="Arial"/>
          <w:color w:val="auto"/>
        </w:rPr>
        <w:t>effective information management, continuous improvement, financial governance, workforce governance, regulatory compliance and feedback and complaints, including responsibility and accountability in delivering quality care and services to the consumers</w:t>
      </w:r>
      <w:r w:rsidRPr="0066327E">
        <w:rPr>
          <w:rFonts w:ascii="Arial" w:eastAsia="Arial" w:hAnsi="Arial" w:cs="Arial"/>
          <w:color w:val="auto"/>
        </w:rPr>
        <w:t xml:space="preserve">. Staff were educated about the policies and provided examples of the relevance to their work. Opportunities for continuous improvement were identified through audits, complaints and monthly consumer surveys on various topics.  </w:t>
      </w:r>
    </w:p>
    <w:p w14:paraId="27FA3F39" w14:textId="6F90A690"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The organisation implemented effective risk and incident management systems and used appropriate practices to identify, report, prevent and manage incidents</w:t>
      </w:r>
      <w:r w:rsidR="006B120E" w:rsidRPr="0066327E">
        <w:rPr>
          <w:rFonts w:ascii="Arial" w:eastAsia="Arial" w:hAnsi="Arial" w:cs="Arial"/>
          <w:color w:val="auto"/>
        </w:rPr>
        <w:t xml:space="preserve"> and high-impact or high-prevalence risks.</w:t>
      </w:r>
    </w:p>
    <w:p w14:paraId="46584141" w14:textId="48280FB9" w:rsidR="00334252" w:rsidRPr="0066327E" w:rsidRDefault="00334252" w:rsidP="0066327E">
      <w:pPr>
        <w:spacing w:after="240" w:line="22" w:lineRule="atLeast"/>
        <w:textAlignment w:val="baseline"/>
        <w:rPr>
          <w:rFonts w:ascii="Arial" w:eastAsia="Arial" w:hAnsi="Arial" w:cs="Arial"/>
          <w:color w:val="auto"/>
        </w:rPr>
      </w:pPr>
      <w:r w:rsidRPr="0066327E">
        <w:rPr>
          <w:rFonts w:ascii="Arial" w:eastAsia="Arial" w:hAnsi="Arial" w:cs="Arial"/>
          <w:color w:val="auto"/>
        </w:rPr>
        <w:t xml:space="preserve">The service had a clinical governance framework that referenced antimicrobial stewardship, minimising the use of restraint and an open disclosure policy. </w:t>
      </w:r>
      <w:r w:rsidR="004C1BE4" w:rsidRPr="0066327E">
        <w:rPr>
          <w:rFonts w:ascii="Arial" w:eastAsia="Arial" w:hAnsi="Arial" w:cs="Arial"/>
          <w:color w:val="auto"/>
        </w:rPr>
        <w:t>St</w:t>
      </w:r>
      <w:r w:rsidRPr="0066327E">
        <w:rPr>
          <w:rFonts w:ascii="Arial" w:eastAsia="Arial" w:hAnsi="Arial" w:cs="Arial"/>
          <w:color w:val="auto"/>
        </w:rPr>
        <w:t>aff demonstrated an understanding of the underlying principles of open disclosure and knew that it meant communicating mistakes and apologising.</w:t>
      </w:r>
      <w:bookmarkStart w:id="3" w:name="_GoBack"/>
      <w:bookmarkEnd w:id="3"/>
    </w:p>
    <w:sectPr w:rsidR="00334252" w:rsidRPr="0066327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236A1" w14:textId="77777777" w:rsidR="00A24DFA" w:rsidRPr="000D4EDE" w:rsidRDefault="00A24DFA" w:rsidP="000D4EDE">
      <w:r>
        <w:separator/>
      </w:r>
    </w:p>
  </w:endnote>
  <w:endnote w:type="continuationSeparator" w:id="0">
    <w:p w14:paraId="2010C7B1" w14:textId="77777777" w:rsidR="00A24DFA" w:rsidRPr="000D4EDE" w:rsidRDefault="00A24DFA" w:rsidP="000D4EDE">
      <w:r>
        <w:continuationSeparator/>
      </w:r>
    </w:p>
  </w:endnote>
  <w:endnote w:type="continuationNotice" w:id="1">
    <w:p w14:paraId="5858A587" w14:textId="77777777" w:rsidR="00A24DFA" w:rsidRDefault="00A24D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AE05015" w:rsidR="005C410D" w:rsidRPr="003B3570" w:rsidRDefault="4C322F9F"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r w:rsidR="0057428A">
              <w:rPr>
                <w:rFonts w:ascii="Arial" w:eastAsia="Arial" w:hAnsi="Arial" w:cs="Arial"/>
                <w:color w:val="auto"/>
              </w:rPr>
              <w:t>Rocky Point Residence</w:t>
            </w:r>
            <w:r w:rsidRPr="003B3570">
              <w:rPr>
                <w:rFonts w:ascii="Arial" w:eastAsia="Arial" w:hAnsi="Arial" w:cs="Arial"/>
                <w:color w:val="auto"/>
              </w:rPr>
              <w:t xml:space="preserve"> </w:t>
            </w:r>
            <w:r w:rsidR="005C410D" w:rsidRPr="003B3570">
              <w:rPr>
                <w:color w:val="auto"/>
              </w:rPr>
              <w:tab/>
            </w:r>
            <w:r w:rsidRPr="003B3570">
              <w:rPr>
                <w:rFonts w:ascii="Arial" w:eastAsia="Arial" w:hAnsi="Arial" w:cs="Arial"/>
                <w:color w:val="auto"/>
              </w:rPr>
              <w:t>RPT-ACC-0122 v3.0</w:t>
            </w:r>
          </w:p>
          <w:p w14:paraId="7A711E18" w14:textId="7F1DAF42" w:rsidR="005C410D" w:rsidRDefault="4C322F9F"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sidR="0057428A">
              <w:rPr>
                <w:rFonts w:ascii="Arial" w:eastAsia="Arial" w:hAnsi="Arial" w:cs="Arial"/>
                <w:color w:val="auto"/>
              </w:rPr>
              <w:t>1068</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514DF" w14:textId="77777777" w:rsidR="00A24DFA" w:rsidRPr="000D4EDE" w:rsidRDefault="00A24DFA" w:rsidP="000D4EDE">
      <w:r>
        <w:separator/>
      </w:r>
    </w:p>
  </w:footnote>
  <w:footnote w:type="continuationSeparator" w:id="0">
    <w:p w14:paraId="4F631EDC" w14:textId="77777777" w:rsidR="00A24DFA" w:rsidRPr="000D4EDE" w:rsidRDefault="00A24DFA" w:rsidP="000D4EDE">
      <w:r>
        <w:continuationSeparator/>
      </w:r>
    </w:p>
  </w:footnote>
  <w:footnote w:type="continuationNotice" w:id="1">
    <w:p w14:paraId="2F233F1A" w14:textId="77777777" w:rsidR="00A24DFA" w:rsidRDefault="00A24DFA">
      <w:pPr>
        <w:spacing w:after="0"/>
      </w:pPr>
    </w:p>
  </w:footnote>
  <w:footnote w:id="2">
    <w:p w14:paraId="5C4BB5FC" w14:textId="68D8D1D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B3570">
        <w:rPr>
          <w:color w:val="auto"/>
          <w:sz w:val="20"/>
          <w:szCs w:val="20"/>
        </w:rPr>
        <w:t>section 40A</w:t>
      </w:r>
      <w:r w:rsidR="0001708F" w:rsidRPr="003B3570">
        <w:rPr>
          <w:b/>
          <w:color w:val="auto"/>
          <w:sz w:val="20"/>
          <w:szCs w:val="20"/>
        </w:rPr>
        <w:t xml:space="preserve"> </w:t>
      </w:r>
      <w:r w:rsidR="0001708F" w:rsidRPr="003B3570">
        <w:rPr>
          <w:color w:val="auto"/>
          <w:sz w:val="20"/>
          <w:szCs w:val="20"/>
        </w:rPr>
        <w:t>of the A</w:t>
      </w:r>
      <w:r w:rsidR="0001708F" w:rsidRPr="0041260F">
        <w:rPr>
          <w:sz w:val="20"/>
          <w:szCs w:val="20"/>
        </w:rPr>
        <w:t>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3EB"/>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4008"/>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3570"/>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1BE4"/>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28A"/>
    <w:rsid w:val="00574CDE"/>
    <w:rsid w:val="00575A0B"/>
    <w:rsid w:val="00576605"/>
    <w:rsid w:val="00577E0C"/>
    <w:rsid w:val="005806E0"/>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27E"/>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7EB"/>
    <w:rsid w:val="006C2E34"/>
    <w:rsid w:val="006D040E"/>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DAB"/>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4B54"/>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4DFA"/>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352"/>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5032"/>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4FC8"/>
    <w:rsid w:val="00DA727D"/>
    <w:rsid w:val="00DA746C"/>
    <w:rsid w:val="00DB117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156"/>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5428"/>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73"/>
    <w:rsid w:val="00FA3CEC"/>
    <w:rsid w:val="00FA796A"/>
    <w:rsid w:val="00FB49D5"/>
    <w:rsid w:val="00FB4CF2"/>
    <w:rsid w:val="00FB4EC1"/>
    <w:rsid w:val="00FC14A7"/>
    <w:rsid w:val="00FC151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Rocky Point Residence</Home>
    <Signed xmlns="a8338b6e-77a6-4851-82b6-98166143ffdd" xsi:nil="true"/>
    <Uploaded xmlns="a8338b6e-77a6-4851-82b6-98166143ffdd">true</Uploaded>
    <Management_x0020_Company xmlns="a8338b6e-77a6-4851-82b6-98166143ffdd" xsi:nil="true"/>
    <Doc_x0020_Date xmlns="a8338b6e-77a6-4851-82b6-98166143ffdd">2022-08-24T07:28:11+00:00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C:\Users\JHoward\Downloads\Performance_Report_1068_29-06-2022.docx</Location>
    <Doc_x0020_Type xmlns="a8338b6e-77a6-4851-82b6-98166143ffdd">Publication</Doc_x0020_Type>
    <Home_x0020_ID xmlns="a8338b6e-77a6-4851-82b6-98166143ffdd">C1B7C2A6-914E-E811-8C25-005056922186</Home_x0020_ID>
    <State xmlns="a8338b6e-77a6-4851-82b6-98166143ffdd" xsi:nil="true"/>
    <Doc_x0020_Sent_Received_x0020_Date xmlns="a8338b6e-77a6-4851-82b6-98166143ffdd">2022-08-24T00:00:00+00:00</Doc_x0020_Sent_Received_x0020_Date>
    <Activity_x0020_ID xmlns="a8338b6e-77a6-4851-82b6-98166143ffdd">8397EFF7-AAC1-EB11-AC89-005056922186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microsoft.com/office/2006/metadata/properties"/>
    <ds:schemaRef ds:uri="http://purl.org/dc/dcmitype/"/>
    <ds:schemaRef ds:uri="http://purl.org/dc/terms/"/>
    <ds:schemaRef ds:uri="a8338b6e-77a6-4851-82b6-98166143ffdd"/>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B6890C90-1D3D-426C-BA78-36353082A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B0576F1-DB0B-4B32-BFAE-BE19ED02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3582</Words>
  <Characters>20420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2022-08-25T22:36:00Z</dcterms:created>
  <dcterms:modified xsi:type="dcterms:W3CDTF">2022-08-25T22:37:00Z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