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F86D6" w14:textId="77777777" w:rsidR="00D2559D" w:rsidRPr="002C3EBF" w:rsidRDefault="001D5AE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1782D27" wp14:editId="6A6901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949323" w14:textId="77777777" w:rsidR="00D2559D" w:rsidRDefault="001D5AE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DD85ED" w14:textId="77777777" w:rsidR="00D2559D" w:rsidRDefault="001D5AE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679144" w14:textId="77777777" w:rsidR="00D2559D" w:rsidRPr="002C3EBF" w:rsidRDefault="001D5AE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50221" w14:paraId="69A315FE" w14:textId="77777777" w:rsidTr="00950221">
        <w:tc>
          <w:tcPr>
            <w:cnfStyle w:val="001000000000" w:firstRow="0" w:lastRow="0" w:firstColumn="1" w:lastColumn="0" w:oddVBand="0" w:evenVBand="0" w:oddHBand="0" w:evenHBand="0" w:firstRowFirstColumn="0" w:firstRowLastColumn="0" w:lastRowFirstColumn="0" w:lastRowLastColumn="0"/>
            <w:tcW w:w="3227" w:type="dxa"/>
          </w:tcPr>
          <w:p w14:paraId="033CB214" w14:textId="77777777" w:rsidR="00D2559D" w:rsidRPr="00996FAF" w:rsidRDefault="001D5AE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884A9C" w14:textId="77777777" w:rsidR="00D2559D" w:rsidRPr="00996FAF" w:rsidRDefault="001D5A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Rosehill Aged Care Facility</w:t>
            </w:r>
          </w:p>
        </w:tc>
      </w:tr>
      <w:tr w:rsidR="00950221" w14:paraId="181DDCF4" w14:textId="77777777" w:rsidTr="00950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FA184" w14:textId="77777777" w:rsidR="009B6303" w:rsidRPr="00996FAF" w:rsidRDefault="001D5AE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34228B" w14:textId="77777777" w:rsidR="009B6303" w:rsidRPr="00C27BE3" w:rsidRDefault="001D5A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4115</w:t>
            </w:r>
          </w:p>
        </w:tc>
      </w:tr>
      <w:tr w:rsidR="00950221" w14:paraId="368F2FE1" w14:textId="77777777" w:rsidTr="009502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247CB" w14:textId="77777777" w:rsidR="009B6303" w:rsidRPr="00996FAF" w:rsidRDefault="001D5AE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7917B3" w14:textId="77777777" w:rsidR="009B6303" w:rsidRPr="00996FAF" w:rsidRDefault="001D5A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Maxflo</w:t>
            </w:r>
            <w:r>
              <w:rPr>
                <w:rFonts w:ascii="Arial" w:eastAsia="Times New Roman" w:hAnsi="Arial" w:cs="Arial"/>
                <w:lang w:eastAsia="en-AU"/>
              </w:rPr>
              <w:t xml:space="preserve"> Court, HIGHETT, Victoria, 3190</w:t>
            </w:r>
          </w:p>
        </w:tc>
      </w:tr>
      <w:tr w:rsidR="00950221" w14:paraId="588D891A" w14:textId="77777777" w:rsidTr="00950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C9C56" w14:textId="77777777" w:rsidR="009B6303" w:rsidRPr="00996FAF" w:rsidRDefault="001D5AE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7661AB" w14:textId="77777777" w:rsidR="009B6303" w:rsidRPr="00996FAF" w:rsidRDefault="001D5A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50221" w14:paraId="3BEC0E87" w14:textId="77777777" w:rsidTr="009502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19C30" w14:textId="77777777" w:rsidR="009B6303" w:rsidRPr="00996FAF" w:rsidRDefault="001D5AE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61B867" w14:textId="77777777" w:rsidR="009B6303" w:rsidRPr="00996FAF" w:rsidRDefault="001D5A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September 2023 to 15 September 2023</w:t>
            </w:r>
          </w:p>
        </w:tc>
      </w:tr>
      <w:tr w:rsidR="00950221" w14:paraId="44A51F33" w14:textId="77777777" w:rsidTr="00950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F612FA" w14:textId="77777777" w:rsidR="009B6303" w:rsidRPr="00996FAF" w:rsidRDefault="001D5AE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2740259"/>
            <w:placeholder>
              <w:docPart w:val="DefaultPlaceholder_-1854013437"/>
            </w:placeholder>
            <w:date w:fullDate="2023-10-18T00:00:00Z">
              <w:dateFormat w:val="d MMMM yyyy"/>
              <w:lid w:val="en-AU"/>
              <w:storeMappedDataAs w:val="dateTime"/>
              <w:calendar w:val="gregorian"/>
            </w:date>
          </w:sdtPr>
          <w:sdtEndPr/>
          <w:sdtContent>
            <w:tc>
              <w:tcPr>
                <w:tcW w:w="7114" w:type="dxa"/>
                <w:shd w:val="clear" w:color="auto" w:fill="FFFFFF" w:themeFill="background1"/>
              </w:tcPr>
              <w:p w14:paraId="2042FB08" w14:textId="1436B9B0" w:rsidR="009B6303" w:rsidRPr="00996FAF" w:rsidRDefault="003E75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October 2023</w:t>
                </w:r>
              </w:p>
            </w:tc>
          </w:sdtContent>
        </w:sdt>
      </w:tr>
      <w:tr w:rsidR="00950221" w14:paraId="0843670C" w14:textId="77777777" w:rsidTr="009502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AAB156" w14:textId="77777777" w:rsidR="009B6303" w:rsidRPr="00996FAF" w:rsidRDefault="001D5AE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61E07E" w14:textId="77777777" w:rsidR="00950221" w:rsidRPr="009B6303" w:rsidRDefault="009502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0DEE4114" w14:textId="77777777" w:rsidR="009B6303" w:rsidRPr="009B6303" w:rsidRDefault="001D5A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2682 Rosehill Aged Care Facility</w:t>
            </w:r>
          </w:p>
        </w:tc>
      </w:tr>
    </w:tbl>
    <w:bookmarkEnd w:id="0"/>
    <w:p w14:paraId="1CD4F57A" w14:textId="77777777" w:rsidR="00FA0A5B" w:rsidRPr="00996FAF" w:rsidRDefault="001D5AE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DA130D" w14:textId="77777777" w:rsidR="000078F8" w:rsidRPr="00996FAF" w:rsidRDefault="001D5AE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919A95F" w14:textId="77777777" w:rsidR="000078F8" w:rsidRPr="00996FAF" w:rsidRDefault="001D5AED" w:rsidP="0036130C">
      <w:pPr>
        <w:pStyle w:val="NormalArial"/>
      </w:pPr>
      <w:r w:rsidRPr="00996FAF">
        <w:t xml:space="preserve">This performance report for </w:t>
      </w:r>
      <w:r w:rsidRPr="00C27BE3">
        <w:rPr>
          <w:color w:val="auto"/>
        </w:rPr>
        <w:t>Rosehill Aged Care Facility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8837E93" w14:textId="77777777" w:rsidR="000078F8" w:rsidRPr="00996FAF" w:rsidRDefault="001D5AED"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579B97CE" w14:textId="77777777" w:rsidR="000078F8" w:rsidRPr="00996FAF" w:rsidRDefault="001D5AED" w:rsidP="0036130C">
      <w:pPr>
        <w:pStyle w:val="NormalArial"/>
      </w:pPr>
      <w:r w:rsidRPr="00996FAF">
        <w:t>The report also specifies any areas in which improvements must be made to ensur</w:t>
      </w:r>
      <w:r w:rsidRPr="00996FAF">
        <w:t>e the Quality Standards are complied with.</w:t>
      </w:r>
    </w:p>
    <w:p w14:paraId="071BA1D7" w14:textId="77777777" w:rsidR="00DF37F2" w:rsidRPr="00996FAF" w:rsidRDefault="001D5AED" w:rsidP="00712752">
      <w:pPr>
        <w:pStyle w:val="Heading1"/>
        <w:spacing w:before="240" w:after="240" w:line="22" w:lineRule="atLeast"/>
        <w:rPr>
          <w:rFonts w:ascii="Arial" w:hAnsi="Arial" w:cs="Arial"/>
        </w:rPr>
      </w:pPr>
      <w:r w:rsidRPr="00996FAF">
        <w:rPr>
          <w:rFonts w:ascii="Arial" w:hAnsi="Arial" w:cs="Arial"/>
        </w:rPr>
        <w:t>Material relied on</w:t>
      </w:r>
    </w:p>
    <w:p w14:paraId="4A1C6D14" w14:textId="77777777" w:rsidR="00DF37F2" w:rsidRPr="00996FAF" w:rsidRDefault="001D5AED" w:rsidP="0036130C">
      <w:pPr>
        <w:pStyle w:val="NormalArial"/>
      </w:pPr>
      <w:r w:rsidRPr="00996FAF">
        <w:t>The following information has been considered in preparing the performance report:</w:t>
      </w:r>
    </w:p>
    <w:p w14:paraId="3F91660B" w14:textId="249D57B3" w:rsidR="00DF37F2" w:rsidRPr="00996FAF" w:rsidRDefault="001D5AE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7F5BAA">
        <w:rPr>
          <w:rFonts w:ascii="Arial" w:hAnsi="Arial" w:cs="Arial"/>
          <w:color w:val="auto"/>
        </w:rPr>
        <w:t xml:space="preserve">team’s report for the Site Audit report was informed by a site assessment, </w:t>
      </w:r>
      <w:r w:rsidRPr="007F5BAA">
        <w:rPr>
          <w:rFonts w:ascii="Arial" w:hAnsi="Arial" w:cs="Arial"/>
          <w:color w:val="auto"/>
        </w:rPr>
        <w:t>observations at the service, review of documents and interviews with staff, consumers/</w:t>
      </w:r>
      <w:proofErr w:type="gramStart"/>
      <w:r w:rsidRPr="007F5BAA">
        <w:rPr>
          <w:rFonts w:ascii="Arial" w:hAnsi="Arial" w:cs="Arial"/>
          <w:color w:val="auto"/>
        </w:rPr>
        <w:t>representatives</w:t>
      </w:r>
      <w:proofErr w:type="gramEnd"/>
      <w:r w:rsidRPr="007F5BAA">
        <w:rPr>
          <w:rFonts w:ascii="Arial" w:hAnsi="Arial" w:cs="Arial"/>
          <w:color w:val="auto"/>
        </w:rPr>
        <w:t xml:space="preserve"> and others</w:t>
      </w:r>
      <w:r w:rsidR="007F5BAA" w:rsidRPr="007F5BAA">
        <w:rPr>
          <w:rFonts w:ascii="Arial" w:hAnsi="Arial" w:cs="Arial"/>
          <w:color w:val="auto"/>
        </w:rPr>
        <w:t>.</w:t>
      </w:r>
    </w:p>
    <w:p w14:paraId="38B3E168" w14:textId="17BDA552" w:rsidR="003B1763" w:rsidRPr="00712752" w:rsidRDefault="001D5AE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7DB3802" w14:textId="77777777" w:rsidR="00FC045E" w:rsidRPr="00996FAF" w:rsidRDefault="001D5AE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50221" w14:paraId="48ADF187" w14:textId="77777777" w:rsidTr="009502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008DC6" w14:textId="77777777" w:rsidR="00FC045E" w:rsidRPr="00996FAF" w:rsidRDefault="001D5AE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04BD819" w14:textId="77777777" w:rsidR="00FC045E" w:rsidRPr="00996FAF" w:rsidRDefault="001D5A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15631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50221" w14:paraId="5B68AB40" w14:textId="77777777" w:rsidTr="009502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179598" w14:textId="77777777" w:rsidR="002C5FA9" w:rsidRPr="00996FAF" w:rsidRDefault="001D5AE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7D2C1FC" w14:textId="77777777" w:rsidR="002C5FA9" w:rsidRPr="002C5FA9" w:rsidRDefault="001D5A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103844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50221" w14:paraId="1A37EE94" w14:textId="77777777" w:rsidTr="009502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7E93C2" w14:textId="77777777" w:rsidR="002C5FA9" w:rsidRPr="00996FAF" w:rsidRDefault="001D5AE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F76DB0" w14:textId="77777777" w:rsidR="002C5FA9" w:rsidRPr="002C5FA9" w:rsidRDefault="001D5A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861188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50221" w14:paraId="4B8D0CB6" w14:textId="77777777" w:rsidTr="009502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C85DFB" w14:textId="77777777" w:rsidR="002C5FA9" w:rsidRPr="00996FAF" w:rsidRDefault="001D5AE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7CA6B8F" w14:textId="77777777" w:rsidR="002C5FA9" w:rsidRPr="002C5FA9" w:rsidRDefault="001D5A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310378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50221" w14:paraId="0AFDC710" w14:textId="77777777" w:rsidTr="009502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2D920F" w14:textId="77777777" w:rsidR="002C5FA9" w:rsidRPr="00996FAF" w:rsidRDefault="001D5AE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8493186" w14:textId="77777777" w:rsidR="002C5FA9" w:rsidRPr="002C5FA9" w:rsidRDefault="001D5A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38854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50221" w14:paraId="0E290C6D" w14:textId="77777777" w:rsidTr="009502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CA5B12" w14:textId="77777777" w:rsidR="002C5FA9" w:rsidRPr="00996FAF" w:rsidRDefault="001D5AE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214AC77" w14:textId="77777777" w:rsidR="002C5FA9" w:rsidRPr="002C5FA9" w:rsidRDefault="001D5A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57382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50221" w14:paraId="598B0005" w14:textId="77777777" w:rsidTr="009502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CE781B" w14:textId="77777777" w:rsidR="002C5FA9" w:rsidRPr="00996FAF" w:rsidRDefault="001D5AE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6E27ABA" w14:textId="77777777" w:rsidR="002C5FA9" w:rsidRPr="002C5FA9" w:rsidRDefault="001D5A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184141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50221" w14:paraId="1509DDD5" w14:textId="77777777" w:rsidTr="009502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8CA079" w14:textId="77777777" w:rsidR="002C5FA9" w:rsidRPr="00996FAF" w:rsidRDefault="001D5AE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F527EF" w14:textId="77777777" w:rsidR="002C5FA9" w:rsidRPr="002C5FA9" w:rsidRDefault="001D5A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628061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68FFE56" w14:textId="77777777" w:rsidR="00FC045E" w:rsidRPr="00996FAF" w:rsidRDefault="001D5AE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4D1CE76F" w14:textId="77777777" w:rsidR="00FC045E" w:rsidRPr="00996FAF" w:rsidRDefault="001D5AED" w:rsidP="00712752">
      <w:pPr>
        <w:pStyle w:val="Heading1"/>
        <w:spacing w:before="0" w:after="240" w:line="22" w:lineRule="atLeast"/>
        <w:rPr>
          <w:rFonts w:ascii="Arial" w:hAnsi="Arial" w:cs="Arial"/>
        </w:rPr>
      </w:pPr>
      <w:r w:rsidRPr="00996FAF">
        <w:rPr>
          <w:rFonts w:ascii="Arial" w:hAnsi="Arial" w:cs="Arial"/>
        </w:rPr>
        <w:t>Areas for improvement</w:t>
      </w:r>
    </w:p>
    <w:p w14:paraId="0F0ED7B6" w14:textId="77777777" w:rsidR="00FC045E" w:rsidRPr="00996FAF" w:rsidRDefault="001D5AE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72CA881" w14:textId="308AF26C" w:rsidR="00FC045E" w:rsidRPr="00996FAF" w:rsidRDefault="001D5AED" w:rsidP="0036130C">
      <w:pPr>
        <w:pStyle w:val="NormalArial"/>
      </w:pPr>
      <w:r w:rsidRPr="00996FAF">
        <w:br w:type="page"/>
      </w:r>
    </w:p>
    <w:p w14:paraId="6749313B" w14:textId="77777777" w:rsidR="00FC045E" w:rsidRPr="00996FAF" w:rsidRDefault="001D5AED"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950221" w14:paraId="22F10E51" w14:textId="77777777" w:rsidTr="0032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DF29280" w14:textId="77777777" w:rsidR="00FC045E" w:rsidRPr="00550022" w:rsidRDefault="001D5AE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5DEB322F" w14:textId="77777777" w:rsidR="00FC045E" w:rsidRPr="00996FAF" w:rsidRDefault="001D5A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0221" w14:paraId="315AE6C9"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BEF9B8" w14:textId="77777777" w:rsidR="00FC045E" w:rsidRPr="00996FAF" w:rsidRDefault="001D5AED" w:rsidP="00C272D4">
            <w:pPr>
              <w:spacing w:before="0" w:line="22" w:lineRule="atLeast"/>
              <w:rPr>
                <w:rFonts w:ascii="Arial" w:hAnsi="Arial" w:cs="Arial"/>
              </w:rPr>
            </w:pPr>
            <w:r w:rsidRPr="00996FAF">
              <w:rPr>
                <w:rFonts w:ascii="Arial" w:hAnsi="Arial" w:cs="Arial"/>
              </w:rPr>
              <w:t>Requirement 1(3)(a)</w:t>
            </w:r>
          </w:p>
        </w:tc>
        <w:tc>
          <w:tcPr>
            <w:tcW w:w="6521" w:type="dxa"/>
            <w:tcBorders>
              <w:bottom w:val="single" w:sz="4" w:space="0" w:color="BFBFBF" w:themeColor="background1" w:themeShade="BF"/>
              <w:right w:val="single" w:sz="4" w:space="0" w:color="auto"/>
            </w:tcBorders>
            <w:shd w:val="clear" w:color="auto" w:fill="auto"/>
          </w:tcPr>
          <w:p w14:paraId="7D7EB579" w14:textId="77777777" w:rsidR="00FC045E" w:rsidRPr="00996FAF" w:rsidRDefault="001D5A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tcBorders>
              <w:left w:val="single" w:sz="4" w:space="0" w:color="auto"/>
            </w:tcBorders>
            <w:shd w:val="clear" w:color="auto" w:fill="auto"/>
          </w:tcPr>
          <w:p w14:paraId="0104D48D" w14:textId="77777777" w:rsidR="00FC045E" w:rsidRPr="00996FAF" w:rsidRDefault="001D5A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93437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50221" w14:paraId="2DE5E563"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7548464" w14:textId="77777777" w:rsidR="002C5FA9" w:rsidRPr="00996FAF" w:rsidRDefault="001D5AED" w:rsidP="002C5FA9">
            <w:pPr>
              <w:spacing w:line="22" w:lineRule="atLeast"/>
              <w:rPr>
                <w:rFonts w:ascii="Arial" w:hAnsi="Arial" w:cs="Arial"/>
              </w:rPr>
            </w:pPr>
            <w:r w:rsidRPr="00996FAF">
              <w:rPr>
                <w:rFonts w:ascii="Arial" w:hAnsi="Arial" w:cs="Arial"/>
              </w:rPr>
              <w:t>Requirement 1(3)(b)</w:t>
            </w:r>
          </w:p>
        </w:tc>
        <w:tc>
          <w:tcPr>
            <w:tcW w:w="6521" w:type="dxa"/>
            <w:tcBorders>
              <w:right w:val="single" w:sz="4" w:space="0" w:color="auto"/>
            </w:tcBorders>
            <w:shd w:val="clear" w:color="auto" w:fill="auto"/>
          </w:tcPr>
          <w:p w14:paraId="5067A75D"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tcBorders>
              <w:left w:val="single" w:sz="4" w:space="0" w:color="auto"/>
            </w:tcBorders>
            <w:shd w:val="clear" w:color="auto" w:fill="auto"/>
          </w:tcPr>
          <w:p w14:paraId="338C715E"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53205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50221" w14:paraId="75CA9538"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79DD051" w14:textId="77777777" w:rsidR="002C5FA9" w:rsidRPr="00996FAF" w:rsidRDefault="001D5AED" w:rsidP="002C5FA9">
            <w:pPr>
              <w:spacing w:line="22" w:lineRule="atLeast"/>
              <w:rPr>
                <w:rFonts w:ascii="Arial" w:hAnsi="Arial" w:cs="Arial"/>
              </w:rPr>
            </w:pPr>
            <w:r w:rsidRPr="00996FAF">
              <w:rPr>
                <w:rFonts w:ascii="Arial" w:hAnsi="Arial" w:cs="Arial"/>
              </w:rPr>
              <w:t>Requirement 1(3)(c)</w:t>
            </w:r>
          </w:p>
        </w:tc>
        <w:tc>
          <w:tcPr>
            <w:tcW w:w="6521" w:type="dxa"/>
            <w:tcBorders>
              <w:right w:val="single" w:sz="4" w:space="0" w:color="auto"/>
            </w:tcBorders>
            <w:shd w:val="clear" w:color="auto" w:fill="auto"/>
          </w:tcPr>
          <w:p w14:paraId="2C4DACF6"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F124AC" w14:textId="77777777" w:rsidR="002C5FA9" w:rsidRPr="00996FAF" w:rsidRDefault="001D5A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18A304" w14:textId="77777777" w:rsidR="002C5FA9" w:rsidRPr="00996FAF" w:rsidRDefault="001D5A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5C32A3B2" w14:textId="77777777" w:rsidR="002C5FA9" w:rsidRPr="00996FAF" w:rsidRDefault="001D5A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BEDC4D" w14:textId="77777777" w:rsidR="002C5FA9" w:rsidRPr="00996FAF" w:rsidRDefault="001D5AE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tcBorders>
              <w:left w:val="single" w:sz="4" w:space="0" w:color="auto"/>
            </w:tcBorders>
            <w:shd w:val="clear" w:color="auto" w:fill="auto"/>
          </w:tcPr>
          <w:p w14:paraId="3E163A62"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94676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50221" w14:paraId="560B2316"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7CB7A74" w14:textId="77777777" w:rsidR="002C5FA9" w:rsidRPr="00996FAF" w:rsidRDefault="001D5AED" w:rsidP="002C5FA9">
            <w:pPr>
              <w:spacing w:line="22" w:lineRule="atLeast"/>
              <w:rPr>
                <w:rFonts w:ascii="Arial" w:hAnsi="Arial" w:cs="Arial"/>
              </w:rPr>
            </w:pPr>
            <w:r w:rsidRPr="00996FAF">
              <w:rPr>
                <w:rFonts w:ascii="Arial" w:hAnsi="Arial" w:cs="Arial"/>
              </w:rPr>
              <w:t>Requirement 1(3)(d)</w:t>
            </w:r>
          </w:p>
        </w:tc>
        <w:tc>
          <w:tcPr>
            <w:tcW w:w="6521" w:type="dxa"/>
            <w:tcBorders>
              <w:right w:val="single" w:sz="4" w:space="0" w:color="auto"/>
            </w:tcBorders>
            <w:shd w:val="clear" w:color="auto" w:fill="auto"/>
          </w:tcPr>
          <w:p w14:paraId="5425B0BF"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2090" w:type="dxa"/>
            <w:tcBorders>
              <w:left w:val="single" w:sz="4" w:space="0" w:color="auto"/>
            </w:tcBorders>
            <w:shd w:val="clear" w:color="auto" w:fill="auto"/>
          </w:tcPr>
          <w:p w14:paraId="44FA6BEC" w14:textId="77777777" w:rsidR="002C5FA9" w:rsidRPr="00996FAF" w:rsidRDefault="001D5A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0187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50221" w14:paraId="0C436056"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44DE17B" w14:textId="77777777" w:rsidR="002C5FA9" w:rsidRPr="00996FAF" w:rsidRDefault="001D5AED" w:rsidP="002C5FA9">
            <w:pPr>
              <w:spacing w:line="22" w:lineRule="atLeast"/>
              <w:rPr>
                <w:rFonts w:ascii="Arial" w:hAnsi="Arial" w:cs="Arial"/>
              </w:rPr>
            </w:pPr>
            <w:r w:rsidRPr="00996FAF">
              <w:rPr>
                <w:rFonts w:ascii="Arial" w:hAnsi="Arial" w:cs="Arial"/>
              </w:rPr>
              <w:t>Requirement 1(3)(e)</w:t>
            </w:r>
          </w:p>
        </w:tc>
        <w:tc>
          <w:tcPr>
            <w:tcW w:w="6521" w:type="dxa"/>
            <w:tcBorders>
              <w:right w:val="single" w:sz="4" w:space="0" w:color="auto"/>
            </w:tcBorders>
            <w:shd w:val="clear" w:color="auto" w:fill="auto"/>
          </w:tcPr>
          <w:p w14:paraId="3ACFE108" w14:textId="77777777" w:rsidR="002C5FA9" w:rsidRPr="00996FAF" w:rsidRDefault="001D5AED"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tcBorders>
              <w:left w:val="single" w:sz="4" w:space="0" w:color="auto"/>
            </w:tcBorders>
            <w:shd w:val="clear" w:color="auto" w:fill="auto"/>
          </w:tcPr>
          <w:p w14:paraId="53F8D655"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40712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50221" w14:paraId="70C4E71C"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FD37479" w14:textId="77777777" w:rsidR="002C5FA9" w:rsidRPr="00996FAF" w:rsidRDefault="001D5AED" w:rsidP="002C5FA9">
            <w:pPr>
              <w:spacing w:line="22" w:lineRule="atLeast"/>
              <w:rPr>
                <w:rFonts w:ascii="Arial" w:hAnsi="Arial" w:cs="Arial"/>
              </w:rPr>
            </w:pPr>
            <w:r w:rsidRPr="00996FAF">
              <w:rPr>
                <w:rFonts w:ascii="Arial" w:hAnsi="Arial" w:cs="Arial"/>
              </w:rPr>
              <w:t>Requirement 1(3)(f)</w:t>
            </w:r>
          </w:p>
        </w:tc>
        <w:tc>
          <w:tcPr>
            <w:tcW w:w="6521" w:type="dxa"/>
            <w:tcBorders>
              <w:right w:val="single" w:sz="4" w:space="0" w:color="auto"/>
            </w:tcBorders>
            <w:shd w:val="clear" w:color="auto" w:fill="auto"/>
          </w:tcPr>
          <w:p w14:paraId="3E280665"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tcBorders>
              <w:left w:val="single" w:sz="4" w:space="0" w:color="auto"/>
            </w:tcBorders>
            <w:shd w:val="clear" w:color="auto" w:fill="auto"/>
          </w:tcPr>
          <w:p w14:paraId="208A32A0"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31346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CE305D9" w14:textId="77777777" w:rsidR="001A5684" w:rsidRDefault="001D5AED" w:rsidP="001A5684">
      <w:pPr>
        <w:pStyle w:val="Heading20"/>
      </w:pPr>
      <w:r w:rsidRPr="00996FAF">
        <w:t>Findings</w:t>
      </w:r>
    </w:p>
    <w:p w14:paraId="565BD29E" w14:textId="77777777" w:rsidR="007F5BAA" w:rsidRPr="001F5960" w:rsidRDefault="007F5BAA" w:rsidP="007F5BAA">
      <w:pPr>
        <w:rPr>
          <w:rFonts w:ascii="Arial" w:hAnsi="Arial" w:cs="Arial"/>
          <w:color w:val="auto"/>
        </w:rPr>
      </w:pPr>
      <w:r w:rsidRPr="001F5960">
        <w:rPr>
          <w:rFonts w:ascii="Arial" w:hAnsi="Arial" w:cs="Arial"/>
          <w:color w:val="auto"/>
        </w:rPr>
        <w:t xml:space="preserve">Consumers and representatives said consumers were treated with dignity, respect and felt valued. Staff were knowledgeable of consumers’ cultural identity, diversity, preferences, </w:t>
      </w:r>
      <w:proofErr w:type="gramStart"/>
      <w:r w:rsidRPr="001F5960">
        <w:rPr>
          <w:rFonts w:ascii="Arial" w:hAnsi="Arial" w:cs="Arial"/>
          <w:color w:val="auto"/>
        </w:rPr>
        <w:t>goals</w:t>
      </w:r>
      <w:proofErr w:type="gramEnd"/>
      <w:r w:rsidRPr="001F5960">
        <w:rPr>
          <w:rFonts w:ascii="Arial" w:hAnsi="Arial" w:cs="Arial"/>
          <w:color w:val="auto"/>
        </w:rPr>
        <w:t xml:space="preserve"> and choices, and were observed treating consumers respectfully. Staff participated in relevant training and </w:t>
      </w:r>
      <w:r>
        <w:rPr>
          <w:rFonts w:ascii="Arial" w:hAnsi="Arial" w:cs="Arial"/>
          <w:color w:val="auto"/>
        </w:rPr>
        <w:t>care documentation reflected consumers’ cultural identity and preferences</w:t>
      </w:r>
      <w:r w:rsidRPr="001F5960">
        <w:rPr>
          <w:rFonts w:ascii="Arial" w:hAnsi="Arial" w:cs="Arial"/>
          <w:color w:val="auto"/>
        </w:rPr>
        <w:t>.</w:t>
      </w:r>
    </w:p>
    <w:p w14:paraId="1BABDEE0" w14:textId="77777777" w:rsidR="007F5BAA" w:rsidRPr="00F644E5" w:rsidRDefault="007F5BAA" w:rsidP="007F5BAA">
      <w:pPr>
        <w:rPr>
          <w:rFonts w:ascii="Arial" w:eastAsia="Times New Roman" w:hAnsi="Arial" w:cs="Arial"/>
          <w:color w:val="auto"/>
          <w:lang w:eastAsia="en-AU"/>
        </w:rPr>
      </w:pPr>
      <w:r w:rsidRPr="00F644E5">
        <w:rPr>
          <w:rFonts w:ascii="Arial" w:eastAsia="Times New Roman" w:hAnsi="Arial" w:cs="Arial"/>
          <w:color w:val="auto"/>
          <w:lang w:eastAsia="en-AU"/>
        </w:rPr>
        <w:t>Consumers and representatives confirmed consumers felt safe at the service and their cultural needs were respected. Staff were familiar with consumers from culturally and linguistically diverse backgrounds and tailored care and services, accordingly. Care documentation reflected consumers’ culturally diverse needs and preferences.</w:t>
      </w:r>
    </w:p>
    <w:p w14:paraId="2B920B4C" w14:textId="77777777" w:rsidR="007F5BAA" w:rsidRPr="00F644E5" w:rsidRDefault="007F5BAA" w:rsidP="007F5BAA">
      <w:pPr>
        <w:rPr>
          <w:rFonts w:ascii="Arial" w:eastAsia="Times New Roman" w:hAnsi="Arial" w:cs="Arial"/>
          <w:color w:val="auto"/>
          <w:lang w:eastAsia="en-AU"/>
        </w:rPr>
      </w:pPr>
      <w:r w:rsidRPr="00F644E5">
        <w:rPr>
          <w:rFonts w:ascii="Arial" w:eastAsia="Times New Roman" w:hAnsi="Arial" w:cs="Arial"/>
          <w:color w:val="auto"/>
          <w:lang w:eastAsia="en-AU"/>
        </w:rPr>
        <w:t>Consumers and representatives said they could make decisions regarding consumers’ care and services. Staff were knowledgeable of consumers’ choices and described supporting consumers to maintain relationships. Married consumers were observed participating in activities together with support from staff.</w:t>
      </w:r>
    </w:p>
    <w:p w14:paraId="13D2A8DB" w14:textId="77777777" w:rsidR="006A355C" w:rsidRDefault="007F5BAA" w:rsidP="007F5BAA">
      <w:pPr>
        <w:rPr>
          <w:rFonts w:ascii="Arial" w:eastAsia="Times New Roman" w:hAnsi="Arial" w:cs="Arial"/>
          <w:color w:val="auto"/>
          <w:lang w:eastAsia="en-AU"/>
        </w:rPr>
      </w:pPr>
      <w:r w:rsidRPr="00F644E5">
        <w:rPr>
          <w:rFonts w:ascii="Arial" w:eastAsia="Times New Roman" w:hAnsi="Arial" w:cs="Arial"/>
          <w:color w:val="auto"/>
          <w:lang w:eastAsia="en-AU"/>
        </w:rPr>
        <w:t xml:space="preserve">Consumers said they were supported to take risks to live the best life they can. Staff were knowledgeable of consumers’ risk assessments and mitigation strategies </w:t>
      </w:r>
      <w:r w:rsidR="00DA4A4D">
        <w:rPr>
          <w:rFonts w:ascii="Arial" w:eastAsia="Times New Roman" w:hAnsi="Arial" w:cs="Arial"/>
          <w:color w:val="auto"/>
          <w:lang w:eastAsia="en-AU"/>
        </w:rPr>
        <w:t>developed</w:t>
      </w:r>
      <w:r w:rsidRPr="00F644E5">
        <w:rPr>
          <w:rFonts w:ascii="Arial" w:eastAsia="Times New Roman" w:hAnsi="Arial" w:cs="Arial"/>
          <w:color w:val="auto"/>
          <w:lang w:eastAsia="en-AU"/>
        </w:rPr>
        <w:t xml:space="preserve"> in consultation with allied health professionals. Care documentation identified risks and mitigation strategies and staff were guided by risk management policies.</w:t>
      </w:r>
    </w:p>
    <w:p w14:paraId="4587FEB2" w14:textId="6DDEB500" w:rsidR="007F5BAA" w:rsidRPr="002E05A1" w:rsidRDefault="007F5BAA" w:rsidP="007F5BAA">
      <w:pPr>
        <w:rPr>
          <w:rFonts w:ascii="Arial" w:eastAsia="Times New Roman" w:hAnsi="Arial" w:cs="Arial"/>
          <w:color w:val="auto"/>
          <w:lang w:eastAsia="en-AU"/>
        </w:rPr>
      </w:pPr>
      <w:r w:rsidRPr="002E05A1">
        <w:rPr>
          <w:rFonts w:ascii="Arial" w:eastAsia="Times New Roman" w:hAnsi="Arial" w:cs="Arial"/>
          <w:color w:val="auto"/>
          <w:lang w:eastAsia="en-AU"/>
        </w:rPr>
        <w:lastRenderedPageBreak/>
        <w:t xml:space="preserve">Consumers and representatives said they received timely information through phone calls, emails and newsletters regarding consumer wellbeing, </w:t>
      </w:r>
      <w:proofErr w:type="gramStart"/>
      <w:r w:rsidRPr="002E05A1">
        <w:rPr>
          <w:rFonts w:ascii="Arial" w:eastAsia="Times New Roman" w:hAnsi="Arial" w:cs="Arial"/>
          <w:color w:val="auto"/>
          <w:lang w:eastAsia="en-AU"/>
        </w:rPr>
        <w:t>menus</w:t>
      </w:r>
      <w:proofErr w:type="gramEnd"/>
      <w:r w:rsidRPr="002E05A1">
        <w:rPr>
          <w:rFonts w:ascii="Arial" w:eastAsia="Times New Roman" w:hAnsi="Arial" w:cs="Arial"/>
          <w:color w:val="auto"/>
          <w:lang w:eastAsia="en-AU"/>
        </w:rPr>
        <w:t xml:space="preserve"> and activities. Staff confirmed consumer meeting minutes were displayed on noticeboards and an information management policy guided staff. Activity calendars and newsletters were observed throughout the service.</w:t>
      </w:r>
    </w:p>
    <w:p w14:paraId="0D42C9A9" w14:textId="64CE0CD5" w:rsidR="007F5BAA" w:rsidRPr="004C0207" w:rsidRDefault="007F5BAA" w:rsidP="007F5BAA">
      <w:pPr>
        <w:rPr>
          <w:rFonts w:ascii="Arial" w:eastAsia="Times New Roman" w:hAnsi="Arial" w:cs="Arial"/>
          <w:color w:val="auto"/>
          <w:lang w:eastAsia="en-AU"/>
        </w:rPr>
      </w:pPr>
      <w:r w:rsidRPr="004C0207">
        <w:rPr>
          <w:rFonts w:ascii="Arial" w:eastAsia="Times New Roman" w:hAnsi="Arial" w:cs="Arial"/>
          <w:color w:val="auto"/>
          <w:lang w:eastAsia="en-AU"/>
        </w:rPr>
        <w:t xml:space="preserve">Consumers said their privacy was respected and were confident their personal information was kept confidential. Staff confirmed they knocked on doors, awaited consent to enter and prior to providing care. Consumer information was secured </w:t>
      </w:r>
      <w:r w:rsidR="00DA4A4D">
        <w:rPr>
          <w:rFonts w:ascii="Arial" w:eastAsia="Times New Roman" w:hAnsi="Arial" w:cs="Arial"/>
          <w:color w:val="auto"/>
          <w:lang w:eastAsia="en-AU"/>
        </w:rPr>
        <w:t xml:space="preserve">within </w:t>
      </w:r>
      <w:r w:rsidRPr="004C0207">
        <w:rPr>
          <w:rFonts w:ascii="Arial" w:eastAsia="Times New Roman" w:hAnsi="Arial" w:cs="Arial"/>
          <w:color w:val="auto"/>
          <w:lang w:eastAsia="en-AU"/>
        </w:rPr>
        <w:t>the service’s password protected electronic care management system and staff were observed respecting consumers’ privacy.</w:t>
      </w:r>
    </w:p>
    <w:p w14:paraId="691B7B73" w14:textId="77777777" w:rsidR="001A5684" w:rsidRPr="00712752" w:rsidRDefault="001D5AED" w:rsidP="0036130C">
      <w:pPr>
        <w:pStyle w:val="NormalArial"/>
      </w:pPr>
      <w:r w:rsidRPr="00996FAF">
        <w:br w:type="page"/>
      </w:r>
    </w:p>
    <w:p w14:paraId="5E5BD8B2" w14:textId="77777777" w:rsidR="00FC045E" w:rsidRPr="00996FAF" w:rsidRDefault="001D5AE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950221" w14:paraId="49B17907" w14:textId="77777777" w:rsidTr="001D5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0495106A" w14:textId="77777777" w:rsidR="00FC045E" w:rsidRPr="0075021E" w:rsidRDefault="001D5AE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65A36DA0" w14:textId="77777777" w:rsidR="00FC045E" w:rsidRPr="00996FAF" w:rsidRDefault="001D5A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0221" w14:paraId="1A8D17C3" w14:textId="77777777" w:rsidTr="001D5AED">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87CDC95" w14:textId="77777777" w:rsidR="002C5FA9" w:rsidRPr="00996FAF" w:rsidRDefault="001D5AED" w:rsidP="002C5FA9">
            <w:pPr>
              <w:spacing w:line="22" w:lineRule="atLeast"/>
              <w:rPr>
                <w:rFonts w:ascii="Arial" w:hAnsi="Arial" w:cs="Arial"/>
              </w:rPr>
            </w:pPr>
            <w:r w:rsidRPr="00996FAF">
              <w:rPr>
                <w:rFonts w:ascii="Arial" w:hAnsi="Arial" w:cs="Arial"/>
              </w:rPr>
              <w:t>Requirement 2(3)(a)</w:t>
            </w:r>
          </w:p>
        </w:tc>
        <w:tc>
          <w:tcPr>
            <w:tcW w:w="3129" w:type="pct"/>
            <w:tcBorders>
              <w:right w:val="single" w:sz="4" w:space="0" w:color="auto"/>
            </w:tcBorders>
            <w:shd w:val="clear" w:color="auto" w:fill="auto"/>
          </w:tcPr>
          <w:p w14:paraId="29270E35"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w:t>
            </w:r>
            <w:r w:rsidRPr="00996FAF">
              <w:rPr>
                <w:rFonts w:ascii="Arial" w:hAnsi="Arial" w:cs="Arial"/>
              </w:rPr>
              <w:t>the consumer’s health and well-being, informs the delivery of safe and effective care and services.</w:t>
            </w:r>
          </w:p>
        </w:tc>
        <w:tc>
          <w:tcPr>
            <w:tcW w:w="1003" w:type="pct"/>
            <w:tcBorders>
              <w:left w:val="single" w:sz="4" w:space="0" w:color="auto"/>
            </w:tcBorders>
            <w:shd w:val="clear" w:color="auto" w:fill="auto"/>
          </w:tcPr>
          <w:p w14:paraId="5A58C512"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2448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50221" w14:paraId="17DC3938"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1D54D9C" w14:textId="77777777" w:rsidR="002C5FA9" w:rsidRPr="00996FAF" w:rsidRDefault="001D5AED" w:rsidP="002C5FA9">
            <w:pPr>
              <w:spacing w:line="22" w:lineRule="atLeast"/>
              <w:rPr>
                <w:rFonts w:ascii="Arial" w:hAnsi="Arial" w:cs="Arial"/>
              </w:rPr>
            </w:pPr>
            <w:r w:rsidRPr="00996FAF">
              <w:rPr>
                <w:rFonts w:ascii="Arial" w:hAnsi="Arial" w:cs="Arial"/>
              </w:rPr>
              <w:t>Requirement 2(3)(b)</w:t>
            </w:r>
          </w:p>
        </w:tc>
        <w:tc>
          <w:tcPr>
            <w:tcW w:w="3129" w:type="pct"/>
            <w:tcBorders>
              <w:right w:val="single" w:sz="4" w:space="0" w:color="auto"/>
            </w:tcBorders>
            <w:shd w:val="clear" w:color="auto" w:fill="auto"/>
          </w:tcPr>
          <w:p w14:paraId="5F0F353C"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w:t>
            </w:r>
            <w:r w:rsidRPr="00996FAF">
              <w:rPr>
                <w:rFonts w:ascii="Arial" w:hAnsi="Arial" w:cs="Arial"/>
              </w:rPr>
              <w:t>advance care planning and end of life planning if the consumer wishes.</w:t>
            </w:r>
          </w:p>
        </w:tc>
        <w:tc>
          <w:tcPr>
            <w:tcW w:w="1003" w:type="pct"/>
            <w:tcBorders>
              <w:left w:val="single" w:sz="4" w:space="0" w:color="auto"/>
            </w:tcBorders>
            <w:shd w:val="clear" w:color="auto" w:fill="auto"/>
          </w:tcPr>
          <w:p w14:paraId="657A1749"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40370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50221" w14:paraId="74D36174" w14:textId="77777777" w:rsidTr="001D5AED">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68BC9D2" w14:textId="77777777" w:rsidR="002C5FA9" w:rsidRPr="00996FAF" w:rsidRDefault="001D5AED" w:rsidP="002C5FA9">
            <w:pPr>
              <w:spacing w:line="22" w:lineRule="atLeast"/>
              <w:rPr>
                <w:rFonts w:ascii="Arial" w:hAnsi="Arial" w:cs="Arial"/>
              </w:rPr>
            </w:pPr>
            <w:r w:rsidRPr="00996FAF">
              <w:rPr>
                <w:rFonts w:ascii="Arial" w:hAnsi="Arial" w:cs="Arial"/>
              </w:rPr>
              <w:t>Requirement 2(3)(c)</w:t>
            </w:r>
          </w:p>
        </w:tc>
        <w:tc>
          <w:tcPr>
            <w:tcW w:w="3129" w:type="pct"/>
            <w:tcBorders>
              <w:right w:val="single" w:sz="4" w:space="0" w:color="auto"/>
            </w:tcBorders>
            <w:shd w:val="clear" w:color="auto" w:fill="auto"/>
          </w:tcPr>
          <w:p w14:paraId="6BCA6B22"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7CDC48" w14:textId="77777777" w:rsidR="002C5FA9" w:rsidRPr="00996FAF" w:rsidRDefault="001D5AE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w:t>
            </w:r>
            <w:r w:rsidRPr="00996FAF">
              <w:rPr>
                <w:rFonts w:ascii="Arial" w:hAnsi="Arial" w:cs="Arial"/>
              </w:rPr>
              <w:t>involve in assessment, planning and review of the consumer’s care and services; and</w:t>
            </w:r>
          </w:p>
          <w:p w14:paraId="041B8369" w14:textId="77777777" w:rsidR="002C5FA9" w:rsidRPr="00996FAF" w:rsidRDefault="001D5AE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tcBorders>
              <w:left w:val="single" w:sz="4" w:space="0" w:color="auto"/>
            </w:tcBorders>
            <w:shd w:val="clear" w:color="auto" w:fill="auto"/>
          </w:tcPr>
          <w:p w14:paraId="2E8D1109"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36813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50221" w14:paraId="35630E12"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C4EA183" w14:textId="77777777" w:rsidR="002C5FA9" w:rsidRPr="00996FAF" w:rsidRDefault="001D5AED" w:rsidP="002C5FA9">
            <w:pPr>
              <w:spacing w:line="22" w:lineRule="atLeast"/>
              <w:rPr>
                <w:rFonts w:ascii="Arial" w:hAnsi="Arial" w:cs="Arial"/>
              </w:rPr>
            </w:pPr>
            <w:r w:rsidRPr="00996FAF">
              <w:rPr>
                <w:rFonts w:ascii="Arial" w:hAnsi="Arial" w:cs="Arial"/>
              </w:rPr>
              <w:t>Requirement 2(3)(d)</w:t>
            </w:r>
          </w:p>
        </w:tc>
        <w:tc>
          <w:tcPr>
            <w:tcW w:w="3129" w:type="pct"/>
            <w:tcBorders>
              <w:right w:val="single" w:sz="4" w:space="0" w:color="auto"/>
            </w:tcBorders>
            <w:shd w:val="clear" w:color="auto" w:fill="auto"/>
          </w:tcPr>
          <w:p w14:paraId="1F9720E4"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outcomes of assessment and planning are effectively communicated to the consumer and documented in a care and services plan that is readily available to the consumer, and where care and services are provided.</w:t>
            </w:r>
          </w:p>
        </w:tc>
        <w:tc>
          <w:tcPr>
            <w:tcW w:w="1003" w:type="pct"/>
            <w:tcBorders>
              <w:left w:val="single" w:sz="4" w:space="0" w:color="auto"/>
            </w:tcBorders>
            <w:shd w:val="clear" w:color="auto" w:fill="auto"/>
          </w:tcPr>
          <w:p w14:paraId="03D59FE0" w14:textId="77777777" w:rsidR="002C5FA9" w:rsidRPr="00996FAF" w:rsidRDefault="001D5A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47827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50221" w14:paraId="0CBC414E" w14:textId="77777777" w:rsidTr="001D5AED">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41F9D22" w14:textId="77777777" w:rsidR="002C5FA9" w:rsidRPr="00996FAF" w:rsidRDefault="001D5AED" w:rsidP="002C5FA9">
            <w:pPr>
              <w:spacing w:line="22" w:lineRule="atLeast"/>
              <w:rPr>
                <w:rFonts w:ascii="Arial" w:hAnsi="Arial" w:cs="Arial"/>
              </w:rPr>
            </w:pPr>
            <w:r w:rsidRPr="00996FAF">
              <w:rPr>
                <w:rFonts w:ascii="Arial" w:hAnsi="Arial" w:cs="Arial"/>
              </w:rPr>
              <w:t>Requirement 2(3)(e)</w:t>
            </w:r>
          </w:p>
        </w:tc>
        <w:tc>
          <w:tcPr>
            <w:tcW w:w="3129" w:type="pct"/>
            <w:tcBorders>
              <w:right w:val="single" w:sz="4" w:space="0" w:color="auto"/>
            </w:tcBorders>
            <w:shd w:val="clear" w:color="auto" w:fill="auto"/>
          </w:tcPr>
          <w:p w14:paraId="3BDBFDF7"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w:t>
            </w:r>
            <w:r w:rsidRPr="00996FAF">
              <w:rPr>
                <w:rFonts w:ascii="Arial" w:hAnsi="Arial" w:cs="Arial"/>
              </w:rPr>
              <w:t xml:space="preserve">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tcBorders>
              <w:left w:val="single" w:sz="4" w:space="0" w:color="auto"/>
            </w:tcBorders>
            <w:shd w:val="clear" w:color="auto" w:fill="auto"/>
          </w:tcPr>
          <w:p w14:paraId="01AAB3B1"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2265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D220310" w14:textId="77777777" w:rsidR="00D87E7C" w:rsidRDefault="001D5AED" w:rsidP="00D87E7C">
      <w:pPr>
        <w:pStyle w:val="Heading20"/>
      </w:pPr>
      <w:r w:rsidRPr="00996FAF">
        <w:t>Findings</w:t>
      </w:r>
    </w:p>
    <w:p w14:paraId="3DD74676" w14:textId="77777777" w:rsidR="007F5BAA" w:rsidRPr="00007553" w:rsidRDefault="007F5BAA" w:rsidP="007F5BAA">
      <w:pPr>
        <w:rPr>
          <w:rFonts w:ascii="Arial" w:eastAsia="Times New Roman" w:hAnsi="Arial" w:cs="Arial"/>
          <w:color w:val="auto"/>
          <w:lang w:eastAsia="en-AU"/>
        </w:rPr>
      </w:pPr>
      <w:r w:rsidRPr="00007553">
        <w:rPr>
          <w:rFonts w:ascii="Arial" w:eastAsia="Times New Roman" w:hAnsi="Arial" w:cs="Arial"/>
          <w:color w:val="auto"/>
          <w:lang w:eastAsia="en-AU"/>
        </w:rPr>
        <w:t>Consumers and representatives provided positive feedback regarding care assessment and planning, including consideration of risks. Staff described assessments undertaken upon entry, and care documentation evidenced risk assessments, mitigation controls and records of assessment outcomes. Staff were guided by processes to assess consumers upon entry to the service.</w:t>
      </w:r>
    </w:p>
    <w:p w14:paraId="06B6E5A0" w14:textId="5891908A" w:rsidR="007F5BAA" w:rsidRPr="00F65BAA" w:rsidRDefault="007F5BAA" w:rsidP="007F5BAA">
      <w:pPr>
        <w:rPr>
          <w:rFonts w:ascii="Arial" w:eastAsia="Times New Roman" w:hAnsi="Arial" w:cs="Arial"/>
          <w:color w:val="auto"/>
          <w:lang w:eastAsia="en-AU"/>
        </w:rPr>
      </w:pPr>
      <w:r w:rsidRPr="00F65BAA">
        <w:rPr>
          <w:rFonts w:ascii="Arial" w:eastAsia="Times New Roman" w:hAnsi="Arial" w:cs="Arial"/>
          <w:color w:val="auto"/>
          <w:lang w:eastAsia="en-AU"/>
        </w:rPr>
        <w:t xml:space="preserve">Consumers and representatives confirmed staff routinely include them in care discussions, including </w:t>
      </w:r>
      <w:r w:rsidR="00DA4A4D">
        <w:rPr>
          <w:rFonts w:ascii="Arial" w:eastAsia="Times New Roman" w:hAnsi="Arial" w:cs="Arial"/>
          <w:color w:val="auto"/>
          <w:lang w:eastAsia="en-AU"/>
        </w:rPr>
        <w:t>about their</w:t>
      </w:r>
      <w:r w:rsidRPr="00F65BAA">
        <w:rPr>
          <w:rFonts w:ascii="Arial" w:eastAsia="Times New Roman" w:hAnsi="Arial" w:cs="Arial"/>
          <w:color w:val="auto"/>
          <w:lang w:eastAsia="en-AU"/>
        </w:rPr>
        <w:t xml:space="preserve"> end of life wishes. Staff were knowledgeable of consumers’ needs and preferences, including for palliative care, and care documentation included advance care plans, if appropriate. Staff were guided by </w:t>
      </w:r>
      <w:proofErr w:type="gramStart"/>
      <w:r w:rsidRPr="00F65BAA">
        <w:rPr>
          <w:rFonts w:ascii="Arial" w:eastAsia="Times New Roman" w:hAnsi="Arial" w:cs="Arial"/>
          <w:color w:val="auto"/>
          <w:lang w:eastAsia="en-AU"/>
        </w:rPr>
        <w:t>end of life</w:t>
      </w:r>
      <w:proofErr w:type="gramEnd"/>
      <w:r w:rsidRPr="00F65BAA">
        <w:rPr>
          <w:rFonts w:ascii="Arial" w:eastAsia="Times New Roman" w:hAnsi="Arial" w:cs="Arial"/>
          <w:color w:val="auto"/>
          <w:lang w:eastAsia="en-AU"/>
        </w:rPr>
        <w:t xml:space="preserve"> policies and procedures.</w:t>
      </w:r>
    </w:p>
    <w:p w14:paraId="3193ECEA" w14:textId="02B2390D" w:rsidR="007F5BAA" w:rsidRPr="00D16D8F" w:rsidRDefault="007F5BAA" w:rsidP="007F5BAA">
      <w:pPr>
        <w:rPr>
          <w:rFonts w:ascii="Arial" w:eastAsia="Times New Roman" w:hAnsi="Arial" w:cs="Arial"/>
          <w:color w:val="auto"/>
          <w:lang w:eastAsia="en-AU"/>
        </w:rPr>
      </w:pPr>
      <w:r w:rsidRPr="00F274EC">
        <w:rPr>
          <w:rFonts w:ascii="Arial" w:eastAsia="Times New Roman" w:hAnsi="Arial" w:cs="Arial"/>
          <w:color w:val="auto"/>
          <w:lang w:eastAsia="en-AU"/>
        </w:rPr>
        <w:t xml:space="preserve">Consumers and representatives said they were involved in care assessment, planning and review. Staff described </w:t>
      </w:r>
      <w:r w:rsidR="00447C0A">
        <w:rPr>
          <w:rFonts w:ascii="Arial" w:eastAsia="Times New Roman" w:hAnsi="Arial" w:cs="Arial"/>
          <w:color w:val="auto"/>
          <w:lang w:eastAsia="en-AU"/>
        </w:rPr>
        <w:t xml:space="preserve">and care documentation evidenced, </w:t>
      </w:r>
      <w:r w:rsidRPr="00F274EC">
        <w:rPr>
          <w:rFonts w:ascii="Arial" w:eastAsia="Times New Roman" w:hAnsi="Arial" w:cs="Arial"/>
          <w:color w:val="auto"/>
          <w:lang w:eastAsia="en-AU"/>
        </w:rPr>
        <w:t xml:space="preserve">assessment and planning </w:t>
      </w:r>
      <w:proofErr w:type="gramStart"/>
      <w:r w:rsidR="00447C0A">
        <w:rPr>
          <w:rFonts w:ascii="Arial" w:eastAsia="Times New Roman" w:hAnsi="Arial" w:cs="Arial"/>
          <w:color w:val="auto"/>
          <w:lang w:eastAsia="en-AU"/>
        </w:rPr>
        <w:t>was</w:t>
      </w:r>
      <w:proofErr w:type="gramEnd"/>
      <w:r w:rsidR="00447C0A">
        <w:rPr>
          <w:rFonts w:ascii="Arial" w:eastAsia="Times New Roman" w:hAnsi="Arial" w:cs="Arial"/>
          <w:color w:val="auto"/>
          <w:lang w:eastAsia="en-AU"/>
        </w:rPr>
        <w:t xml:space="preserve"> discussed </w:t>
      </w:r>
      <w:r w:rsidRPr="00F274EC">
        <w:rPr>
          <w:rFonts w:ascii="Arial" w:eastAsia="Times New Roman" w:hAnsi="Arial" w:cs="Arial"/>
          <w:color w:val="auto"/>
          <w:lang w:eastAsia="en-AU"/>
        </w:rPr>
        <w:t>with consumers</w:t>
      </w:r>
      <w:r w:rsidR="00447C0A">
        <w:rPr>
          <w:rFonts w:ascii="Arial" w:eastAsia="Times New Roman" w:hAnsi="Arial" w:cs="Arial"/>
          <w:color w:val="auto"/>
          <w:lang w:eastAsia="en-AU"/>
        </w:rPr>
        <w:t xml:space="preserve">, </w:t>
      </w:r>
      <w:r w:rsidRPr="00F274EC">
        <w:rPr>
          <w:rFonts w:ascii="Arial" w:eastAsia="Times New Roman" w:hAnsi="Arial" w:cs="Arial"/>
          <w:color w:val="auto"/>
          <w:lang w:eastAsia="en-AU"/>
        </w:rPr>
        <w:t xml:space="preserve">representatives and </w:t>
      </w:r>
      <w:r w:rsidRPr="00D16D8F">
        <w:rPr>
          <w:rFonts w:ascii="Arial" w:eastAsia="Times New Roman" w:hAnsi="Arial" w:cs="Arial"/>
          <w:color w:val="auto"/>
          <w:lang w:eastAsia="en-AU"/>
        </w:rPr>
        <w:t xml:space="preserve">other </w:t>
      </w:r>
      <w:r w:rsidR="00447C0A">
        <w:rPr>
          <w:rFonts w:ascii="Arial" w:eastAsia="Times New Roman" w:hAnsi="Arial" w:cs="Arial"/>
          <w:color w:val="auto"/>
          <w:lang w:eastAsia="en-AU"/>
        </w:rPr>
        <w:t xml:space="preserve">health professionals. </w:t>
      </w:r>
    </w:p>
    <w:p w14:paraId="12F492EB" w14:textId="55F75ABA" w:rsidR="007F5BAA" w:rsidRPr="00D16D8F" w:rsidRDefault="007F5BAA" w:rsidP="007F5BAA">
      <w:pPr>
        <w:rPr>
          <w:rFonts w:ascii="Arial" w:eastAsia="Times New Roman" w:hAnsi="Arial" w:cs="Arial"/>
          <w:color w:val="auto"/>
          <w:lang w:eastAsia="en-AU"/>
        </w:rPr>
      </w:pPr>
      <w:r w:rsidRPr="00D16D8F">
        <w:rPr>
          <w:rFonts w:ascii="Arial" w:eastAsia="Times New Roman" w:hAnsi="Arial" w:cs="Arial"/>
          <w:color w:val="auto"/>
          <w:lang w:eastAsia="en-AU"/>
        </w:rPr>
        <w:t>Consumers and representatives confirmed they could obtain a copy of their care plan if they wished. Staff confirmed updating consumers and representatives regarding care outcomes, and care documentation evidenced timely communication</w:t>
      </w:r>
      <w:r>
        <w:rPr>
          <w:rFonts w:ascii="Arial" w:eastAsia="Times New Roman" w:hAnsi="Arial" w:cs="Arial"/>
          <w:color w:val="auto"/>
          <w:lang w:eastAsia="en-AU"/>
        </w:rPr>
        <w:t xml:space="preserve"> </w:t>
      </w:r>
      <w:r w:rsidRPr="00D16D8F">
        <w:rPr>
          <w:rFonts w:ascii="Arial" w:eastAsia="Times New Roman" w:hAnsi="Arial" w:cs="Arial"/>
          <w:color w:val="auto"/>
          <w:lang w:eastAsia="en-AU"/>
        </w:rPr>
        <w:t>of review outcomes.</w:t>
      </w:r>
    </w:p>
    <w:p w14:paraId="7B03453A" w14:textId="688AFAA1" w:rsidR="0087700C" w:rsidRPr="00334B7D" w:rsidRDefault="007F5BAA" w:rsidP="006A355C">
      <w:r w:rsidRPr="006A355C">
        <w:rPr>
          <w:rFonts w:ascii="Arial" w:eastAsia="Times New Roman" w:hAnsi="Arial" w:cs="Arial"/>
          <w:color w:val="auto"/>
          <w:lang w:eastAsia="en-AU"/>
        </w:rPr>
        <w:lastRenderedPageBreak/>
        <w:t xml:space="preserve">Consumers’ care plans were </w:t>
      </w:r>
      <w:r w:rsidR="00447C0A" w:rsidRPr="006A355C">
        <w:rPr>
          <w:rFonts w:ascii="Arial" w:eastAsia="Times New Roman" w:hAnsi="Arial" w:cs="Arial"/>
          <w:color w:val="auto"/>
          <w:lang w:eastAsia="en-AU"/>
        </w:rPr>
        <w:t xml:space="preserve">routinely </w:t>
      </w:r>
      <w:r w:rsidRPr="006A355C">
        <w:rPr>
          <w:rFonts w:ascii="Arial" w:eastAsia="Times New Roman" w:hAnsi="Arial" w:cs="Arial"/>
          <w:color w:val="auto"/>
          <w:lang w:eastAsia="en-AU"/>
        </w:rPr>
        <w:t xml:space="preserve">reviewed every 4 months or </w:t>
      </w:r>
      <w:r w:rsidR="00447C0A" w:rsidRPr="006A355C">
        <w:rPr>
          <w:rFonts w:ascii="Arial" w:eastAsia="Times New Roman" w:hAnsi="Arial" w:cs="Arial"/>
          <w:color w:val="auto"/>
          <w:lang w:eastAsia="en-AU"/>
        </w:rPr>
        <w:t>responsively, when required</w:t>
      </w:r>
      <w:r w:rsidRPr="006A355C">
        <w:rPr>
          <w:rFonts w:ascii="Arial" w:eastAsia="Times New Roman" w:hAnsi="Arial" w:cs="Arial"/>
          <w:color w:val="auto"/>
          <w:lang w:eastAsia="en-AU"/>
        </w:rPr>
        <w:t xml:space="preserve">. Care documentation </w:t>
      </w:r>
      <w:r w:rsidR="00447C0A" w:rsidRPr="006A355C">
        <w:rPr>
          <w:rFonts w:ascii="Arial" w:eastAsia="Times New Roman" w:hAnsi="Arial" w:cs="Arial"/>
          <w:color w:val="auto"/>
          <w:lang w:eastAsia="en-AU"/>
        </w:rPr>
        <w:t xml:space="preserve">evidenced care strategies changed following </w:t>
      </w:r>
      <w:r w:rsidRPr="006A355C">
        <w:rPr>
          <w:rFonts w:ascii="Arial" w:eastAsia="Times New Roman" w:hAnsi="Arial" w:cs="Arial"/>
          <w:color w:val="auto"/>
          <w:lang w:eastAsia="en-AU"/>
        </w:rPr>
        <w:t xml:space="preserve">deterioration or </w:t>
      </w:r>
      <w:r w:rsidR="00447C0A" w:rsidRPr="006A355C">
        <w:rPr>
          <w:rFonts w:ascii="Arial" w:eastAsia="Times New Roman" w:hAnsi="Arial" w:cs="Arial"/>
          <w:color w:val="auto"/>
          <w:lang w:eastAsia="en-AU"/>
        </w:rPr>
        <w:t xml:space="preserve">an </w:t>
      </w:r>
      <w:r w:rsidRPr="006A355C">
        <w:rPr>
          <w:rFonts w:ascii="Arial" w:eastAsia="Times New Roman" w:hAnsi="Arial" w:cs="Arial"/>
          <w:color w:val="auto"/>
          <w:lang w:eastAsia="en-AU"/>
        </w:rPr>
        <w:t>incident</w:t>
      </w:r>
      <w:r w:rsidR="00447C0A" w:rsidRPr="006A355C">
        <w:rPr>
          <w:rFonts w:ascii="Arial" w:eastAsia="Times New Roman" w:hAnsi="Arial" w:cs="Arial"/>
          <w:color w:val="auto"/>
          <w:lang w:eastAsia="en-AU"/>
        </w:rPr>
        <w:t xml:space="preserve">. </w:t>
      </w:r>
      <w:r w:rsidRPr="006A355C">
        <w:rPr>
          <w:rFonts w:ascii="Arial" w:eastAsia="Times New Roman" w:hAnsi="Arial" w:cs="Arial"/>
          <w:color w:val="auto"/>
          <w:lang w:eastAsia="en-AU"/>
        </w:rPr>
        <w:t>Policies and procedures guided staff through care review processes.</w:t>
      </w:r>
      <w:r w:rsidRPr="006C3706">
        <w:rPr>
          <w:rFonts w:eastAsia="Times New Roman"/>
          <w:color w:val="auto"/>
          <w:lang w:eastAsia="en-AU"/>
        </w:rPr>
        <w:t xml:space="preserve"> </w:t>
      </w:r>
      <w:r w:rsidRPr="00996FAF">
        <w:t xml:space="preserve"> </w:t>
      </w:r>
      <w:r w:rsidRPr="00996FAF">
        <w:br w:type="page"/>
      </w:r>
    </w:p>
    <w:p w14:paraId="4783B0ED" w14:textId="77777777" w:rsidR="00FC045E" w:rsidRPr="00996FAF" w:rsidRDefault="001D5AED" w:rsidP="00FC045E">
      <w:pPr>
        <w:pStyle w:val="Heading1"/>
        <w:spacing w:before="120" w:after="240" w:line="22" w:lineRule="atLeast"/>
        <w:rPr>
          <w:rFonts w:ascii="Arial" w:hAnsi="Arial" w:cs="Arial"/>
        </w:rPr>
      </w:pPr>
      <w:r w:rsidRPr="00996FAF">
        <w:rPr>
          <w:rFonts w:ascii="Arial" w:hAnsi="Arial" w:cs="Arial"/>
        </w:rPr>
        <w:lastRenderedPageBreak/>
        <w:t>S</w:t>
      </w:r>
      <w:r w:rsidRPr="00996FAF">
        <w:rPr>
          <w:rFonts w:ascii="Arial" w:hAnsi="Arial" w:cs="Arial"/>
        </w:rPr>
        <w:t>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950221" w14:paraId="0ED964FA" w14:textId="77777777" w:rsidTr="001D5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2275714" w14:textId="77777777" w:rsidR="00FC045E" w:rsidRPr="00996FAF" w:rsidRDefault="001D5AE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5A447215" w14:textId="77777777" w:rsidR="00FC045E" w:rsidRPr="00996FAF" w:rsidRDefault="001D5A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0221" w14:paraId="05A554F1"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5037A06" w14:textId="77777777" w:rsidR="002C5FA9" w:rsidRPr="00996FAF" w:rsidRDefault="001D5AED" w:rsidP="002C5FA9">
            <w:pPr>
              <w:spacing w:line="22" w:lineRule="atLeast"/>
              <w:rPr>
                <w:rFonts w:ascii="Arial" w:hAnsi="Arial" w:cs="Arial"/>
              </w:rPr>
            </w:pPr>
            <w:r w:rsidRPr="00996FAF">
              <w:rPr>
                <w:rFonts w:ascii="Arial" w:hAnsi="Arial" w:cs="Arial"/>
              </w:rPr>
              <w:t>Requirement 3(3)(a)</w:t>
            </w:r>
          </w:p>
        </w:tc>
        <w:tc>
          <w:tcPr>
            <w:tcW w:w="6521" w:type="dxa"/>
            <w:tcBorders>
              <w:right w:val="single" w:sz="4" w:space="0" w:color="auto"/>
            </w:tcBorders>
            <w:shd w:val="clear" w:color="auto" w:fill="auto"/>
          </w:tcPr>
          <w:p w14:paraId="316D22A7"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D73EC7" w14:textId="77777777" w:rsidR="002C5FA9" w:rsidRPr="00996FAF" w:rsidRDefault="001D5A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903787" w14:textId="77777777" w:rsidR="002C5FA9" w:rsidRPr="00996FAF" w:rsidRDefault="001D5A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AF0AB6" w14:textId="77777777" w:rsidR="002C5FA9" w:rsidRPr="00996FAF" w:rsidRDefault="001D5A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2090" w:type="dxa"/>
            <w:tcBorders>
              <w:left w:val="single" w:sz="4" w:space="0" w:color="auto"/>
            </w:tcBorders>
            <w:shd w:val="clear" w:color="auto" w:fill="auto"/>
          </w:tcPr>
          <w:p w14:paraId="573ACBB2"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91667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50221" w14:paraId="19464208"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B85CE5" w14:textId="77777777" w:rsidR="002C5FA9" w:rsidRPr="00996FAF" w:rsidRDefault="001D5AED" w:rsidP="002C5FA9">
            <w:pPr>
              <w:spacing w:line="22" w:lineRule="atLeast"/>
              <w:rPr>
                <w:rFonts w:ascii="Arial" w:hAnsi="Arial" w:cs="Arial"/>
              </w:rPr>
            </w:pPr>
            <w:r w:rsidRPr="00996FAF">
              <w:rPr>
                <w:rFonts w:ascii="Arial" w:hAnsi="Arial" w:cs="Arial"/>
              </w:rPr>
              <w:t>Requirement 3(3)(b)</w:t>
            </w:r>
          </w:p>
        </w:tc>
        <w:tc>
          <w:tcPr>
            <w:tcW w:w="6521" w:type="dxa"/>
            <w:tcBorders>
              <w:right w:val="single" w:sz="4" w:space="0" w:color="auto"/>
            </w:tcBorders>
            <w:shd w:val="clear" w:color="auto" w:fill="auto"/>
          </w:tcPr>
          <w:p w14:paraId="65D091A2"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tcBorders>
              <w:left w:val="single" w:sz="4" w:space="0" w:color="auto"/>
            </w:tcBorders>
            <w:shd w:val="clear" w:color="auto" w:fill="auto"/>
          </w:tcPr>
          <w:p w14:paraId="0D6FE8E5"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97858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50221" w14:paraId="513A3D0E"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5FE028" w14:textId="77777777" w:rsidR="002C5FA9" w:rsidRPr="00996FAF" w:rsidRDefault="001D5AE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right w:val="single" w:sz="4" w:space="0" w:color="auto"/>
            </w:tcBorders>
            <w:shd w:val="clear" w:color="auto" w:fill="auto"/>
          </w:tcPr>
          <w:p w14:paraId="742741A9" w14:textId="77777777" w:rsidR="002C5FA9" w:rsidRPr="00996FAF" w:rsidRDefault="001D5AE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w:t>
            </w:r>
            <w:r w:rsidRPr="00996FAF">
              <w:rPr>
                <w:rFonts w:ascii="Arial" w:hAnsi="Arial" w:cs="Arial"/>
              </w:rPr>
              <w:t xml:space="preserve">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tcBorders>
              <w:left w:val="single" w:sz="4" w:space="0" w:color="auto"/>
            </w:tcBorders>
            <w:shd w:val="clear" w:color="auto" w:fill="auto"/>
          </w:tcPr>
          <w:p w14:paraId="210ED626"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9529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50221" w14:paraId="0A1E7B6B"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2452657" w14:textId="77777777" w:rsidR="002C5FA9" w:rsidRPr="00996FAF" w:rsidRDefault="001D5AED" w:rsidP="002C5FA9">
            <w:pPr>
              <w:spacing w:line="22" w:lineRule="atLeast"/>
              <w:rPr>
                <w:rFonts w:ascii="Arial" w:hAnsi="Arial" w:cs="Arial"/>
              </w:rPr>
            </w:pPr>
            <w:r w:rsidRPr="00996FAF">
              <w:rPr>
                <w:rFonts w:ascii="Arial" w:hAnsi="Arial" w:cs="Arial"/>
              </w:rPr>
              <w:t>Requirement 3(3)(d)</w:t>
            </w:r>
          </w:p>
        </w:tc>
        <w:tc>
          <w:tcPr>
            <w:tcW w:w="6521" w:type="dxa"/>
            <w:tcBorders>
              <w:right w:val="single" w:sz="4" w:space="0" w:color="auto"/>
            </w:tcBorders>
            <w:shd w:val="clear" w:color="auto" w:fill="auto"/>
          </w:tcPr>
          <w:p w14:paraId="71DCB2CA"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w:t>
            </w:r>
            <w:r w:rsidRPr="00996FAF">
              <w:rPr>
                <w:rFonts w:ascii="Arial" w:hAnsi="Arial" w:cs="Arial"/>
              </w:rPr>
              <w:t>esponded to in a timely manner.</w:t>
            </w:r>
          </w:p>
        </w:tc>
        <w:tc>
          <w:tcPr>
            <w:tcW w:w="2090" w:type="dxa"/>
            <w:tcBorders>
              <w:left w:val="single" w:sz="4" w:space="0" w:color="auto"/>
            </w:tcBorders>
            <w:shd w:val="clear" w:color="auto" w:fill="auto"/>
          </w:tcPr>
          <w:p w14:paraId="3AC3F1C2" w14:textId="77777777" w:rsidR="002C5FA9" w:rsidRPr="00996FAF" w:rsidRDefault="001D5A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7855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50221" w14:paraId="4A3C7F29"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E71667A" w14:textId="77777777" w:rsidR="002C5FA9" w:rsidRPr="00996FAF" w:rsidRDefault="001D5AED" w:rsidP="002C5FA9">
            <w:pPr>
              <w:spacing w:line="22" w:lineRule="atLeast"/>
              <w:rPr>
                <w:rFonts w:ascii="Arial" w:hAnsi="Arial" w:cs="Arial"/>
              </w:rPr>
            </w:pPr>
            <w:r w:rsidRPr="00996FAF">
              <w:rPr>
                <w:rFonts w:ascii="Arial" w:hAnsi="Arial" w:cs="Arial"/>
              </w:rPr>
              <w:t>Requirement 3(3)(e)</w:t>
            </w:r>
          </w:p>
        </w:tc>
        <w:tc>
          <w:tcPr>
            <w:tcW w:w="6521" w:type="dxa"/>
            <w:tcBorders>
              <w:right w:val="single" w:sz="4" w:space="0" w:color="auto"/>
            </w:tcBorders>
            <w:shd w:val="clear" w:color="auto" w:fill="auto"/>
          </w:tcPr>
          <w:p w14:paraId="6F752F68"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tcBorders>
              <w:left w:val="single" w:sz="4" w:space="0" w:color="auto"/>
            </w:tcBorders>
            <w:shd w:val="clear" w:color="auto" w:fill="auto"/>
          </w:tcPr>
          <w:p w14:paraId="7DA8A7DB"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80838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50221" w14:paraId="2B2FDAFC"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DE71274" w14:textId="77777777" w:rsidR="002C5FA9" w:rsidRPr="00996FAF" w:rsidRDefault="001D5AED" w:rsidP="002C5FA9">
            <w:pPr>
              <w:spacing w:line="22" w:lineRule="atLeast"/>
              <w:rPr>
                <w:rFonts w:ascii="Arial" w:hAnsi="Arial" w:cs="Arial"/>
              </w:rPr>
            </w:pPr>
            <w:r w:rsidRPr="00996FAF">
              <w:rPr>
                <w:rFonts w:ascii="Arial" w:hAnsi="Arial" w:cs="Arial"/>
              </w:rPr>
              <w:t>Requirement 3(3)(f)</w:t>
            </w:r>
          </w:p>
        </w:tc>
        <w:tc>
          <w:tcPr>
            <w:tcW w:w="6521" w:type="dxa"/>
            <w:tcBorders>
              <w:right w:val="single" w:sz="4" w:space="0" w:color="auto"/>
            </w:tcBorders>
            <w:shd w:val="clear" w:color="auto" w:fill="auto"/>
          </w:tcPr>
          <w:p w14:paraId="74BB9559"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auto"/>
            </w:tcBorders>
            <w:shd w:val="clear" w:color="auto" w:fill="auto"/>
          </w:tcPr>
          <w:p w14:paraId="5B5D73C9"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13866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50221" w14:paraId="38033CA5"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5F0BDC7" w14:textId="77777777" w:rsidR="002C5FA9" w:rsidRPr="00996FAF" w:rsidRDefault="001D5AED" w:rsidP="002C5FA9">
            <w:pPr>
              <w:spacing w:line="22" w:lineRule="atLeast"/>
              <w:rPr>
                <w:rFonts w:ascii="Arial" w:hAnsi="Arial" w:cs="Arial"/>
              </w:rPr>
            </w:pPr>
            <w:r w:rsidRPr="00996FAF">
              <w:rPr>
                <w:rFonts w:ascii="Arial" w:hAnsi="Arial" w:cs="Arial"/>
              </w:rPr>
              <w:t>Requirement 3(3)(g)</w:t>
            </w:r>
          </w:p>
        </w:tc>
        <w:tc>
          <w:tcPr>
            <w:tcW w:w="6521" w:type="dxa"/>
            <w:tcBorders>
              <w:right w:val="single" w:sz="4" w:space="0" w:color="auto"/>
            </w:tcBorders>
            <w:shd w:val="clear" w:color="auto" w:fill="auto"/>
          </w:tcPr>
          <w:p w14:paraId="5FAD5907"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3D444D" w14:textId="77777777" w:rsidR="002C5FA9" w:rsidRPr="00996FAF" w:rsidRDefault="001D5AE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17200E3" w14:textId="77777777" w:rsidR="002C5FA9" w:rsidRPr="00996FAF" w:rsidRDefault="001D5AE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tcBorders>
              <w:left w:val="single" w:sz="4" w:space="0" w:color="auto"/>
            </w:tcBorders>
            <w:shd w:val="clear" w:color="auto" w:fill="auto"/>
          </w:tcPr>
          <w:p w14:paraId="0D98BFD0"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84287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F3A601D" w14:textId="77777777" w:rsidR="00D87E7C" w:rsidRDefault="001D5AED" w:rsidP="00D87E7C">
      <w:pPr>
        <w:pStyle w:val="Heading20"/>
      </w:pPr>
      <w:r w:rsidRPr="00996FAF">
        <w:t>Findings</w:t>
      </w:r>
    </w:p>
    <w:p w14:paraId="45136522" w14:textId="77777777" w:rsidR="007F5BAA" w:rsidRPr="00412374" w:rsidRDefault="007F5BAA" w:rsidP="007F5BAA">
      <w:pPr>
        <w:rPr>
          <w:rFonts w:ascii="Arial" w:eastAsia="Times New Roman" w:hAnsi="Arial" w:cs="Arial"/>
          <w:color w:val="auto"/>
          <w:lang w:eastAsia="en-AU"/>
        </w:rPr>
      </w:pPr>
      <w:r w:rsidRPr="00412374">
        <w:rPr>
          <w:rFonts w:ascii="Arial" w:eastAsia="Times New Roman" w:hAnsi="Arial" w:cs="Arial"/>
          <w:color w:val="auto"/>
          <w:lang w:eastAsia="en-AU"/>
        </w:rPr>
        <w:t>Consumers provided positive feedback regarding personal and clinical care which was tailored to their needs and supported their well-being. Care documentation evidenced consumers were receiving care that was safe, effective, tailored and developed in consultation with allied health professionals. Staff were knowledgeable of restrictive practices, pain management and skin care and were guided by policies and procedures to support best practice care delivery.</w:t>
      </w:r>
    </w:p>
    <w:p w14:paraId="141BAA50" w14:textId="77777777" w:rsidR="007F5BAA" w:rsidRPr="00F663D3" w:rsidRDefault="007F5BAA" w:rsidP="007F5BAA">
      <w:pPr>
        <w:rPr>
          <w:rFonts w:ascii="Arial" w:eastAsia="Times New Roman" w:hAnsi="Arial" w:cs="Arial"/>
          <w:color w:val="auto"/>
          <w:lang w:eastAsia="en-AU"/>
        </w:rPr>
      </w:pPr>
      <w:r w:rsidRPr="00DB3779">
        <w:rPr>
          <w:rFonts w:ascii="Arial" w:eastAsia="Times New Roman" w:hAnsi="Arial" w:cs="Arial"/>
          <w:color w:val="auto"/>
          <w:lang w:eastAsia="en-AU"/>
        </w:rPr>
        <w:t xml:space="preserve">Consumers and representatives gave positive feedback regarding management of high-impact and high-prevalence risks. Staff confirmed clinical and environmental measures were used to prevent or manage risks, and care documentation reflected appropriate risk assessments and </w:t>
      </w:r>
      <w:r w:rsidRPr="00F663D3">
        <w:rPr>
          <w:rFonts w:ascii="Arial" w:eastAsia="Times New Roman" w:hAnsi="Arial" w:cs="Arial"/>
          <w:color w:val="auto"/>
          <w:lang w:eastAsia="en-AU"/>
        </w:rPr>
        <w:t>interventions tailored to consumer need.</w:t>
      </w:r>
    </w:p>
    <w:p w14:paraId="04617431" w14:textId="5B12DD00" w:rsidR="007F5BAA" w:rsidRPr="00F663D3" w:rsidRDefault="007F5BAA" w:rsidP="007F5BAA">
      <w:pPr>
        <w:rPr>
          <w:rFonts w:ascii="Arial" w:eastAsia="Times New Roman" w:hAnsi="Arial" w:cs="Arial"/>
          <w:color w:val="auto"/>
          <w:lang w:eastAsia="en-AU"/>
        </w:rPr>
      </w:pPr>
      <w:r w:rsidRPr="00F663D3">
        <w:rPr>
          <w:rFonts w:ascii="Arial" w:eastAsia="Times New Roman" w:hAnsi="Arial" w:cs="Arial"/>
          <w:color w:val="auto"/>
          <w:lang w:eastAsia="en-AU"/>
        </w:rPr>
        <w:t xml:space="preserve">Staff said they </w:t>
      </w:r>
      <w:proofErr w:type="gramStart"/>
      <w:r w:rsidRPr="00F663D3">
        <w:rPr>
          <w:rFonts w:ascii="Arial" w:eastAsia="Times New Roman" w:hAnsi="Arial" w:cs="Arial"/>
          <w:color w:val="auto"/>
          <w:lang w:eastAsia="en-AU"/>
        </w:rPr>
        <w:t>ensured</w:t>
      </w:r>
      <w:proofErr w:type="gramEnd"/>
      <w:r w:rsidRPr="00F663D3">
        <w:rPr>
          <w:rFonts w:ascii="Arial" w:eastAsia="Times New Roman" w:hAnsi="Arial" w:cs="Arial"/>
          <w:color w:val="auto"/>
          <w:lang w:eastAsia="en-AU"/>
        </w:rPr>
        <w:t xml:space="preserve"> </w:t>
      </w:r>
      <w:r w:rsidR="00447C0A">
        <w:rPr>
          <w:rFonts w:ascii="Arial" w:eastAsia="Times New Roman" w:hAnsi="Arial" w:cs="Arial"/>
          <w:color w:val="auto"/>
          <w:lang w:eastAsia="en-AU"/>
        </w:rPr>
        <w:t xml:space="preserve">and care documentation evidenced, </w:t>
      </w:r>
      <w:r w:rsidRPr="00F663D3">
        <w:rPr>
          <w:rFonts w:ascii="Arial" w:eastAsia="Times New Roman" w:hAnsi="Arial" w:cs="Arial"/>
          <w:color w:val="auto"/>
          <w:lang w:eastAsia="en-AU"/>
        </w:rPr>
        <w:t xml:space="preserve">consumer comfort and dignity was maintained </w:t>
      </w:r>
      <w:r w:rsidR="00447C0A">
        <w:rPr>
          <w:rFonts w:ascii="Arial" w:eastAsia="Times New Roman" w:hAnsi="Arial" w:cs="Arial"/>
          <w:color w:val="auto"/>
          <w:lang w:eastAsia="en-AU"/>
        </w:rPr>
        <w:t xml:space="preserve">during end of life </w:t>
      </w:r>
      <w:r w:rsidRPr="00F663D3">
        <w:rPr>
          <w:rFonts w:ascii="Arial" w:eastAsia="Times New Roman" w:hAnsi="Arial" w:cs="Arial"/>
          <w:color w:val="auto"/>
          <w:lang w:eastAsia="en-AU"/>
        </w:rPr>
        <w:t xml:space="preserve">and </w:t>
      </w:r>
      <w:r w:rsidR="00447C0A">
        <w:rPr>
          <w:rFonts w:ascii="Arial" w:eastAsia="Times New Roman" w:hAnsi="Arial" w:cs="Arial"/>
          <w:color w:val="auto"/>
          <w:lang w:eastAsia="en-AU"/>
        </w:rPr>
        <w:t xml:space="preserve">the consumers </w:t>
      </w:r>
      <w:r w:rsidRPr="00F663D3">
        <w:rPr>
          <w:rFonts w:ascii="Arial" w:eastAsia="Times New Roman" w:hAnsi="Arial" w:cs="Arial"/>
          <w:color w:val="auto"/>
          <w:lang w:eastAsia="en-AU"/>
        </w:rPr>
        <w:t>representatives and allied health professionals</w:t>
      </w:r>
      <w:r w:rsidR="00447C0A">
        <w:rPr>
          <w:rFonts w:ascii="Arial" w:eastAsia="Times New Roman" w:hAnsi="Arial" w:cs="Arial"/>
          <w:color w:val="auto"/>
          <w:lang w:eastAsia="en-AU"/>
        </w:rPr>
        <w:t xml:space="preserve"> were involved</w:t>
      </w:r>
      <w:r w:rsidRPr="00F663D3">
        <w:rPr>
          <w:rFonts w:ascii="Arial" w:eastAsia="Times New Roman" w:hAnsi="Arial" w:cs="Arial"/>
          <w:color w:val="auto"/>
          <w:lang w:eastAsia="en-AU"/>
        </w:rPr>
        <w:t xml:space="preserve">. Staff were guided by palliative care policies outlining assessment processes and consultation with specialist palliative services. </w:t>
      </w:r>
    </w:p>
    <w:p w14:paraId="29B326F6" w14:textId="77777777" w:rsidR="007F5BAA" w:rsidRPr="00126478" w:rsidRDefault="007F5BAA" w:rsidP="007F5BAA">
      <w:pPr>
        <w:rPr>
          <w:rFonts w:ascii="Arial" w:eastAsia="Times New Roman" w:hAnsi="Arial" w:cs="Arial"/>
          <w:color w:val="auto"/>
          <w:lang w:eastAsia="en-AU"/>
        </w:rPr>
      </w:pPr>
      <w:r w:rsidRPr="00126478">
        <w:rPr>
          <w:rFonts w:ascii="Arial" w:eastAsia="Times New Roman" w:hAnsi="Arial" w:cs="Arial"/>
          <w:color w:val="auto"/>
          <w:lang w:eastAsia="en-AU"/>
        </w:rPr>
        <w:lastRenderedPageBreak/>
        <w:t>Consumers and representatives said staff promptly recognised changes in consumers’ condition and responded appropriately. Staff knew how to identify and respond to changes, including through ongoing monitoring of consumers’ condition. Care documentation evidenced prompt identification of and response to changes.</w:t>
      </w:r>
    </w:p>
    <w:p w14:paraId="58EA76D2" w14:textId="77777777" w:rsidR="007F5BAA" w:rsidRPr="00E06386" w:rsidRDefault="007F5BAA" w:rsidP="007F5BAA">
      <w:pPr>
        <w:rPr>
          <w:rFonts w:ascii="Arial" w:eastAsia="Times New Roman" w:hAnsi="Arial" w:cs="Arial"/>
          <w:color w:val="auto"/>
          <w:lang w:eastAsia="en-AU"/>
        </w:rPr>
      </w:pPr>
      <w:r w:rsidRPr="00E06386">
        <w:rPr>
          <w:rFonts w:ascii="Arial" w:eastAsia="Times New Roman" w:hAnsi="Arial" w:cs="Arial"/>
          <w:color w:val="auto"/>
          <w:lang w:eastAsia="en-AU"/>
        </w:rPr>
        <w:t xml:space="preserve">Consumers and representatives said care is consistent and staff effectively communicated information between themselves, and others involved in the consumer’s care. Staff described, and were observed, exchanging information through handovers and meetings. Staff awareness of appropriate information sharing was guided by policies, </w:t>
      </w:r>
      <w:proofErr w:type="gramStart"/>
      <w:r w:rsidRPr="00E06386">
        <w:rPr>
          <w:rFonts w:ascii="Arial" w:eastAsia="Times New Roman" w:hAnsi="Arial" w:cs="Arial"/>
          <w:color w:val="auto"/>
          <w:lang w:eastAsia="en-AU"/>
        </w:rPr>
        <w:t>procedures</w:t>
      </w:r>
      <w:proofErr w:type="gramEnd"/>
      <w:r w:rsidRPr="00E06386">
        <w:rPr>
          <w:rFonts w:ascii="Arial" w:eastAsia="Times New Roman" w:hAnsi="Arial" w:cs="Arial"/>
          <w:color w:val="auto"/>
          <w:lang w:eastAsia="en-AU"/>
        </w:rPr>
        <w:t xml:space="preserve"> and training.</w:t>
      </w:r>
    </w:p>
    <w:p w14:paraId="35DD2CC2" w14:textId="77777777" w:rsidR="007F5BAA" w:rsidRPr="00A534EB" w:rsidRDefault="007F5BAA" w:rsidP="007F5BAA">
      <w:pPr>
        <w:pStyle w:val="NormalArial"/>
        <w:rPr>
          <w:color w:val="auto"/>
        </w:rPr>
      </w:pPr>
      <w:r w:rsidRPr="00A534EB">
        <w:rPr>
          <w:color w:val="auto"/>
        </w:rPr>
        <w:t xml:space="preserve">Consumers and representatives provided positive feedback regarding timely and appropriate referrals to other individuals and organisations. Staff were knowledgeable of referral processes to various allied health professionals including speech pathologists and dietitians. Care documentation evidenced timely referral of consumers to a range of specialists. </w:t>
      </w:r>
    </w:p>
    <w:p w14:paraId="010AD97C" w14:textId="5F429B68" w:rsidR="007F5BAA" w:rsidRPr="00EE78F0" w:rsidRDefault="007F5BAA" w:rsidP="007F5BAA">
      <w:pPr>
        <w:pStyle w:val="NormalArial"/>
        <w:rPr>
          <w:rFonts w:eastAsia="Times New Roman"/>
          <w:color w:val="4472C4" w:themeColor="accent1"/>
          <w:lang w:eastAsia="en-AU"/>
        </w:rPr>
      </w:pPr>
      <w:r w:rsidRPr="006C7030">
        <w:rPr>
          <w:rFonts w:eastAsia="Times New Roman"/>
          <w:color w:val="auto"/>
          <w:lang w:eastAsia="en-AU"/>
        </w:rPr>
        <w:t>Staff described applying best practice infection control procedures when delivering care and minimising the use of antibiotics. Documentation evidenced ongoing monitoring of antibiotic use and an infection outbreak management plan</w:t>
      </w:r>
      <w:r w:rsidR="00447C0A">
        <w:rPr>
          <w:rFonts w:eastAsia="Times New Roman"/>
          <w:color w:val="auto"/>
          <w:lang w:eastAsia="en-AU"/>
        </w:rPr>
        <w:t xml:space="preserve"> was in place</w:t>
      </w:r>
      <w:r w:rsidRPr="006C7030">
        <w:rPr>
          <w:rFonts w:eastAsia="Times New Roman"/>
          <w:color w:val="auto"/>
          <w:lang w:eastAsia="en-AU"/>
        </w:rPr>
        <w:t xml:space="preserve">. Visitors were observed undergoing viral testing </w:t>
      </w:r>
      <w:r w:rsidR="00447C0A">
        <w:rPr>
          <w:rFonts w:eastAsia="Times New Roman"/>
          <w:color w:val="auto"/>
          <w:lang w:eastAsia="en-AU"/>
        </w:rPr>
        <w:t>prior to entering.</w:t>
      </w:r>
      <w:r w:rsidRPr="00EE78F0">
        <w:rPr>
          <w:rFonts w:eastAsia="Times New Roman"/>
          <w:color w:val="4472C4" w:themeColor="accent1"/>
          <w:lang w:eastAsia="en-AU"/>
        </w:rPr>
        <w:t xml:space="preserve"> </w:t>
      </w:r>
    </w:p>
    <w:p w14:paraId="11D3D57B" w14:textId="77777777" w:rsidR="002B0C90" w:rsidRPr="00262C0B" w:rsidRDefault="001D5AED" w:rsidP="0036130C">
      <w:pPr>
        <w:pStyle w:val="NormalArial"/>
      </w:pPr>
      <w:r>
        <w:br w:type="page"/>
      </w:r>
    </w:p>
    <w:p w14:paraId="06B18E7A" w14:textId="77777777" w:rsidR="00FC045E" w:rsidRPr="00996FAF" w:rsidRDefault="001D5AE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950221" w14:paraId="1EEB2205" w14:textId="77777777" w:rsidTr="001D5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4B39A09" w14:textId="77777777" w:rsidR="00FC045E" w:rsidRPr="00996FAF" w:rsidRDefault="001D5AE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5929428E" w14:textId="77777777" w:rsidR="00FC045E" w:rsidRPr="00996FAF" w:rsidRDefault="001D5A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0221" w14:paraId="19B89629"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D84EAE4" w14:textId="77777777" w:rsidR="002C5FA9" w:rsidRPr="00996FAF" w:rsidRDefault="001D5AED" w:rsidP="002C5FA9">
            <w:pPr>
              <w:spacing w:line="22" w:lineRule="atLeast"/>
              <w:rPr>
                <w:rFonts w:ascii="Arial" w:hAnsi="Arial" w:cs="Arial"/>
              </w:rPr>
            </w:pPr>
            <w:r w:rsidRPr="00996FAF">
              <w:rPr>
                <w:rFonts w:ascii="Arial" w:hAnsi="Arial" w:cs="Arial"/>
              </w:rPr>
              <w:t>Requirement 4(3)(a)</w:t>
            </w:r>
          </w:p>
        </w:tc>
        <w:tc>
          <w:tcPr>
            <w:tcW w:w="6521" w:type="dxa"/>
            <w:tcBorders>
              <w:right w:val="single" w:sz="4" w:space="0" w:color="auto"/>
            </w:tcBorders>
            <w:shd w:val="clear" w:color="auto" w:fill="auto"/>
          </w:tcPr>
          <w:p w14:paraId="2F33F4D6"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tcBorders>
              <w:left w:val="single" w:sz="4" w:space="0" w:color="auto"/>
            </w:tcBorders>
            <w:shd w:val="clear" w:color="auto" w:fill="auto"/>
          </w:tcPr>
          <w:p w14:paraId="77447E92"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7874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50221" w14:paraId="5E2B4A63"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96564C1" w14:textId="77777777" w:rsidR="002C5FA9" w:rsidRPr="00996FAF" w:rsidRDefault="001D5AED" w:rsidP="002C5FA9">
            <w:pPr>
              <w:spacing w:line="22" w:lineRule="atLeast"/>
              <w:rPr>
                <w:rFonts w:ascii="Arial" w:hAnsi="Arial" w:cs="Arial"/>
              </w:rPr>
            </w:pPr>
            <w:r w:rsidRPr="00996FAF">
              <w:rPr>
                <w:rFonts w:ascii="Arial" w:hAnsi="Arial" w:cs="Arial"/>
              </w:rPr>
              <w:t>Requirement 4(3)(b)</w:t>
            </w:r>
          </w:p>
        </w:tc>
        <w:tc>
          <w:tcPr>
            <w:tcW w:w="6521" w:type="dxa"/>
            <w:tcBorders>
              <w:right w:val="single" w:sz="4" w:space="0" w:color="auto"/>
            </w:tcBorders>
            <w:shd w:val="clear" w:color="auto" w:fill="auto"/>
          </w:tcPr>
          <w:p w14:paraId="21D7335B"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tcBorders>
              <w:left w:val="single" w:sz="4" w:space="0" w:color="auto"/>
            </w:tcBorders>
            <w:shd w:val="clear" w:color="auto" w:fill="auto"/>
          </w:tcPr>
          <w:p w14:paraId="57D9EB78"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40940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50221" w14:paraId="501AA621"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DD1921B" w14:textId="77777777" w:rsidR="002C5FA9" w:rsidRPr="00996FAF" w:rsidRDefault="001D5AED" w:rsidP="002C5FA9">
            <w:pPr>
              <w:spacing w:line="22" w:lineRule="atLeast"/>
              <w:rPr>
                <w:rFonts w:ascii="Arial" w:hAnsi="Arial" w:cs="Arial"/>
              </w:rPr>
            </w:pPr>
            <w:r w:rsidRPr="00996FAF">
              <w:rPr>
                <w:rFonts w:ascii="Arial" w:hAnsi="Arial" w:cs="Arial"/>
              </w:rPr>
              <w:t>Requirement 4(3)(c)</w:t>
            </w:r>
          </w:p>
        </w:tc>
        <w:tc>
          <w:tcPr>
            <w:tcW w:w="6521" w:type="dxa"/>
            <w:tcBorders>
              <w:right w:val="single" w:sz="4" w:space="0" w:color="auto"/>
            </w:tcBorders>
            <w:shd w:val="clear" w:color="auto" w:fill="auto"/>
          </w:tcPr>
          <w:p w14:paraId="2BDEDCFE"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D0C52E" w14:textId="77777777" w:rsidR="002C5FA9" w:rsidRPr="00996FAF" w:rsidRDefault="001D5A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27294570" w14:textId="77777777" w:rsidR="002C5FA9" w:rsidRPr="00996FAF" w:rsidRDefault="001D5A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59975A" w14:textId="77777777" w:rsidR="002C5FA9" w:rsidRPr="00996FAF" w:rsidRDefault="001D5A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tcBorders>
              <w:left w:val="single" w:sz="4" w:space="0" w:color="auto"/>
            </w:tcBorders>
            <w:shd w:val="clear" w:color="auto" w:fill="auto"/>
          </w:tcPr>
          <w:p w14:paraId="09104458"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6098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50221" w14:paraId="235DB518"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96428BD" w14:textId="77777777" w:rsidR="002C5FA9" w:rsidRPr="00996FAF" w:rsidRDefault="001D5AED" w:rsidP="002C5FA9">
            <w:pPr>
              <w:spacing w:line="22" w:lineRule="atLeast"/>
              <w:rPr>
                <w:rFonts w:ascii="Arial" w:hAnsi="Arial" w:cs="Arial"/>
              </w:rPr>
            </w:pPr>
            <w:r w:rsidRPr="00996FAF">
              <w:rPr>
                <w:rFonts w:ascii="Arial" w:hAnsi="Arial" w:cs="Arial"/>
              </w:rPr>
              <w:t>Requirement 4(3)(d)</w:t>
            </w:r>
          </w:p>
        </w:tc>
        <w:tc>
          <w:tcPr>
            <w:tcW w:w="6521" w:type="dxa"/>
            <w:tcBorders>
              <w:right w:val="single" w:sz="4" w:space="0" w:color="auto"/>
            </w:tcBorders>
            <w:shd w:val="clear" w:color="auto" w:fill="auto"/>
          </w:tcPr>
          <w:p w14:paraId="027BB1F5"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w:t>
            </w:r>
            <w:r w:rsidRPr="00996FAF">
              <w:rPr>
                <w:rFonts w:ascii="Arial" w:hAnsi="Arial" w:cs="Arial"/>
              </w:rPr>
              <w:t>mmunicated within the organisation, and with others where responsibility for care is shared.</w:t>
            </w:r>
          </w:p>
        </w:tc>
        <w:tc>
          <w:tcPr>
            <w:tcW w:w="2090" w:type="dxa"/>
            <w:tcBorders>
              <w:left w:val="single" w:sz="4" w:space="0" w:color="auto"/>
            </w:tcBorders>
            <w:shd w:val="clear" w:color="auto" w:fill="auto"/>
          </w:tcPr>
          <w:p w14:paraId="5E66A891" w14:textId="77777777" w:rsidR="002C5FA9" w:rsidRPr="00996FAF" w:rsidRDefault="001D5A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12979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50221" w14:paraId="4ED251BE"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CF93235" w14:textId="77777777" w:rsidR="002C5FA9" w:rsidRPr="00996FAF" w:rsidRDefault="001D5AED" w:rsidP="002C5FA9">
            <w:pPr>
              <w:spacing w:line="22" w:lineRule="atLeast"/>
              <w:rPr>
                <w:rFonts w:ascii="Arial" w:hAnsi="Arial" w:cs="Arial"/>
              </w:rPr>
            </w:pPr>
            <w:r w:rsidRPr="00996FAF">
              <w:rPr>
                <w:rFonts w:ascii="Arial" w:hAnsi="Arial" w:cs="Arial"/>
              </w:rPr>
              <w:t>Requirement 4(3)(e)</w:t>
            </w:r>
          </w:p>
        </w:tc>
        <w:tc>
          <w:tcPr>
            <w:tcW w:w="6521" w:type="dxa"/>
            <w:tcBorders>
              <w:right w:val="single" w:sz="4" w:space="0" w:color="auto"/>
            </w:tcBorders>
            <w:shd w:val="clear" w:color="auto" w:fill="auto"/>
          </w:tcPr>
          <w:p w14:paraId="5F0808F3"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auto"/>
            </w:tcBorders>
            <w:shd w:val="clear" w:color="auto" w:fill="auto"/>
          </w:tcPr>
          <w:p w14:paraId="524C291E" w14:textId="77777777" w:rsidR="002C5FA9" w:rsidRPr="00996FAF" w:rsidRDefault="001D5A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6285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50221" w14:paraId="48B06085"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596CACD" w14:textId="77777777" w:rsidR="002C5FA9" w:rsidRPr="00996FAF" w:rsidRDefault="001D5AED" w:rsidP="002C5FA9">
            <w:pPr>
              <w:spacing w:line="22" w:lineRule="atLeast"/>
              <w:rPr>
                <w:rFonts w:ascii="Arial" w:hAnsi="Arial" w:cs="Arial"/>
              </w:rPr>
            </w:pPr>
            <w:r w:rsidRPr="00996FAF">
              <w:rPr>
                <w:rFonts w:ascii="Arial" w:hAnsi="Arial" w:cs="Arial"/>
              </w:rPr>
              <w:t>Requirement 4(3)(f)</w:t>
            </w:r>
          </w:p>
        </w:tc>
        <w:tc>
          <w:tcPr>
            <w:tcW w:w="6521" w:type="dxa"/>
            <w:tcBorders>
              <w:right w:val="single" w:sz="4" w:space="0" w:color="auto"/>
            </w:tcBorders>
            <w:shd w:val="clear" w:color="auto" w:fill="auto"/>
          </w:tcPr>
          <w:p w14:paraId="34EF0014"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tcBorders>
              <w:left w:val="single" w:sz="4" w:space="0" w:color="auto"/>
            </w:tcBorders>
            <w:shd w:val="clear" w:color="auto" w:fill="auto"/>
          </w:tcPr>
          <w:p w14:paraId="4FE2BE6E"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93679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50221" w14:paraId="26F3BC4F"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173B100" w14:textId="77777777" w:rsidR="002C5FA9" w:rsidRPr="00996FAF" w:rsidRDefault="001D5AED" w:rsidP="002C5FA9">
            <w:pPr>
              <w:spacing w:line="22" w:lineRule="atLeast"/>
              <w:rPr>
                <w:rFonts w:ascii="Arial" w:hAnsi="Arial" w:cs="Arial"/>
              </w:rPr>
            </w:pPr>
            <w:r w:rsidRPr="00996FAF">
              <w:rPr>
                <w:rFonts w:ascii="Arial" w:hAnsi="Arial" w:cs="Arial"/>
              </w:rPr>
              <w:t>Requirement 4(3)(g)</w:t>
            </w:r>
          </w:p>
        </w:tc>
        <w:tc>
          <w:tcPr>
            <w:tcW w:w="6521" w:type="dxa"/>
            <w:tcBorders>
              <w:right w:val="single" w:sz="4" w:space="0" w:color="auto"/>
            </w:tcBorders>
            <w:shd w:val="clear" w:color="auto" w:fill="auto"/>
          </w:tcPr>
          <w:p w14:paraId="3E5A08F1"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tcBorders>
              <w:left w:val="single" w:sz="4" w:space="0" w:color="auto"/>
            </w:tcBorders>
            <w:shd w:val="clear" w:color="auto" w:fill="auto"/>
          </w:tcPr>
          <w:p w14:paraId="1F15EB61"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3479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F8BF4E5" w14:textId="77777777" w:rsidR="00D87E7C" w:rsidRDefault="001D5AED" w:rsidP="00D87E7C">
      <w:pPr>
        <w:pStyle w:val="Heading20"/>
      </w:pPr>
      <w:r w:rsidRPr="00996FAF">
        <w:t>Findings</w:t>
      </w:r>
    </w:p>
    <w:p w14:paraId="3E314272" w14:textId="77777777" w:rsidR="007F5BAA" w:rsidRPr="009F06E7" w:rsidRDefault="007F5BAA" w:rsidP="007F5BAA">
      <w:pPr>
        <w:rPr>
          <w:rFonts w:ascii="Arial" w:eastAsia="Times New Roman" w:hAnsi="Arial" w:cs="Arial"/>
          <w:color w:val="auto"/>
          <w:lang w:eastAsia="en-AU"/>
        </w:rPr>
      </w:pPr>
      <w:r w:rsidRPr="009F06E7">
        <w:rPr>
          <w:rFonts w:ascii="Arial" w:eastAsia="Times New Roman" w:hAnsi="Arial" w:cs="Arial"/>
          <w:color w:val="auto"/>
          <w:lang w:eastAsia="en-AU"/>
        </w:rPr>
        <w:t>Consumers said they were supported to engage in activities of interest with other consumers or independently. Staff confirmed activities were tailored to consumers’ needs, including sensory activities for consumers with dementia. Consumers were observed participating in various activities with staff assistance, where appropriate.</w:t>
      </w:r>
    </w:p>
    <w:p w14:paraId="02CEEE21" w14:textId="77777777" w:rsidR="007F5BAA" w:rsidRPr="00FD4C0A" w:rsidRDefault="007F5BAA" w:rsidP="007F5BAA">
      <w:pPr>
        <w:rPr>
          <w:rFonts w:ascii="Arial" w:eastAsia="Times New Roman" w:hAnsi="Arial" w:cs="Arial"/>
          <w:color w:val="auto"/>
          <w:lang w:eastAsia="en-AU"/>
        </w:rPr>
      </w:pPr>
      <w:r w:rsidRPr="00FD4C0A">
        <w:rPr>
          <w:rFonts w:ascii="Arial" w:eastAsia="Times New Roman" w:hAnsi="Arial" w:cs="Arial"/>
          <w:color w:val="auto"/>
          <w:lang w:eastAsia="en-AU"/>
        </w:rPr>
        <w:t xml:space="preserve">Consumers and representatives said the service supported consumers’ emotional, </w:t>
      </w:r>
      <w:proofErr w:type="gramStart"/>
      <w:r w:rsidRPr="00FD4C0A">
        <w:rPr>
          <w:rFonts w:ascii="Arial" w:eastAsia="Times New Roman" w:hAnsi="Arial" w:cs="Arial"/>
          <w:color w:val="auto"/>
          <w:lang w:eastAsia="en-AU"/>
        </w:rPr>
        <w:t>spiritual</w:t>
      </w:r>
      <w:proofErr w:type="gramEnd"/>
      <w:r w:rsidRPr="00FD4C0A">
        <w:rPr>
          <w:rFonts w:ascii="Arial" w:eastAsia="Times New Roman" w:hAnsi="Arial" w:cs="Arial"/>
          <w:color w:val="auto"/>
          <w:lang w:eastAsia="en-AU"/>
        </w:rPr>
        <w:t xml:space="preserve"> and psychological well-being. Staff were knowledgeable of consumers’ religious preferences and pastoral care staff provided spiritual and psychological support. Care documentation reflected individualised emotional support strategies. </w:t>
      </w:r>
    </w:p>
    <w:p w14:paraId="57920BE1" w14:textId="4AE41D77" w:rsidR="007F5BAA" w:rsidRPr="00C20D37" w:rsidRDefault="007F5BAA" w:rsidP="007F5BAA">
      <w:pPr>
        <w:rPr>
          <w:rFonts w:ascii="Arial" w:eastAsia="Times New Roman" w:hAnsi="Arial" w:cs="Arial"/>
          <w:bCs/>
          <w:color w:val="auto"/>
          <w:lang w:eastAsia="en-AU"/>
        </w:rPr>
      </w:pPr>
      <w:r w:rsidRPr="00C20D37">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 and maintenance of important relationships. Consumers were observed engaging in their preferred activities, including cooking and exercise.</w:t>
      </w:r>
    </w:p>
    <w:p w14:paraId="18DE90CF" w14:textId="77777777" w:rsidR="007F5BAA" w:rsidRPr="005E7EA5" w:rsidRDefault="007F5BAA" w:rsidP="007F5BAA">
      <w:pPr>
        <w:rPr>
          <w:rFonts w:ascii="Arial" w:eastAsia="Times New Roman" w:hAnsi="Arial" w:cs="Arial"/>
          <w:bCs/>
          <w:color w:val="auto"/>
          <w:lang w:eastAsia="en-AU"/>
        </w:rPr>
      </w:pPr>
      <w:r w:rsidRPr="005E7EA5">
        <w:rPr>
          <w:rFonts w:ascii="Arial" w:eastAsia="Times New Roman" w:hAnsi="Arial" w:cs="Arial"/>
          <w:bCs/>
          <w:color w:val="auto"/>
          <w:lang w:eastAsia="en-AU"/>
        </w:rPr>
        <w:t xml:space="preserve">Consumers and representatives said the service effectively shared consumers’ information with those involved in their care. Staff were made aware of consumers’ needs, likes, dislikes, preferred </w:t>
      </w:r>
      <w:proofErr w:type="gramStart"/>
      <w:r w:rsidRPr="005E7EA5">
        <w:rPr>
          <w:rFonts w:ascii="Arial" w:eastAsia="Times New Roman" w:hAnsi="Arial" w:cs="Arial"/>
          <w:bCs/>
          <w:color w:val="auto"/>
          <w:lang w:eastAsia="en-AU"/>
        </w:rPr>
        <w:t>activities</w:t>
      </w:r>
      <w:proofErr w:type="gramEnd"/>
      <w:r w:rsidRPr="005E7EA5">
        <w:rPr>
          <w:rFonts w:ascii="Arial" w:eastAsia="Times New Roman" w:hAnsi="Arial" w:cs="Arial"/>
          <w:bCs/>
          <w:color w:val="auto"/>
          <w:lang w:eastAsia="en-AU"/>
        </w:rPr>
        <w:t xml:space="preserve"> and support from external providers through handovers and the electronic care management system. Care documentation evidenced up to date information regarding consumers’ needs and preferences to support daily living.</w:t>
      </w:r>
    </w:p>
    <w:p w14:paraId="2D66060E" w14:textId="68F2E674" w:rsidR="007F5BAA" w:rsidRPr="00F76149" w:rsidRDefault="007F5BAA" w:rsidP="007F5BAA">
      <w:pPr>
        <w:rPr>
          <w:rFonts w:ascii="Arial" w:eastAsia="Times New Roman" w:hAnsi="Arial" w:cs="Arial"/>
          <w:bCs/>
          <w:color w:val="auto"/>
          <w:lang w:eastAsia="en-AU"/>
        </w:rPr>
      </w:pPr>
      <w:r w:rsidRPr="00F76149">
        <w:rPr>
          <w:rFonts w:ascii="Arial" w:eastAsia="Times New Roman" w:hAnsi="Arial" w:cs="Arial"/>
          <w:bCs/>
          <w:color w:val="auto"/>
          <w:lang w:eastAsia="en-AU"/>
        </w:rPr>
        <w:lastRenderedPageBreak/>
        <w:t xml:space="preserve">Consumers provided positive feedback regarding timely and appropriate referral to other care and service providers. Staff described collaborating with other providers, including disability carers, </w:t>
      </w:r>
      <w:r w:rsidR="00447C0A">
        <w:rPr>
          <w:rFonts w:ascii="Arial" w:eastAsia="Times New Roman" w:hAnsi="Arial" w:cs="Arial"/>
          <w:bCs/>
          <w:color w:val="auto"/>
          <w:lang w:eastAsia="en-AU"/>
        </w:rPr>
        <w:t xml:space="preserve">and </w:t>
      </w:r>
      <w:r w:rsidRPr="00F76149">
        <w:rPr>
          <w:rFonts w:ascii="Arial" w:eastAsia="Times New Roman" w:hAnsi="Arial" w:cs="Arial"/>
          <w:bCs/>
          <w:color w:val="auto"/>
          <w:lang w:eastAsia="en-AU"/>
        </w:rPr>
        <w:t>libraries, to supplement care and services. Care documentation evidenced referrals to providers for additional support.</w:t>
      </w:r>
    </w:p>
    <w:p w14:paraId="3E030B0C" w14:textId="77777777" w:rsidR="007F5BAA" w:rsidRPr="0046289D" w:rsidRDefault="007F5BAA" w:rsidP="007F5BAA">
      <w:pPr>
        <w:rPr>
          <w:rFonts w:ascii="Arial" w:eastAsia="Times New Roman" w:hAnsi="Arial" w:cs="Arial"/>
          <w:bCs/>
          <w:color w:val="auto"/>
          <w:lang w:eastAsia="en-AU"/>
        </w:rPr>
      </w:pPr>
      <w:r w:rsidRPr="0046289D">
        <w:rPr>
          <w:rFonts w:ascii="Arial" w:eastAsia="Times New Roman" w:hAnsi="Arial" w:cs="Arial"/>
          <w:bCs/>
          <w:color w:val="auto"/>
          <w:lang w:eastAsia="en-AU"/>
        </w:rPr>
        <w:t xml:space="preserve">Consumers gave positive feedback regarding the variety, </w:t>
      </w:r>
      <w:proofErr w:type="gramStart"/>
      <w:r w:rsidRPr="0046289D">
        <w:rPr>
          <w:rFonts w:ascii="Arial" w:eastAsia="Times New Roman" w:hAnsi="Arial" w:cs="Arial"/>
          <w:bCs/>
          <w:color w:val="auto"/>
          <w:lang w:eastAsia="en-AU"/>
        </w:rPr>
        <w:t>quality</w:t>
      </w:r>
      <w:proofErr w:type="gramEnd"/>
      <w:r w:rsidRPr="0046289D">
        <w:rPr>
          <w:rFonts w:ascii="Arial" w:eastAsia="Times New Roman" w:hAnsi="Arial" w:cs="Arial"/>
          <w:bCs/>
          <w:color w:val="auto"/>
          <w:lang w:eastAsia="en-AU"/>
        </w:rPr>
        <w:t xml:space="preserve"> and quantity of meals. Staff confirmed the menu changed seasonally and consumer feedback was considered through food focus meetings and monthly surveys. Meeting minutes evidenced consumers were satisfied with the quality and quantity of food and the kitchen was observed to be clean and tidy.</w:t>
      </w:r>
    </w:p>
    <w:p w14:paraId="15CB9B89" w14:textId="22DA86A7" w:rsidR="007F5BAA" w:rsidRPr="00104DBA" w:rsidRDefault="007F5BAA" w:rsidP="007F5BAA">
      <w:pPr>
        <w:rPr>
          <w:rFonts w:ascii="Arial" w:eastAsia="Times New Roman" w:hAnsi="Arial" w:cs="Arial"/>
          <w:bCs/>
          <w:color w:val="auto"/>
          <w:lang w:eastAsia="en-AU"/>
        </w:rPr>
      </w:pPr>
      <w:r w:rsidRPr="00104DBA">
        <w:rPr>
          <w:rFonts w:ascii="Arial" w:eastAsia="Times New Roman" w:hAnsi="Arial" w:cs="Arial"/>
          <w:bCs/>
          <w:color w:val="auto"/>
          <w:lang w:eastAsia="en-AU"/>
        </w:rPr>
        <w:t xml:space="preserve">Consumers confirmed equipment was safe, suitable, </w:t>
      </w:r>
      <w:proofErr w:type="gramStart"/>
      <w:r w:rsidRPr="00104DBA">
        <w:rPr>
          <w:rFonts w:ascii="Arial" w:eastAsia="Times New Roman" w:hAnsi="Arial" w:cs="Arial"/>
          <w:bCs/>
          <w:color w:val="auto"/>
          <w:lang w:eastAsia="en-AU"/>
        </w:rPr>
        <w:t>clean</w:t>
      </w:r>
      <w:proofErr w:type="gramEnd"/>
      <w:r w:rsidRPr="00104DBA">
        <w:rPr>
          <w:rFonts w:ascii="Arial" w:eastAsia="Times New Roman" w:hAnsi="Arial" w:cs="Arial"/>
          <w:bCs/>
          <w:color w:val="auto"/>
          <w:lang w:eastAsia="en-AU"/>
        </w:rPr>
        <w:t xml:space="preserve"> and well-maintained. Staff advised shared equipment was cleaned following each use and was in ample supply. Records evidenced completion of maintenance</w:t>
      </w:r>
      <w:r w:rsidR="00447C0A">
        <w:rPr>
          <w:rFonts w:ascii="Arial" w:eastAsia="Times New Roman" w:hAnsi="Arial" w:cs="Arial"/>
          <w:bCs/>
          <w:color w:val="auto"/>
          <w:lang w:eastAsia="en-AU"/>
        </w:rPr>
        <w:t xml:space="preserve"> and </w:t>
      </w:r>
      <w:r>
        <w:rPr>
          <w:rFonts w:ascii="Arial" w:eastAsia="Times New Roman" w:hAnsi="Arial" w:cs="Arial"/>
          <w:bCs/>
          <w:color w:val="auto"/>
          <w:lang w:eastAsia="en-AU"/>
        </w:rPr>
        <w:t>safety testing</w:t>
      </w:r>
      <w:r w:rsidRPr="00104DBA">
        <w:rPr>
          <w:rFonts w:ascii="Arial" w:eastAsia="Times New Roman" w:hAnsi="Arial" w:cs="Arial"/>
          <w:bCs/>
          <w:color w:val="auto"/>
          <w:lang w:eastAsia="en-AU"/>
        </w:rPr>
        <w:t xml:space="preserve"> and equipment was observed to be suitable, </w:t>
      </w:r>
      <w:proofErr w:type="gramStart"/>
      <w:r w:rsidRPr="00104DBA">
        <w:rPr>
          <w:rFonts w:ascii="Arial" w:eastAsia="Times New Roman" w:hAnsi="Arial" w:cs="Arial"/>
          <w:bCs/>
          <w:color w:val="auto"/>
          <w:lang w:eastAsia="en-AU"/>
        </w:rPr>
        <w:t>clean</w:t>
      </w:r>
      <w:proofErr w:type="gramEnd"/>
      <w:r w:rsidRPr="00104DBA">
        <w:rPr>
          <w:rFonts w:ascii="Arial" w:eastAsia="Times New Roman" w:hAnsi="Arial" w:cs="Arial"/>
          <w:bCs/>
          <w:color w:val="auto"/>
          <w:lang w:eastAsia="en-AU"/>
        </w:rPr>
        <w:t xml:space="preserve"> and maintained.</w:t>
      </w:r>
    </w:p>
    <w:p w14:paraId="71178660" w14:textId="77777777" w:rsidR="002B0C90" w:rsidRPr="00262C0B" w:rsidRDefault="001D5AED" w:rsidP="0036130C">
      <w:pPr>
        <w:pStyle w:val="NormalArial"/>
      </w:pPr>
      <w:r>
        <w:br w:type="page"/>
      </w:r>
    </w:p>
    <w:p w14:paraId="2E8B059D" w14:textId="77777777" w:rsidR="00FC045E" w:rsidRPr="00996FAF" w:rsidRDefault="001D5AE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950221" w14:paraId="4BA915C0" w14:textId="77777777" w:rsidTr="001D5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266331E0" w14:textId="77777777" w:rsidR="00FC045E" w:rsidRPr="00996FAF" w:rsidRDefault="001D5AE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467D300C" w14:textId="77777777" w:rsidR="00FC045E" w:rsidRPr="00996FAF" w:rsidRDefault="001D5A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0221" w14:paraId="6D68E71E"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0B434FA" w14:textId="77777777" w:rsidR="002C5FA9" w:rsidRPr="00996FAF" w:rsidRDefault="001D5AED" w:rsidP="002C5FA9">
            <w:pPr>
              <w:spacing w:line="22" w:lineRule="atLeast"/>
              <w:rPr>
                <w:rFonts w:ascii="Arial" w:hAnsi="Arial" w:cs="Arial"/>
              </w:rPr>
            </w:pPr>
            <w:r w:rsidRPr="00996FAF">
              <w:rPr>
                <w:rFonts w:ascii="Arial" w:hAnsi="Arial" w:cs="Arial"/>
              </w:rPr>
              <w:t>Requirement 5(3)(a)</w:t>
            </w:r>
          </w:p>
        </w:tc>
        <w:tc>
          <w:tcPr>
            <w:tcW w:w="6521" w:type="dxa"/>
            <w:tcBorders>
              <w:right w:val="single" w:sz="4" w:space="0" w:color="auto"/>
            </w:tcBorders>
            <w:shd w:val="clear" w:color="auto" w:fill="auto"/>
          </w:tcPr>
          <w:p w14:paraId="0C612694"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w:t>
            </w:r>
            <w:r w:rsidRPr="00996FAF">
              <w:rPr>
                <w:rFonts w:ascii="Arial" w:hAnsi="Arial" w:cs="Arial"/>
              </w:rPr>
              <w:t xml:space="preserve">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tcBorders>
              <w:left w:val="single" w:sz="4" w:space="0" w:color="auto"/>
            </w:tcBorders>
            <w:shd w:val="clear" w:color="auto" w:fill="auto"/>
          </w:tcPr>
          <w:p w14:paraId="0611A162"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5314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50221" w14:paraId="207008ED"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C7764C7" w14:textId="77777777" w:rsidR="002C5FA9" w:rsidRPr="00996FAF" w:rsidRDefault="001D5AED" w:rsidP="002C5FA9">
            <w:pPr>
              <w:spacing w:line="22" w:lineRule="atLeast"/>
              <w:rPr>
                <w:rFonts w:ascii="Arial" w:hAnsi="Arial" w:cs="Arial"/>
              </w:rPr>
            </w:pPr>
            <w:r w:rsidRPr="00996FAF">
              <w:rPr>
                <w:rFonts w:ascii="Arial" w:hAnsi="Arial" w:cs="Arial"/>
              </w:rPr>
              <w:t>Requirement 5(3)(b)</w:t>
            </w:r>
          </w:p>
        </w:tc>
        <w:tc>
          <w:tcPr>
            <w:tcW w:w="6521" w:type="dxa"/>
            <w:tcBorders>
              <w:right w:val="single" w:sz="4" w:space="0" w:color="auto"/>
            </w:tcBorders>
            <w:shd w:val="clear" w:color="auto" w:fill="auto"/>
          </w:tcPr>
          <w:p w14:paraId="3B62224D"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CAAF20" w14:textId="77777777" w:rsidR="002C5FA9" w:rsidRPr="00996FAF" w:rsidRDefault="001D5AE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0AD3F96" w14:textId="77777777" w:rsidR="002C5FA9" w:rsidRPr="00996FAF" w:rsidRDefault="001D5AE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tcBorders>
              <w:left w:val="single" w:sz="4" w:space="0" w:color="auto"/>
            </w:tcBorders>
            <w:shd w:val="clear" w:color="auto" w:fill="auto"/>
          </w:tcPr>
          <w:p w14:paraId="116D129F"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6624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50221" w14:paraId="0B66A1B5"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5131CB1" w14:textId="77777777" w:rsidR="002C5FA9" w:rsidRPr="00996FAF" w:rsidRDefault="001D5AED" w:rsidP="002C5FA9">
            <w:pPr>
              <w:spacing w:line="22" w:lineRule="atLeast"/>
              <w:rPr>
                <w:rFonts w:ascii="Arial" w:hAnsi="Arial" w:cs="Arial"/>
              </w:rPr>
            </w:pPr>
            <w:r w:rsidRPr="00996FAF">
              <w:rPr>
                <w:rFonts w:ascii="Arial" w:hAnsi="Arial" w:cs="Arial"/>
              </w:rPr>
              <w:t>Requirement 5(3)(c)</w:t>
            </w:r>
          </w:p>
        </w:tc>
        <w:tc>
          <w:tcPr>
            <w:tcW w:w="6521" w:type="dxa"/>
            <w:tcBorders>
              <w:right w:val="single" w:sz="4" w:space="0" w:color="auto"/>
            </w:tcBorders>
            <w:shd w:val="clear" w:color="auto" w:fill="auto"/>
          </w:tcPr>
          <w:p w14:paraId="4940710E"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tcBorders>
              <w:left w:val="single" w:sz="4" w:space="0" w:color="auto"/>
            </w:tcBorders>
            <w:shd w:val="clear" w:color="auto" w:fill="auto"/>
          </w:tcPr>
          <w:p w14:paraId="483DF180" w14:textId="77777777" w:rsidR="002C5FA9" w:rsidRPr="00996FAF" w:rsidRDefault="001D5A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93394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B5646EF" w14:textId="77777777" w:rsidR="002B0C90" w:rsidRDefault="001D5AED" w:rsidP="002B0C90">
      <w:pPr>
        <w:pStyle w:val="Heading20"/>
      </w:pPr>
      <w:r>
        <w:t>Findings</w:t>
      </w:r>
    </w:p>
    <w:p w14:paraId="15308DB3" w14:textId="295BFDC0" w:rsidR="007F5BAA" w:rsidRPr="005967D6" w:rsidRDefault="007F5BAA" w:rsidP="007F5BAA">
      <w:pPr>
        <w:rPr>
          <w:rFonts w:ascii="Arial" w:eastAsia="Times New Roman" w:hAnsi="Arial" w:cs="Arial"/>
          <w:bCs/>
          <w:color w:val="auto"/>
          <w:lang w:eastAsia="en-AU"/>
        </w:rPr>
      </w:pPr>
      <w:r w:rsidRPr="005967D6">
        <w:rPr>
          <w:rFonts w:ascii="Arial" w:eastAsia="Times New Roman" w:hAnsi="Arial" w:cs="Arial"/>
          <w:bCs/>
          <w:color w:val="auto"/>
          <w:lang w:eastAsia="en-AU"/>
        </w:rPr>
        <w:t>Consumers said the service was safe, easy to navigate and provided a sense of belonging. Staff confirmed consumers personalise</w:t>
      </w:r>
      <w:r w:rsidR="00CD3C8B">
        <w:rPr>
          <w:rFonts w:ascii="Arial" w:eastAsia="Times New Roman" w:hAnsi="Arial" w:cs="Arial"/>
          <w:bCs/>
          <w:color w:val="auto"/>
          <w:lang w:eastAsia="en-AU"/>
        </w:rPr>
        <w:t>d</w:t>
      </w:r>
      <w:r w:rsidRPr="005967D6">
        <w:rPr>
          <w:rFonts w:ascii="Arial" w:eastAsia="Times New Roman" w:hAnsi="Arial" w:cs="Arial"/>
          <w:bCs/>
          <w:color w:val="auto"/>
          <w:lang w:eastAsia="en-AU"/>
        </w:rPr>
        <w:t xml:space="preserve"> their rooms and could mobilise independently throughout the service. Observations confirmed consumers had personalised their rooms and could move freely.</w:t>
      </w:r>
    </w:p>
    <w:p w14:paraId="02B8D29D" w14:textId="77777777" w:rsidR="007F5BAA" w:rsidRPr="008924F7" w:rsidRDefault="007F5BAA" w:rsidP="007F5BAA">
      <w:pPr>
        <w:rPr>
          <w:rFonts w:ascii="Arial" w:eastAsia="Times New Roman" w:hAnsi="Arial" w:cs="Arial"/>
          <w:bCs/>
          <w:color w:val="auto"/>
          <w:lang w:eastAsia="en-AU"/>
        </w:rPr>
      </w:pPr>
      <w:r w:rsidRPr="008924F7">
        <w:rPr>
          <w:rFonts w:ascii="Arial" w:eastAsia="Times New Roman" w:hAnsi="Arial" w:cs="Arial"/>
          <w:bCs/>
          <w:color w:val="auto"/>
          <w:lang w:eastAsia="en-AU"/>
        </w:rPr>
        <w:t>Consumers and representatives confirmed the service environment was safe, clean, well-maintained and they could move around freely. Staff described, and records evidenced, routine and responsive cleaning and maintenance. Outdoor areas and gardens were observed to be tidy and maintained.</w:t>
      </w:r>
    </w:p>
    <w:p w14:paraId="07748890" w14:textId="2F10DF8E" w:rsidR="007F5BAA" w:rsidRPr="001F7A0E" w:rsidRDefault="007F5BAA" w:rsidP="007F5BAA">
      <w:pPr>
        <w:rPr>
          <w:rFonts w:ascii="Arial" w:eastAsia="Times New Roman" w:hAnsi="Arial" w:cs="Arial"/>
          <w:bCs/>
          <w:color w:val="auto"/>
          <w:lang w:eastAsia="en-AU"/>
        </w:rPr>
      </w:pPr>
      <w:r w:rsidRPr="001F7A0E">
        <w:rPr>
          <w:rFonts w:ascii="Arial" w:eastAsia="Times New Roman" w:hAnsi="Arial" w:cs="Arial"/>
          <w:bCs/>
          <w:color w:val="auto"/>
          <w:lang w:eastAsia="en-AU"/>
        </w:rPr>
        <w:t xml:space="preserve">Consumers said they had access to safe, </w:t>
      </w:r>
      <w:proofErr w:type="gramStart"/>
      <w:r w:rsidRPr="001F7A0E">
        <w:rPr>
          <w:rFonts w:ascii="Arial" w:eastAsia="Times New Roman" w:hAnsi="Arial" w:cs="Arial"/>
          <w:bCs/>
          <w:color w:val="auto"/>
          <w:lang w:eastAsia="en-AU"/>
        </w:rPr>
        <w:t>clean</w:t>
      </w:r>
      <w:proofErr w:type="gramEnd"/>
      <w:r w:rsidRPr="001F7A0E">
        <w:rPr>
          <w:rFonts w:ascii="Arial" w:eastAsia="Times New Roman" w:hAnsi="Arial" w:cs="Arial"/>
          <w:bCs/>
          <w:color w:val="auto"/>
          <w:lang w:eastAsia="en-AU"/>
        </w:rPr>
        <w:t xml:space="preserve"> and well-maintained equipment. Staff were knowledgeable of maintenance processes and confirmed requests were completed promptly. Records confirmed equipment had been inspected for safety</w:t>
      </w:r>
      <w:r w:rsidR="00CD3C8B">
        <w:rPr>
          <w:rFonts w:ascii="Arial" w:eastAsia="Times New Roman" w:hAnsi="Arial" w:cs="Arial"/>
          <w:bCs/>
          <w:color w:val="auto"/>
          <w:lang w:eastAsia="en-AU"/>
        </w:rPr>
        <w:t xml:space="preserve">, </w:t>
      </w:r>
      <w:r w:rsidRPr="001F7A0E">
        <w:rPr>
          <w:rFonts w:ascii="Arial" w:eastAsia="Times New Roman" w:hAnsi="Arial" w:cs="Arial"/>
          <w:bCs/>
          <w:color w:val="auto"/>
          <w:lang w:eastAsia="en-AU"/>
        </w:rPr>
        <w:t xml:space="preserve">serviced and maintenance requests </w:t>
      </w:r>
      <w:r w:rsidR="00CD3C8B">
        <w:rPr>
          <w:rFonts w:ascii="Arial" w:eastAsia="Times New Roman" w:hAnsi="Arial" w:cs="Arial"/>
          <w:bCs/>
          <w:color w:val="auto"/>
          <w:lang w:eastAsia="en-AU"/>
        </w:rPr>
        <w:t xml:space="preserve">were </w:t>
      </w:r>
      <w:r w:rsidRPr="001F7A0E">
        <w:rPr>
          <w:rFonts w:ascii="Arial" w:eastAsia="Times New Roman" w:hAnsi="Arial" w:cs="Arial"/>
          <w:bCs/>
          <w:color w:val="auto"/>
          <w:lang w:eastAsia="en-AU"/>
        </w:rPr>
        <w:t>tracked through to completion</w:t>
      </w:r>
      <w:r w:rsidR="00CD3C8B">
        <w:rPr>
          <w:rFonts w:ascii="Arial" w:eastAsia="Times New Roman" w:hAnsi="Arial" w:cs="Arial"/>
          <w:bCs/>
          <w:color w:val="auto"/>
          <w:lang w:eastAsia="en-AU"/>
        </w:rPr>
        <w:t>, with no outstanding items</w:t>
      </w:r>
      <w:r w:rsidRPr="001F7A0E">
        <w:rPr>
          <w:rFonts w:ascii="Arial" w:eastAsia="Times New Roman" w:hAnsi="Arial" w:cs="Arial"/>
          <w:bCs/>
          <w:color w:val="auto"/>
          <w:lang w:eastAsia="en-AU"/>
        </w:rPr>
        <w:t>.</w:t>
      </w:r>
    </w:p>
    <w:p w14:paraId="7EBECFE7" w14:textId="77777777" w:rsidR="002B0C90" w:rsidRPr="00262C0B" w:rsidRDefault="001D5AED" w:rsidP="0036130C">
      <w:pPr>
        <w:pStyle w:val="NormalArial"/>
      </w:pPr>
      <w:r>
        <w:br w:type="page"/>
      </w:r>
    </w:p>
    <w:p w14:paraId="793ACB59" w14:textId="77777777" w:rsidR="00FC045E" w:rsidRPr="00996FAF" w:rsidRDefault="001D5AE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950221" w14:paraId="56DC1D3E" w14:textId="77777777" w:rsidTr="001D5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F980E0A" w14:textId="77777777" w:rsidR="00FC045E" w:rsidRPr="00996FAF" w:rsidRDefault="001D5AE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675F8772" w14:textId="77777777" w:rsidR="00FC045E" w:rsidRPr="00996FAF" w:rsidRDefault="001D5A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0221" w14:paraId="23A4A616"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55AC4E4" w14:textId="77777777" w:rsidR="002C5FA9" w:rsidRPr="00996FAF" w:rsidRDefault="001D5AED" w:rsidP="002C5FA9">
            <w:pPr>
              <w:spacing w:line="22" w:lineRule="atLeast"/>
              <w:rPr>
                <w:rFonts w:ascii="Arial" w:hAnsi="Arial" w:cs="Arial"/>
              </w:rPr>
            </w:pPr>
            <w:r w:rsidRPr="00996FAF">
              <w:rPr>
                <w:rFonts w:ascii="Arial" w:hAnsi="Arial" w:cs="Arial"/>
              </w:rPr>
              <w:t>Requirement 6(3)(a)</w:t>
            </w:r>
          </w:p>
        </w:tc>
        <w:tc>
          <w:tcPr>
            <w:tcW w:w="6521" w:type="dxa"/>
            <w:tcBorders>
              <w:right w:val="single" w:sz="4" w:space="0" w:color="auto"/>
            </w:tcBorders>
            <w:shd w:val="clear" w:color="auto" w:fill="auto"/>
          </w:tcPr>
          <w:p w14:paraId="164031DA"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tcBorders>
              <w:left w:val="single" w:sz="4" w:space="0" w:color="auto"/>
            </w:tcBorders>
            <w:shd w:val="clear" w:color="auto" w:fill="auto"/>
          </w:tcPr>
          <w:p w14:paraId="37C53590"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7675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50221" w14:paraId="7A9A32E3"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E846C7C" w14:textId="77777777" w:rsidR="002C5FA9" w:rsidRPr="00996FAF" w:rsidRDefault="001D5AED" w:rsidP="002C5FA9">
            <w:pPr>
              <w:spacing w:line="22" w:lineRule="atLeast"/>
              <w:rPr>
                <w:rFonts w:ascii="Arial" w:hAnsi="Arial" w:cs="Arial"/>
              </w:rPr>
            </w:pPr>
            <w:r w:rsidRPr="00996FAF">
              <w:rPr>
                <w:rFonts w:ascii="Arial" w:hAnsi="Arial" w:cs="Arial"/>
              </w:rPr>
              <w:t>Requirement 6(3)(b)</w:t>
            </w:r>
          </w:p>
        </w:tc>
        <w:tc>
          <w:tcPr>
            <w:tcW w:w="6521" w:type="dxa"/>
            <w:tcBorders>
              <w:right w:val="single" w:sz="4" w:space="0" w:color="auto"/>
            </w:tcBorders>
            <w:shd w:val="clear" w:color="auto" w:fill="auto"/>
          </w:tcPr>
          <w:p w14:paraId="3942D0BA"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tcBorders>
              <w:left w:val="single" w:sz="4" w:space="0" w:color="auto"/>
            </w:tcBorders>
            <w:shd w:val="clear" w:color="auto" w:fill="auto"/>
          </w:tcPr>
          <w:p w14:paraId="534E36D4"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05928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50221" w14:paraId="5452A04E"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89F206F" w14:textId="77777777" w:rsidR="002C5FA9" w:rsidRPr="00996FAF" w:rsidRDefault="001D5AED" w:rsidP="002C5FA9">
            <w:pPr>
              <w:spacing w:line="22" w:lineRule="atLeast"/>
              <w:rPr>
                <w:rFonts w:ascii="Arial" w:hAnsi="Arial" w:cs="Arial"/>
              </w:rPr>
            </w:pPr>
            <w:r w:rsidRPr="00996FAF">
              <w:rPr>
                <w:rFonts w:ascii="Arial" w:hAnsi="Arial" w:cs="Arial"/>
              </w:rPr>
              <w:t>Requirement 6(3)(c)</w:t>
            </w:r>
          </w:p>
        </w:tc>
        <w:tc>
          <w:tcPr>
            <w:tcW w:w="6521" w:type="dxa"/>
            <w:tcBorders>
              <w:right w:val="single" w:sz="4" w:space="0" w:color="auto"/>
            </w:tcBorders>
            <w:shd w:val="clear" w:color="auto" w:fill="auto"/>
          </w:tcPr>
          <w:p w14:paraId="5BAC0070"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w:t>
            </w:r>
            <w:r w:rsidRPr="00996FAF">
              <w:rPr>
                <w:rFonts w:ascii="Arial" w:hAnsi="Arial" w:cs="Arial"/>
              </w:rPr>
              <w:t>d when things go wrong.</w:t>
            </w:r>
          </w:p>
        </w:tc>
        <w:tc>
          <w:tcPr>
            <w:tcW w:w="2090" w:type="dxa"/>
            <w:tcBorders>
              <w:left w:val="single" w:sz="4" w:space="0" w:color="auto"/>
            </w:tcBorders>
            <w:shd w:val="clear" w:color="auto" w:fill="auto"/>
          </w:tcPr>
          <w:p w14:paraId="7099B8C7"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42352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50221" w14:paraId="2FA48AE7" w14:textId="77777777" w:rsidTr="001D5A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0DCAD7A" w14:textId="77777777" w:rsidR="002C5FA9" w:rsidRPr="00996FAF" w:rsidRDefault="001D5AED" w:rsidP="002C5FA9">
            <w:pPr>
              <w:spacing w:line="22" w:lineRule="atLeast"/>
              <w:rPr>
                <w:rFonts w:ascii="Arial" w:hAnsi="Arial" w:cs="Arial"/>
              </w:rPr>
            </w:pPr>
            <w:r w:rsidRPr="00996FAF">
              <w:rPr>
                <w:rFonts w:ascii="Arial" w:hAnsi="Arial" w:cs="Arial"/>
              </w:rPr>
              <w:t>Requirement 6(3)(d)</w:t>
            </w:r>
          </w:p>
        </w:tc>
        <w:tc>
          <w:tcPr>
            <w:tcW w:w="6521" w:type="dxa"/>
            <w:tcBorders>
              <w:right w:val="single" w:sz="4" w:space="0" w:color="auto"/>
            </w:tcBorders>
            <w:shd w:val="clear" w:color="auto" w:fill="auto"/>
          </w:tcPr>
          <w:p w14:paraId="2CF7CC55"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tcBorders>
              <w:left w:val="single" w:sz="4" w:space="0" w:color="auto"/>
            </w:tcBorders>
            <w:shd w:val="clear" w:color="auto" w:fill="auto"/>
          </w:tcPr>
          <w:p w14:paraId="39669666" w14:textId="77777777" w:rsidR="002C5FA9" w:rsidRPr="00996FAF" w:rsidRDefault="001D5A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61698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67198C8" w14:textId="77777777" w:rsidR="00D87E7C" w:rsidRDefault="001D5AED" w:rsidP="00D87E7C">
      <w:pPr>
        <w:pStyle w:val="Heading20"/>
      </w:pPr>
      <w:r w:rsidRPr="00996FAF">
        <w:t>Findings</w:t>
      </w:r>
    </w:p>
    <w:p w14:paraId="1C5B9996" w14:textId="77777777" w:rsidR="007F5BAA" w:rsidRPr="00B7415E" w:rsidRDefault="007F5BAA" w:rsidP="007F5BAA">
      <w:pPr>
        <w:rPr>
          <w:rFonts w:ascii="Arial" w:eastAsia="Times New Roman" w:hAnsi="Arial" w:cs="Arial"/>
          <w:bCs/>
          <w:color w:val="auto"/>
          <w:lang w:eastAsia="en-AU"/>
        </w:rPr>
      </w:pPr>
      <w:r w:rsidRPr="00B7415E">
        <w:rPr>
          <w:rFonts w:ascii="Arial" w:eastAsia="Times New Roman" w:hAnsi="Arial" w:cs="Arial"/>
          <w:bCs/>
          <w:color w:val="auto"/>
          <w:lang w:eastAsia="en-AU"/>
        </w:rPr>
        <w:t>Consumers and representatives were aware of processes to provide feedback or make a complaint and were supported to do so. Staff confirmed encouraging feedback and complaints and feedback boxes were displayed throughout the service. Records evidenced registration of feedback and complaints and staff having participated in relevant training.</w:t>
      </w:r>
    </w:p>
    <w:p w14:paraId="011FE0A5" w14:textId="77777777" w:rsidR="007F5BAA" w:rsidRPr="009E3847" w:rsidRDefault="007F5BAA" w:rsidP="007F5BAA">
      <w:pPr>
        <w:rPr>
          <w:rFonts w:ascii="Arial" w:eastAsia="Times New Roman" w:hAnsi="Arial" w:cs="Arial"/>
          <w:bCs/>
          <w:color w:val="auto"/>
          <w:lang w:eastAsia="en-AU"/>
        </w:rPr>
      </w:pPr>
      <w:r w:rsidRPr="009E3847">
        <w:rPr>
          <w:rFonts w:ascii="Arial" w:eastAsia="Times New Roman" w:hAnsi="Arial" w:cs="Arial"/>
          <w:bCs/>
          <w:color w:val="auto"/>
          <w:lang w:eastAsia="en-AU"/>
        </w:rPr>
        <w:t>Consumers and representatives said they were aware of advocacy services and were comfortable raising issues with staff in the first instance. Staff were knowledgeable of advocacy and translation services, confirming several staff were multilingual. Posters and brochures displayed provided information on advocacy services.</w:t>
      </w:r>
    </w:p>
    <w:p w14:paraId="3EF9C28E" w14:textId="77777777" w:rsidR="007F5BAA" w:rsidRPr="00662E9B" w:rsidRDefault="007F5BAA" w:rsidP="007F5BAA">
      <w:pPr>
        <w:rPr>
          <w:rFonts w:ascii="Arial" w:eastAsia="Times New Roman" w:hAnsi="Arial" w:cs="Arial"/>
          <w:bCs/>
          <w:color w:val="auto"/>
          <w:lang w:eastAsia="en-AU"/>
        </w:rPr>
      </w:pPr>
      <w:r w:rsidRPr="00662E9B">
        <w:rPr>
          <w:rFonts w:ascii="Arial" w:eastAsia="Times New Roman" w:hAnsi="Arial" w:cs="Arial"/>
          <w:bCs/>
          <w:color w:val="auto"/>
          <w:lang w:eastAsia="en-AU"/>
        </w:rPr>
        <w:t>Consumers and representatives said staff were responsive to their complaints, had implemented corrective changes and practised open disclosure. Staff and management described processes to respond to feedback and complaints, including the use of open disclosure. Complaints documentation evidenced complaints were registered and actioned.</w:t>
      </w:r>
    </w:p>
    <w:p w14:paraId="0EA9864D" w14:textId="77777777" w:rsidR="007F5BAA" w:rsidRPr="002A5B21" w:rsidRDefault="007F5BAA" w:rsidP="007F5BAA">
      <w:pPr>
        <w:pStyle w:val="NormalArial"/>
        <w:rPr>
          <w:rFonts w:eastAsia="Times New Roman"/>
          <w:bCs/>
          <w:color w:val="auto"/>
          <w:lang w:eastAsia="en-AU"/>
        </w:rPr>
      </w:pPr>
      <w:r w:rsidRPr="002A5B21">
        <w:rPr>
          <w:rFonts w:eastAsia="Times New Roman"/>
          <w:bCs/>
          <w:color w:val="auto"/>
          <w:lang w:eastAsia="en-AU"/>
        </w:rPr>
        <w:t>Consumers confirmed their feedback and complaints were used to improve care and services. Management described recording complaints into an incident management system and discussing issues at staff meetings. Meeting minutes, surveys and continuous improvement plans reflected consumers’ feedback and complaints informing service improvements, including acquisition of new equipment.</w:t>
      </w:r>
    </w:p>
    <w:p w14:paraId="7BB51F9D" w14:textId="77777777" w:rsidR="002B0C90" w:rsidRPr="00712752" w:rsidRDefault="001D5AED" w:rsidP="0036130C">
      <w:pPr>
        <w:pStyle w:val="NormalArial"/>
      </w:pPr>
      <w:r w:rsidRPr="00712752">
        <w:br w:type="page"/>
      </w:r>
    </w:p>
    <w:p w14:paraId="6E8AB9C0" w14:textId="77777777" w:rsidR="00FC045E" w:rsidRPr="00996FAF" w:rsidRDefault="001D5AE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950221" w14:paraId="11DE33F3" w14:textId="77777777" w:rsidTr="0032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B04F45B" w14:textId="77777777" w:rsidR="00FC045E" w:rsidRPr="00996FAF" w:rsidRDefault="001D5AE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681F3FC4" w14:textId="77777777" w:rsidR="00FC045E" w:rsidRPr="00996FAF" w:rsidRDefault="001D5A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0221" w14:paraId="653DFF63"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7B9A6A" w14:textId="77777777" w:rsidR="002C5FA9" w:rsidRPr="00996FAF" w:rsidRDefault="001D5AED" w:rsidP="002C5FA9">
            <w:pPr>
              <w:spacing w:line="22" w:lineRule="atLeast"/>
              <w:rPr>
                <w:rFonts w:ascii="Arial" w:hAnsi="Arial" w:cs="Arial"/>
              </w:rPr>
            </w:pPr>
            <w:r w:rsidRPr="00996FAF">
              <w:rPr>
                <w:rFonts w:ascii="Arial" w:hAnsi="Arial" w:cs="Arial"/>
              </w:rPr>
              <w:t>Requirement 7(3)(a)</w:t>
            </w:r>
          </w:p>
        </w:tc>
        <w:tc>
          <w:tcPr>
            <w:tcW w:w="6521" w:type="dxa"/>
            <w:tcBorders>
              <w:right w:val="single" w:sz="4" w:space="0" w:color="auto"/>
            </w:tcBorders>
            <w:shd w:val="clear" w:color="auto" w:fill="auto"/>
          </w:tcPr>
          <w:p w14:paraId="64DFA3A1"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w:t>
            </w:r>
            <w:r w:rsidRPr="00996FAF">
              <w:rPr>
                <w:rFonts w:ascii="Arial" w:hAnsi="Arial" w:cs="Arial"/>
              </w:rPr>
              <w:t>and services.</w:t>
            </w:r>
          </w:p>
        </w:tc>
        <w:tc>
          <w:tcPr>
            <w:tcW w:w="2090" w:type="dxa"/>
            <w:tcBorders>
              <w:left w:val="single" w:sz="4" w:space="0" w:color="auto"/>
            </w:tcBorders>
            <w:shd w:val="clear" w:color="auto" w:fill="auto"/>
          </w:tcPr>
          <w:p w14:paraId="7295507F"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30638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50221" w14:paraId="0991A942"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7B5E7F" w14:textId="77777777" w:rsidR="002C5FA9" w:rsidRPr="00996FAF" w:rsidRDefault="001D5AED" w:rsidP="002C5FA9">
            <w:pPr>
              <w:spacing w:line="22" w:lineRule="atLeast"/>
              <w:rPr>
                <w:rFonts w:ascii="Arial" w:hAnsi="Arial" w:cs="Arial"/>
              </w:rPr>
            </w:pPr>
            <w:r w:rsidRPr="00996FAF">
              <w:rPr>
                <w:rFonts w:ascii="Arial" w:hAnsi="Arial" w:cs="Arial"/>
              </w:rPr>
              <w:t>Requirement 7(3)(b)</w:t>
            </w:r>
          </w:p>
        </w:tc>
        <w:tc>
          <w:tcPr>
            <w:tcW w:w="6521" w:type="dxa"/>
            <w:tcBorders>
              <w:right w:val="single" w:sz="4" w:space="0" w:color="auto"/>
            </w:tcBorders>
            <w:shd w:val="clear" w:color="auto" w:fill="auto"/>
          </w:tcPr>
          <w:p w14:paraId="15E4E656"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tcBorders>
              <w:left w:val="single" w:sz="4" w:space="0" w:color="auto"/>
            </w:tcBorders>
            <w:shd w:val="clear" w:color="auto" w:fill="auto"/>
          </w:tcPr>
          <w:p w14:paraId="09652D90"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12698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50221" w14:paraId="6328EA62"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170871" w14:textId="77777777" w:rsidR="002C5FA9" w:rsidRPr="00996FAF" w:rsidRDefault="001D5AED" w:rsidP="002C5FA9">
            <w:pPr>
              <w:spacing w:line="22" w:lineRule="atLeast"/>
              <w:rPr>
                <w:rFonts w:ascii="Arial" w:hAnsi="Arial" w:cs="Arial"/>
              </w:rPr>
            </w:pPr>
            <w:r w:rsidRPr="00996FAF">
              <w:rPr>
                <w:rFonts w:ascii="Arial" w:hAnsi="Arial" w:cs="Arial"/>
              </w:rPr>
              <w:t>Requirement 7(3)(c)</w:t>
            </w:r>
          </w:p>
        </w:tc>
        <w:tc>
          <w:tcPr>
            <w:tcW w:w="6521" w:type="dxa"/>
            <w:tcBorders>
              <w:right w:val="single" w:sz="4" w:space="0" w:color="auto"/>
            </w:tcBorders>
            <w:shd w:val="clear" w:color="auto" w:fill="auto"/>
          </w:tcPr>
          <w:p w14:paraId="72ABAB1E"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t>
            </w:r>
            <w:r w:rsidRPr="00996FAF">
              <w:rPr>
                <w:rFonts w:ascii="Arial" w:hAnsi="Arial" w:cs="Arial"/>
              </w:rPr>
              <w:t>workforce have the qualifications and knowledge to effectively perform their roles.</w:t>
            </w:r>
          </w:p>
        </w:tc>
        <w:tc>
          <w:tcPr>
            <w:tcW w:w="2090" w:type="dxa"/>
            <w:tcBorders>
              <w:left w:val="single" w:sz="4" w:space="0" w:color="auto"/>
            </w:tcBorders>
            <w:shd w:val="clear" w:color="auto" w:fill="auto"/>
          </w:tcPr>
          <w:p w14:paraId="3ED09675"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80947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50221" w14:paraId="762799FC"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3B49050" w14:textId="77777777" w:rsidR="002C5FA9" w:rsidRPr="00996FAF" w:rsidRDefault="001D5AED" w:rsidP="002C5FA9">
            <w:pPr>
              <w:spacing w:line="22" w:lineRule="atLeast"/>
              <w:rPr>
                <w:rFonts w:ascii="Arial" w:hAnsi="Arial" w:cs="Arial"/>
              </w:rPr>
            </w:pPr>
            <w:r w:rsidRPr="00996FAF">
              <w:rPr>
                <w:rFonts w:ascii="Arial" w:hAnsi="Arial" w:cs="Arial"/>
              </w:rPr>
              <w:t>Requirement 7(3)(d)</w:t>
            </w:r>
          </w:p>
        </w:tc>
        <w:tc>
          <w:tcPr>
            <w:tcW w:w="6521" w:type="dxa"/>
            <w:tcBorders>
              <w:right w:val="single" w:sz="4" w:space="0" w:color="auto"/>
            </w:tcBorders>
            <w:shd w:val="clear" w:color="auto" w:fill="auto"/>
          </w:tcPr>
          <w:p w14:paraId="31111751"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tcBorders>
              <w:left w:val="single" w:sz="4" w:space="0" w:color="auto"/>
            </w:tcBorders>
            <w:shd w:val="clear" w:color="auto" w:fill="auto"/>
          </w:tcPr>
          <w:p w14:paraId="77B8587D" w14:textId="77777777" w:rsidR="002C5FA9" w:rsidRPr="00996FAF" w:rsidRDefault="001D5A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8971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50221" w14:paraId="20D51EC6"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84B4C02" w14:textId="77777777" w:rsidR="002C5FA9" w:rsidRPr="00996FAF" w:rsidRDefault="001D5AED" w:rsidP="002C5FA9">
            <w:pPr>
              <w:spacing w:line="22" w:lineRule="atLeast"/>
              <w:rPr>
                <w:rFonts w:ascii="Arial" w:hAnsi="Arial" w:cs="Arial"/>
              </w:rPr>
            </w:pPr>
            <w:r w:rsidRPr="00996FAF">
              <w:rPr>
                <w:rFonts w:ascii="Arial" w:hAnsi="Arial" w:cs="Arial"/>
              </w:rPr>
              <w:t>Requirement 7(3)(e)</w:t>
            </w:r>
          </w:p>
        </w:tc>
        <w:tc>
          <w:tcPr>
            <w:tcW w:w="6521" w:type="dxa"/>
            <w:tcBorders>
              <w:right w:val="single" w:sz="4" w:space="0" w:color="auto"/>
            </w:tcBorders>
            <w:shd w:val="clear" w:color="auto" w:fill="auto"/>
          </w:tcPr>
          <w:p w14:paraId="2BAFE57C"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tcBorders>
              <w:left w:val="single" w:sz="4" w:space="0" w:color="auto"/>
            </w:tcBorders>
            <w:shd w:val="clear" w:color="auto" w:fill="auto"/>
          </w:tcPr>
          <w:p w14:paraId="16038A16" w14:textId="77777777" w:rsidR="002C5FA9" w:rsidRPr="00996FAF" w:rsidRDefault="001D5A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26551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B0A4EEC" w14:textId="77777777" w:rsidR="002B0C90" w:rsidRDefault="001D5AED" w:rsidP="002B0C90">
      <w:pPr>
        <w:pStyle w:val="Heading20"/>
      </w:pPr>
      <w:r>
        <w:t>Findings</w:t>
      </w:r>
    </w:p>
    <w:p w14:paraId="6416FA38" w14:textId="77777777" w:rsidR="007F5BAA" w:rsidRPr="00381B70" w:rsidRDefault="007F5BAA" w:rsidP="007F5BAA">
      <w:pPr>
        <w:rPr>
          <w:rFonts w:ascii="Arial" w:eastAsia="Times New Roman" w:hAnsi="Arial" w:cs="Arial"/>
          <w:bCs/>
          <w:color w:val="auto"/>
          <w:lang w:eastAsia="en-AU"/>
        </w:rPr>
      </w:pPr>
      <w:r w:rsidRPr="00381B70">
        <w:rPr>
          <w:rFonts w:ascii="Arial" w:eastAsia="Times New Roman" w:hAnsi="Arial" w:cs="Arial"/>
          <w:bCs/>
          <w:color w:val="auto"/>
          <w:lang w:eastAsia="en-AU"/>
        </w:rPr>
        <w:t>Consumers provided positive feedback regarding staffing numbers and confirmed their care needs were met and calls for assistance responded to quickly. Staff said they were supported, and rosters reflected a full complement of permanent and casual care and clinical staff. Records evidenced a high proportion of calls for assistance were responded to within benchmarked timeframes.</w:t>
      </w:r>
    </w:p>
    <w:p w14:paraId="608A217D" w14:textId="77777777" w:rsidR="007F5BAA" w:rsidRPr="00502A8C" w:rsidRDefault="007F5BAA" w:rsidP="007F5BAA">
      <w:pPr>
        <w:rPr>
          <w:rFonts w:ascii="Arial" w:eastAsia="Times New Roman" w:hAnsi="Arial" w:cs="Arial"/>
          <w:bCs/>
          <w:color w:val="auto"/>
          <w:lang w:eastAsia="en-AU"/>
        </w:rPr>
      </w:pPr>
      <w:r w:rsidRPr="00502A8C">
        <w:rPr>
          <w:rFonts w:ascii="Arial" w:eastAsia="Times New Roman" w:hAnsi="Arial" w:cs="Arial"/>
          <w:bCs/>
          <w:color w:val="auto"/>
          <w:lang w:eastAsia="en-AU"/>
        </w:rPr>
        <w:t xml:space="preserve">Consumers and representatives said staff interactions were kind, caring and respectful. Staff were knowledgeable of consumers’ life stories and were observed interacting with consumers in a kind and caring manner, assisting during meals and lifestyle activities. Staff were guided by policies, </w:t>
      </w:r>
      <w:proofErr w:type="gramStart"/>
      <w:r w:rsidRPr="00502A8C">
        <w:rPr>
          <w:rFonts w:ascii="Arial" w:eastAsia="Times New Roman" w:hAnsi="Arial" w:cs="Arial"/>
          <w:bCs/>
          <w:color w:val="auto"/>
          <w:lang w:eastAsia="en-AU"/>
        </w:rPr>
        <w:t>procedures</w:t>
      </w:r>
      <w:proofErr w:type="gramEnd"/>
      <w:r w:rsidRPr="00502A8C">
        <w:rPr>
          <w:rFonts w:ascii="Arial" w:eastAsia="Times New Roman" w:hAnsi="Arial" w:cs="Arial"/>
          <w:bCs/>
          <w:color w:val="auto"/>
          <w:lang w:eastAsia="en-AU"/>
        </w:rPr>
        <w:t xml:space="preserve"> and training regarding dignified care.</w:t>
      </w:r>
    </w:p>
    <w:p w14:paraId="2E33AEE0" w14:textId="3E8EB884" w:rsidR="007F5BAA" w:rsidRPr="00953D92" w:rsidRDefault="007F5BAA" w:rsidP="007F5BAA">
      <w:pPr>
        <w:rPr>
          <w:rFonts w:ascii="Arial" w:eastAsia="Times New Roman" w:hAnsi="Arial" w:cs="Arial"/>
          <w:bCs/>
          <w:color w:val="auto"/>
          <w:lang w:eastAsia="en-AU"/>
        </w:rPr>
      </w:pPr>
      <w:r w:rsidRPr="00953D92">
        <w:rPr>
          <w:rFonts w:ascii="Arial" w:eastAsia="Times New Roman" w:hAnsi="Arial" w:cs="Arial"/>
          <w:bCs/>
          <w:color w:val="auto"/>
          <w:lang w:eastAsia="en-AU"/>
        </w:rPr>
        <w:t>Consumers and representatives said staff performed their duties effectively and met their care needs. Management confirmed staff were security vetted and held required professional registrations and qualifications prior to onboarding. Personnel records evidenced credentials were continually monitored for validity.</w:t>
      </w:r>
    </w:p>
    <w:p w14:paraId="0FC88186" w14:textId="77777777" w:rsidR="007F5BAA" w:rsidRPr="009D3361" w:rsidRDefault="007F5BAA" w:rsidP="007F5BAA">
      <w:pPr>
        <w:rPr>
          <w:rFonts w:ascii="Arial" w:eastAsia="Times New Roman" w:hAnsi="Arial" w:cs="Arial"/>
          <w:bCs/>
          <w:color w:val="auto"/>
          <w:lang w:eastAsia="en-AU"/>
        </w:rPr>
      </w:pPr>
      <w:r w:rsidRPr="009D3361">
        <w:rPr>
          <w:rFonts w:ascii="Arial" w:eastAsia="Times New Roman" w:hAnsi="Arial" w:cs="Arial"/>
          <w:bCs/>
          <w:color w:val="auto"/>
          <w:lang w:eastAsia="en-AU"/>
        </w:rPr>
        <w:t xml:space="preserve">Consumers and representatives </w:t>
      </w:r>
      <w:proofErr w:type="gramStart"/>
      <w:r w:rsidRPr="009D3361">
        <w:rPr>
          <w:rFonts w:ascii="Arial" w:eastAsia="Times New Roman" w:hAnsi="Arial" w:cs="Arial"/>
          <w:bCs/>
          <w:color w:val="auto"/>
          <w:lang w:eastAsia="en-AU"/>
        </w:rPr>
        <w:t>were</w:t>
      </w:r>
      <w:proofErr w:type="gramEnd"/>
      <w:r w:rsidRPr="009D3361">
        <w:rPr>
          <w:rFonts w:ascii="Arial" w:eastAsia="Times New Roman" w:hAnsi="Arial" w:cs="Arial"/>
          <w:bCs/>
          <w:color w:val="auto"/>
          <w:lang w:eastAsia="en-AU"/>
        </w:rPr>
        <w:t xml:space="preserve"> confident staff had been appropriately trained to perform their duties. Staff confirmed participating in mandatory training and management described systems to ensure staff promptly completed training requirements. Education records evidenced all staff had completed training in manual handling, infection control and serious incidents.</w:t>
      </w:r>
    </w:p>
    <w:p w14:paraId="1A1DA35C" w14:textId="53C63BAA" w:rsidR="007F5BAA" w:rsidRPr="004A3CCD" w:rsidRDefault="007F5BAA" w:rsidP="007F5BAA">
      <w:pPr>
        <w:pStyle w:val="NormalArial"/>
        <w:rPr>
          <w:rFonts w:eastAsia="Times New Roman"/>
          <w:bCs/>
          <w:color w:val="auto"/>
          <w:lang w:eastAsia="en-AU"/>
        </w:rPr>
      </w:pPr>
      <w:r w:rsidRPr="004A3CCD">
        <w:rPr>
          <w:rFonts w:eastAsia="Times New Roman"/>
          <w:bCs/>
          <w:color w:val="auto"/>
          <w:lang w:eastAsia="en-AU"/>
        </w:rPr>
        <w:t xml:space="preserve">Staff participated in formal performance appraisals 6 months post commencement, then annually thereafter. Records evidenced all staff had undertaken performance appraisals and </w:t>
      </w:r>
      <w:r w:rsidR="003A047E">
        <w:rPr>
          <w:rFonts w:eastAsia="Times New Roman"/>
          <w:bCs/>
          <w:color w:val="auto"/>
          <w:lang w:eastAsia="en-AU"/>
        </w:rPr>
        <w:t xml:space="preserve">completed </w:t>
      </w:r>
      <w:r w:rsidRPr="004A3CCD">
        <w:rPr>
          <w:rFonts w:eastAsia="Times New Roman"/>
          <w:bCs/>
          <w:color w:val="auto"/>
          <w:lang w:eastAsia="en-AU"/>
        </w:rPr>
        <w:t xml:space="preserve">relevant training. </w:t>
      </w:r>
    </w:p>
    <w:p w14:paraId="3BA95BA5" w14:textId="77777777" w:rsidR="002B0C90" w:rsidRPr="00262C0B" w:rsidRDefault="001D5AED" w:rsidP="0036130C">
      <w:pPr>
        <w:pStyle w:val="NormalArial"/>
      </w:pPr>
      <w:r>
        <w:br w:type="page"/>
      </w:r>
    </w:p>
    <w:p w14:paraId="6B2DA061" w14:textId="77777777" w:rsidR="00FC045E" w:rsidRPr="00996FAF" w:rsidRDefault="001D5AED" w:rsidP="00FC045E">
      <w:pPr>
        <w:pStyle w:val="Heading1"/>
        <w:spacing w:before="120" w:after="240" w:line="22" w:lineRule="atLeast"/>
        <w:rPr>
          <w:rFonts w:ascii="Arial" w:hAnsi="Arial" w:cs="Arial"/>
        </w:rPr>
      </w:pPr>
      <w:r w:rsidRPr="00996FAF">
        <w:rPr>
          <w:rFonts w:ascii="Arial" w:hAnsi="Arial" w:cs="Arial"/>
        </w:rPr>
        <w:lastRenderedPageBreak/>
        <w:t>Stand</w:t>
      </w:r>
      <w:r w:rsidRPr="00996FAF">
        <w:rPr>
          <w:rFonts w:ascii="Arial" w:hAnsi="Arial" w:cs="Arial"/>
        </w:rPr>
        <w:t>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950221" w14:paraId="369162C3" w14:textId="77777777" w:rsidTr="0032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06EA877" w14:textId="77777777" w:rsidR="00FC045E" w:rsidRPr="00996FAF" w:rsidRDefault="001D5AE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4041C78E" w14:textId="77777777" w:rsidR="00FC045E" w:rsidRPr="00996FAF" w:rsidRDefault="001D5A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0221" w14:paraId="54C13F16"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28693F5" w14:textId="77777777" w:rsidR="002C5FA9" w:rsidRPr="00996FAF" w:rsidRDefault="001D5AED" w:rsidP="002C5FA9">
            <w:pPr>
              <w:spacing w:line="22" w:lineRule="atLeast"/>
              <w:rPr>
                <w:rFonts w:ascii="Arial" w:hAnsi="Arial" w:cs="Arial"/>
              </w:rPr>
            </w:pPr>
            <w:r w:rsidRPr="00996FAF">
              <w:rPr>
                <w:rFonts w:ascii="Arial" w:hAnsi="Arial" w:cs="Arial"/>
              </w:rPr>
              <w:t>Requirement 8(3)(a)</w:t>
            </w:r>
          </w:p>
        </w:tc>
        <w:tc>
          <w:tcPr>
            <w:tcW w:w="6521" w:type="dxa"/>
            <w:tcBorders>
              <w:right w:val="single" w:sz="4" w:space="0" w:color="auto"/>
            </w:tcBorders>
            <w:shd w:val="clear" w:color="auto" w:fill="auto"/>
          </w:tcPr>
          <w:p w14:paraId="7FE6CB8F"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tcBorders>
              <w:left w:val="single" w:sz="4" w:space="0" w:color="auto"/>
            </w:tcBorders>
            <w:shd w:val="clear" w:color="auto" w:fill="auto"/>
          </w:tcPr>
          <w:p w14:paraId="541C1793"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89064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50221" w14:paraId="03F36757"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9E2349" w14:textId="77777777" w:rsidR="002C5FA9" w:rsidRPr="00996FAF" w:rsidRDefault="001D5AED" w:rsidP="002C5FA9">
            <w:pPr>
              <w:spacing w:line="22" w:lineRule="atLeast"/>
              <w:rPr>
                <w:rFonts w:ascii="Arial" w:hAnsi="Arial" w:cs="Arial"/>
              </w:rPr>
            </w:pPr>
            <w:r w:rsidRPr="00996FAF">
              <w:rPr>
                <w:rFonts w:ascii="Arial" w:hAnsi="Arial" w:cs="Arial"/>
              </w:rPr>
              <w:t>Requirement 8(3)(b)</w:t>
            </w:r>
          </w:p>
        </w:tc>
        <w:tc>
          <w:tcPr>
            <w:tcW w:w="6521" w:type="dxa"/>
            <w:tcBorders>
              <w:right w:val="single" w:sz="4" w:space="0" w:color="auto"/>
            </w:tcBorders>
            <w:shd w:val="clear" w:color="auto" w:fill="auto"/>
          </w:tcPr>
          <w:p w14:paraId="11BC5767"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w:t>
            </w:r>
            <w:r w:rsidRPr="00996FAF">
              <w:rPr>
                <w:rFonts w:ascii="Arial" w:hAnsi="Arial" w:cs="Arial"/>
              </w:rPr>
              <w:t xml:space="preserve">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tcBorders>
              <w:left w:val="single" w:sz="4" w:space="0" w:color="auto"/>
            </w:tcBorders>
            <w:shd w:val="clear" w:color="auto" w:fill="auto"/>
          </w:tcPr>
          <w:p w14:paraId="0171C085"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2608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50221" w14:paraId="589B8E03"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BD030DA" w14:textId="77777777" w:rsidR="002C5FA9" w:rsidRPr="00996FAF" w:rsidRDefault="001D5AED" w:rsidP="002C5FA9">
            <w:pPr>
              <w:spacing w:line="22" w:lineRule="atLeast"/>
              <w:rPr>
                <w:rFonts w:ascii="Arial" w:hAnsi="Arial" w:cs="Arial"/>
              </w:rPr>
            </w:pPr>
            <w:r w:rsidRPr="00996FAF">
              <w:rPr>
                <w:rFonts w:ascii="Arial" w:hAnsi="Arial" w:cs="Arial"/>
              </w:rPr>
              <w:t>Requirement 8(3)(c)</w:t>
            </w:r>
          </w:p>
        </w:tc>
        <w:tc>
          <w:tcPr>
            <w:tcW w:w="6521" w:type="dxa"/>
            <w:tcBorders>
              <w:right w:val="single" w:sz="4" w:space="0" w:color="auto"/>
            </w:tcBorders>
            <w:shd w:val="clear" w:color="auto" w:fill="auto"/>
          </w:tcPr>
          <w:p w14:paraId="6CEEDBAA"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6DF9B7" w14:textId="77777777" w:rsidR="002C5FA9" w:rsidRPr="00996FAF" w:rsidRDefault="001D5A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011A164" w14:textId="77777777" w:rsidR="002C5FA9" w:rsidRPr="00996FAF" w:rsidRDefault="001D5A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F697735" w14:textId="77777777" w:rsidR="002C5FA9" w:rsidRPr="00996FAF" w:rsidRDefault="001D5A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C0F0C16" w14:textId="77777777" w:rsidR="002C5FA9" w:rsidRPr="00996FAF" w:rsidRDefault="001D5A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84F8E1F" w14:textId="77777777" w:rsidR="002C5FA9" w:rsidRPr="00996FAF" w:rsidRDefault="001D5A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F0C04D8" w14:textId="77777777" w:rsidR="002C5FA9" w:rsidRPr="00996FAF" w:rsidRDefault="001D5A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tcBorders>
              <w:left w:val="single" w:sz="4" w:space="0" w:color="auto"/>
            </w:tcBorders>
            <w:shd w:val="clear" w:color="auto" w:fill="auto"/>
          </w:tcPr>
          <w:p w14:paraId="5B22942E"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6552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50221" w14:paraId="63892E3E" w14:textId="77777777" w:rsidTr="001D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2A3F91B" w14:textId="77777777" w:rsidR="002C5FA9" w:rsidRPr="00996FAF" w:rsidRDefault="001D5AED" w:rsidP="002C5FA9">
            <w:pPr>
              <w:spacing w:line="22" w:lineRule="atLeast"/>
              <w:rPr>
                <w:rFonts w:ascii="Arial" w:hAnsi="Arial" w:cs="Arial"/>
              </w:rPr>
            </w:pPr>
            <w:r w:rsidRPr="00996FAF">
              <w:rPr>
                <w:rFonts w:ascii="Arial" w:hAnsi="Arial" w:cs="Arial"/>
              </w:rPr>
              <w:t>Requirement 8(3)(d)</w:t>
            </w:r>
          </w:p>
        </w:tc>
        <w:tc>
          <w:tcPr>
            <w:tcW w:w="6521" w:type="dxa"/>
            <w:tcBorders>
              <w:right w:val="single" w:sz="4" w:space="0" w:color="auto"/>
            </w:tcBorders>
            <w:shd w:val="clear" w:color="auto" w:fill="auto"/>
          </w:tcPr>
          <w:p w14:paraId="47986FDA" w14:textId="77777777" w:rsidR="002C5FA9" w:rsidRPr="00996FAF" w:rsidRDefault="001D5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w:t>
            </w:r>
            <w:r w:rsidRPr="00996FAF">
              <w:rPr>
                <w:rFonts w:ascii="Arial" w:hAnsi="Arial" w:cs="Arial"/>
              </w:rPr>
              <w:t>management systems and practices, including but not limited to the following:</w:t>
            </w:r>
          </w:p>
          <w:p w14:paraId="3E07DF61" w14:textId="77777777" w:rsidR="002C5FA9" w:rsidRPr="00996FAF" w:rsidRDefault="001D5A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F115644" w14:textId="77777777" w:rsidR="002C5FA9" w:rsidRPr="00996FAF" w:rsidRDefault="001D5A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7275A39" w14:textId="77777777" w:rsidR="002C5FA9" w:rsidRPr="00996FAF" w:rsidRDefault="001D5A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w:t>
            </w:r>
            <w:r w:rsidRPr="00996FAF">
              <w:rPr>
                <w:rFonts w:ascii="Arial" w:hAnsi="Arial" w:cs="Arial"/>
              </w:rPr>
              <w:t xml:space="preserve">e best life they </w:t>
            </w:r>
            <w:proofErr w:type="gramStart"/>
            <w:r w:rsidRPr="00996FAF">
              <w:rPr>
                <w:rFonts w:ascii="Arial" w:hAnsi="Arial" w:cs="Arial"/>
              </w:rPr>
              <w:t>can</w:t>
            </w:r>
            <w:proofErr w:type="gramEnd"/>
          </w:p>
          <w:p w14:paraId="6BBD2FA5" w14:textId="77777777" w:rsidR="002C5FA9" w:rsidRPr="00996FAF" w:rsidRDefault="001D5A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tcBorders>
              <w:left w:val="single" w:sz="4" w:space="0" w:color="auto"/>
            </w:tcBorders>
            <w:shd w:val="clear" w:color="auto" w:fill="auto"/>
          </w:tcPr>
          <w:p w14:paraId="53D9BF35" w14:textId="77777777" w:rsidR="002C5FA9" w:rsidRPr="00996FAF" w:rsidRDefault="001D5A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52840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50221" w14:paraId="5A2257A0" w14:textId="77777777" w:rsidTr="001D5AE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0BFE022" w14:textId="77777777" w:rsidR="002C5FA9" w:rsidRPr="00996FAF" w:rsidRDefault="001D5AED" w:rsidP="002C5FA9">
            <w:pPr>
              <w:spacing w:line="22" w:lineRule="atLeast"/>
              <w:rPr>
                <w:rFonts w:ascii="Arial" w:hAnsi="Arial" w:cs="Arial"/>
              </w:rPr>
            </w:pPr>
            <w:r w:rsidRPr="00996FAF">
              <w:rPr>
                <w:rFonts w:ascii="Arial" w:hAnsi="Arial" w:cs="Arial"/>
              </w:rPr>
              <w:t>Requirement 8(3)(e)</w:t>
            </w:r>
          </w:p>
        </w:tc>
        <w:tc>
          <w:tcPr>
            <w:tcW w:w="6521" w:type="dxa"/>
            <w:tcBorders>
              <w:right w:val="single" w:sz="4" w:space="0" w:color="auto"/>
            </w:tcBorders>
            <w:shd w:val="clear" w:color="auto" w:fill="auto"/>
          </w:tcPr>
          <w:p w14:paraId="7C06497F" w14:textId="77777777" w:rsidR="002C5FA9" w:rsidRPr="00996FAF" w:rsidRDefault="001D5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183E827A" w14:textId="77777777" w:rsidR="002C5FA9" w:rsidRPr="00996FAF" w:rsidRDefault="001D5A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120472E" w14:textId="77777777" w:rsidR="002C5FA9" w:rsidRPr="00996FAF" w:rsidRDefault="001D5A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E5786C7" w14:textId="77777777" w:rsidR="002C5FA9" w:rsidRPr="00996FAF" w:rsidRDefault="001D5A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tcBorders>
              <w:left w:val="single" w:sz="4" w:space="0" w:color="auto"/>
            </w:tcBorders>
            <w:shd w:val="clear" w:color="auto" w:fill="auto"/>
          </w:tcPr>
          <w:p w14:paraId="3EDA5CAE" w14:textId="77777777" w:rsidR="002C5FA9" w:rsidRPr="00996FAF" w:rsidRDefault="001D5A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58873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2887BD9" w14:textId="77777777" w:rsidR="00D87E7C" w:rsidRDefault="001D5AED" w:rsidP="00D87E7C">
      <w:pPr>
        <w:pStyle w:val="Heading20"/>
      </w:pPr>
      <w:r w:rsidRPr="00996FAF">
        <w:t>Findings</w:t>
      </w:r>
    </w:p>
    <w:p w14:paraId="6C39ADEB" w14:textId="77777777" w:rsidR="007F5BAA" w:rsidRPr="00041486" w:rsidRDefault="007F5BAA" w:rsidP="007F5BAA">
      <w:pPr>
        <w:rPr>
          <w:rFonts w:ascii="Arial" w:eastAsia="Times New Roman" w:hAnsi="Arial" w:cs="Arial"/>
          <w:bCs/>
          <w:color w:val="auto"/>
          <w:lang w:eastAsia="en-AU"/>
        </w:rPr>
      </w:pPr>
      <w:r w:rsidRPr="00041486">
        <w:rPr>
          <w:rFonts w:ascii="Arial" w:eastAsia="Times New Roman" w:hAnsi="Arial" w:cs="Arial"/>
          <w:bCs/>
          <w:color w:val="auto"/>
          <w:lang w:eastAsia="en-AU"/>
        </w:rPr>
        <w:t>Consumers and representatives said they were involved in the development and delivery of care and services through meetings, feedback forms and surveys. Management confirmed consumers and representatives had been involved in service delivery, including the acquisition of new furniture and a kitchen refurbishment. Meeting minutes evidenced consumer input to the design and delivery of care and services.</w:t>
      </w:r>
    </w:p>
    <w:p w14:paraId="7BD20D20" w14:textId="77777777" w:rsidR="007F5BAA" w:rsidRPr="008938FB" w:rsidRDefault="007F5BAA" w:rsidP="007F5BAA">
      <w:pPr>
        <w:pStyle w:val="NormalArial"/>
        <w:rPr>
          <w:rFonts w:eastAsia="Times New Roman"/>
          <w:bCs/>
          <w:color w:val="auto"/>
          <w:lang w:eastAsia="en-AU"/>
        </w:rPr>
      </w:pPr>
      <w:r w:rsidRPr="008938FB">
        <w:rPr>
          <w:rFonts w:eastAsia="Times New Roman"/>
          <w:bCs/>
          <w:color w:val="auto"/>
          <w:lang w:eastAsia="en-AU"/>
        </w:rPr>
        <w:t xml:space="preserve">The organisational governing body promoted delivery of safe and inclusive care and services and was routinely informed by the service of clinical indicators, </w:t>
      </w:r>
      <w:proofErr w:type="gramStart"/>
      <w:r w:rsidRPr="008938FB">
        <w:rPr>
          <w:rFonts w:eastAsia="Times New Roman"/>
          <w:bCs/>
          <w:color w:val="auto"/>
          <w:lang w:eastAsia="en-AU"/>
        </w:rPr>
        <w:t>feedback</w:t>
      </w:r>
      <w:proofErr w:type="gramEnd"/>
      <w:r w:rsidRPr="008938FB">
        <w:rPr>
          <w:rFonts w:eastAsia="Times New Roman"/>
          <w:bCs/>
          <w:color w:val="auto"/>
          <w:lang w:eastAsia="en-AU"/>
        </w:rPr>
        <w:t xml:space="preserve"> and incident data. The service’s leadership team met monthly to review overall performance and discuss lessons learned following incidents, and a clinical governance committee discussed emerging trends and responsive mitigations to ensure safe care and services.</w:t>
      </w:r>
    </w:p>
    <w:p w14:paraId="444E6F19" w14:textId="77777777" w:rsidR="007F5BAA" w:rsidRPr="008938FB" w:rsidRDefault="007F5BAA" w:rsidP="007F5BAA">
      <w:pPr>
        <w:pStyle w:val="NormalArial"/>
        <w:rPr>
          <w:rFonts w:eastAsia="Times New Roman"/>
          <w:color w:val="auto"/>
          <w:lang w:eastAsia="en-AU"/>
        </w:rPr>
      </w:pPr>
      <w:r w:rsidRPr="008938FB">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1008F045" w14:textId="77777777" w:rsidR="007F5BAA" w:rsidRPr="008938FB" w:rsidRDefault="007F5BAA" w:rsidP="007F5BAA">
      <w:pPr>
        <w:pStyle w:val="NormalArial"/>
        <w:rPr>
          <w:color w:val="auto"/>
        </w:rPr>
      </w:pPr>
      <w:r w:rsidRPr="008938FB">
        <w:rPr>
          <w:color w:val="auto"/>
        </w:rPr>
        <w:t>A systematic approach was used to manage high-impact and high-prevalence risks to identify, report, escalate and review risks and incidents to improve care delivery. Staff confirmed participating in training for falls prevention, managing changed behaviours and minimising restrictive practices. Records evidenced serious incidents had been managed in line with legislative requirements.</w:t>
      </w:r>
    </w:p>
    <w:p w14:paraId="41F646E8" w14:textId="77777777" w:rsidR="007F5BAA" w:rsidRPr="008938FB" w:rsidRDefault="007F5BAA" w:rsidP="007F5BAA">
      <w:pPr>
        <w:pStyle w:val="NormalArial"/>
        <w:rPr>
          <w:color w:val="auto"/>
        </w:rPr>
      </w:pPr>
      <w:r w:rsidRPr="008938FB">
        <w:rPr>
          <w:color w:val="auto"/>
        </w:rPr>
        <w:t xml:space="preserve">Staff were knowledgeable of antimicrobial stewardship, using restrictive practices as a last resort, and the principles of open disclosure, and confirmed participating in relevant training. Frameworks, </w:t>
      </w:r>
      <w:proofErr w:type="gramStart"/>
      <w:r w:rsidRPr="008938FB">
        <w:rPr>
          <w:color w:val="auto"/>
        </w:rPr>
        <w:t>policies</w:t>
      </w:r>
      <w:proofErr w:type="gramEnd"/>
      <w:r w:rsidRPr="008938FB">
        <w:rPr>
          <w:color w:val="auto"/>
        </w:rPr>
        <w:t xml:space="preserve"> and guidelines assisted staff to maintain best practice and staff understood the practical application of such practices in their daily duties.</w:t>
      </w:r>
    </w:p>
    <w:sectPr w:rsidR="007F5BAA" w:rsidRPr="008938FB" w:rsidSect="006A355C">
      <w:headerReference w:type="default" r:id="rId12"/>
      <w:footerReference w:type="default" r:id="rId13"/>
      <w:headerReference w:type="first" r:id="rId14"/>
      <w:footerReference w:type="first" r:id="rId15"/>
      <w:pgSz w:w="11906" w:h="16838" w:code="9"/>
      <w:pgMar w:top="1701" w:right="851" w:bottom="284"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453E9" w14:textId="77777777" w:rsidR="00792556" w:rsidRDefault="00792556">
      <w:pPr>
        <w:spacing w:after="0"/>
      </w:pPr>
      <w:r>
        <w:separator/>
      </w:r>
    </w:p>
  </w:endnote>
  <w:endnote w:type="continuationSeparator" w:id="0">
    <w:p w14:paraId="514A8A93" w14:textId="77777777" w:rsidR="00792556" w:rsidRDefault="007925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8D33" w14:textId="77777777" w:rsidR="006A355C" w:rsidRDefault="006A355C" w:rsidP="00DF37F2">
    <w:pPr>
      <w:pStyle w:val="FooterArial9"/>
      <w:rPr>
        <w:rStyle w:val="FooterBold"/>
        <w:rFonts w:ascii="Arial" w:hAnsi="Arial"/>
        <w:b w:val="0"/>
      </w:rPr>
    </w:pPr>
    <w:bookmarkStart w:id="1" w:name="_Hlk144301213"/>
  </w:p>
  <w:p w14:paraId="28044E61" w14:textId="24802D03" w:rsidR="00DF37F2" w:rsidRPr="00DF37F2" w:rsidRDefault="001D5AED"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Rosehill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3FB807" w14:textId="77777777" w:rsidR="00DF37F2" w:rsidRPr="00DF37F2" w:rsidRDefault="001D5AE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4115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83C7BF" w14:textId="77777777" w:rsidR="00DF37F2" w:rsidRPr="00DF37F2" w:rsidRDefault="001D5AE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53D4" w14:textId="77777777" w:rsidR="00E2364A" w:rsidRDefault="001D5A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A2DB6" w14:textId="77777777" w:rsidR="00792556" w:rsidRDefault="00792556" w:rsidP="00D71F88">
      <w:pPr>
        <w:spacing w:after="0"/>
      </w:pPr>
      <w:r>
        <w:separator/>
      </w:r>
    </w:p>
  </w:footnote>
  <w:footnote w:type="continuationSeparator" w:id="0">
    <w:p w14:paraId="7559A757" w14:textId="77777777" w:rsidR="00792556" w:rsidRDefault="00792556" w:rsidP="00D71F88">
      <w:pPr>
        <w:spacing w:after="0"/>
      </w:pPr>
      <w:r>
        <w:continuationSeparator/>
      </w:r>
    </w:p>
  </w:footnote>
  <w:footnote w:id="1">
    <w:p w14:paraId="1F81A9D8" w14:textId="6B43E83B" w:rsidR="002B0884" w:rsidRPr="006A355C" w:rsidRDefault="001D5AED" w:rsidP="006A355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7F5BAA">
        <w:rPr>
          <w:rFonts w:ascii="Arial" w:hAnsi="Arial" w:cs="Arial"/>
          <w:color w:val="auto"/>
          <w:sz w:val="20"/>
          <w:szCs w:val="20"/>
        </w:rPr>
        <w:t>40A</w:t>
      </w:r>
      <w:r w:rsidR="007F5BAA">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4D45" w14:textId="77777777" w:rsidR="00D71F88" w:rsidRDefault="001D5AED">
    <w:pPr>
      <w:pStyle w:val="Header"/>
    </w:pPr>
    <w:r>
      <w:rPr>
        <w:noProof/>
        <w:color w:val="2B579A"/>
        <w:shd w:val="clear" w:color="auto" w:fill="E6E6E6"/>
        <w:lang w:val="en-US"/>
      </w:rPr>
      <w:drawing>
        <wp:anchor distT="0" distB="0" distL="114300" distR="114300" simplePos="0" relativeHeight="251658241" behindDoc="1" locked="0" layoutInCell="1" allowOverlap="1" wp14:anchorId="112958B5" wp14:editId="7A3CCEAC">
          <wp:simplePos x="0" y="0"/>
          <wp:positionH relativeFrom="page">
            <wp:posOffset>0</wp:posOffset>
          </wp:positionH>
          <wp:positionV relativeFrom="page">
            <wp:posOffset>488</wp:posOffset>
          </wp:positionV>
          <wp:extent cx="7560000" cy="939600"/>
          <wp:effectExtent l="0" t="0" r="317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1627" w14:textId="77777777" w:rsidR="00FA0A5B" w:rsidRDefault="001D5AED">
    <w:pPr>
      <w:pStyle w:val="Header"/>
    </w:pPr>
    <w:r>
      <w:rPr>
        <w:noProof/>
      </w:rPr>
      <w:drawing>
        <wp:anchor distT="0" distB="0" distL="114300" distR="114300" simplePos="0" relativeHeight="251658240" behindDoc="0" locked="0" layoutInCell="1" allowOverlap="1" wp14:anchorId="09D1A229" wp14:editId="4A46B42B">
          <wp:simplePos x="0" y="0"/>
          <wp:positionH relativeFrom="page">
            <wp:posOffset>17585</wp:posOffset>
          </wp:positionH>
          <wp:positionV relativeFrom="page">
            <wp:posOffset>224302</wp:posOffset>
          </wp:positionV>
          <wp:extent cx="7560000" cy="651600"/>
          <wp:effectExtent l="0" t="0" r="3175" b="0"/>
          <wp:wrapTopAndBottom/>
          <wp:docPr id="9" name="Picture 9"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3805510">
      <w:start w:val="1"/>
      <w:numFmt w:val="lowerRoman"/>
      <w:lvlText w:val="(%1)"/>
      <w:lvlJc w:val="left"/>
      <w:pPr>
        <w:ind w:left="1080" w:hanging="720"/>
      </w:pPr>
      <w:rPr>
        <w:rFonts w:hint="default"/>
      </w:rPr>
    </w:lvl>
    <w:lvl w:ilvl="1" w:tplc="9EB29920" w:tentative="1">
      <w:start w:val="1"/>
      <w:numFmt w:val="lowerLetter"/>
      <w:lvlText w:val="%2."/>
      <w:lvlJc w:val="left"/>
      <w:pPr>
        <w:ind w:left="1440" w:hanging="360"/>
      </w:pPr>
    </w:lvl>
    <w:lvl w:ilvl="2" w:tplc="EB360C92" w:tentative="1">
      <w:start w:val="1"/>
      <w:numFmt w:val="lowerRoman"/>
      <w:lvlText w:val="%3."/>
      <w:lvlJc w:val="right"/>
      <w:pPr>
        <w:ind w:left="2160" w:hanging="180"/>
      </w:pPr>
    </w:lvl>
    <w:lvl w:ilvl="3" w:tplc="AFFE1D12" w:tentative="1">
      <w:start w:val="1"/>
      <w:numFmt w:val="decimal"/>
      <w:lvlText w:val="%4."/>
      <w:lvlJc w:val="left"/>
      <w:pPr>
        <w:ind w:left="2880" w:hanging="360"/>
      </w:pPr>
    </w:lvl>
    <w:lvl w:ilvl="4" w:tplc="899CA496" w:tentative="1">
      <w:start w:val="1"/>
      <w:numFmt w:val="lowerLetter"/>
      <w:lvlText w:val="%5."/>
      <w:lvlJc w:val="left"/>
      <w:pPr>
        <w:ind w:left="3600" w:hanging="360"/>
      </w:pPr>
    </w:lvl>
    <w:lvl w:ilvl="5" w:tplc="ADC86EF4" w:tentative="1">
      <w:start w:val="1"/>
      <w:numFmt w:val="lowerRoman"/>
      <w:lvlText w:val="%6."/>
      <w:lvlJc w:val="right"/>
      <w:pPr>
        <w:ind w:left="4320" w:hanging="180"/>
      </w:pPr>
    </w:lvl>
    <w:lvl w:ilvl="6" w:tplc="08BA1904" w:tentative="1">
      <w:start w:val="1"/>
      <w:numFmt w:val="decimal"/>
      <w:lvlText w:val="%7."/>
      <w:lvlJc w:val="left"/>
      <w:pPr>
        <w:ind w:left="5040" w:hanging="360"/>
      </w:pPr>
    </w:lvl>
    <w:lvl w:ilvl="7" w:tplc="F538F214" w:tentative="1">
      <w:start w:val="1"/>
      <w:numFmt w:val="lowerLetter"/>
      <w:lvlText w:val="%8."/>
      <w:lvlJc w:val="left"/>
      <w:pPr>
        <w:ind w:left="5760" w:hanging="360"/>
      </w:pPr>
    </w:lvl>
    <w:lvl w:ilvl="8" w:tplc="74FA0A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DEB54A">
      <w:start w:val="1"/>
      <w:numFmt w:val="lowerRoman"/>
      <w:lvlText w:val="(%1)"/>
      <w:lvlJc w:val="left"/>
      <w:pPr>
        <w:ind w:left="1080" w:hanging="720"/>
      </w:pPr>
      <w:rPr>
        <w:rFonts w:hint="default"/>
      </w:rPr>
    </w:lvl>
    <w:lvl w:ilvl="1" w:tplc="855CA9F2" w:tentative="1">
      <w:start w:val="1"/>
      <w:numFmt w:val="lowerLetter"/>
      <w:lvlText w:val="%2."/>
      <w:lvlJc w:val="left"/>
      <w:pPr>
        <w:ind w:left="1440" w:hanging="360"/>
      </w:pPr>
    </w:lvl>
    <w:lvl w:ilvl="2" w:tplc="404627E4" w:tentative="1">
      <w:start w:val="1"/>
      <w:numFmt w:val="lowerRoman"/>
      <w:lvlText w:val="%3."/>
      <w:lvlJc w:val="right"/>
      <w:pPr>
        <w:ind w:left="2160" w:hanging="180"/>
      </w:pPr>
    </w:lvl>
    <w:lvl w:ilvl="3" w:tplc="E3B42E1A" w:tentative="1">
      <w:start w:val="1"/>
      <w:numFmt w:val="decimal"/>
      <w:lvlText w:val="%4."/>
      <w:lvlJc w:val="left"/>
      <w:pPr>
        <w:ind w:left="2880" w:hanging="360"/>
      </w:pPr>
    </w:lvl>
    <w:lvl w:ilvl="4" w:tplc="EEAE3C70" w:tentative="1">
      <w:start w:val="1"/>
      <w:numFmt w:val="lowerLetter"/>
      <w:lvlText w:val="%5."/>
      <w:lvlJc w:val="left"/>
      <w:pPr>
        <w:ind w:left="3600" w:hanging="360"/>
      </w:pPr>
    </w:lvl>
    <w:lvl w:ilvl="5" w:tplc="F5DCB3A0" w:tentative="1">
      <w:start w:val="1"/>
      <w:numFmt w:val="lowerRoman"/>
      <w:lvlText w:val="%6."/>
      <w:lvlJc w:val="right"/>
      <w:pPr>
        <w:ind w:left="4320" w:hanging="180"/>
      </w:pPr>
    </w:lvl>
    <w:lvl w:ilvl="6" w:tplc="6E4850E4" w:tentative="1">
      <w:start w:val="1"/>
      <w:numFmt w:val="decimal"/>
      <w:lvlText w:val="%7."/>
      <w:lvlJc w:val="left"/>
      <w:pPr>
        <w:ind w:left="5040" w:hanging="360"/>
      </w:pPr>
    </w:lvl>
    <w:lvl w:ilvl="7" w:tplc="96222316" w:tentative="1">
      <w:start w:val="1"/>
      <w:numFmt w:val="lowerLetter"/>
      <w:lvlText w:val="%8."/>
      <w:lvlJc w:val="left"/>
      <w:pPr>
        <w:ind w:left="5760" w:hanging="360"/>
      </w:pPr>
    </w:lvl>
    <w:lvl w:ilvl="8" w:tplc="4A4CCB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1E82F06">
      <w:start w:val="1"/>
      <w:numFmt w:val="lowerRoman"/>
      <w:lvlText w:val="(%1)"/>
      <w:lvlJc w:val="left"/>
      <w:pPr>
        <w:ind w:left="1080" w:hanging="720"/>
      </w:pPr>
      <w:rPr>
        <w:rFonts w:hint="default"/>
      </w:rPr>
    </w:lvl>
    <w:lvl w:ilvl="1" w:tplc="5FE2D60C" w:tentative="1">
      <w:start w:val="1"/>
      <w:numFmt w:val="lowerLetter"/>
      <w:lvlText w:val="%2."/>
      <w:lvlJc w:val="left"/>
      <w:pPr>
        <w:ind w:left="1440" w:hanging="360"/>
      </w:pPr>
    </w:lvl>
    <w:lvl w:ilvl="2" w:tplc="2C6A637A" w:tentative="1">
      <w:start w:val="1"/>
      <w:numFmt w:val="lowerRoman"/>
      <w:lvlText w:val="%3."/>
      <w:lvlJc w:val="right"/>
      <w:pPr>
        <w:ind w:left="2160" w:hanging="180"/>
      </w:pPr>
    </w:lvl>
    <w:lvl w:ilvl="3" w:tplc="94E6E358" w:tentative="1">
      <w:start w:val="1"/>
      <w:numFmt w:val="decimal"/>
      <w:lvlText w:val="%4."/>
      <w:lvlJc w:val="left"/>
      <w:pPr>
        <w:ind w:left="2880" w:hanging="360"/>
      </w:pPr>
    </w:lvl>
    <w:lvl w:ilvl="4" w:tplc="34ECD418" w:tentative="1">
      <w:start w:val="1"/>
      <w:numFmt w:val="lowerLetter"/>
      <w:lvlText w:val="%5."/>
      <w:lvlJc w:val="left"/>
      <w:pPr>
        <w:ind w:left="3600" w:hanging="360"/>
      </w:pPr>
    </w:lvl>
    <w:lvl w:ilvl="5" w:tplc="4D308D24" w:tentative="1">
      <w:start w:val="1"/>
      <w:numFmt w:val="lowerRoman"/>
      <w:lvlText w:val="%6."/>
      <w:lvlJc w:val="right"/>
      <w:pPr>
        <w:ind w:left="4320" w:hanging="180"/>
      </w:pPr>
    </w:lvl>
    <w:lvl w:ilvl="6" w:tplc="1E949532" w:tentative="1">
      <w:start w:val="1"/>
      <w:numFmt w:val="decimal"/>
      <w:lvlText w:val="%7."/>
      <w:lvlJc w:val="left"/>
      <w:pPr>
        <w:ind w:left="5040" w:hanging="360"/>
      </w:pPr>
    </w:lvl>
    <w:lvl w:ilvl="7" w:tplc="065A2A94" w:tentative="1">
      <w:start w:val="1"/>
      <w:numFmt w:val="lowerLetter"/>
      <w:lvlText w:val="%8."/>
      <w:lvlJc w:val="left"/>
      <w:pPr>
        <w:ind w:left="5760" w:hanging="360"/>
      </w:pPr>
    </w:lvl>
    <w:lvl w:ilvl="8" w:tplc="D7B01FB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49EEC06">
      <w:start w:val="1"/>
      <w:numFmt w:val="bullet"/>
      <w:lvlText w:val=""/>
      <w:lvlJc w:val="left"/>
      <w:pPr>
        <w:ind w:left="720" w:hanging="360"/>
      </w:pPr>
      <w:rPr>
        <w:rFonts w:ascii="Symbol" w:hAnsi="Symbol" w:hint="default"/>
        <w:color w:val="auto"/>
        <w:sz w:val="24"/>
        <w:szCs w:val="24"/>
      </w:rPr>
    </w:lvl>
    <w:lvl w:ilvl="1" w:tplc="30BC01AE" w:tentative="1">
      <w:start w:val="1"/>
      <w:numFmt w:val="bullet"/>
      <w:lvlText w:val="o"/>
      <w:lvlJc w:val="left"/>
      <w:pPr>
        <w:ind w:left="1440" w:hanging="360"/>
      </w:pPr>
      <w:rPr>
        <w:rFonts w:ascii="Courier New" w:hAnsi="Courier New" w:cs="Courier New" w:hint="default"/>
      </w:rPr>
    </w:lvl>
    <w:lvl w:ilvl="2" w:tplc="BFAA7808" w:tentative="1">
      <w:start w:val="1"/>
      <w:numFmt w:val="bullet"/>
      <w:lvlText w:val=""/>
      <w:lvlJc w:val="left"/>
      <w:pPr>
        <w:ind w:left="2160" w:hanging="360"/>
      </w:pPr>
      <w:rPr>
        <w:rFonts w:ascii="Wingdings" w:hAnsi="Wingdings" w:hint="default"/>
      </w:rPr>
    </w:lvl>
    <w:lvl w:ilvl="3" w:tplc="55F05016" w:tentative="1">
      <w:start w:val="1"/>
      <w:numFmt w:val="bullet"/>
      <w:lvlText w:val=""/>
      <w:lvlJc w:val="left"/>
      <w:pPr>
        <w:ind w:left="2880" w:hanging="360"/>
      </w:pPr>
      <w:rPr>
        <w:rFonts w:ascii="Symbol" w:hAnsi="Symbol" w:hint="default"/>
      </w:rPr>
    </w:lvl>
    <w:lvl w:ilvl="4" w:tplc="E586DDDA" w:tentative="1">
      <w:start w:val="1"/>
      <w:numFmt w:val="bullet"/>
      <w:lvlText w:val="o"/>
      <w:lvlJc w:val="left"/>
      <w:pPr>
        <w:ind w:left="3600" w:hanging="360"/>
      </w:pPr>
      <w:rPr>
        <w:rFonts w:ascii="Courier New" w:hAnsi="Courier New" w:cs="Courier New" w:hint="default"/>
      </w:rPr>
    </w:lvl>
    <w:lvl w:ilvl="5" w:tplc="9D927E32" w:tentative="1">
      <w:start w:val="1"/>
      <w:numFmt w:val="bullet"/>
      <w:lvlText w:val=""/>
      <w:lvlJc w:val="left"/>
      <w:pPr>
        <w:ind w:left="4320" w:hanging="360"/>
      </w:pPr>
      <w:rPr>
        <w:rFonts w:ascii="Wingdings" w:hAnsi="Wingdings" w:hint="default"/>
      </w:rPr>
    </w:lvl>
    <w:lvl w:ilvl="6" w:tplc="C218CE40" w:tentative="1">
      <w:start w:val="1"/>
      <w:numFmt w:val="bullet"/>
      <w:lvlText w:val=""/>
      <w:lvlJc w:val="left"/>
      <w:pPr>
        <w:ind w:left="5040" w:hanging="360"/>
      </w:pPr>
      <w:rPr>
        <w:rFonts w:ascii="Symbol" w:hAnsi="Symbol" w:hint="default"/>
      </w:rPr>
    </w:lvl>
    <w:lvl w:ilvl="7" w:tplc="117640E8" w:tentative="1">
      <w:start w:val="1"/>
      <w:numFmt w:val="bullet"/>
      <w:lvlText w:val="o"/>
      <w:lvlJc w:val="left"/>
      <w:pPr>
        <w:ind w:left="5760" w:hanging="360"/>
      </w:pPr>
      <w:rPr>
        <w:rFonts w:ascii="Courier New" w:hAnsi="Courier New" w:cs="Courier New" w:hint="default"/>
      </w:rPr>
    </w:lvl>
    <w:lvl w:ilvl="8" w:tplc="74380D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5444842">
      <w:start w:val="1"/>
      <w:numFmt w:val="lowerRoman"/>
      <w:lvlText w:val="(%1)"/>
      <w:lvlJc w:val="left"/>
      <w:pPr>
        <w:ind w:left="1080" w:hanging="720"/>
      </w:pPr>
      <w:rPr>
        <w:rFonts w:hint="default"/>
      </w:rPr>
    </w:lvl>
    <w:lvl w:ilvl="1" w:tplc="80326F48" w:tentative="1">
      <w:start w:val="1"/>
      <w:numFmt w:val="lowerLetter"/>
      <w:lvlText w:val="%2."/>
      <w:lvlJc w:val="left"/>
      <w:pPr>
        <w:ind w:left="1440" w:hanging="360"/>
      </w:pPr>
    </w:lvl>
    <w:lvl w:ilvl="2" w:tplc="A88224D6" w:tentative="1">
      <w:start w:val="1"/>
      <w:numFmt w:val="lowerRoman"/>
      <w:lvlText w:val="%3."/>
      <w:lvlJc w:val="right"/>
      <w:pPr>
        <w:ind w:left="2160" w:hanging="180"/>
      </w:pPr>
    </w:lvl>
    <w:lvl w:ilvl="3" w:tplc="B2CCB432" w:tentative="1">
      <w:start w:val="1"/>
      <w:numFmt w:val="decimal"/>
      <w:lvlText w:val="%4."/>
      <w:lvlJc w:val="left"/>
      <w:pPr>
        <w:ind w:left="2880" w:hanging="360"/>
      </w:pPr>
    </w:lvl>
    <w:lvl w:ilvl="4" w:tplc="8F36B80E" w:tentative="1">
      <w:start w:val="1"/>
      <w:numFmt w:val="lowerLetter"/>
      <w:lvlText w:val="%5."/>
      <w:lvlJc w:val="left"/>
      <w:pPr>
        <w:ind w:left="3600" w:hanging="360"/>
      </w:pPr>
    </w:lvl>
    <w:lvl w:ilvl="5" w:tplc="7F601628" w:tentative="1">
      <w:start w:val="1"/>
      <w:numFmt w:val="lowerRoman"/>
      <w:lvlText w:val="%6."/>
      <w:lvlJc w:val="right"/>
      <w:pPr>
        <w:ind w:left="4320" w:hanging="180"/>
      </w:pPr>
    </w:lvl>
    <w:lvl w:ilvl="6" w:tplc="6FEE7C0E" w:tentative="1">
      <w:start w:val="1"/>
      <w:numFmt w:val="decimal"/>
      <w:lvlText w:val="%7."/>
      <w:lvlJc w:val="left"/>
      <w:pPr>
        <w:ind w:left="5040" w:hanging="360"/>
      </w:pPr>
    </w:lvl>
    <w:lvl w:ilvl="7" w:tplc="9A4E3CBC" w:tentative="1">
      <w:start w:val="1"/>
      <w:numFmt w:val="lowerLetter"/>
      <w:lvlText w:val="%8."/>
      <w:lvlJc w:val="left"/>
      <w:pPr>
        <w:ind w:left="5760" w:hanging="360"/>
      </w:pPr>
    </w:lvl>
    <w:lvl w:ilvl="8" w:tplc="6B08AB6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96F4E0">
      <w:start w:val="1"/>
      <w:numFmt w:val="lowerRoman"/>
      <w:lvlText w:val="(%1)"/>
      <w:lvlJc w:val="left"/>
      <w:pPr>
        <w:ind w:left="1080" w:hanging="720"/>
      </w:pPr>
      <w:rPr>
        <w:rFonts w:hint="default"/>
      </w:rPr>
    </w:lvl>
    <w:lvl w:ilvl="1" w:tplc="F52051E2" w:tentative="1">
      <w:start w:val="1"/>
      <w:numFmt w:val="lowerLetter"/>
      <w:lvlText w:val="%2."/>
      <w:lvlJc w:val="left"/>
      <w:pPr>
        <w:ind w:left="1440" w:hanging="360"/>
      </w:pPr>
    </w:lvl>
    <w:lvl w:ilvl="2" w:tplc="CF86CF9C" w:tentative="1">
      <w:start w:val="1"/>
      <w:numFmt w:val="lowerRoman"/>
      <w:lvlText w:val="%3."/>
      <w:lvlJc w:val="right"/>
      <w:pPr>
        <w:ind w:left="2160" w:hanging="180"/>
      </w:pPr>
    </w:lvl>
    <w:lvl w:ilvl="3" w:tplc="237480C2" w:tentative="1">
      <w:start w:val="1"/>
      <w:numFmt w:val="decimal"/>
      <w:lvlText w:val="%4."/>
      <w:lvlJc w:val="left"/>
      <w:pPr>
        <w:ind w:left="2880" w:hanging="360"/>
      </w:pPr>
    </w:lvl>
    <w:lvl w:ilvl="4" w:tplc="19089688" w:tentative="1">
      <w:start w:val="1"/>
      <w:numFmt w:val="lowerLetter"/>
      <w:lvlText w:val="%5."/>
      <w:lvlJc w:val="left"/>
      <w:pPr>
        <w:ind w:left="3600" w:hanging="360"/>
      </w:pPr>
    </w:lvl>
    <w:lvl w:ilvl="5" w:tplc="4FEA48B6" w:tentative="1">
      <w:start w:val="1"/>
      <w:numFmt w:val="lowerRoman"/>
      <w:lvlText w:val="%6."/>
      <w:lvlJc w:val="right"/>
      <w:pPr>
        <w:ind w:left="4320" w:hanging="180"/>
      </w:pPr>
    </w:lvl>
    <w:lvl w:ilvl="6" w:tplc="F50A4ADC" w:tentative="1">
      <w:start w:val="1"/>
      <w:numFmt w:val="decimal"/>
      <w:lvlText w:val="%7."/>
      <w:lvlJc w:val="left"/>
      <w:pPr>
        <w:ind w:left="5040" w:hanging="360"/>
      </w:pPr>
    </w:lvl>
    <w:lvl w:ilvl="7" w:tplc="2B9415D8" w:tentative="1">
      <w:start w:val="1"/>
      <w:numFmt w:val="lowerLetter"/>
      <w:lvlText w:val="%8."/>
      <w:lvlJc w:val="left"/>
      <w:pPr>
        <w:ind w:left="5760" w:hanging="360"/>
      </w:pPr>
    </w:lvl>
    <w:lvl w:ilvl="8" w:tplc="63A2AE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0141EC2">
      <w:start w:val="1"/>
      <w:numFmt w:val="lowerRoman"/>
      <w:lvlText w:val="(%1)"/>
      <w:lvlJc w:val="left"/>
      <w:pPr>
        <w:ind w:left="1080" w:hanging="720"/>
      </w:pPr>
      <w:rPr>
        <w:rFonts w:hint="default"/>
      </w:rPr>
    </w:lvl>
    <w:lvl w:ilvl="1" w:tplc="70C0FE1E" w:tentative="1">
      <w:start w:val="1"/>
      <w:numFmt w:val="lowerLetter"/>
      <w:lvlText w:val="%2."/>
      <w:lvlJc w:val="left"/>
      <w:pPr>
        <w:ind w:left="1440" w:hanging="360"/>
      </w:pPr>
    </w:lvl>
    <w:lvl w:ilvl="2" w:tplc="612C54A2" w:tentative="1">
      <w:start w:val="1"/>
      <w:numFmt w:val="lowerRoman"/>
      <w:lvlText w:val="%3."/>
      <w:lvlJc w:val="right"/>
      <w:pPr>
        <w:ind w:left="2160" w:hanging="180"/>
      </w:pPr>
    </w:lvl>
    <w:lvl w:ilvl="3" w:tplc="4560D474" w:tentative="1">
      <w:start w:val="1"/>
      <w:numFmt w:val="decimal"/>
      <w:lvlText w:val="%4."/>
      <w:lvlJc w:val="left"/>
      <w:pPr>
        <w:ind w:left="2880" w:hanging="360"/>
      </w:pPr>
    </w:lvl>
    <w:lvl w:ilvl="4" w:tplc="EA206D26" w:tentative="1">
      <w:start w:val="1"/>
      <w:numFmt w:val="lowerLetter"/>
      <w:lvlText w:val="%5."/>
      <w:lvlJc w:val="left"/>
      <w:pPr>
        <w:ind w:left="3600" w:hanging="360"/>
      </w:pPr>
    </w:lvl>
    <w:lvl w:ilvl="5" w:tplc="DA940A18" w:tentative="1">
      <w:start w:val="1"/>
      <w:numFmt w:val="lowerRoman"/>
      <w:lvlText w:val="%6."/>
      <w:lvlJc w:val="right"/>
      <w:pPr>
        <w:ind w:left="4320" w:hanging="180"/>
      </w:pPr>
    </w:lvl>
    <w:lvl w:ilvl="6" w:tplc="BF603C56" w:tentative="1">
      <w:start w:val="1"/>
      <w:numFmt w:val="decimal"/>
      <w:lvlText w:val="%7."/>
      <w:lvlJc w:val="left"/>
      <w:pPr>
        <w:ind w:left="5040" w:hanging="360"/>
      </w:pPr>
    </w:lvl>
    <w:lvl w:ilvl="7" w:tplc="21589410" w:tentative="1">
      <w:start w:val="1"/>
      <w:numFmt w:val="lowerLetter"/>
      <w:lvlText w:val="%8."/>
      <w:lvlJc w:val="left"/>
      <w:pPr>
        <w:ind w:left="5760" w:hanging="360"/>
      </w:pPr>
    </w:lvl>
    <w:lvl w:ilvl="8" w:tplc="B59465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2C27B3E">
      <w:start w:val="1"/>
      <w:numFmt w:val="lowerRoman"/>
      <w:lvlText w:val="(%1)"/>
      <w:lvlJc w:val="left"/>
      <w:pPr>
        <w:ind w:left="1080" w:hanging="720"/>
      </w:pPr>
      <w:rPr>
        <w:rFonts w:hint="default"/>
      </w:rPr>
    </w:lvl>
    <w:lvl w:ilvl="1" w:tplc="8006CAF2" w:tentative="1">
      <w:start w:val="1"/>
      <w:numFmt w:val="lowerLetter"/>
      <w:lvlText w:val="%2."/>
      <w:lvlJc w:val="left"/>
      <w:pPr>
        <w:ind w:left="1440" w:hanging="360"/>
      </w:pPr>
    </w:lvl>
    <w:lvl w:ilvl="2" w:tplc="5666D922" w:tentative="1">
      <w:start w:val="1"/>
      <w:numFmt w:val="lowerRoman"/>
      <w:lvlText w:val="%3."/>
      <w:lvlJc w:val="right"/>
      <w:pPr>
        <w:ind w:left="2160" w:hanging="180"/>
      </w:pPr>
    </w:lvl>
    <w:lvl w:ilvl="3" w:tplc="84A2D1CC" w:tentative="1">
      <w:start w:val="1"/>
      <w:numFmt w:val="decimal"/>
      <w:lvlText w:val="%4."/>
      <w:lvlJc w:val="left"/>
      <w:pPr>
        <w:ind w:left="2880" w:hanging="360"/>
      </w:pPr>
    </w:lvl>
    <w:lvl w:ilvl="4" w:tplc="2A7E9636" w:tentative="1">
      <w:start w:val="1"/>
      <w:numFmt w:val="lowerLetter"/>
      <w:lvlText w:val="%5."/>
      <w:lvlJc w:val="left"/>
      <w:pPr>
        <w:ind w:left="3600" w:hanging="360"/>
      </w:pPr>
    </w:lvl>
    <w:lvl w:ilvl="5" w:tplc="3DEE6438" w:tentative="1">
      <w:start w:val="1"/>
      <w:numFmt w:val="lowerRoman"/>
      <w:lvlText w:val="%6."/>
      <w:lvlJc w:val="right"/>
      <w:pPr>
        <w:ind w:left="4320" w:hanging="180"/>
      </w:pPr>
    </w:lvl>
    <w:lvl w:ilvl="6" w:tplc="316A04D0" w:tentative="1">
      <w:start w:val="1"/>
      <w:numFmt w:val="decimal"/>
      <w:lvlText w:val="%7."/>
      <w:lvlJc w:val="left"/>
      <w:pPr>
        <w:ind w:left="5040" w:hanging="360"/>
      </w:pPr>
    </w:lvl>
    <w:lvl w:ilvl="7" w:tplc="D9CE54E8" w:tentative="1">
      <w:start w:val="1"/>
      <w:numFmt w:val="lowerLetter"/>
      <w:lvlText w:val="%8."/>
      <w:lvlJc w:val="left"/>
      <w:pPr>
        <w:ind w:left="5760" w:hanging="360"/>
      </w:pPr>
    </w:lvl>
    <w:lvl w:ilvl="8" w:tplc="A8E24F8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D9A2E56">
      <w:start w:val="1"/>
      <w:numFmt w:val="lowerRoman"/>
      <w:lvlText w:val="(%1)"/>
      <w:lvlJc w:val="left"/>
      <w:pPr>
        <w:ind w:left="1080" w:hanging="720"/>
      </w:pPr>
      <w:rPr>
        <w:rFonts w:hint="default"/>
      </w:rPr>
    </w:lvl>
    <w:lvl w:ilvl="1" w:tplc="E5D6F4DE" w:tentative="1">
      <w:start w:val="1"/>
      <w:numFmt w:val="lowerLetter"/>
      <w:lvlText w:val="%2."/>
      <w:lvlJc w:val="left"/>
      <w:pPr>
        <w:ind w:left="1440" w:hanging="360"/>
      </w:pPr>
    </w:lvl>
    <w:lvl w:ilvl="2" w:tplc="963851FA" w:tentative="1">
      <w:start w:val="1"/>
      <w:numFmt w:val="lowerRoman"/>
      <w:lvlText w:val="%3."/>
      <w:lvlJc w:val="right"/>
      <w:pPr>
        <w:ind w:left="2160" w:hanging="180"/>
      </w:pPr>
    </w:lvl>
    <w:lvl w:ilvl="3" w:tplc="5EDA472E" w:tentative="1">
      <w:start w:val="1"/>
      <w:numFmt w:val="decimal"/>
      <w:lvlText w:val="%4."/>
      <w:lvlJc w:val="left"/>
      <w:pPr>
        <w:ind w:left="2880" w:hanging="360"/>
      </w:pPr>
    </w:lvl>
    <w:lvl w:ilvl="4" w:tplc="00366522" w:tentative="1">
      <w:start w:val="1"/>
      <w:numFmt w:val="lowerLetter"/>
      <w:lvlText w:val="%5."/>
      <w:lvlJc w:val="left"/>
      <w:pPr>
        <w:ind w:left="3600" w:hanging="360"/>
      </w:pPr>
    </w:lvl>
    <w:lvl w:ilvl="5" w:tplc="64F0CFAE" w:tentative="1">
      <w:start w:val="1"/>
      <w:numFmt w:val="lowerRoman"/>
      <w:lvlText w:val="%6."/>
      <w:lvlJc w:val="right"/>
      <w:pPr>
        <w:ind w:left="4320" w:hanging="180"/>
      </w:pPr>
    </w:lvl>
    <w:lvl w:ilvl="6" w:tplc="E3FCB534" w:tentative="1">
      <w:start w:val="1"/>
      <w:numFmt w:val="decimal"/>
      <w:lvlText w:val="%7."/>
      <w:lvlJc w:val="left"/>
      <w:pPr>
        <w:ind w:left="5040" w:hanging="360"/>
      </w:pPr>
    </w:lvl>
    <w:lvl w:ilvl="7" w:tplc="0DC6B200" w:tentative="1">
      <w:start w:val="1"/>
      <w:numFmt w:val="lowerLetter"/>
      <w:lvlText w:val="%8."/>
      <w:lvlJc w:val="left"/>
      <w:pPr>
        <w:ind w:left="5760" w:hanging="360"/>
      </w:pPr>
    </w:lvl>
    <w:lvl w:ilvl="8" w:tplc="4EB02B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A6C9BE6">
      <w:start w:val="1"/>
      <w:numFmt w:val="lowerRoman"/>
      <w:lvlText w:val="(%1)"/>
      <w:lvlJc w:val="left"/>
      <w:pPr>
        <w:ind w:left="1080" w:hanging="720"/>
      </w:pPr>
      <w:rPr>
        <w:rFonts w:hint="default"/>
      </w:rPr>
    </w:lvl>
    <w:lvl w:ilvl="1" w:tplc="587ABAA2" w:tentative="1">
      <w:start w:val="1"/>
      <w:numFmt w:val="lowerLetter"/>
      <w:lvlText w:val="%2."/>
      <w:lvlJc w:val="left"/>
      <w:pPr>
        <w:ind w:left="1440" w:hanging="360"/>
      </w:pPr>
    </w:lvl>
    <w:lvl w:ilvl="2" w:tplc="61D6C4C2" w:tentative="1">
      <w:start w:val="1"/>
      <w:numFmt w:val="lowerRoman"/>
      <w:lvlText w:val="%3."/>
      <w:lvlJc w:val="right"/>
      <w:pPr>
        <w:ind w:left="2160" w:hanging="180"/>
      </w:pPr>
    </w:lvl>
    <w:lvl w:ilvl="3" w:tplc="ED0445D2" w:tentative="1">
      <w:start w:val="1"/>
      <w:numFmt w:val="decimal"/>
      <w:lvlText w:val="%4."/>
      <w:lvlJc w:val="left"/>
      <w:pPr>
        <w:ind w:left="2880" w:hanging="360"/>
      </w:pPr>
    </w:lvl>
    <w:lvl w:ilvl="4" w:tplc="14F0BE82" w:tentative="1">
      <w:start w:val="1"/>
      <w:numFmt w:val="lowerLetter"/>
      <w:lvlText w:val="%5."/>
      <w:lvlJc w:val="left"/>
      <w:pPr>
        <w:ind w:left="3600" w:hanging="360"/>
      </w:pPr>
    </w:lvl>
    <w:lvl w:ilvl="5" w:tplc="0248E586" w:tentative="1">
      <w:start w:val="1"/>
      <w:numFmt w:val="lowerRoman"/>
      <w:lvlText w:val="%6."/>
      <w:lvlJc w:val="right"/>
      <w:pPr>
        <w:ind w:left="4320" w:hanging="180"/>
      </w:pPr>
    </w:lvl>
    <w:lvl w:ilvl="6" w:tplc="C3ECE1F6" w:tentative="1">
      <w:start w:val="1"/>
      <w:numFmt w:val="decimal"/>
      <w:lvlText w:val="%7."/>
      <w:lvlJc w:val="left"/>
      <w:pPr>
        <w:ind w:left="5040" w:hanging="360"/>
      </w:pPr>
    </w:lvl>
    <w:lvl w:ilvl="7" w:tplc="3AECDEB8" w:tentative="1">
      <w:start w:val="1"/>
      <w:numFmt w:val="lowerLetter"/>
      <w:lvlText w:val="%8."/>
      <w:lvlJc w:val="left"/>
      <w:pPr>
        <w:ind w:left="5760" w:hanging="360"/>
      </w:pPr>
    </w:lvl>
    <w:lvl w:ilvl="8" w:tplc="BF3CD6E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1801486">
    <w:abstractNumId w:val="11"/>
  </w:num>
  <w:num w:numId="2" w16cid:durableId="1304969092">
    <w:abstractNumId w:val="4"/>
  </w:num>
  <w:num w:numId="3" w16cid:durableId="18481708">
    <w:abstractNumId w:val="2"/>
  </w:num>
  <w:num w:numId="4" w16cid:durableId="1754014055">
    <w:abstractNumId w:val="7"/>
  </w:num>
  <w:num w:numId="5" w16cid:durableId="885943784">
    <w:abstractNumId w:val="6"/>
  </w:num>
  <w:num w:numId="6" w16cid:durableId="1403066308">
    <w:abstractNumId w:val="1"/>
  </w:num>
  <w:num w:numId="7" w16cid:durableId="364792893">
    <w:abstractNumId w:val="9"/>
  </w:num>
  <w:num w:numId="8" w16cid:durableId="1734691042">
    <w:abstractNumId w:val="5"/>
  </w:num>
  <w:num w:numId="9" w16cid:durableId="1947999258">
    <w:abstractNumId w:val="8"/>
  </w:num>
  <w:num w:numId="10" w16cid:durableId="1295409681">
    <w:abstractNumId w:val="3"/>
  </w:num>
  <w:num w:numId="11" w16cid:durableId="1150944431">
    <w:abstractNumId w:val="10"/>
  </w:num>
  <w:num w:numId="12" w16cid:durableId="1767461868">
    <w:abstractNumId w:val="0"/>
  </w:num>
  <w:num w:numId="13" w16cid:durableId="1474718748">
    <w:abstractNumId w:val="11"/>
  </w:num>
  <w:num w:numId="14" w16cid:durableId="41904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221"/>
    <w:rsid w:val="001D5AED"/>
    <w:rsid w:val="00324638"/>
    <w:rsid w:val="003A047E"/>
    <w:rsid w:val="003E759B"/>
    <w:rsid w:val="00447C0A"/>
    <w:rsid w:val="006A355C"/>
    <w:rsid w:val="00792556"/>
    <w:rsid w:val="007F5BAA"/>
    <w:rsid w:val="00950221"/>
    <w:rsid w:val="009618CD"/>
    <w:rsid w:val="00A43836"/>
    <w:rsid w:val="00CD3C8B"/>
    <w:rsid w:val="00DA4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520B6"/>
  <w15:docId w15:val="{6C04A359-C239-499B-A0D9-28AA6DFE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D522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D522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D522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F77A2" w:rsidRDefault="001D522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F77A2" w:rsidRDefault="001D522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F77A2" w:rsidRDefault="001D522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F77A2" w:rsidRDefault="001D522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F77A2" w:rsidRDefault="001D522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F77A2" w:rsidRDefault="001D522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F77A2" w:rsidRDefault="001D522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F77A2" w:rsidRDefault="001D522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F77A2" w:rsidRDefault="001D522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F77A2" w:rsidRDefault="001D522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F77A2" w:rsidRDefault="001D522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F77A2" w:rsidRDefault="001D522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F77A2" w:rsidRDefault="001D522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F77A2" w:rsidRDefault="001D522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F77A2" w:rsidRDefault="001D522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F77A2" w:rsidRDefault="001D522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F77A2" w:rsidRDefault="001D522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F77A2" w:rsidRDefault="001D522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F77A2" w:rsidRDefault="001D522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F77A2" w:rsidRDefault="001D522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F77A2" w:rsidRDefault="001D522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F77A2" w:rsidRDefault="001D522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F77A2" w:rsidRDefault="001D522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F77A2" w:rsidRDefault="001D522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F77A2" w:rsidRDefault="001D522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F77A2" w:rsidRDefault="001D522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F77A2" w:rsidRDefault="001D522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F77A2" w:rsidRDefault="001D522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F77A2" w:rsidRDefault="001D522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F77A2" w:rsidRDefault="001D522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F77A2" w:rsidRDefault="001D522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F77A2" w:rsidRDefault="001D522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F77A2" w:rsidRDefault="001D522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F77A2" w:rsidRDefault="001D522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F77A2" w:rsidRDefault="001D522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F77A2" w:rsidRDefault="001D522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F77A2" w:rsidRDefault="001D522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F77A2" w:rsidRDefault="001D522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F77A2" w:rsidRDefault="001D522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F77A2" w:rsidRDefault="001D522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F77A2" w:rsidRDefault="001D522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F77A2" w:rsidRDefault="001D522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F77A2" w:rsidRDefault="001D522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F77A2" w:rsidRDefault="001D522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F77A2" w:rsidRDefault="001D522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F77A2" w:rsidRDefault="001D522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F77A2" w:rsidRDefault="001D522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F77A2" w:rsidRDefault="001D522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77A2"/>
    <w:rsid w:val="00075306"/>
    <w:rsid w:val="001D5220"/>
    <w:rsid w:val="005C71F2"/>
    <w:rsid w:val="00AF77A2"/>
    <w:rsid w:val="00F63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3752</Words>
  <Characters>21392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cp:lastModifiedBy>
  <cp:revision>2</cp:revision>
  <dcterms:created xsi:type="dcterms:W3CDTF">2023-10-25T03:19:00Z</dcterms:created>
  <dcterms:modified xsi:type="dcterms:W3CDTF">2023-10-25T03:19:00Z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