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75D6A" w14:textId="77777777" w:rsidR="00D2559D" w:rsidRPr="002C3EBF" w:rsidRDefault="004439A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5775EA6" wp14:editId="65775EA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593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5775D6B" w14:textId="77777777" w:rsidR="00D2559D" w:rsidRDefault="004439A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775D6C" w14:textId="77777777" w:rsidR="00D2559D" w:rsidRDefault="004439A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5775D6D" w14:textId="77777777" w:rsidR="00D2559D" w:rsidRPr="002C3EBF" w:rsidRDefault="004439A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869FF" w14:paraId="65775D70" w14:textId="77777777" w:rsidTr="009869FF">
        <w:tc>
          <w:tcPr>
            <w:cnfStyle w:val="001000000000" w:firstRow="0" w:lastRow="0" w:firstColumn="1" w:lastColumn="0" w:oddVBand="0" w:evenVBand="0" w:oddHBand="0" w:evenHBand="0" w:firstRowFirstColumn="0" w:firstRowLastColumn="0" w:lastRowFirstColumn="0" w:lastRowLastColumn="0"/>
            <w:tcW w:w="3227" w:type="dxa"/>
          </w:tcPr>
          <w:p w14:paraId="65775D6E" w14:textId="77777777" w:rsidR="00D2559D" w:rsidRPr="00996FAF" w:rsidRDefault="004439A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5775D6F" w14:textId="77777777" w:rsidR="00D2559D" w:rsidRPr="00996FAF" w:rsidRDefault="004439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Rosewood Care West Perth</w:t>
            </w:r>
          </w:p>
        </w:tc>
      </w:tr>
      <w:tr w:rsidR="009869FF" w14:paraId="65775D73" w14:textId="77777777" w:rsidTr="009869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775D71" w14:textId="77777777" w:rsidR="00CA37CB" w:rsidRPr="00996FAF" w:rsidRDefault="004439A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5775D72" w14:textId="77777777" w:rsidR="00CA37CB" w:rsidRPr="00996FAF" w:rsidRDefault="004439A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67 Cleaver Street</w:t>
            </w:r>
            <w:r w:rsidRPr="00602258">
              <w:rPr>
                <w:rFonts w:ascii="Arial" w:hAnsi="Arial" w:cs="Arial"/>
                <w:color w:val="auto"/>
              </w:rPr>
              <w:t xml:space="preserve"> WEST PERTH WA 6005</w:t>
            </w:r>
          </w:p>
        </w:tc>
      </w:tr>
      <w:tr w:rsidR="009869FF" w14:paraId="65775D76" w14:textId="77777777" w:rsidTr="009869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775D74" w14:textId="77777777" w:rsidR="00CA37CB" w:rsidRPr="00996FAF" w:rsidRDefault="004439A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5775D75" w14:textId="77777777" w:rsidR="00CA37CB" w:rsidRPr="00996FAF" w:rsidRDefault="004439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7264</w:t>
            </w:r>
          </w:p>
        </w:tc>
      </w:tr>
      <w:tr w:rsidR="009869FF" w14:paraId="65775D79" w14:textId="77777777" w:rsidTr="009869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775D77" w14:textId="77777777" w:rsidR="00D2559D" w:rsidRPr="00996FAF" w:rsidRDefault="004439A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5775D78" w14:textId="77777777" w:rsidR="00D2559D" w:rsidRPr="00996FAF" w:rsidRDefault="004439A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Rosewood Care Group (Inc)</w:t>
            </w:r>
          </w:p>
        </w:tc>
      </w:tr>
      <w:tr w:rsidR="009869FF" w14:paraId="65775D7C" w14:textId="77777777" w:rsidTr="009869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775D7A" w14:textId="77777777" w:rsidR="00D2559D" w:rsidRPr="00996FAF" w:rsidRDefault="004439A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5775D7B" w14:textId="77777777" w:rsidR="00D2559D" w:rsidRPr="00996FAF" w:rsidRDefault="004439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869FF" w14:paraId="65775D7F" w14:textId="77777777" w:rsidTr="009869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775D7D" w14:textId="77777777" w:rsidR="00D2559D" w:rsidRPr="00996FAF" w:rsidRDefault="004439A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5775D7E" w14:textId="77777777" w:rsidR="00D2559D" w:rsidRPr="00996FAF" w:rsidRDefault="004439A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August 2023</w:t>
            </w:r>
          </w:p>
        </w:tc>
      </w:tr>
      <w:tr w:rsidR="009869FF" w14:paraId="65775D82" w14:textId="77777777" w:rsidTr="009869F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775D80" w14:textId="77777777" w:rsidR="00D2559D" w:rsidRPr="00996FAF" w:rsidRDefault="004439A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5775D81" w14:textId="13572A9A" w:rsidR="00D2559D" w:rsidRPr="00996FAF" w:rsidRDefault="004439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39AE">
              <w:rPr>
                <w:rFonts w:ascii="Arial" w:hAnsi="Arial" w:cs="Arial"/>
                <w:color w:val="auto"/>
              </w:rPr>
              <w:t>30 August 2023</w:t>
            </w:r>
          </w:p>
        </w:tc>
      </w:tr>
    </w:tbl>
    <w:bookmarkEnd w:id="0"/>
    <w:p w14:paraId="65775D83" w14:textId="17646FA6" w:rsidR="00FA0A5B" w:rsidRPr="00996FAF" w:rsidRDefault="004439A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D13AC">
        <w:rPr>
          <w:rFonts w:ascii="Arial" w:hAnsi="Arial" w:cs="Arial"/>
        </w:rPr>
        <w:t xml:space="preserve"> </w:t>
      </w:r>
      <w:r w:rsidRPr="00996FAF">
        <w:rPr>
          <w:rFonts w:ascii="Arial" w:hAnsi="Arial" w:cs="Arial"/>
        </w:rPr>
        <w:t>2018.</w:t>
      </w:r>
      <w:r w:rsidRPr="00996FAF">
        <w:rPr>
          <w:rFonts w:ascii="Arial" w:hAnsi="Arial" w:cs="Arial"/>
        </w:rPr>
        <w:br w:type="page"/>
      </w:r>
    </w:p>
    <w:p w14:paraId="65775D84" w14:textId="77777777" w:rsidR="000078F8" w:rsidRPr="00996FAF" w:rsidRDefault="004439A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5775D85" w14:textId="1B236431" w:rsidR="000078F8" w:rsidRPr="004439AE" w:rsidRDefault="004439AE" w:rsidP="0036130C">
      <w:pPr>
        <w:pStyle w:val="NormalArial"/>
        <w:rPr>
          <w:color w:val="auto"/>
        </w:rPr>
      </w:pPr>
      <w:r w:rsidRPr="00996FAF">
        <w:t xml:space="preserve">This performance report for </w:t>
      </w:r>
      <w:r w:rsidRPr="00996FAF">
        <w:rPr>
          <w:color w:val="auto"/>
        </w:rPr>
        <w:t>Rosewood Care West Perth (</w:t>
      </w:r>
      <w:r w:rsidRPr="00996FAF">
        <w:rPr>
          <w:b/>
          <w:color w:val="auto"/>
        </w:rPr>
        <w:t>the service</w:t>
      </w:r>
      <w:r w:rsidRPr="00996FAF">
        <w:rPr>
          <w:color w:val="auto"/>
        </w:rPr>
        <w:t xml:space="preserve">) has been </w:t>
      </w:r>
      <w:r w:rsidRPr="004439AE">
        <w:rPr>
          <w:color w:val="auto"/>
        </w:rPr>
        <w:t>prepared by M Glenn, delegate of the Aged Care Quality and Safety Commissioner (Commissioner)</w:t>
      </w:r>
      <w:r w:rsidRPr="004439AE">
        <w:rPr>
          <w:rStyle w:val="FootnoteReference"/>
          <w:color w:val="auto"/>
        </w:rPr>
        <w:footnoteReference w:id="1"/>
      </w:r>
      <w:r w:rsidRPr="004439AE">
        <w:rPr>
          <w:color w:val="auto"/>
        </w:rPr>
        <w:t xml:space="preserve">. </w:t>
      </w:r>
    </w:p>
    <w:p w14:paraId="65775D86" w14:textId="77777777" w:rsidR="000078F8" w:rsidRPr="00996FAF" w:rsidRDefault="004439A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775D88" w14:textId="77777777" w:rsidR="00DF37F2" w:rsidRPr="00996FAF" w:rsidRDefault="004439AE" w:rsidP="00712752">
      <w:pPr>
        <w:pStyle w:val="Heading1"/>
        <w:spacing w:before="240" w:after="240" w:line="22" w:lineRule="atLeast"/>
        <w:rPr>
          <w:rFonts w:ascii="Arial" w:hAnsi="Arial" w:cs="Arial"/>
        </w:rPr>
      </w:pPr>
      <w:r w:rsidRPr="00996FAF">
        <w:rPr>
          <w:rFonts w:ascii="Arial" w:hAnsi="Arial" w:cs="Arial"/>
        </w:rPr>
        <w:t>Material relied on</w:t>
      </w:r>
    </w:p>
    <w:p w14:paraId="65775D89" w14:textId="77777777" w:rsidR="00DF37F2" w:rsidRPr="00996FAF" w:rsidRDefault="004439AE" w:rsidP="0036130C">
      <w:pPr>
        <w:pStyle w:val="NormalArial"/>
      </w:pPr>
      <w:r w:rsidRPr="00996FAF">
        <w:t>The following information has been considered in preparing the performance report:</w:t>
      </w:r>
    </w:p>
    <w:p w14:paraId="727CB763" w14:textId="77777777" w:rsidR="004439AE" w:rsidRPr="00B434D0" w:rsidRDefault="004439AE" w:rsidP="004439AE">
      <w:pPr>
        <w:pStyle w:val="ListBullet"/>
        <w:spacing w:before="0" w:after="120" w:line="22" w:lineRule="atLeast"/>
        <w:ind w:left="425" w:hanging="425"/>
        <w:rPr>
          <w:rFonts w:ascii="Arial" w:hAnsi="Arial" w:cs="Arial"/>
          <w:color w:val="auto"/>
        </w:rPr>
      </w:pPr>
      <w:r w:rsidRPr="00B434D0">
        <w:rPr>
          <w:rFonts w:ascii="Arial" w:hAnsi="Arial" w:cs="Arial"/>
          <w:color w:val="auto"/>
        </w:rPr>
        <w:t xml:space="preserve">the assessment team’s report for the Assessment Contact - Site; the Assessment Contact - Site report was informed by a site assessment, observations at the service, review of documents and interviews with consumers, representatives, staff and </w:t>
      </w:r>
      <w:proofErr w:type="gramStart"/>
      <w:r w:rsidRPr="00B434D0">
        <w:rPr>
          <w:rFonts w:ascii="Arial" w:hAnsi="Arial" w:cs="Arial"/>
          <w:color w:val="auto"/>
        </w:rPr>
        <w:t>management;</w:t>
      </w:r>
      <w:proofErr w:type="gramEnd"/>
    </w:p>
    <w:p w14:paraId="35944FAB" w14:textId="77777777" w:rsidR="004439AE" w:rsidRPr="00B434D0" w:rsidRDefault="004439AE" w:rsidP="004439AE">
      <w:pPr>
        <w:pStyle w:val="ListBullet"/>
        <w:spacing w:before="0" w:after="120" w:line="22" w:lineRule="atLeast"/>
        <w:ind w:left="425" w:hanging="425"/>
        <w:rPr>
          <w:rFonts w:ascii="Arial" w:hAnsi="Arial" w:cs="Arial"/>
          <w:color w:val="auto"/>
        </w:rPr>
      </w:pPr>
      <w:r w:rsidRPr="00B434D0">
        <w:rPr>
          <w:rFonts w:ascii="Arial" w:hAnsi="Arial" w:cs="Arial"/>
          <w:color w:val="auto"/>
        </w:rPr>
        <w:t xml:space="preserve">the provider’s response to the assessment team’s report received 10 August 2023 acknowledging the assessment team’s findings; and </w:t>
      </w:r>
    </w:p>
    <w:p w14:paraId="65775D8E" w14:textId="15C132F5" w:rsidR="003B1763" w:rsidRPr="00712752" w:rsidRDefault="004439AE" w:rsidP="004439AE">
      <w:pPr>
        <w:pStyle w:val="ListBullet"/>
        <w:spacing w:before="0" w:after="120" w:line="22" w:lineRule="atLeast"/>
        <w:ind w:left="425" w:hanging="425"/>
        <w:rPr>
          <w:rFonts w:ascii="Arial" w:hAnsi="Arial" w:cs="Arial"/>
        </w:rPr>
      </w:pPr>
      <w:r w:rsidRPr="00B434D0">
        <w:rPr>
          <w:rFonts w:ascii="Arial" w:hAnsi="Arial" w:cs="Arial"/>
          <w:color w:val="auto"/>
        </w:rPr>
        <w:t xml:space="preserve">a Performance Report dated 5 April 2023 for a Site Audit undertaken from 7 February 2023 to 9 February 2023. </w:t>
      </w:r>
      <w:r w:rsidRPr="00712752">
        <w:rPr>
          <w:rFonts w:ascii="Arial" w:hAnsi="Arial" w:cs="Arial"/>
        </w:rPr>
        <w:br w:type="page"/>
      </w:r>
    </w:p>
    <w:p w14:paraId="65775D8F" w14:textId="77777777" w:rsidR="00FC045E" w:rsidRPr="00996FAF" w:rsidRDefault="004439A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869FF" w14:paraId="65775D95" w14:textId="77777777" w:rsidTr="009869F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775D93" w14:textId="77777777" w:rsidR="00FC045E" w:rsidRPr="00996FAF" w:rsidRDefault="004439AE" w:rsidP="009767BC">
            <w:pPr>
              <w:keepNext/>
              <w:spacing w:before="0" w:line="22" w:lineRule="atLeast"/>
              <w:ind w:right="-109"/>
              <w:rPr>
                <w:rFonts w:ascii="Arial" w:hAnsi="Arial" w:cs="Arial"/>
              </w:rPr>
            </w:pPr>
            <w:r w:rsidRPr="00996FAF">
              <w:rPr>
                <w:rFonts w:ascii="Arial" w:hAnsi="Arial" w:cs="Arial"/>
              </w:rPr>
              <w:t xml:space="preserve">Standard 2 </w:t>
            </w:r>
            <w:r w:rsidRPr="004439AE">
              <w:rPr>
                <w:rFonts w:ascii="Arial" w:hAnsi="Arial" w:cs="Arial"/>
                <w:b w:val="0"/>
                <w:bCs/>
              </w:rPr>
              <w:t>Ongoing assessment and planning with consumers</w:t>
            </w:r>
          </w:p>
        </w:tc>
        <w:tc>
          <w:tcPr>
            <w:tcW w:w="1583" w:type="pct"/>
            <w:shd w:val="clear" w:color="auto" w:fill="auto"/>
          </w:tcPr>
          <w:p w14:paraId="65775D94" w14:textId="7A3D175B" w:rsidR="00FC045E" w:rsidRPr="00996FAF" w:rsidRDefault="00C652A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39AE" w:rsidRPr="004439AE">
                  <w:rPr>
                    <w:rFonts w:ascii="Arial" w:hAnsi="Arial" w:cs="Arial"/>
                    <w:bCs/>
                  </w:rPr>
                  <w:t>Not applicable as not all requirements have been assessed</w:t>
                </w:r>
              </w:sdtContent>
            </w:sdt>
            <w:r w:rsidR="004439AE" w:rsidRPr="00996FAF">
              <w:rPr>
                <w:rFonts w:ascii="Arial" w:hAnsi="Arial" w:cs="Arial"/>
              </w:rPr>
              <w:t xml:space="preserve"> </w:t>
            </w:r>
          </w:p>
        </w:tc>
      </w:tr>
      <w:tr w:rsidR="009869FF" w14:paraId="65775D98" w14:textId="77777777" w:rsidTr="009869F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775D96" w14:textId="77777777" w:rsidR="00FC045E" w:rsidRPr="00996FAF" w:rsidRDefault="004439A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5775D97" w14:textId="51819767" w:rsidR="00FC045E" w:rsidRPr="00996FAF" w:rsidRDefault="00C652A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39AE">
                  <w:rPr>
                    <w:rFonts w:ascii="Arial" w:hAnsi="Arial" w:cs="Arial"/>
                    <w:b/>
                  </w:rPr>
                  <w:t>Not applicable as not all requirements have been assessed</w:t>
                </w:r>
              </w:sdtContent>
            </w:sdt>
            <w:r w:rsidR="004439AE" w:rsidRPr="00996FAF">
              <w:rPr>
                <w:rFonts w:ascii="Arial" w:hAnsi="Arial" w:cs="Arial"/>
                <w:b/>
              </w:rPr>
              <w:t xml:space="preserve"> </w:t>
            </w:r>
          </w:p>
        </w:tc>
      </w:tr>
      <w:tr w:rsidR="009869FF" w14:paraId="65775D9B" w14:textId="77777777" w:rsidTr="009869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775D99" w14:textId="77777777" w:rsidR="00FC045E" w:rsidRPr="00996FAF" w:rsidRDefault="004439A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5775D9A" w14:textId="6CB5030B" w:rsidR="00FC045E" w:rsidRPr="00996FAF" w:rsidRDefault="00C652A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39AE">
                  <w:rPr>
                    <w:rFonts w:ascii="Arial" w:hAnsi="Arial" w:cs="Arial"/>
                    <w:b/>
                  </w:rPr>
                  <w:t>Not applicable as not all requirements have been assessed</w:t>
                </w:r>
              </w:sdtContent>
            </w:sdt>
            <w:r w:rsidR="004439AE" w:rsidRPr="00996FAF">
              <w:rPr>
                <w:rFonts w:ascii="Arial" w:hAnsi="Arial" w:cs="Arial"/>
                <w:b/>
              </w:rPr>
              <w:t xml:space="preserve"> </w:t>
            </w:r>
          </w:p>
        </w:tc>
      </w:tr>
      <w:tr w:rsidR="009869FF" w14:paraId="65775D9E" w14:textId="77777777" w:rsidTr="009869F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775D9C" w14:textId="77777777" w:rsidR="00FC045E" w:rsidRPr="00996FAF" w:rsidRDefault="004439A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5775D9D" w14:textId="5D013EEF" w:rsidR="00FC045E" w:rsidRPr="00996FAF" w:rsidRDefault="00C652A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39AE">
                  <w:rPr>
                    <w:rFonts w:ascii="Arial" w:hAnsi="Arial" w:cs="Arial"/>
                    <w:b/>
                  </w:rPr>
                  <w:t>Not applicable as not all requirements have been assessed</w:t>
                </w:r>
              </w:sdtContent>
            </w:sdt>
            <w:r w:rsidR="004439AE" w:rsidRPr="00996FAF">
              <w:rPr>
                <w:rFonts w:ascii="Arial" w:hAnsi="Arial" w:cs="Arial"/>
                <w:b/>
              </w:rPr>
              <w:t xml:space="preserve"> </w:t>
            </w:r>
          </w:p>
        </w:tc>
      </w:tr>
    </w:tbl>
    <w:p w14:paraId="65775DA8" w14:textId="77777777" w:rsidR="00FC045E" w:rsidRPr="00996FAF" w:rsidRDefault="004439A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5775DA9" w14:textId="77777777" w:rsidR="00FC045E" w:rsidRPr="00996FAF" w:rsidRDefault="004439AE" w:rsidP="00712752">
      <w:pPr>
        <w:pStyle w:val="Heading1"/>
        <w:spacing w:before="0" w:after="240" w:line="22" w:lineRule="atLeast"/>
        <w:rPr>
          <w:rFonts w:ascii="Arial" w:hAnsi="Arial" w:cs="Arial"/>
        </w:rPr>
      </w:pPr>
      <w:r w:rsidRPr="00996FAF">
        <w:rPr>
          <w:rFonts w:ascii="Arial" w:hAnsi="Arial" w:cs="Arial"/>
        </w:rPr>
        <w:t>Areas for improvement</w:t>
      </w:r>
    </w:p>
    <w:p w14:paraId="65775DAB" w14:textId="77777777" w:rsidR="00FC045E" w:rsidRPr="00996FAF" w:rsidRDefault="004439A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5775DB0" w14:textId="14B5E649" w:rsidR="00FC045E" w:rsidRPr="00996FAF" w:rsidRDefault="004439AE" w:rsidP="0036130C">
      <w:pPr>
        <w:pStyle w:val="NormalArial"/>
      </w:pPr>
      <w:r w:rsidRPr="00996FAF">
        <w:br w:type="page"/>
      </w:r>
    </w:p>
    <w:p w14:paraId="065581E9" w14:textId="77777777" w:rsidR="004439AE" w:rsidRPr="00996FAF" w:rsidRDefault="004439AE" w:rsidP="004439A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439AE" w14:paraId="5497D7B0" w14:textId="77777777" w:rsidTr="00C232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96585C3" w14:textId="77777777" w:rsidR="004439AE" w:rsidRPr="0075021E" w:rsidRDefault="004439AE" w:rsidP="00C232A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6C95391" w14:textId="77777777" w:rsidR="004439AE" w:rsidRPr="00996FAF" w:rsidRDefault="004439AE" w:rsidP="00C232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439AE" w14:paraId="0B62D436" w14:textId="77777777" w:rsidTr="00C232A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3A57FF" w14:textId="77777777" w:rsidR="004439AE" w:rsidRPr="00996FAF" w:rsidRDefault="004439AE" w:rsidP="00C232A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94EC268" w14:textId="77777777" w:rsidR="004439AE" w:rsidRPr="00996FAF" w:rsidRDefault="004439AE" w:rsidP="00C232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1D84D16C" w14:textId="77777777" w:rsidR="004439AE" w:rsidRPr="00996FAF" w:rsidRDefault="00C652A5" w:rsidP="00C232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801172CB1973463298305AE199E89E34"/>
                </w:placeholder>
                <w:dropDownList>
                  <w:listItem w:displayText="choose a rating" w:value="choose a rating"/>
                  <w:listItem w:displayText="Compliant" w:value="Compliant"/>
                  <w:listItem w:displayText="Non-compliant" w:value="Non-compliant"/>
                </w:dropDownList>
              </w:sdtPr>
              <w:sdtEndPr/>
              <w:sdtContent>
                <w:r w:rsidR="004439AE">
                  <w:rPr>
                    <w:rFonts w:ascii="Arial" w:hAnsi="Arial" w:cs="Arial"/>
                    <w:color w:val="auto"/>
                  </w:rPr>
                  <w:t>Compliant</w:t>
                </w:r>
              </w:sdtContent>
            </w:sdt>
            <w:r w:rsidR="004439AE" w:rsidRPr="00996FAF">
              <w:rPr>
                <w:rFonts w:ascii="Arial" w:hAnsi="Arial" w:cs="Arial"/>
                <w:color w:val="0000FF"/>
              </w:rPr>
              <w:t xml:space="preserve"> </w:t>
            </w:r>
          </w:p>
        </w:tc>
      </w:tr>
    </w:tbl>
    <w:p w14:paraId="6973C307" w14:textId="77777777" w:rsidR="004439AE" w:rsidRDefault="004439AE" w:rsidP="004439AE">
      <w:pPr>
        <w:pStyle w:val="Heading20"/>
      </w:pPr>
      <w:r w:rsidRPr="00996FAF">
        <w:t>Findings</w:t>
      </w:r>
    </w:p>
    <w:p w14:paraId="190DD237" w14:textId="77777777" w:rsidR="004439AE" w:rsidRPr="00216634" w:rsidRDefault="004439AE" w:rsidP="004439AE">
      <w:pPr>
        <w:pStyle w:val="NormalArial"/>
        <w:rPr>
          <w:color w:val="auto"/>
          <w:szCs w:val="22"/>
        </w:rPr>
      </w:pPr>
      <w:r w:rsidRPr="006A775C">
        <w:t>Requirement</w:t>
      </w:r>
      <w:r>
        <w:t xml:space="preserve"> (3)(e) was</w:t>
      </w:r>
      <w:r w:rsidRPr="006A775C">
        <w:t xml:space="preserve"> found non-compliant following </w:t>
      </w:r>
      <w:r w:rsidRPr="00B434D0">
        <w:rPr>
          <w:color w:val="auto"/>
        </w:rPr>
        <w:t>a Site Audit undertaken from 7 February 2023 to 9 February 2023</w:t>
      </w:r>
      <w:r>
        <w:t xml:space="preserve"> </w:t>
      </w:r>
      <w:r w:rsidRPr="002F1262">
        <w:t xml:space="preserve">as </w:t>
      </w:r>
      <w:r>
        <w:t xml:space="preserve">care and service plans were not updated following changes or </w:t>
      </w:r>
      <w:proofErr w:type="gramStart"/>
      <w:r>
        <w:t>incidents, and</w:t>
      </w:r>
      <w:proofErr w:type="gramEnd"/>
      <w:r>
        <w:t xml:space="preserve"> did not provide effective management strategies for staff</w:t>
      </w:r>
      <w:r w:rsidRPr="002F1262">
        <w:t xml:space="preserve">. </w:t>
      </w:r>
      <w:r w:rsidRPr="00961761">
        <w:rPr>
          <w:color w:val="auto"/>
        </w:rPr>
        <w:t>The Assessment Team’s report provided evidence of actions taken to address deficiencies identified, including</w:t>
      </w:r>
      <w:r w:rsidRPr="00216634">
        <w:rPr>
          <w:color w:val="auto"/>
          <w:szCs w:val="22"/>
        </w:rPr>
        <w:t xml:space="preserve"> </w:t>
      </w:r>
      <w:r>
        <w:rPr>
          <w:color w:val="auto"/>
          <w:szCs w:val="22"/>
        </w:rPr>
        <w:t xml:space="preserve">updating all </w:t>
      </w:r>
      <w:r w:rsidRPr="00216634">
        <w:rPr>
          <w:color w:val="auto"/>
          <w:szCs w:val="22"/>
        </w:rPr>
        <w:t>behaviour support plans.</w:t>
      </w:r>
    </w:p>
    <w:p w14:paraId="42464652" w14:textId="7DFDD00B" w:rsidR="004439AE" w:rsidRPr="00390901" w:rsidRDefault="004439AE" w:rsidP="004439AE">
      <w:pPr>
        <w:pStyle w:val="NormalArial"/>
      </w:pPr>
      <w:r>
        <w:t xml:space="preserve">At </w:t>
      </w:r>
      <w:r w:rsidRPr="000B1021">
        <w:t xml:space="preserve">the Assessment Contact undertaken </w:t>
      </w:r>
      <w:r>
        <w:t>on the 7 August 2023</w:t>
      </w:r>
      <w:r w:rsidRPr="000B1021">
        <w:t>,</w:t>
      </w:r>
      <w:r>
        <w:t xml:space="preserve"> c</w:t>
      </w:r>
      <w:r>
        <w:rPr>
          <w:color w:val="auto"/>
          <w:szCs w:val="22"/>
        </w:rPr>
        <w:t xml:space="preserve">are files demonstrated appropriate review of consumers’ care needs following falls and in response to behaviours and weight loss, including review of management strategies, and referral to specialist services; specialist’s recommendations were noted to have been incorporated into consumer care plans, where required, to guide staff in provision of care. </w:t>
      </w:r>
      <w:r w:rsidRPr="0030113F">
        <w:rPr>
          <w:color w:val="auto"/>
          <w:szCs w:val="22"/>
        </w:rPr>
        <w:t xml:space="preserve">Care staff interviewed </w:t>
      </w:r>
      <w:r>
        <w:rPr>
          <w:color w:val="auto"/>
          <w:szCs w:val="22"/>
        </w:rPr>
        <w:t>said</w:t>
      </w:r>
      <w:r w:rsidRPr="0030113F">
        <w:rPr>
          <w:color w:val="auto"/>
          <w:szCs w:val="22"/>
        </w:rPr>
        <w:t xml:space="preserve"> they report </w:t>
      </w:r>
      <w:r>
        <w:rPr>
          <w:color w:val="auto"/>
          <w:szCs w:val="22"/>
        </w:rPr>
        <w:t xml:space="preserve">changes in consumers’ condition or incidents </w:t>
      </w:r>
      <w:r w:rsidRPr="0030113F">
        <w:rPr>
          <w:color w:val="auto"/>
          <w:szCs w:val="22"/>
        </w:rPr>
        <w:t>to their supervisor</w:t>
      </w:r>
      <w:r>
        <w:rPr>
          <w:color w:val="auto"/>
          <w:szCs w:val="22"/>
        </w:rPr>
        <w:t>,</w:t>
      </w:r>
      <w:r w:rsidRPr="003004EC">
        <w:rPr>
          <w:color w:val="auto"/>
          <w:szCs w:val="22"/>
        </w:rPr>
        <w:t xml:space="preserve"> </w:t>
      </w:r>
      <w:r>
        <w:rPr>
          <w:color w:val="auto"/>
          <w:szCs w:val="22"/>
        </w:rPr>
        <w:t xml:space="preserve">and </w:t>
      </w:r>
      <w:r>
        <w:rPr>
          <w:rFonts w:eastAsia="Calibri"/>
          <w:color w:val="000000"/>
        </w:rPr>
        <w:t>s</w:t>
      </w:r>
      <w:r w:rsidRPr="0030113F">
        <w:rPr>
          <w:rFonts w:eastAsia="Calibri"/>
          <w:color w:val="000000"/>
        </w:rPr>
        <w:t xml:space="preserve">taff </w:t>
      </w:r>
      <w:r>
        <w:rPr>
          <w:rFonts w:eastAsia="Calibri"/>
          <w:color w:val="000000"/>
        </w:rPr>
        <w:t>provided</w:t>
      </w:r>
      <w:r w:rsidRPr="0030113F">
        <w:rPr>
          <w:rFonts w:eastAsia="Calibri"/>
          <w:color w:val="000000"/>
        </w:rPr>
        <w:t xml:space="preserve"> examples </w:t>
      </w:r>
      <w:r>
        <w:rPr>
          <w:rFonts w:eastAsia="Calibri"/>
          <w:color w:val="000000"/>
        </w:rPr>
        <w:t xml:space="preserve">of </w:t>
      </w:r>
      <w:r w:rsidRPr="0030113F">
        <w:rPr>
          <w:rFonts w:eastAsia="Calibri"/>
          <w:color w:val="000000"/>
        </w:rPr>
        <w:t xml:space="preserve">when they </w:t>
      </w:r>
      <w:r>
        <w:rPr>
          <w:rFonts w:eastAsia="Calibri"/>
          <w:color w:val="000000"/>
        </w:rPr>
        <w:t xml:space="preserve">had </w:t>
      </w:r>
      <w:r w:rsidRPr="0030113F">
        <w:rPr>
          <w:rFonts w:eastAsia="Calibri"/>
          <w:color w:val="000000"/>
        </w:rPr>
        <w:t xml:space="preserve">reviewed </w:t>
      </w:r>
      <w:r>
        <w:rPr>
          <w:rFonts w:eastAsia="Calibri"/>
          <w:color w:val="000000"/>
        </w:rPr>
        <w:t xml:space="preserve">consumers’ </w:t>
      </w:r>
      <w:r w:rsidRPr="0030113F">
        <w:rPr>
          <w:rFonts w:eastAsia="Calibri"/>
          <w:color w:val="000000"/>
        </w:rPr>
        <w:t>care and services following an incident or adverse event. Consumers and representatives</w:t>
      </w:r>
      <w:r>
        <w:rPr>
          <w:rFonts w:eastAsia="Calibri"/>
          <w:color w:val="000000"/>
        </w:rPr>
        <w:t xml:space="preserve"> interviewed were</w:t>
      </w:r>
      <w:r w:rsidRPr="0030113F">
        <w:rPr>
          <w:rFonts w:eastAsia="Calibri"/>
          <w:color w:val="000000"/>
        </w:rPr>
        <w:t xml:space="preserve"> satisfied the service communicates with them about </w:t>
      </w:r>
      <w:r>
        <w:rPr>
          <w:rFonts w:eastAsia="Calibri"/>
          <w:color w:val="000000"/>
        </w:rPr>
        <w:t>consumers’</w:t>
      </w:r>
      <w:r w:rsidRPr="0030113F">
        <w:rPr>
          <w:rFonts w:eastAsia="Calibri"/>
          <w:color w:val="000000"/>
        </w:rPr>
        <w:t xml:space="preserve"> care and services</w:t>
      </w:r>
      <w:r w:rsidRPr="00680A24">
        <w:rPr>
          <w:color w:val="auto"/>
          <w:szCs w:val="22"/>
        </w:rPr>
        <w:t xml:space="preserve"> </w:t>
      </w:r>
      <w:r>
        <w:rPr>
          <w:color w:val="auto"/>
          <w:szCs w:val="22"/>
        </w:rPr>
        <w:t xml:space="preserve">and </w:t>
      </w:r>
      <w:r w:rsidRPr="0030113F">
        <w:rPr>
          <w:color w:val="auto"/>
          <w:szCs w:val="22"/>
        </w:rPr>
        <w:t xml:space="preserve">when something goes wrong or things change, </w:t>
      </w:r>
      <w:r>
        <w:rPr>
          <w:color w:val="auto"/>
          <w:szCs w:val="22"/>
        </w:rPr>
        <w:t>this is communicated</w:t>
      </w:r>
      <w:r w:rsidRPr="0030113F">
        <w:rPr>
          <w:color w:val="auto"/>
          <w:szCs w:val="22"/>
        </w:rPr>
        <w:t xml:space="preserve"> with </w:t>
      </w:r>
      <w:proofErr w:type="gramStart"/>
      <w:r w:rsidRPr="0030113F">
        <w:rPr>
          <w:color w:val="auto"/>
          <w:szCs w:val="22"/>
        </w:rPr>
        <w:t>them</w:t>
      </w:r>
      <w:proofErr w:type="gramEnd"/>
      <w:r w:rsidRPr="0030113F">
        <w:rPr>
          <w:color w:val="auto"/>
          <w:szCs w:val="22"/>
        </w:rPr>
        <w:t xml:space="preserve"> and their input </w:t>
      </w:r>
      <w:r>
        <w:rPr>
          <w:color w:val="auto"/>
          <w:szCs w:val="22"/>
        </w:rPr>
        <w:t xml:space="preserve">is sought </w:t>
      </w:r>
      <w:r w:rsidRPr="0030113F">
        <w:rPr>
          <w:color w:val="auto"/>
          <w:szCs w:val="22"/>
        </w:rPr>
        <w:t>to update care and service plans</w:t>
      </w:r>
      <w:r w:rsidRPr="0030113F">
        <w:rPr>
          <w:rFonts w:eastAsia="Calibri"/>
          <w:color w:val="000000"/>
        </w:rPr>
        <w:t xml:space="preserve">. </w:t>
      </w:r>
    </w:p>
    <w:p w14:paraId="1D04966D" w14:textId="77777777" w:rsidR="004439AE" w:rsidRPr="00334B7D" w:rsidRDefault="004439AE" w:rsidP="004439AE">
      <w:pPr>
        <w:pStyle w:val="NormalArial"/>
      </w:pPr>
      <w:r w:rsidRPr="003A3BD5">
        <w:rPr>
          <w:color w:val="auto"/>
        </w:rPr>
        <w:t xml:space="preserve">For the reasons detailed above, I find requirement </w:t>
      </w:r>
      <w:r>
        <w:rPr>
          <w:color w:val="auto"/>
        </w:rPr>
        <w:t>(3)(e)</w:t>
      </w:r>
      <w:r w:rsidRPr="003A3BD5">
        <w:rPr>
          <w:color w:val="auto"/>
        </w:rPr>
        <w:t xml:space="preserve"> in Standard </w:t>
      </w:r>
      <w:r>
        <w:rPr>
          <w:color w:val="auto"/>
        </w:rPr>
        <w:t>2 Ongoing assessment and planning with consumers</w:t>
      </w:r>
      <w:r w:rsidRPr="003A3BD5">
        <w:rPr>
          <w:color w:val="auto"/>
        </w:rPr>
        <w:t xml:space="preserve"> </w:t>
      </w:r>
      <w:r w:rsidRPr="001B2782">
        <w:rPr>
          <w:color w:val="auto"/>
        </w:rPr>
        <w:t>compliant</w:t>
      </w:r>
      <w:r w:rsidRPr="003A3BD5">
        <w:rPr>
          <w:color w:val="auto"/>
        </w:rPr>
        <w:t xml:space="preserve">. </w:t>
      </w:r>
      <w:r w:rsidRPr="00996FAF">
        <w:br w:type="page"/>
      </w:r>
    </w:p>
    <w:p w14:paraId="540B96E2" w14:textId="77777777" w:rsidR="004439AE" w:rsidRPr="00996FAF" w:rsidRDefault="004439AE" w:rsidP="004439A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439AE" w14:paraId="6C7CD1C1" w14:textId="77777777" w:rsidTr="00C232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BA83A49" w14:textId="77777777" w:rsidR="004439AE" w:rsidRPr="00996FAF" w:rsidRDefault="004439AE" w:rsidP="00C232A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FD0E8B8" w14:textId="77777777" w:rsidR="004439AE" w:rsidRPr="00996FAF" w:rsidRDefault="004439AE" w:rsidP="00C232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439AE" w14:paraId="7906B570" w14:textId="77777777" w:rsidTr="00C232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87BD12" w14:textId="77777777" w:rsidR="004439AE" w:rsidRPr="00996FAF" w:rsidRDefault="004439AE" w:rsidP="00C232A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16D1B00" w14:textId="77777777" w:rsidR="004439AE" w:rsidRPr="00996FAF" w:rsidRDefault="004439AE" w:rsidP="00C232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1B1C970" w14:textId="77777777" w:rsidR="004439AE" w:rsidRPr="00996FAF" w:rsidRDefault="004439AE" w:rsidP="00C232A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C8979AC" w14:textId="77777777" w:rsidR="004439AE" w:rsidRPr="00996FAF" w:rsidRDefault="004439AE" w:rsidP="00C232A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10D86DD" w14:textId="77777777" w:rsidR="004439AE" w:rsidRPr="00996FAF" w:rsidRDefault="004439AE" w:rsidP="00C232A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EFBB2C9" w14:textId="77777777" w:rsidR="004439AE" w:rsidRPr="00996FAF" w:rsidRDefault="00C652A5" w:rsidP="00C232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D0DA5C65780749F88464013E3DF376B0"/>
                </w:placeholder>
                <w:dropDownList>
                  <w:listItem w:displayText="choose a rating" w:value="choose a rating"/>
                  <w:listItem w:displayText="Compliant" w:value="Compliant"/>
                  <w:listItem w:displayText="Non-compliant" w:value="Non-compliant"/>
                </w:dropDownList>
              </w:sdtPr>
              <w:sdtEndPr/>
              <w:sdtContent>
                <w:r w:rsidR="004439AE">
                  <w:rPr>
                    <w:rFonts w:ascii="Arial" w:hAnsi="Arial" w:cs="Arial"/>
                    <w:color w:val="auto"/>
                  </w:rPr>
                  <w:t>Compliant</w:t>
                </w:r>
              </w:sdtContent>
            </w:sdt>
            <w:r w:rsidR="004439AE" w:rsidRPr="00996FAF">
              <w:rPr>
                <w:rFonts w:ascii="Arial" w:hAnsi="Arial" w:cs="Arial"/>
                <w:color w:val="0000FF"/>
              </w:rPr>
              <w:t xml:space="preserve"> </w:t>
            </w:r>
          </w:p>
        </w:tc>
      </w:tr>
    </w:tbl>
    <w:p w14:paraId="116B8386" w14:textId="77777777" w:rsidR="004439AE" w:rsidRDefault="004439AE" w:rsidP="004439AE">
      <w:pPr>
        <w:pStyle w:val="Heading20"/>
      </w:pPr>
      <w:r w:rsidRPr="00996FAF">
        <w:t>Findings</w:t>
      </w:r>
    </w:p>
    <w:p w14:paraId="64A16CA4" w14:textId="1CCBF0A6" w:rsidR="004439AE" w:rsidRPr="00C33A0B" w:rsidRDefault="004439AE" w:rsidP="004439AE">
      <w:pPr>
        <w:rPr>
          <w:rFonts w:ascii="Arial" w:hAnsi="Arial" w:cs="Arial"/>
        </w:rPr>
      </w:pPr>
      <w:r w:rsidRPr="006A775C">
        <w:rPr>
          <w:rFonts w:ascii="Arial" w:hAnsi="Arial" w:cs="Arial"/>
        </w:rPr>
        <w:t>Requirement</w:t>
      </w:r>
      <w:r>
        <w:rPr>
          <w:rFonts w:ascii="Arial" w:hAnsi="Arial" w:cs="Arial"/>
        </w:rPr>
        <w:t xml:space="preserve"> (3)(a) was</w:t>
      </w:r>
      <w:r w:rsidRPr="006A775C">
        <w:rPr>
          <w:rFonts w:ascii="Arial" w:hAnsi="Arial" w:cs="Arial"/>
        </w:rPr>
        <w:t xml:space="preserve"> found non-compliant following </w:t>
      </w:r>
      <w:r w:rsidRPr="00B434D0">
        <w:rPr>
          <w:rFonts w:ascii="Arial" w:hAnsi="Arial" w:cs="Arial"/>
          <w:color w:val="auto"/>
        </w:rPr>
        <w:t>a Site Audit undertaken from 7 February 2023 to 9 February 2023</w:t>
      </w:r>
      <w:r>
        <w:rPr>
          <w:rFonts w:ascii="Arial" w:hAnsi="Arial" w:cs="Arial"/>
        </w:rPr>
        <w:t xml:space="preserve"> </w:t>
      </w:r>
      <w:r w:rsidRPr="002F1262">
        <w:rPr>
          <w:rFonts w:ascii="Arial" w:hAnsi="Arial" w:cs="Arial"/>
        </w:rPr>
        <w:t xml:space="preserve">as </w:t>
      </w:r>
      <w:r w:rsidRPr="00D83FFA">
        <w:rPr>
          <w:rFonts w:ascii="Arial" w:hAnsi="Arial" w:cs="Arial"/>
        </w:rPr>
        <w:t xml:space="preserve">management strategies were </w:t>
      </w:r>
      <w:r>
        <w:rPr>
          <w:rFonts w:ascii="Arial" w:hAnsi="Arial" w:cs="Arial"/>
        </w:rPr>
        <w:t xml:space="preserve">not </w:t>
      </w:r>
      <w:r w:rsidRPr="00D83FFA">
        <w:rPr>
          <w:rFonts w:ascii="Arial" w:hAnsi="Arial" w:cs="Arial"/>
        </w:rPr>
        <w:t>in line with best practice and had not been tailored to consumer needs</w:t>
      </w:r>
      <w:r>
        <w:rPr>
          <w:rFonts w:ascii="Arial" w:hAnsi="Arial" w:cs="Arial"/>
        </w:rPr>
        <w:t>, specifically in relation to behaviours and restrictive practices</w:t>
      </w:r>
      <w:r w:rsidRPr="002F1262">
        <w:rPr>
          <w:rFonts w:ascii="Arial" w:hAnsi="Arial" w:cs="Arial"/>
        </w:rPr>
        <w:t xml:space="preserve">. </w:t>
      </w:r>
      <w:r w:rsidRPr="00961761">
        <w:rPr>
          <w:rFonts w:ascii="Arial" w:hAnsi="Arial" w:cs="Arial"/>
          <w:color w:val="auto"/>
        </w:rPr>
        <w:t>The Assessment Team’s report provided evidence of actions taken to address deficiencies identified, including</w:t>
      </w:r>
      <w:r w:rsidRPr="006A775C">
        <w:rPr>
          <w:rFonts w:ascii="Arial" w:hAnsi="Arial" w:cs="Arial"/>
        </w:rPr>
        <w:t>, but not limited to</w:t>
      </w:r>
      <w:r>
        <w:rPr>
          <w:rFonts w:ascii="Arial" w:hAnsi="Arial" w:cs="Arial"/>
        </w:rPr>
        <w:t>, c</w:t>
      </w:r>
      <w:r w:rsidRPr="00C33A0B">
        <w:rPr>
          <w:rFonts w:ascii="Arial" w:eastAsia="Calibri" w:hAnsi="Arial" w:cs="Arial"/>
          <w:color w:val="000000"/>
        </w:rPr>
        <w:t>onducting daily staff huddles, including discussions on consumers</w:t>
      </w:r>
      <w:r>
        <w:rPr>
          <w:rFonts w:ascii="Arial" w:eastAsia="Calibri" w:hAnsi="Arial" w:cs="Arial"/>
          <w:color w:val="000000"/>
        </w:rPr>
        <w:t>’</w:t>
      </w:r>
      <w:r w:rsidRPr="00C33A0B">
        <w:rPr>
          <w:rFonts w:ascii="Arial" w:eastAsia="Calibri" w:hAnsi="Arial" w:cs="Arial"/>
          <w:color w:val="000000"/>
        </w:rPr>
        <w:t xml:space="preserve"> health and well</w:t>
      </w:r>
      <w:r>
        <w:rPr>
          <w:rFonts w:ascii="Arial" w:eastAsia="Calibri" w:hAnsi="Arial" w:cs="Arial"/>
          <w:color w:val="000000"/>
        </w:rPr>
        <w:t>-</w:t>
      </w:r>
      <w:r w:rsidRPr="00C33A0B">
        <w:rPr>
          <w:rFonts w:ascii="Arial" w:eastAsia="Calibri" w:hAnsi="Arial" w:cs="Arial"/>
          <w:color w:val="000000"/>
        </w:rPr>
        <w:t>being</w:t>
      </w:r>
      <w:r>
        <w:rPr>
          <w:rFonts w:ascii="Arial" w:eastAsia="Calibri" w:hAnsi="Arial" w:cs="Arial"/>
          <w:color w:val="000000"/>
        </w:rPr>
        <w:t>; introduced</w:t>
      </w:r>
      <w:r w:rsidRPr="00C33A0B">
        <w:rPr>
          <w:rFonts w:ascii="Arial" w:eastAsia="Calibri" w:hAnsi="Arial" w:cs="Arial"/>
          <w:color w:val="000000"/>
        </w:rPr>
        <w:t xml:space="preserve"> ‘intentional </w:t>
      </w:r>
      <w:proofErr w:type="spellStart"/>
      <w:r w:rsidRPr="00C33A0B">
        <w:rPr>
          <w:rFonts w:ascii="Arial" w:eastAsia="Calibri" w:hAnsi="Arial" w:cs="Arial"/>
          <w:color w:val="000000"/>
        </w:rPr>
        <w:t>rounding</w:t>
      </w:r>
      <w:proofErr w:type="spellEnd"/>
      <w:r w:rsidRPr="00C33A0B">
        <w:rPr>
          <w:rFonts w:ascii="Arial" w:eastAsia="Calibri" w:hAnsi="Arial" w:cs="Arial"/>
          <w:color w:val="000000"/>
        </w:rPr>
        <w:t xml:space="preserve">’ where staff monitor all </w:t>
      </w:r>
      <w:r>
        <w:rPr>
          <w:rFonts w:ascii="Arial" w:eastAsia="Calibri" w:hAnsi="Arial" w:cs="Arial"/>
          <w:color w:val="000000"/>
        </w:rPr>
        <w:t>consumers</w:t>
      </w:r>
      <w:r w:rsidRPr="00C33A0B">
        <w:rPr>
          <w:rFonts w:ascii="Arial" w:eastAsia="Calibri" w:hAnsi="Arial" w:cs="Arial"/>
          <w:color w:val="000000"/>
        </w:rPr>
        <w:t xml:space="preserve"> on a regular basis</w:t>
      </w:r>
      <w:r>
        <w:rPr>
          <w:rFonts w:ascii="Arial" w:eastAsia="Calibri" w:hAnsi="Arial" w:cs="Arial"/>
          <w:color w:val="000000"/>
        </w:rPr>
        <w:t>; and p</w:t>
      </w:r>
      <w:r w:rsidRPr="00C33A0B">
        <w:rPr>
          <w:rFonts w:ascii="Arial" w:eastAsia="Calibri" w:hAnsi="Arial" w:cs="Arial"/>
          <w:color w:val="000000"/>
        </w:rPr>
        <w:t>rovided education to staff on the provision of best practice care that is tailored to consumers</w:t>
      </w:r>
      <w:r>
        <w:rPr>
          <w:rFonts w:ascii="Arial" w:eastAsia="Calibri" w:hAnsi="Arial" w:cs="Arial"/>
          <w:color w:val="000000"/>
        </w:rPr>
        <w:t>’</w:t>
      </w:r>
      <w:r w:rsidRPr="00C33A0B">
        <w:rPr>
          <w:rFonts w:ascii="Arial" w:eastAsia="Calibri" w:hAnsi="Arial" w:cs="Arial"/>
          <w:color w:val="000000"/>
        </w:rPr>
        <w:t xml:space="preserve"> needs. </w:t>
      </w:r>
    </w:p>
    <w:p w14:paraId="1FD1BBED" w14:textId="0A3B5267" w:rsidR="004439AE" w:rsidRPr="00384B37" w:rsidRDefault="004439AE" w:rsidP="004439AE">
      <w:pPr>
        <w:pStyle w:val="NormalArial"/>
      </w:pPr>
      <w:r>
        <w:t xml:space="preserve">At </w:t>
      </w:r>
      <w:r w:rsidRPr="000B1021">
        <w:t xml:space="preserve">the Assessment Contact undertaken </w:t>
      </w:r>
      <w:r>
        <w:t>on the 7 August 2023</w:t>
      </w:r>
      <w:r w:rsidRPr="000B1021">
        <w:t>,</w:t>
      </w:r>
      <w:r>
        <w:t xml:space="preserve"> care files sampled</w:t>
      </w:r>
      <w:r w:rsidRPr="00365F45">
        <w:t xml:space="preserve"> demonstrated consumers receiv</w:t>
      </w:r>
      <w:r>
        <w:t>e</w:t>
      </w:r>
      <w:r w:rsidRPr="00365F45">
        <w:t xml:space="preserve"> safe and effective care in relation to </w:t>
      </w:r>
      <w:r>
        <w:t xml:space="preserve">pressure injuries, personal care, </w:t>
      </w:r>
      <w:proofErr w:type="gramStart"/>
      <w:r>
        <w:t>behaviours</w:t>
      </w:r>
      <w:proofErr w:type="gramEnd"/>
      <w:r>
        <w:t xml:space="preserve"> and restrictive practices</w:t>
      </w:r>
      <w:r w:rsidRPr="00365F45">
        <w:t>, with consumers</w:t>
      </w:r>
      <w:r>
        <w:t>’</w:t>
      </w:r>
      <w:r w:rsidRPr="00365F45">
        <w:t xml:space="preserve"> preferences, needs and goals considered</w:t>
      </w:r>
      <w:r>
        <w:t>.</w:t>
      </w:r>
      <w:r w:rsidRPr="00457A44">
        <w:t xml:space="preserve"> </w:t>
      </w:r>
      <w:r>
        <w:rPr>
          <w:color w:val="auto"/>
          <w:szCs w:val="22"/>
        </w:rPr>
        <w:t>One consumer’s</w:t>
      </w:r>
      <w:r w:rsidRPr="005E79F9">
        <w:rPr>
          <w:color w:val="auto"/>
          <w:szCs w:val="22"/>
        </w:rPr>
        <w:t xml:space="preserve"> health and well</w:t>
      </w:r>
      <w:r>
        <w:rPr>
          <w:color w:val="auto"/>
          <w:szCs w:val="22"/>
        </w:rPr>
        <w:t>-</w:t>
      </w:r>
      <w:r w:rsidRPr="005E79F9">
        <w:rPr>
          <w:color w:val="auto"/>
          <w:szCs w:val="22"/>
        </w:rPr>
        <w:t xml:space="preserve">being </w:t>
      </w:r>
      <w:proofErr w:type="gramStart"/>
      <w:r>
        <w:rPr>
          <w:color w:val="auto"/>
          <w:szCs w:val="22"/>
        </w:rPr>
        <w:t>was</w:t>
      </w:r>
      <w:proofErr w:type="gramEnd"/>
      <w:r>
        <w:rPr>
          <w:color w:val="auto"/>
          <w:szCs w:val="22"/>
        </w:rPr>
        <w:t xml:space="preserve"> noted to have been optimised </w:t>
      </w:r>
      <w:r w:rsidRPr="005E79F9">
        <w:rPr>
          <w:color w:val="auto"/>
          <w:szCs w:val="22"/>
        </w:rPr>
        <w:t>following referrals to behaviour specialists</w:t>
      </w:r>
      <w:r>
        <w:rPr>
          <w:color w:val="auto"/>
          <w:szCs w:val="22"/>
        </w:rPr>
        <w:t xml:space="preserve"> where, f</w:t>
      </w:r>
      <w:r w:rsidRPr="005E79F9">
        <w:rPr>
          <w:color w:val="auto"/>
          <w:szCs w:val="22"/>
        </w:rPr>
        <w:t xml:space="preserve">ollowing implementation of recommended strategies, </w:t>
      </w:r>
      <w:r>
        <w:rPr>
          <w:color w:val="auto"/>
          <w:szCs w:val="22"/>
        </w:rPr>
        <w:t>as required psychotropic medication</w:t>
      </w:r>
      <w:r w:rsidRPr="005E79F9">
        <w:rPr>
          <w:color w:val="auto"/>
          <w:szCs w:val="22"/>
        </w:rPr>
        <w:t xml:space="preserve"> use decreased</w:t>
      </w:r>
      <w:r>
        <w:rPr>
          <w:color w:val="auto"/>
          <w:szCs w:val="22"/>
        </w:rPr>
        <w:t xml:space="preserve"> and there was a</w:t>
      </w:r>
      <w:r w:rsidRPr="005E79F9">
        <w:rPr>
          <w:color w:val="auto"/>
          <w:szCs w:val="22"/>
        </w:rPr>
        <w:t xml:space="preserve"> reduction in frequency of behaviours. </w:t>
      </w:r>
      <w:r w:rsidRPr="005E79F9">
        <w:rPr>
          <w:rFonts w:eastAsia="Calibri"/>
          <w:color w:val="000000"/>
        </w:rPr>
        <w:t>Staff describe</w:t>
      </w:r>
      <w:r>
        <w:rPr>
          <w:rFonts w:eastAsia="Calibri"/>
          <w:color w:val="000000"/>
        </w:rPr>
        <w:t>d</w:t>
      </w:r>
      <w:r w:rsidRPr="005E79F9">
        <w:rPr>
          <w:rFonts w:eastAsia="Calibri"/>
          <w:color w:val="000000"/>
        </w:rPr>
        <w:t xml:space="preserve"> how they deliver personal </w:t>
      </w:r>
      <w:r>
        <w:rPr>
          <w:rFonts w:eastAsia="Calibri"/>
          <w:color w:val="000000"/>
        </w:rPr>
        <w:t>and</w:t>
      </w:r>
      <w:r w:rsidRPr="005E79F9">
        <w:rPr>
          <w:rFonts w:eastAsia="Calibri"/>
          <w:color w:val="000000"/>
        </w:rPr>
        <w:t xml:space="preserve"> clinical care in line with consumers</w:t>
      </w:r>
      <w:r>
        <w:rPr>
          <w:rFonts w:eastAsia="Calibri"/>
          <w:color w:val="000000"/>
        </w:rPr>
        <w:t>’</w:t>
      </w:r>
      <w:r w:rsidRPr="005E79F9">
        <w:rPr>
          <w:rFonts w:eastAsia="Calibri"/>
          <w:color w:val="000000"/>
        </w:rPr>
        <w:t xml:space="preserve"> needs and preferences</w:t>
      </w:r>
      <w:r>
        <w:rPr>
          <w:rFonts w:eastAsia="Calibri"/>
          <w:color w:val="000000"/>
        </w:rPr>
        <w:t>,</w:t>
      </w:r>
      <w:r w:rsidRPr="002E2FD7">
        <w:rPr>
          <w:rFonts w:eastAsia="Calibri"/>
          <w:color w:val="000000"/>
        </w:rPr>
        <w:t xml:space="preserve"> </w:t>
      </w:r>
      <w:r>
        <w:rPr>
          <w:rFonts w:eastAsia="Calibri"/>
          <w:color w:val="000000"/>
        </w:rPr>
        <w:t>and c</w:t>
      </w:r>
      <w:r w:rsidRPr="005E79F9">
        <w:rPr>
          <w:rFonts w:eastAsia="Calibri"/>
          <w:color w:val="000000"/>
        </w:rPr>
        <w:t xml:space="preserve">onsumers and representatives said </w:t>
      </w:r>
      <w:r>
        <w:rPr>
          <w:rFonts w:eastAsia="Calibri"/>
          <w:color w:val="000000"/>
        </w:rPr>
        <w:t>consumers</w:t>
      </w:r>
      <w:r w:rsidRPr="005E79F9">
        <w:rPr>
          <w:rFonts w:eastAsia="Calibri"/>
          <w:color w:val="000000"/>
        </w:rPr>
        <w:t xml:space="preserve"> get the care that is right for them</w:t>
      </w:r>
      <w:r>
        <w:t>, including in relation to personal care and wound management.</w:t>
      </w:r>
      <w:r w:rsidRPr="00365F45">
        <w:t xml:space="preserve"> </w:t>
      </w:r>
    </w:p>
    <w:p w14:paraId="4C233F99" w14:textId="77777777" w:rsidR="004439AE" w:rsidRPr="00262C0B" w:rsidRDefault="004439AE" w:rsidP="004439AE">
      <w:pPr>
        <w:pStyle w:val="NormalArial"/>
      </w:pPr>
      <w:r w:rsidRPr="003A3BD5">
        <w:rPr>
          <w:color w:val="auto"/>
        </w:rPr>
        <w:t xml:space="preserve">For the reasons detailed above, I find requirement </w:t>
      </w:r>
      <w:r>
        <w:rPr>
          <w:color w:val="auto"/>
        </w:rPr>
        <w:t>(3)(a)</w:t>
      </w:r>
      <w:r w:rsidRPr="003A3BD5">
        <w:rPr>
          <w:color w:val="auto"/>
        </w:rPr>
        <w:t xml:space="preserve"> in Standard </w:t>
      </w:r>
      <w:r>
        <w:rPr>
          <w:color w:val="auto"/>
        </w:rPr>
        <w:t>3 Personal care and clinical care</w:t>
      </w:r>
      <w:r w:rsidRPr="003A3BD5">
        <w:rPr>
          <w:color w:val="auto"/>
        </w:rPr>
        <w:t xml:space="preserve"> </w:t>
      </w:r>
      <w:r w:rsidRPr="001B2782">
        <w:rPr>
          <w:color w:val="auto"/>
        </w:rPr>
        <w:t>compliant</w:t>
      </w:r>
      <w:r w:rsidRPr="003A3BD5">
        <w:rPr>
          <w:color w:val="auto"/>
        </w:rPr>
        <w:t xml:space="preserve">. </w:t>
      </w:r>
      <w:r>
        <w:br w:type="page"/>
      </w:r>
    </w:p>
    <w:p w14:paraId="7F4BBBE0" w14:textId="77777777" w:rsidR="004439AE" w:rsidRPr="00996FAF" w:rsidRDefault="004439AE" w:rsidP="004439A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439AE" w14:paraId="7747CED2" w14:textId="77777777" w:rsidTr="00C232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177384C7" w14:textId="77777777" w:rsidR="004439AE" w:rsidRPr="00996FAF" w:rsidRDefault="004439AE" w:rsidP="00C232A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5B97845" w14:textId="77777777" w:rsidR="004439AE" w:rsidRPr="00996FAF" w:rsidRDefault="004439AE" w:rsidP="00C232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439AE" w14:paraId="2EAD8C26" w14:textId="77777777" w:rsidTr="00C232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53BD" w14:textId="77777777" w:rsidR="004439AE" w:rsidRPr="00996FAF" w:rsidRDefault="004439AE" w:rsidP="00C232A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1574077" w14:textId="77777777" w:rsidR="004439AE" w:rsidRPr="00996FAF" w:rsidRDefault="004439AE" w:rsidP="00C232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3B510805" w14:textId="77777777" w:rsidR="004439AE" w:rsidRPr="00996FAF" w:rsidRDefault="00C652A5" w:rsidP="00C232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6891199C8B62453CBBBCB08FD6271035"/>
                </w:placeholder>
                <w:dropDownList>
                  <w:listItem w:displayText="choose a rating" w:value="choose a rating"/>
                  <w:listItem w:displayText="Compliant" w:value="Compliant"/>
                  <w:listItem w:displayText="Non-compliant" w:value="Non-compliant"/>
                </w:dropDownList>
              </w:sdtPr>
              <w:sdtEndPr/>
              <w:sdtContent>
                <w:r w:rsidR="004439AE">
                  <w:rPr>
                    <w:rFonts w:ascii="Arial" w:hAnsi="Arial" w:cs="Arial"/>
                    <w:color w:val="auto"/>
                  </w:rPr>
                  <w:t>Compliant</w:t>
                </w:r>
              </w:sdtContent>
            </w:sdt>
            <w:r w:rsidR="004439AE" w:rsidRPr="00996FAF">
              <w:rPr>
                <w:rFonts w:ascii="Arial" w:hAnsi="Arial" w:cs="Arial"/>
                <w:color w:val="0000FF"/>
              </w:rPr>
              <w:t xml:space="preserve"> </w:t>
            </w:r>
          </w:p>
        </w:tc>
      </w:tr>
    </w:tbl>
    <w:p w14:paraId="52E64999" w14:textId="77777777" w:rsidR="004439AE" w:rsidRDefault="004439AE" w:rsidP="004439AE">
      <w:pPr>
        <w:pStyle w:val="Heading20"/>
      </w:pPr>
      <w:r w:rsidRPr="00996FAF">
        <w:t>Findings</w:t>
      </w:r>
    </w:p>
    <w:p w14:paraId="67A24A79" w14:textId="77777777" w:rsidR="004439AE" w:rsidRPr="001E0A74" w:rsidRDefault="004439AE" w:rsidP="004439AE">
      <w:pPr>
        <w:rPr>
          <w:rFonts w:ascii="Arial" w:hAnsi="Arial" w:cs="Arial"/>
        </w:rPr>
      </w:pPr>
      <w:r w:rsidRPr="006A775C">
        <w:rPr>
          <w:rFonts w:ascii="Arial" w:hAnsi="Arial" w:cs="Arial"/>
        </w:rPr>
        <w:t>Requirement</w:t>
      </w:r>
      <w:r>
        <w:rPr>
          <w:rFonts w:ascii="Arial" w:hAnsi="Arial" w:cs="Arial"/>
        </w:rPr>
        <w:t xml:space="preserve"> (3)(a) was</w:t>
      </w:r>
      <w:r w:rsidRPr="006A775C">
        <w:rPr>
          <w:rFonts w:ascii="Arial" w:hAnsi="Arial" w:cs="Arial"/>
        </w:rPr>
        <w:t xml:space="preserve"> found non-compliant following </w:t>
      </w:r>
      <w:r w:rsidRPr="00B434D0">
        <w:rPr>
          <w:rFonts w:ascii="Arial" w:hAnsi="Arial" w:cs="Arial"/>
          <w:color w:val="auto"/>
        </w:rPr>
        <w:t xml:space="preserve">a Site Audit undertaken from 7 February 2023 to 9 February </w:t>
      </w:r>
      <w:r w:rsidRPr="00394986">
        <w:rPr>
          <w:rFonts w:ascii="Arial" w:hAnsi="Arial" w:cs="Arial"/>
        </w:rPr>
        <w:t>2023</w:t>
      </w:r>
      <w:r>
        <w:rPr>
          <w:rFonts w:ascii="Arial" w:hAnsi="Arial" w:cs="Arial"/>
        </w:rPr>
        <w:t xml:space="preserve"> </w:t>
      </w:r>
      <w:r w:rsidRPr="002F1262">
        <w:rPr>
          <w:rFonts w:ascii="Arial" w:hAnsi="Arial" w:cs="Arial"/>
        </w:rPr>
        <w:t xml:space="preserve">as </w:t>
      </w:r>
      <w:r w:rsidRPr="00394986">
        <w:rPr>
          <w:rFonts w:ascii="Arial" w:hAnsi="Arial" w:cs="Arial"/>
        </w:rPr>
        <w:t>consumers with sensory deficits or cognitive impairment did not have services or supports in line with recommendations to meet their well-being or quality of life</w:t>
      </w:r>
      <w:r w:rsidRPr="002F1262">
        <w:rPr>
          <w:rFonts w:ascii="Arial" w:hAnsi="Arial" w:cs="Arial"/>
        </w:rPr>
        <w:t xml:space="preserve">. </w:t>
      </w:r>
      <w:r w:rsidRPr="00394986">
        <w:rPr>
          <w:rFonts w:ascii="Arial" w:hAnsi="Arial" w:cs="Arial"/>
        </w:rPr>
        <w:t>The Assessment Team’s report provided evidence of actions taken to address deficiencies identified, including</w:t>
      </w:r>
      <w:r>
        <w:rPr>
          <w:rFonts w:ascii="Arial" w:hAnsi="Arial" w:cs="Arial"/>
        </w:rPr>
        <w:t xml:space="preserve"> undertaking a review of</w:t>
      </w:r>
      <w:r w:rsidRPr="00394986">
        <w:rPr>
          <w:rFonts w:ascii="Arial" w:hAnsi="Arial" w:cs="Arial"/>
        </w:rPr>
        <w:t xml:space="preserve"> all consumers’</w:t>
      </w:r>
      <w:r w:rsidRPr="001E0A74">
        <w:rPr>
          <w:rFonts w:ascii="Arial" w:hAnsi="Arial" w:cs="Arial"/>
        </w:rPr>
        <w:t xml:space="preserve"> behaviour</w:t>
      </w:r>
      <w:r w:rsidRPr="001E0A74">
        <w:rPr>
          <w:rFonts w:ascii="Arial" w:eastAsia="Calibri" w:hAnsi="Arial" w:cs="Arial"/>
          <w:color w:val="auto"/>
          <w:szCs w:val="22"/>
        </w:rPr>
        <w:t xml:space="preserve"> support plan</w:t>
      </w:r>
      <w:r>
        <w:rPr>
          <w:rFonts w:ascii="Arial" w:eastAsia="Calibri" w:hAnsi="Arial" w:cs="Arial"/>
          <w:color w:val="auto"/>
          <w:szCs w:val="22"/>
        </w:rPr>
        <w:t>s</w:t>
      </w:r>
      <w:r w:rsidRPr="001E0A74">
        <w:rPr>
          <w:rFonts w:ascii="Arial" w:eastAsia="Calibri" w:hAnsi="Arial" w:cs="Arial"/>
          <w:color w:val="auto"/>
          <w:szCs w:val="22"/>
        </w:rPr>
        <w:t xml:space="preserve"> and lifestyle activities</w:t>
      </w:r>
      <w:r>
        <w:rPr>
          <w:rFonts w:ascii="Arial" w:eastAsia="Calibri" w:hAnsi="Arial" w:cs="Arial"/>
          <w:color w:val="auto"/>
          <w:szCs w:val="22"/>
        </w:rPr>
        <w:t>;</w:t>
      </w:r>
      <w:r>
        <w:rPr>
          <w:rFonts w:ascii="Arial" w:hAnsi="Arial" w:cs="Arial"/>
          <w:color w:val="auto"/>
          <w:szCs w:val="22"/>
        </w:rPr>
        <w:t xml:space="preserve"> and h</w:t>
      </w:r>
      <w:r w:rsidRPr="001E0A74">
        <w:rPr>
          <w:rFonts w:ascii="Arial" w:eastAsia="Calibri" w:hAnsi="Arial" w:cs="Arial"/>
          <w:color w:val="auto"/>
          <w:szCs w:val="22"/>
        </w:rPr>
        <w:t>iring new lifestyle staff to review all activities</w:t>
      </w:r>
      <w:r w:rsidRPr="001E0A74">
        <w:rPr>
          <w:rFonts w:ascii="Arial" w:hAnsi="Arial" w:cs="Arial"/>
          <w:color w:val="auto"/>
          <w:szCs w:val="22"/>
        </w:rPr>
        <w:t>.</w:t>
      </w:r>
    </w:p>
    <w:p w14:paraId="580FE044" w14:textId="21B0D476" w:rsidR="004439AE" w:rsidRPr="00F56552" w:rsidRDefault="004439AE" w:rsidP="004439AE">
      <w:pPr>
        <w:pStyle w:val="NormalArial"/>
      </w:pPr>
      <w:r>
        <w:t xml:space="preserve">At </w:t>
      </w:r>
      <w:r w:rsidRPr="000B1021">
        <w:t xml:space="preserve">the Assessment Contact undertaken </w:t>
      </w:r>
      <w:r>
        <w:t>on the 7 August 2023</w:t>
      </w:r>
      <w:r w:rsidRPr="000B1021">
        <w:t>,</w:t>
      </w:r>
      <w:r>
        <w:t xml:space="preserve"> </w:t>
      </w:r>
      <w:r w:rsidRPr="00446B7A">
        <w:rPr>
          <w:rFonts w:eastAsia="Calibri"/>
          <w:color w:val="000000"/>
        </w:rPr>
        <w:t xml:space="preserve">consumers </w:t>
      </w:r>
      <w:r>
        <w:rPr>
          <w:rFonts w:eastAsia="Calibri"/>
          <w:color w:val="000000"/>
        </w:rPr>
        <w:t xml:space="preserve">were found to be </w:t>
      </w:r>
      <w:r w:rsidRPr="00446B7A">
        <w:rPr>
          <w:rFonts w:eastAsia="Calibri"/>
          <w:color w:val="000000"/>
        </w:rPr>
        <w:t>receiv</w:t>
      </w:r>
      <w:r>
        <w:rPr>
          <w:rFonts w:eastAsia="Calibri"/>
          <w:color w:val="000000"/>
        </w:rPr>
        <w:t>ing</w:t>
      </w:r>
      <w:r w:rsidRPr="00446B7A">
        <w:rPr>
          <w:rFonts w:eastAsia="Calibri"/>
          <w:color w:val="000000"/>
        </w:rPr>
        <w:t xml:space="preserve"> safe and effective supports for daily living which </w:t>
      </w:r>
      <w:r>
        <w:rPr>
          <w:rFonts w:eastAsia="Calibri"/>
          <w:color w:val="000000"/>
        </w:rPr>
        <w:t>met</w:t>
      </w:r>
      <w:r w:rsidRPr="00446B7A">
        <w:rPr>
          <w:rFonts w:eastAsia="Calibri"/>
          <w:color w:val="000000"/>
        </w:rPr>
        <w:t xml:space="preserve"> their </w:t>
      </w:r>
      <w:r w:rsidRPr="002A7184">
        <w:rPr>
          <w:rFonts w:eastAsia="Calibri"/>
        </w:rPr>
        <w:t>needs and optimise</w:t>
      </w:r>
      <w:r>
        <w:rPr>
          <w:rFonts w:eastAsia="Calibri"/>
        </w:rPr>
        <w:t>d</w:t>
      </w:r>
      <w:r w:rsidRPr="002A7184">
        <w:rPr>
          <w:rFonts w:eastAsia="Calibri"/>
        </w:rPr>
        <w:t xml:space="preserve"> their independence, health, well</w:t>
      </w:r>
      <w:r>
        <w:rPr>
          <w:rFonts w:eastAsia="Calibri"/>
        </w:rPr>
        <w:t>-</w:t>
      </w:r>
      <w:r w:rsidRPr="002A7184">
        <w:rPr>
          <w:rFonts w:eastAsia="Calibri"/>
        </w:rPr>
        <w:t>being, and quality of lif</w:t>
      </w:r>
      <w:r>
        <w:rPr>
          <w:rFonts w:eastAsia="Calibri"/>
        </w:rPr>
        <w:t xml:space="preserve">e. </w:t>
      </w:r>
      <w:r>
        <w:rPr>
          <w:color w:val="auto"/>
          <w:szCs w:val="22"/>
        </w:rPr>
        <w:t>L</w:t>
      </w:r>
      <w:r w:rsidRPr="00446B7A">
        <w:rPr>
          <w:color w:val="auto"/>
          <w:szCs w:val="22"/>
        </w:rPr>
        <w:t>eisure and lifestyle assessment</w:t>
      </w:r>
      <w:r>
        <w:rPr>
          <w:color w:val="auto"/>
          <w:szCs w:val="22"/>
        </w:rPr>
        <w:t xml:space="preserve">s are completed in consultation with </w:t>
      </w:r>
      <w:r w:rsidRPr="00446B7A">
        <w:rPr>
          <w:color w:val="auto"/>
          <w:szCs w:val="22"/>
        </w:rPr>
        <w:t xml:space="preserve">consumers and families on </w:t>
      </w:r>
      <w:r>
        <w:rPr>
          <w:color w:val="auto"/>
          <w:szCs w:val="22"/>
        </w:rPr>
        <w:t>entry and regularly reviewed, with information gathered used to assist in the development of</w:t>
      </w:r>
      <w:r w:rsidRPr="00446B7A">
        <w:rPr>
          <w:color w:val="auto"/>
          <w:szCs w:val="22"/>
        </w:rPr>
        <w:t xml:space="preserve"> a lifestyle program that is tailored to consumers</w:t>
      </w:r>
      <w:r>
        <w:rPr>
          <w:color w:val="auto"/>
          <w:szCs w:val="22"/>
        </w:rPr>
        <w:t>’</w:t>
      </w:r>
      <w:r w:rsidRPr="00446B7A">
        <w:rPr>
          <w:color w:val="auto"/>
          <w:szCs w:val="22"/>
        </w:rPr>
        <w:t xml:space="preserve"> needs, goals, and preferences.</w:t>
      </w:r>
      <w:r>
        <w:rPr>
          <w:color w:val="auto"/>
          <w:szCs w:val="22"/>
        </w:rPr>
        <w:t xml:space="preserve"> A</w:t>
      </w:r>
      <w:r w:rsidRPr="00446B7A">
        <w:rPr>
          <w:color w:val="auto"/>
          <w:szCs w:val="22"/>
        </w:rPr>
        <w:t xml:space="preserve">ctivities </w:t>
      </w:r>
      <w:r>
        <w:rPr>
          <w:color w:val="auto"/>
          <w:szCs w:val="22"/>
        </w:rPr>
        <w:t>observed</w:t>
      </w:r>
      <w:r w:rsidRPr="00446B7A">
        <w:rPr>
          <w:color w:val="auto"/>
          <w:szCs w:val="22"/>
        </w:rPr>
        <w:t xml:space="preserve"> were interactive, inclusive, and well received by consumers. </w:t>
      </w:r>
      <w:r>
        <w:rPr>
          <w:color w:val="auto"/>
          <w:szCs w:val="22"/>
        </w:rPr>
        <w:t>S</w:t>
      </w:r>
      <w:r w:rsidRPr="00446B7A">
        <w:rPr>
          <w:color w:val="auto"/>
          <w:szCs w:val="22"/>
        </w:rPr>
        <w:t xml:space="preserve">eparate </w:t>
      </w:r>
      <w:r>
        <w:rPr>
          <w:color w:val="auto"/>
          <w:szCs w:val="22"/>
        </w:rPr>
        <w:t>one-to-one</w:t>
      </w:r>
      <w:r w:rsidRPr="00446B7A">
        <w:rPr>
          <w:color w:val="auto"/>
          <w:szCs w:val="22"/>
        </w:rPr>
        <w:t xml:space="preserve"> </w:t>
      </w:r>
      <w:r>
        <w:rPr>
          <w:color w:val="auto"/>
          <w:szCs w:val="22"/>
        </w:rPr>
        <w:t>activities are provided</w:t>
      </w:r>
      <w:r w:rsidRPr="00446B7A">
        <w:rPr>
          <w:color w:val="auto"/>
          <w:szCs w:val="22"/>
        </w:rPr>
        <w:t xml:space="preserve"> for consumers who do not wish to participate in group activities, </w:t>
      </w:r>
      <w:r>
        <w:rPr>
          <w:color w:val="auto"/>
          <w:szCs w:val="22"/>
        </w:rPr>
        <w:t>with</w:t>
      </w:r>
      <w:r w:rsidRPr="00446B7A">
        <w:rPr>
          <w:color w:val="auto"/>
          <w:szCs w:val="22"/>
        </w:rPr>
        <w:t xml:space="preserve"> participation </w:t>
      </w:r>
      <w:r>
        <w:rPr>
          <w:color w:val="auto"/>
          <w:szCs w:val="22"/>
        </w:rPr>
        <w:t xml:space="preserve">logged </w:t>
      </w:r>
      <w:r w:rsidRPr="00446B7A">
        <w:rPr>
          <w:color w:val="auto"/>
          <w:szCs w:val="22"/>
        </w:rPr>
        <w:t xml:space="preserve">to evaluate the success of each activity. </w:t>
      </w:r>
      <w:r w:rsidRPr="00446B7A">
        <w:rPr>
          <w:rFonts w:eastAsia="Calibri"/>
          <w:color w:val="000000"/>
        </w:rPr>
        <w:t xml:space="preserve">Consumers and representatives </w:t>
      </w:r>
      <w:r>
        <w:rPr>
          <w:rFonts w:eastAsia="Calibri"/>
          <w:color w:val="000000"/>
        </w:rPr>
        <w:t xml:space="preserve">interviewed </w:t>
      </w:r>
      <w:r w:rsidRPr="00446B7A">
        <w:rPr>
          <w:rFonts w:eastAsia="Calibri"/>
          <w:color w:val="000000"/>
        </w:rPr>
        <w:t xml:space="preserve">said </w:t>
      </w:r>
      <w:r>
        <w:rPr>
          <w:rFonts w:eastAsia="Calibri"/>
          <w:color w:val="000000"/>
        </w:rPr>
        <w:t xml:space="preserve">consumers </w:t>
      </w:r>
      <w:r w:rsidRPr="00446B7A">
        <w:rPr>
          <w:rFonts w:eastAsia="Calibri"/>
          <w:color w:val="000000"/>
        </w:rPr>
        <w:t>have been supported with the provision of mobility and adaptive equipment which help</w:t>
      </w:r>
      <w:r>
        <w:rPr>
          <w:rFonts w:eastAsia="Calibri"/>
          <w:color w:val="000000"/>
        </w:rPr>
        <w:t>s</w:t>
      </w:r>
      <w:r w:rsidRPr="00446B7A">
        <w:rPr>
          <w:rFonts w:eastAsia="Calibri"/>
          <w:color w:val="000000"/>
        </w:rPr>
        <w:t xml:space="preserve"> them optimise their independence and well</w:t>
      </w:r>
      <w:r>
        <w:rPr>
          <w:rFonts w:eastAsia="Calibri"/>
          <w:color w:val="000000"/>
        </w:rPr>
        <w:t>-</w:t>
      </w:r>
      <w:r w:rsidRPr="00446B7A">
        <w:rPr>
          <w:rFonts w:eastAsia="Calibri"/>
          <w:color w:val="000000"/>
        </w:rPr>
        <w:t xml:space="preserve">being. </w:t>
      </w:r>
    </w:p>
    <w:p w14:paraId="741B8883" w14:textId="77777777" w:rsidR="004439AE" w:rsidRPr="00262C0B" w:rsidRDefault="004439AE" w:rsidP="004439AE">
      <w:pPr>
        <w:pStyle w:val="NormalArial"/>
      </w:pPr>
      <w:r w:rsidRPr="00F56552">
        <w:t>For the reasons detailed above, I find requirement (3)(a) in Standard 4 Services and supports for daily living compliant.</w:t>
      </w:r>
      <w:r w:rsidRPr="003A3BD5">
        <w:rPr>
          <w:color w:val="auto"/>
        </w:rPr>
        <w:t xml:space="preserve"> </w:t>
      </w:r>
      <w:r>
        <w:br w:type="page"/>
      </w:r>
    </w:p>
    <w:p w14:paraId="5F50F470" w14:textId="77777777" w:rsidR="004439AE" w:rsidRPr="00996FAF" w:rsidRDefault="004439AE" w:rsidP="004439A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439AE" w14:paraId="49518E8F" w14:textId="77777777" w:rsidTr="00C232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3FBE476D" w14:textId="77777777" w:rsidR="004439AE" w:rsidRPr="00996FAF" w:rsidRDefault="004439AE" w:rsidP="00C232A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1C6F92B" w14:textId="77777777" w:rsidR="004439AE" w:rsidRPr="00996FAF" w:rsidRDefault="004439AE" w:rsidP="00C232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439AE" w14:paraId="05631330" w14:textId="77777777" w:rsidTr="00C232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D6D6AC" w14:textId="77777777" w:rsidR="004439AE" w:rsidRPr="00996FAF" w:rsidRDefault="004439AE" w:rsidP="00C232A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4F66358" w14:textId="77777777" w:rsidR="004439AE" w:rsidRPr="00996FAF" w:rsidRDefault="004439AE" w:rsidP="00C232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3B4DFF29" w14:textId="77777777" w:rsidR="004439AE" w:rsidRPr="00996FAF" w:rsidRDefault="004439AE" w:rsidP="00C232AC">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A4299B8" w14:textId="77777777" w:rsidR="004439AE" w:rsidRPr="00996FAF" w:rsidRDefault="004439AE" w:rsidP="00C232AC">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80FE8CF" w14:textId="77777777" w:rsidR="004439AE" w:rsidRPr="00996FAF" w:rsidRDefault="00C652A5" w:rsidP="00C232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D94668B6EDD84B28924A757267E6395B"/>
                </w:placeholder>
                <w:dropDownList>
                  <w:listItem w:displayText="choose a rating" w:value="choose a rating"/>
                  <w:listItem w:displayText="Compliant" w:value="Compliant"/>
                  <w:listItem w:displayText="Non-compliant" w:value="Non-compliant"/>
                </w:dropDownList>
              </w:sdtPr>
              <w:sdtEndPr/>
              <w:sdtContent>
                <w:r w:rsidR="004439AE">
                  <w:rPr>
                    <w:rFonts w:ascii="Arial" w:hAnsi="Arial" w:cs="Arial"/>
                    <w:color w:val="auto"/>
                  </w:rPr>
                  <w:t>Compliant</w:t>
                </w:r>
              </w:sdtContent>
            </w:sdt>
            <w:r w:rsidR="004439AE" w:rsidRPr="00996FAF">
              <w:rPr>
                <w:rFonts w:ascii="Arial" w:hAnsi="Arial" w:cs="Arial"/>
                <w:color w:val="0000FF"/>
              </w:rPr>
              <w:t xml:space="preserve"> </w:t>
            </w:r>
          </w:p>
        </w:tc>
      </w:tr>
    </w:tbl>
    <w:p w14:paraId="44E3BE93" w14:textId="77777777" w:rsidR="004439AE" w:rsidRDefault="004439AE" w:rsidP="004439AE">
      <w:pPr>
        <w:pStyle w:val="Heading20"/>
      </w:pPr>
      <w:r>
        <w:t>Findings</w:t>
      </w:r>
    </w:p>
    <w:p w14:paraId="7012F8B2" w14:textId="7C916AF6" w:rsidR="004439AE" w:rsidRPr="0097385F" w:rsidRDefault="004439AE" w:rsidP="004439AE">
      <w:pPr>
        <w:rPr>
          <w:rFonts w:ascii="Arial" w:hAnsi="Arial" w:cs="Arial"/>
        </w:rPr>
      </w:pPr>
      <w:r w:rsidRPr="006A775C">
        <w:rPr>
          <w:rFonts w:ascii="Arial" w:hAnsi="Arial" w:cs="Arial"/>
        </w:rPr>
        <w:t>Requirement</w:t>
      </w:r>
      <w:r>
        <w:rPr>
          <w:rFonts w:ascii="Arial" w:hAnsi="Arial" w:cs="Arial"/>
        </w:rPr>
        <w:t xml:space="preserve"> (3)(b) was</w:t>
      </w:r>
      <w:r w:rsidRPr="006A775C">
        <w:rPr>
          <w:rFonts w:ascii="Arial" w:hAnsi="Arial" w:cs="Arial"/>
        </w:rPr>
        <w:t xml:space="preserve"> found non-compliant following </w:t>
      </w:r>
      <w:r w:rsidRPr="00782C41">
        <w:rPr>
          <w:rFonts w:ascii="Arial" w:hAnsi="Arial" w:cs="Arial"/>
        </w:rPr>
        <w:t>a Site Audit undertaken from 7 February 2023 to 9 February 2023</w:t>
      </w:r>
      <w:r>
        <w:rPr>
          <w:rFonts w:ascii="Arial" w:hAnsi="Arial" w:cs="Arial"/>
        </w:rPr>
        <w:t xml:space="preserve"> </w:t>
      </w:r>
      <w:r w:rsidRPr="002F1262">
        <w:rPr>
          <w:rFonts w:ascii="Arial" w:hAnsi="Arial" w:cs="Arial"/>
        </w:rPr>
        <w:t xml:space="preserve">as </w:t>
      </w:r>
      <w:r w:rsidRPr="00782C41">
        <w:rPr>
          <w:rFonts w:ascii="Arial" w:hAnsi="Arial" w:cs="Arial"/>
        </w:rPr>
        <w:t>not all consumers were able to move freely, both indoors and outdoors or independently gain access to their room when their entry door was closed</w:t>
      </w:r>
      <w:r w:rsidRPr="002F1262">
        <w:rPr>
          <w:rFonts w:ascii="Arial" w:hAnsi="Arial" w:cs="Arial"/>
        </w:rPr>
        <w:t xml:space="preserve">. </w:t>
      </w:r>
      <w:r w:rsidRPr="00782C41">
        <w:rPr>
          <w:rFonts w:ascii="Arial" w:hAnsi="Arial" w:cs="Arial"/>
        </w:rPr>
        <w:t>The Assessment Team’s report provided evidence</w:t>
      </w:r>
      <w:r w:rsidRPr="00961761">
        <w:rPr>
          <w:rFonts w:ascii="Arial" w:hAnsi="Arial" w:cs="Arial"/>
          <w:color w:val="auto"/>
        </w:rPr>
        <w:t xml:space="preserve"> of actions taken to address deficiencies identified, including</w:t>
      </w:r>
      <w:r w:rsidRPr="006A775C">
        <w:rPr>
          <w:rFonts w:ascii="Arial" w:hAnsi="Arial" w:cs="Arial"/>
        </w:rPr>
        <w:t>, but not limited to</w:t>
      </w:r>
      <w:r>
        <w:rPr>
          <w:rFonts w:ascii="Arial" w:hAnsi="Arial" w:cs="Arial"/>
        </w:rPr>
        <w:t xml:space="preserve">, </w:t>
      </w:r>
      <w:r>
        <w:rPr>
          <w:rFonts w:ascii="Arial" w:hAnsi="Arial" w:cs="Arial"/>
          <w:color w:val="auto"/>
          <w:szCs w:val="22"/>
        </w:rPr>
        <w:t>ensuring</w:t>
      </w:r>
      <w:r w:rsidRPr="009251D7">
        <w:rPr>
          <w:rFonts w:ascii="Arial" w:hAnsi="Arial" w:cs="Arial"/>
          <w:color w:val="auto"/>
          <w:szCs w:val="22"/>
        </w:rPr>
        <w:t xml:space="preserve"> all </w:t>
      </w:r>
      <w:r>
        <w:rPr>
          <w:rFonts w:ascii="Arial" w:hAnsi="Arial" w:cs="Arial"/>
          <w:color w:val="auto"/>
          <w:szCs w:val="22"/>
        </w:rPr>
        <w:t>consumers</w:t>
      </w:r>
      <w:r w:rsidRPr="009251D7">
        <w:rPr>
          <w:rFonts w:ascii="Arial" w:hAnsi="Arial" w:cs="Arial"/>
          <w:color w:val="auto"/>
          <w:szCs w:val="22"/>
        </w:rPr>
        <w:t xml:space="preserve"> are wearing their swipe cards</w:t>
      </w:r>
      <w:r>
        <w:rPr>
          <w:rFonts w:ascii="Arial" w:hAnsi="Arial" w:cs="Arial"/>
          <w:color w:val="auto"/>
          <w:szCs w:val="22"/>
        </w:rPr>
        <w:t>; undertaken an</w:t>
      </w:r>
      <w:r w:rsidRPr="009251D7">
        <w:rPr>
          <w:rFonts w:ascii="Arial" w:hAnsi="Arial" w:cs="Arial"/>
          <w:color w:val="auto"/>
          <w:szCs w:val="22"/>
        </w:rPr>
        <w:t xml:space="preserve"> audit to identify which consumers do not have cards to access their rooms</w:t>
      </w:r>
      <w:r>
        <w:rPr>
          <w:rFonts w:ascii="Arial" w:hAnsi="Arial" w:cs="Arial"/>
          <w:color w:val="auto"/>
          <w:szCs w:val="22"/>
        </w:rPr>
        <w:t xml:space="preserve">; and </w:t>
      </w:r>
      <w:r w:rsidRPr="0097385F">
        <w:rPr>
          <w:rFonts w:ascii="Arial" w:hAnsi="Arial" w:cs="Arial"/>
          <w:color w:val="auto"/>
          <w:szCs w:val="22"/>
        </w:rPr>
        <w:t xml:space="preserve">care staff numbers are increased in the </w:t>
      </w:r>
      <w:r>
        <w:rPr>
          <w:rFonts w:ascii="Arial" w:hAnsi="Arial" w:cs="Arial"/>
          <w:color w:val="auto"/>
          <w:szCs w:val="22"/>
        </w:rPr>
        <w:t>memory support unit</w:t>
      </w:r>
      <w:r w:rsidRPr="0097385F">
        <w:rPr>
          <w:rFonts w:ascii="Arial" w:hAnsi="Arial" w:cs="Arial"/>
          <w:color w:val="auto"/>
          <w:szCs w:val="22"/>
        </w:rPr>
        <w:t xml:space="preserve"> to allow for observation of consumers to </w:t>
      </w:r>
      <w:r>
        <w:rPr>
          <w:rFonts w:ascii="Arial" w:hAnsi="Arial" w:cs="Arial"/>
          <w:color w:val="auto"/>
          <w:szCs w:val="22"/>
        </w:rPr>
        <w:t>ensure</w:t>
      </w:r>
      <w:r w:rsidRPr="0097385F">
        <w:rPr>
          <w:rFonts w:ascii="Arial" w:hAnsi="Arial" w:cs="Arial"/>
          <w:color w:val="auto"/>
          <w:szCs w:val="22"/>
        </w:rPr>
        <w:t xml:space="preserve"> they can access their rooms when they wish.</w:t>
      </w:r>
    </w:p>
    <w:p w14:paraId="22DBC911" w14:textId="08F2A487" w:rsidR="004439AE" w:rsidRPr="00120E97" w:rsidRDefault="004439AE" w:rsidP="004439AE">
      <w:pPr>
        <w:rPr>
          <w:rFonts w:ascii="Arial" w:hAnsi="Arial" w:cs="Arial"/>
        </w:rPr>
      </w:pPr>
      <w:r w:rsidRPr="00120E97">
        <w:rPr>
          <w:rFonts w:ascii="Arial" w:hAnsi="Arial" w:cs="Arial"/>
        </w:rPr>
        <w:t xml:space="preserve">At the Assessment Contact undertaken on the 7 August 2023, </w:t>
      </w:r>
      <w:r w:rsidRPr="00CF74C4">
        <w:rPr>
          <w:rFonts w:ascii="Arial" w:hAnsi="Arial" w:cs="Arial"/>
        </w:rPr>
        <w:t xml:space="preserve">the service </w:t>
      </w:r>
      <w:r w:rsidRPr="00120E97">
        <w:rPr>
          <w:rFonts w:ascii="Arial" w:hAnsi="Arial" w:cs="Arial"/>
        </w:rPr>
        <w:t>environment was observed to be</w:t>
      </w:r>
      <w:r w:rsidRPr="00CF74C4">
        <w:rPr>
          <w:rFonts w:ascii="Arial" w:hAnsi="Arial" w:cs="Arial"/>
        </w:rPr>
        <w:t xml:space="preserve"> clean</w:t>
      </w:r>
      <w:r w:rsidRPr="00120E97">
        <w:rPr>
          <w:rFonts w:ascii="Arial" w:hAnsi="Arial" w:cs="Arial"/>
        </w:rPr>
        <w:t>,</w:t>
      </w:r>
      <w:r w:rsidRPr="00CF74C4">
        <w:rPr>
          <w:rFonts w:ascii="Arial" w:hAnsi="Arial" w:cs="Arial"/>
        </w:rPr>
        <w:t xml:space="preserve"> well maintained</w:t>
      </w:r>
      <w:r w:rsidRPr="00120E97">
        <w:rPr>
          <w:rFonts w:ascii="Arial" w:hAnsi="Arial" w:cs="Arial"/>
        </w:rPr>
        <w:t>,</w:t>
      </w:r>
      <w:r w:rsidRPr="00CF74C4">
        <w:rPr>
          <w:rFonts w:ascii="Arial" w:hAnsi="Arial" w:cs="Arial"/>
        </w:rPr>
        <w:t xml:space="preserve"> and easy to navigate. </w:t>
      </w:r>
      <w:r w:rsidRPr="00120E97">
        <w:rPr>
          <w:rFonts w:ascii="Arial" w:hAnsi="Arial" w:cs="Arial"/>
        </w:rPr>
        <w:t>C</w:t>
      </w:r>
      <w:r w:rsidRPr="00CF74C4">
        <w:rPr>
          <w:rFonts w:ascii="Arial" w:hAnsi="Arial" w:cs="Arial"/>
        </w:rPr>
        <w:t xml:space="preserve">onsumers </w:t>
      </w:r>
      <w:r w:rsidRPr="00120E97">
        <w:rPr>
          <w:rFonts w:ascii="Arial" w:hAnsi="Arial" w:cs="Arial"/>
        </w:rPr>
        <w:t xml:space="preserve">were observed to be </w:t>
      </w:r>
      <w:r w:rsidRPr="00CF74C4">
        <w:rPr>
          <w:rFonts w:ascii="Arial" w:hAnsi="Arial" w:cs="Arial"/>
        </w:rPr>
        <w:t>moving freely both indoors and outdoors</w:t>
      </w:r>
      <w:r w:rsidRPr="00120E97">
        <w:rPr>
          <w:rFonts w:ascii="Arial" w:hAnsi="Arial" w:cs="Arial"/>
        </w:rPr>
        <w:t>, including into</w:t>
      </w:r>
      <w:r w:rsidRPr="00CF74C4">
        <w:rPr>
          <w:rFonts w:ascii="Arial" w:hAnsi="Arial" w:cs="Arial"/>
        </w:rPr>
        <w:t xml:space="preserve"> courtyard</w:t>
      </w:r>
      <w:r w:rsidRPr="00120E97">
        <w:rPr>
          <w:rFonts w:ascii="Arial" w:hAnsi="Arial" w:cs="Arial"/>
        </w:rPr>
        <w:t xml:space="preserve"> areas, and</w:t>
      </w:r>
      <w:r w:rsidRPr="00CF74C4">
        <w:rPr>
          <w:rFonts w:ascii="Arial" w:hAnsi="Arial" w:cs="Arial"/>
        </w:rPr>
        <w:t xml:space="preserve"> </w:t>
      </w:r>
      <w:r w:rsidRPr="00120E97">
        <w:rPr>
          <w:rFonts w:ascii="Arial" w:hAnsi="Arial" w:cs="Arial"/>
        </w:rPr>
        <w:t>d</w:t>
      </w:r>
      <w:r w:rsidRPr="00CF74C4">
        <w:rPr>
          <w:rFonts w:ascii="Arial" w:hAnsi="Arial" w:cs="Arial"/>
        </w:rPr>
        <w:t xml:space="preserve">oors to the outside areas </w:t>
      </w:r>
      <w:r w:rsidRPr="00120E97">
        <w:rPr>
          <w:rFonts w:ascii="Arial" w:hAnsi="Arial" w:cs="Arial"/>
        </w:rPr>
        <w:t>were noted to open</w:t>
      </w:r>
      <w:r w:rsidRPr="00CF74C4">
        <w:rPr>
          <w:rFonts w:ascii="Arial" w:hAnsi="Arial" w:cs="Arial"/>
        </w:rPr>
        <w:t xml:space="preserve"> automatically. </w:t>
      </w:r>
      <w:r w:rsidRPr="00120E97">
        <w:rPr>
          <w:rFonts w:ascii="Arial" w:hAnsi="Arial" w:cs="Arial"/>
        </w:rPr>
        <w:t>D</w:t>
      </w:r>
      <w:r w:rsidRPr="00CF74C4">
        <w:rPr>
          <w:rFonts w:ascii="Arial" w:hAnsi="Arial" w:cs="Arial"/>
        </w:rPr>
        <w:t>oors to each consumer’s room</w:t>
      </w:r>
      <w:r w:rsidRPr="00120E97">
        <w:rPr>
          <w:rFonts w:ascii="Arial" w:hAnsi="Arial" w:cs="Arial"/>
        </w:rPr>
        <w:t>s</w:t>
      </w:r>
      <w:r w:rsidRPr="00CF74C4">
        <w:rPr>
          <w:rFonts w:ascii="Arial" w:hAnsi="Arial" w:cs="Arial"/>
        </w:rPr>
        <w:t xml:space="preserve"> are locked, and access is only possible by swipe card. The </w:t>
      </w:r>
      <w:r w:rsidRPr="00120E97">
        <w:rPr>
          <w:rFonts w:ascii="Arial" w:hAnsi="Arial" w:cs="Arial"/>
        </w:rPr>
        <w:t>service</w:t>
      </w:r>
      <w:r w:rsidRPr="00CF74C4">
        <w:rPr>
          <w:rFonts w:ascii="Arial" w:hAnsi="Arial" w:cs="Arial"/>
        </w:rPr>
        <w:t xml:space="preserve"> is currently in the process of updating the doors in the </w:t>
      </w:r>
      <w:r w:rsidRPr="00120E97">
        <w:rPr>
          <w:rFonts w:ascii="Arial" w:hAnsi="Arial" w:cs="Arial"/>
        </w:rPr>
        <w:t xml:space="preserve">memory support unit to enable them to </w:t>
      </w:r>
      <w:r w:rsidRPr="00CF74C4">
        <w:rPr>
          <w:rFonts w:ascii="Arial" w:hAnsi="Arial" w:cs="Arial"/>
        </w:rPr>
        <w:t xml:space="preserve">be accessed without a swipe card. In the </w:t>
      </w:r>
      <w:r w:rsidRPr="00120E97">
        <w:rPr>
          <w:rFonts w:ascii="Arial" w:hAnsi="Arial" w:cs="Arial"/>
        </w:rPr>
        <w:t xml:space="preserve">interim, strategies have been implemented to enable </w:t>
      </w:r>
      <w:r w:rsidRPr="00CF74C4">
        <w:rPr>
          <w:rFonts w:ascii="Arial" w:hAnsi="Arial" w:cs="Arial"/>
        </w:rPr>
        <w:t>consumers to move freely and access their rooms when they wish</w:t>
      </w:r>
      <w:r w:rsidRPr="00120E97">
        <w:rPr>
          <w:rFonts w:ascii="Arial" w:hAnsi="Arial" w:cs="Arial"/>
        </w:rPr>
        <w:t xml:space="preserve">. </w:t>
      </w:r>
      <w:r w:rsidRPr="00CF74C4">
        <w:rPr>
          <w:rFonts w:ascii="Arial" w:hAnsi="Arial" w:cs="Arial"/>
        </w:rPr>
        <w:t xml:space="preserve">Each </w:t>
      </w:r>
      <w:r w:rsidRPr="00120E97">
        <w:rPr>
          <w:rFonts w:ascii="Arial" w:hAnsi="Arial" w:cs="Arial"/>
        </w:rPr>
        <w:t xml:space="preserve">consumer </w:t>
      </w:r>
      <w:r w:rsidRPr="00CF74C4">
        <w:rPr>
          <w:rFonts w:ascii="Arial" w:hAnsi="Arial" w:cs="Arial"/>
        </w:rPr>
        <w:t>room ha</w:t>
      </w:r>
      <w:r w:rsidRPr="00120E97">
        <w:rPr>
          <w:rFonts w:ascii="Arial" w:hAnsi="Arial" w:cs="Arial"/>
        </w:rPr>
        <w:t>s</w:t>
      </w:r>
      <w:r w:rsidRPr="00CF74C4">
        <w:rPr>
          <w:rFonts w:ascii="Arial" w:hAnsi="Arial" w:cs="Arial"/>
        </w:rPr>
        <w:t xml:space="preserve"> its own temperature system with a remote control so consumers </w:t>
      </w:r>
      <w:r w:rsidRPr="00120E97">
        <w:rPr>
          <w:rFonts w:ascii="Arial" w:hAnsi="Arial" w:cs="Arial"/>
        </w:rPr>
        <w:t>can</w:t>
      </w:r>
      <w:r w:rsidRPr="00CF74C4">
        <w:rPr>
          <w:rFonts w:ascii="Arial" w:hAnsi="Arial" w:cs="Arial"/>
        </w:rPr>
        <w:t xml:space="preserve"> choose the</w:t>
      </w:r>
      <w:r w:rsidRPr="00120E97">
        <w:rPr>
          <w:rFonts w:ascii="Arial" w:hAnsi="Arial" w:cs="Arial"/>
        </w:rPr>
        <w:t>ir</w:t>
      </w:r>
      <w:r w:rsidRPr="00CF74C4">
        <w:rPr>
          <w:rFonts w:ascii="Arial" w:hAnsi="Arial" w:cs="Arial"/>
        </w:rPr>
        <w:t xml:space="preserve"> </w:t>
      </w:r>
      <w:r w:rsidRPr="00120E97">
        <w:rPr>
          <w:rFonts w:ascii="Arial" w:hAnsi="Arial" w:cs="Arial"/>
        </w:rPr>
        <w:t xml:space="preserve">desired </w:t>
      </w:r>
      <w:r w:rsidRPr="00CF74C4">
        <w:rPr>
          <w:rFonts w:ascii="Arial" w:hAnsi="Arial" w:cs="Arial"/>
        </w:rPr>
        <w:t>temperature.</w:t>
      </w:r>
      <w:r w:rsidRPr="00120E97">
        <w:rPr>
          <w:rFonts w:ascii="Arial" w:hAnsi="Arial" w:cs="Arial"/>
        </w:rPr>
        <w:t xml:space="preserve"> </w:t>
      </w:r>
      <w:r w:rsidRPr="00CF74C4">
        <w:rPr>
          <w:rFonts w:ascii="Arial" w:hAnsi="Arial" w:cs="Arial"/>
        </w:rPr>
        <w:t>Emergency evacuation diagrams were displayed throughout the service</w:t>
      </w:r>
      <w:r w:rsidRPr="00120E97">
        <w:rPr>
          <w:rFonts w:ascii="Arial" w:hAnsi="Arial" w:cs="Arial"/>
        </w:rPr>
        <w:t>,</w:t>
      </w:r>
      <w:r w:rsidRPr="00CF74C4">
        <w:rPr>
          <w:rFonts w:ascii="Arial" w:hAnsi="Arial" w:cs="Arial"/>
        </w:rPr>
        <w:t xml:space="preserve"> and fire equipment checks </w:t>
      </w:r>
      <w:r w:rsidRPr="00120E97">
        <w:rPr>
          <w:rFonts w:ascii="Arial" w:hAnsi="Arial" w:cs="Arial"/>
        </w:rPr>
        <w:t>a</w:t>
      </w:r>
      <w:r w:rsidRPr="00CF74C4">
        <w:rPr>
          <w:rFonts w:ascii="Arial" w:hAnsi="Arial" w:cs="Arial"/>
        </w:rPr>
        <w:t>re up to date.</w:t>
      </w:r>
      <w:r w:rsidRPr="00120E97">
        <w:rPr>
          <w:rFonts w:ascii="Arial" w:hAnsi="Arial" w:cs="Arial"/>
        </w:rPr>
        <w:t xml:space="preserve"> </w:t>
      </w:r>
      <w:r w:rsidRPr="00CF74C4">
        <w:rPr>
          <w:rFonts w:ascii="Arial" w:hAnsi="Arial" w:cs="Arial"/>
        </w:rPr>
        <w:t xml:space="preserve">Cleaning </w:t>
      </w:r>
      <w:r w:rsidRPr="00120E97">
        <w:rPr>
          <w:rFonts w:ascii="Arial" w:hAnsi="Arial" w:cs="Arial"/>
        </w:rPr>
        <w:t xml:space="preserve">is undertaken in line with a </w:t>
      </w:r>
      <w:r w:rsidRPr="00CF74C4">
        <w:rPr>
          <w:rFonts w:ascii="Arial" w:hAnsi="Arial" w:cs="Arial"/>
        </w:rPr>
        <w:t xml:space="preserve">daily checklist to guide </w:t>
      </w:r>
      <w:r w:rsidRPr="00120E97">
        <w:rPr>
          <w:rFonts w:ascii="Arial" w:hAnsi="Arial" w:cs="Arial"/>
        </w:rPr>
        <w:t>staff</w:t>
      </w:r>
      <w:r w:rsidRPr="00CF74C4">
        <w:rPr>
          <w:rFonts w:ascii="Arial" w:hAnsi="Arial" w:cs="Arial"/>
        </w:rPr>
        <w:t xml:space="preserve"> on what tasks </w:t>
      </w:r>
      <w:r w:rsidRPr="00120E97">
        <w:rPr>
          <w:rFonts w:ascii="Arial" w:hAnsi="Arial" w:cs="Arial"/>
        </w:rPr>
        <w:t xml:space="preserve">need </w:t>
      </w:r>
      <w:r w:rsidRPr="00CF74C4">
        <w:rPr>
          <w:rFonts w:ascii="Arial" w:hAnsi="Arial" w:cs="Arial"/>
        </w:rPr>
        <w:t xml:space="preserve">to be completed. Consumers and representatives interviewed found the service </w:t>
      </w:r>
      <w:r>
        <w:rPr>
          <w:rFonts w:ascii="Arial" w:hAnsi="Arial" w:cs="Arial"/>
        </w:rPr>
        <w:t xml:space="preserve">environment </w:t>
      </w:r>
      <w:r w:rsidRPr="00CF74C4">
        <w:rPr>
          <w:rFonts w:ascii="Arial" w:hAnsi="Arial" w:cs="Arial"/>
        </w:rPr>
        <w:t xml:space="preserve">to be comfortable and clean and </w:t>
      </w:r>
      <w:r w:rsidRPr="00120E97">
        <w:rPr>
          <w:rFonts w:ascii="Arial" w:hAnsi="Arial" w:cs="Arial"/>
        </w:rPr>
        <w:t>indicated consumers</w:t>
      </w:r>
      <w:r w:rsidRPr="00CF74C4">
        <w:rPr>
          <w:rFonts w:ascii="Arial" w:hAnsi="Arial" w:cs="Arial"/>
        </w:rPr>
        <w:t xml:space="preserve"> can move freely both indoors and outdoors. </w:t>
      </w:r>
    </w:p>
    <w:p w14:paraId="65775EA5" w14:textId="429CFDED" w:rsidR="00117022" w:rsidRPr="00712752" w:rsidRDefault="004439AE" w:rsidP="009A6332">
      <w:r w:rsidRPr="005135A4">
        <w:rPr>
          <w:rFonts w:ascii="Arial" w:hAnsi="Arial" w:cs="Arial"/>
        </w:rPr>
        <w:t>For the reasons detailed above, I find requirement (3)(b) in Standard 5 Organisation’s service environment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75EB2" w14:textId="77777777" w:rsidR="00D40E5E" w:rsidRDefault="004439AE">
      <w:pPr>
        <w:spacing w:after="0"/>
      </w:pPr>
      <w:r>
        <w:separator/>
      </w:r>
    </w:p>
  </w:endnote>
  <w:endnote w:type="continuationSeparator" w:id="0">
    <w:p w14:paraId="65775EB4" w14:textId="77777777" w:rsidR="00D40E5E" w:rsidRDefault="004439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75EAB" w14:textId="77777777" w:rsidR="00DF37F2" w:rsidRPr="00DF37F2" w:rsidRDefault="004439AE" w:rsidP="00DF37F2">
    <w:pPr>
      <w:pStyle w:val="FooterArial9"/>
      <w:rPr>
        <w:rStyle w:val="FooterBold"/>
        <w:rFonts w:ascii="Arial" w:hAnsi="Arial"/>
        <w:b w:val="0"/>
      </w:rPr>
    </w:pPr>
    <w:r w:rsidRPr="00DF37F2">
      <w:rPr>
        <w:rStyle w:val="FooterBold"/>
        <w:rFonts w:ascii="Arial" w:hAnsi="Arial"/>
        <w:b w:val="0"/>
      </w:rPr>
      <w:t>Name of service: Rosewood Care West Perth</w:t>
    </w:r>
    <w:r w:rsidRPr="00DF37F2">
      <w:rPr>
        <w:rStyle w:val="FooterBold"/>
        <w:rFonts w:ascii="Arial" w:hAnsi="Arial"/>
        <w:b w:val="0"/>
      </w:rPr>
      <w:tab/>
      <w:t xml:space="preserve">RPT-ACC-0122 v3.0 </w:t>
    </w:r>
  </w:p>
  <w:p w14:paraId="65775EAC" w14:textId="77777777" w:rsidR="00DF37F2" w:rsidRPr="00DF37F2" w:rsidRDefault="004439AE" w:rsidP="00DF37F2">
    <w:pPr>
      <w:pStyle w:val="FooterArial9"/>
      <w:rPr>
        <w:rStyle w:val="FooterBold"/>
        <w:rFonts w:ascii="Arial" w:hAnsi="Arial"/>
        <w:b w:val="0"/>
      </w:rPr>
    </w:pPr>
    <w:r w:rsidRPr="00DF37F2">
      <w:rPr>
        <w:rStyle w:val="FooterBold"/>
        <w:rFonts w:ascii="Arial" w:hAnsi="Arial"/>
        <w:b w:val="0"/>
      </w:rPr>
      <w:t>Commission ID: 7264</w:t>
    </w:r>
    <w:r w:rsidRPr="00DF37F2">
      <w:rPr>
        <w:rStyle w:val="FooterBold"/>
        <w:rFonts w:ascii="Arial" w:hAnsi="Arial"/>
        <w:b w:val="0"/>
      </w:rPr>
      <w:tab/>
      <w:t xml:space="preserve">OFFICIAL: Sensitive </w:t>
    </w:r>
  </w:p>
  <w:p w14:paraId="65775EAD" w14:textId="77777777" w:rsidR="00DF37F2" w:rsidRPr="00DF37F2" w:rsidRDefault="004439A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75EAF" w14:textId="77777777" w:rsidR="00E2364A" w:rsidRDefault="00C652A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75EA8" w14:textId="77777777" w:rsidR="00D3157C" w:rsidRDefault="004439AE" w:rsidP="00D71F88">
      <w:pPr>
        <w:spacing w:after="0"/>
      </w:pPr>
      <w:r>
        <w:separator/>
      </w:r>
    </w:p>
  </w:footnote>
  <w:footnote w:type="continuationSeparator" w:id="0">
    <w:p w14:paraId="65775EA9" w14:textId="77777777" w:rsidR="00D3157C" w:rsidRDefault="004439AE" w:rsidP="00D71F88">
      <w:pPr>
        <w:spacing w:after="0"/>
      </w:pPr>
      <w:r>
        <w:continuationSeparator/>
      </w:r>
    </w:p>
  </w:footnote>
  <w:footnote w:id="1">
    <w:p w14:paraId="65775EB4" w14:textId="249F910D" w:rsidR="000078F8" w:rsidRDefault="004439A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439AE">
        <w:rPr>
          <w:rFonts w:ascii="Arial" w:hAnsi="Arial" w:cs="Arial"/>
          <w:color w:val="auto"/>
          <w:sz w:val="20"/>
          <w:szCs w:val="20"/>
        </w:rPr>
        <w:t>section 68A</w:t>
      </w:r>
      <w:r w:rsidRPr="004439AE">
        <w:rPr>
          <w:rFonts w:ascii="Arial" w:hAnsi="Arial" w:cs="Arial"/>
          <w:b/>
          <w:color w:val="auto"/>
          <w:sz w:val="20"/>
          <w:szCs w:val="20"/>
        </w:rPr>
        <w:t xml:space="preserve"> </w:t>
      </w:r>
      <w:r w:rsidRPr="004439AE">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65775EB5" w14:textId="77777777" w:rsidR="002B0884" w:rsidRDefault="00C652A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75EAA" w14:textId="77777777" w:rsidR="00D71F88" w:rsidRDefault="004439AE">
    <w:pPr>
      <w:pStyle w:val="Header"/>
    </w:pPr>
    <w:r>
      <w:rPr>
        <w:noProof/>
        <w:color w:val="2B579A"/>
        <w:shd w:val="clear" w:color="auto" w:fill="E6E6E6"/>
        <w:lang w:val="en-US"/>
      </w:rPr>
      <w:drawing>
        <wp:anchor distT="0" distB="0" distL="114300" distR="114300" simplePos="0" relativeHeight="251659264" behindDoc="1" locked="0" layoutInCell="1" allowOverlap="1" wp14:anchorId="65775EB0" wp14:editId="65775EB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5340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75EAE" w14:textId="77777777" w:rsidR="00FA0A5B" w:rsidRDefault="004439AE">
    <w:pPr>
      <w:pStyle w:val="Header"/>
    </w:pPr>
    <w:r>
      <w:rPr>
        <w:noProof/>
      </w:rPr>
      <w:drawing>
        <wp:anchor distT="0" distB="0" distL="114300" distR="114300" simplePos="0" relativeHeight="251658240" behindDoc="0" locked="0" layoutInCell="1" allowOverlap="1" wp14:anchorId="65775EB2" wp14:editId="65775EB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CCAB256">
      <w:start w:val="1"/>
      <w:numFmt w:val="lowerRoman"/>
      <w:lvlText w:val="(%1)"/>
      <w:lvlJc w:val="left"/>
      <w:pPr>
        <w:ind w:left="1080" w:hanging="720"/>
      </w:pPr>
      <w:rPr>
        <w:rFonts w:hint="default"/>
      </w:rPr>
    </w:lvl>
    <w:lvl w:ilvl="1" w:tplc="FA564950" w:tentative="1">
      <w:start w:val="1"/>
      <w:numFmt w:val="lowerLetter"/>
      <w:lvlText w:val="%2."/>
      <w:lvlJc w:val="left"/>
      <w:pPr>
        <w:ind w:left="1440" w:hanging="360"/>
      </w:pPr>
    </w:lvl>
    <w:lvl w:ilvl="2" w:tplc="1598E0AC" w:tentative="1">
      <w:start w:val="1"/>
      <w:numFmt w:val="lowerRoman"/>
      <w:lvlText w:val="%3."/>
      <w:lvlJc w:val="right"/>
      <w:pPr>
        <w:ind w:left="2160" w:hanging="180"/>
      </w:pPr>
    </w:lvl>
    <w:lvl w:ilvl="3" w:tplc="CB38C29A" w:tentative="1">
      <w:start w:val="1"/>
      <w:numFmt w:val="decimal"/>
      <w:lvlText w:val="%4."/>
      <w:lvlJc w:val="left"/>
      <w:pPr>
        <w:ind w:left="2880" w:hanging="360"/>
      </w:pPr>
    </w:lvl>
    <w:lvl w:ilvl="4" w:tplc="44C4750E" w:tentative="1">
      <w:start w:val="1"/>
      <w:numFmt w:val="lowerLetter"/>
      <w:lvlText w:val="%5."/>
      <w:lvlJc w:val="left"/>
      <w:pPr>
        <w:ind w:left="3600" w:hanging="360"/>
      </w:pPr>
    </w:lvl>
    <w:lvl w:ilvl="5" w:tplc="F6E8D856" w:tentative="1">
      <w:start w:val="1"/>
      <w:numFmt w:val="lowerRoman"/>
      <w:lvlText w:val="%6."/>
      <w:lvlJc w:val="right"/>
      <w:pPr>
        <w:ind w:left="4320" w:hanging="180"/>
      </w:pPr>
    </w:lvl>
    <w:lvl w:ilvl="6" w:tplc="1D7A2300" w:tentative="1">
      <w:start w:val="1"/>
      <w:numFmt w:val="decimal"/>
      <w:lvlText w:val="%7."/>
      <w:lvlJc w:val="left"/>
      <w:pPr>
        <w:ind w:left="5040" w:hanging="360"/>
      </w:pPr>
    </w:lvl>
    <w:lvl w:ilvl="7" w:tplc="186E73A0" w:tentative="1">
      <w:start w:val="1"/>
      <w:numFmt w:val="lowerLetter"/>
      <w:lvlText w:val="%8."/>
      <w:lvlJc w:val="left"/>
      <w:pPr>
        <w:ind w:left="5760" w:hanging="360"/>
      </w:pPr>
    </w:lvl>
    <w:lvl w:ilvl="8" w:tplc="3C7A6BE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60ED242">
      <w:start w:val="1"/>
      <w:numFmt w:val="lowerRoman"/>
      <w:lvlText w:val="(%1)"/>
      <w:lvlJc w:val="left"/>
      <w:pPr>
        <w:ind w:left="1080" w:hanging="720"/>
      </w:pPr>
      <w:rPr>
        <w:rFonts w:hint="default"/>
      </w:rPr>
    </w:lvl>
    <w:lvl w:ilvl="1" w:tplc="E4FC1C6C" w:tentative="1">
      <w:start w:val="1"/>
      <w:numFmt w:val="lowerLetter"/>
      <w:lvlText w:val="%2."/>
      <w:lvlJc w:val="left"/>
      <w:pPr>
        <w:ind w:left="1440" w:hanging="360"/>
      </w:pPr>
    </w:lvl>
    <w:lvl w:ilvl="2" w:tplc="BAFE359A" w:tentative="1">
      <w:start w:val="1"/>
      <w:numFmt w:val="lowerRoman"/>
      <w:lvlText w:val="%3."/>
      <w:lvlJc w:val="right"/>
      <w:pPr>
        <w:ind w:left="2160" w:hanging="180"/>
      </w:pPr>
    </w:lvl>
    <w:lvl w:ilvl="3" w:tplc="C53E54DE" w:tentative="1">
      <w:start w:val="1"/>
      <w:numFmt w:val="decimal"/>
      <w:lvlText w:val="%4."/>
      <w:lvlJc w:val="left"/>
      <w:pPr>
        <w:ind w:left="2880" w:hanging="360"/>
      </w:pPr>
    </w:lvl>
    <w:lvl w:ilvl="4" w:tplc="57D276D6" w:tentative="1">
      <w:start w:val="1"/>
      <w:numFmt w:val="lowerLetter"/>
      <w:lvlText w:val="%5."/>
      <w:lvlJc w:val="left"/>
      <w:pPr>
        <w:ind w:left="3600" w:hanging="360"/>
      </w:pPr>
    </w:lvl>
    <w:lvl w:ilvl="5" w:tplc="871CA7D2" w:tentative="1">
      <w:start w:val="1"/>
      <w:numFmt w:val="lowerRoman"/>
      <w:lvlText w:val="%6."/>
      <w:lvlJc w:val="right"/>
      <w:pPr>
        <w:ind w:left="4320" w:hanging="180"/>
      </w:pPr>
    </w:lvl>
    <w:lvl w:ilvl="6" w:tplc="BC467036" w:tentative="1">
      <w:start w:val="1"/>
      <w:numFmt w:val="decimal"/>
      <w:lvlText w:val="%7."/>
      <w:lvlJc w:val="left"/>
      <w:pPr>
        <w:ind w:left="5040" w:hanging="360"/>
      </w:pPr>
    </w:lvl>
    <w:lvl w:ilvl="7" w:tplc="6986BEF8" w:tentative="1">
      <w:start w:val="1"/>
      <w:numFmt w:val="lowerLetter"/>
      <w:lvlText w:val="%8."/>
      <w:lvlJc w:val="left"/>
      <w:pPr>
        <w:ind w:left="5760" w:hanging="360"/>
      </w:pPr>
    </w:lvl>
    <w:lvl w:ilvl="8" w:tplc="A54261D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F740712">
      <w:start w:val="1"/>
      <w:numFmt w:val="lowerRoman"/>
      <w:lvlText w:val="(%1)"/>
      <w:lvlJc w:val="left"/>
      <w:pPr>
        <w:ind w:left="1080" w:hanging="720"/>
      </w:pPr>
      <w:rPr>
        <w:rFonts w:hint="default"/>
      </w:rPr>
    </w:lvl>
    <w:lvl w:ilvl="1" w:tplc="B1220688" w:tentative="1">
      <w:start w:val="1"/>
      <w:numFmt w:val="lowerLetter"/>
      <w:lvlText w:val="%2."/>
      <w:lvlJc w:val="left"/>
      <w:pPr>
        <w:ind w:left="1440" w:hanging="360"/>
      </w:pPr>
    </w:lvl>
    <w:lvl w:ilvl="2" w:tplc="ED649622" w:tentative="1">
      <w:start w:val="1"/>
      <w:numFmt w:val="lowerRoman"/>
      <w:lvlText w:val="%3."/>
      <w:lvlJc w:val="right"/>
      <w:pPr>
        <w:ind w:left="2160" w:hanging="180"/>
      </w:pPr>
    </w:lvl>
    <w:lvl w:ilvl="3" w:tplc="20F0E6FA" w:tentative="1">
      <w:start w:val="1"/>
      <w:numFmt w:val="decimal"/>
      <w:lvlText w:val="%4."/>
      <w:lvlJc w:val="left"/>
      <w:pPr>
        <w:ind w:left="2880" w:hanging="360"/>
      </w:pPr>
    </w:lvl>
    <w:lvl w:ilvl="4" w:tplc="CA7EFB2C" w:tentative="1">
      <w:start w:val="1"/>
      <w:numFmt w:val="lowerLetter"/>
      <w:lvlText w:val="%5."/>
      <w:lvlJc w:val="left"/>
      <w:pPr>
        <w:ind w:left="3600" w:hanging="360"/>
      </w:pPr>
    </w:lvl>
    <w:lvl w:ilvl="5" w:tplc="76F4D684" w:tentative="1">
      <w:start w:val="1"/>
      <w:numFmt w:val="lowerRoman"/>
      <w:lvlText w:val="%6."/>
      <w:lvlJc w:val="right"/>
      <w:pPr>
        <w:ind w:left="4320" w:hanging="180"/>
      </w:pPr>
    </w:lvl>
    <w:lvl w:ilvl="6" w:tplc="21260CFE" w:tentative="1">
      <w:start w:val="1"/>
      <w:numFmt w:val="decimal"/>
      <w:lvlText w:val="%7."/>
      <w:lvlJc w:val="left"/>
      <w:pPr>
        <w:ind w:left="5040" w:hanging="360"/>
      </w:pPr>
    </w:lvl>
    <w:lvl w:ilvl="7" w:tplc="C5726224" w:tentative="1">
      <w:start w:val="1"/>
      <w:numFmt w:val="lowerLetter"/>
      <w:lvlText w:val="%8."/>
      <w:lvlJc w:val="left"/>
      <w:pPr>
        <w:ind w:left="5760" w:hanging="360"/>
      </w:pPr>
    </w:lvl>
    <w:lvl w:ilvl="8" w:tplc="94389BE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7E41B4C">
      <w:start w:val="1"/>
      <w:numFmt w:val="bullet"/>
      <w:lvlText w:val=""/>
      <w:lvlJc w:val="left"/>
      <w:pPr>
        <w:ind w:left="720" w:hanging="360"/>
      </w:pPr>
      <w:rPr>
        <w:rFonts w:ascii="Symbol" w:hAnsi="Symbol" w:hint="default"/>
        <w:color w:val="auto"/>
        <w:sz w:val="24"/>
        <w:szCs w:val="24"/>
      </w:rPr>
    </w:lvl>
    <w:lvl w:ilvl="1" w:tplc="80EE9E70" w:tentative="1">
      <w:start w:val="1"/>
      <w:numFmt w:val="bullet"/>
      <w:lvlText w:val="o"/>
      <w:lvlJc w:val="left"/>
      <w:pPr>
        <w:ind w:left="1440" w:hanging="360"/>
      </w:pPr>
      <w:rPr>
        <w:rFonts w:ascii="Courier New" w:hAnsi="Courier New" w:cs="Courier New" w:hint="default"/>
      </w:rPr>
    </w:lvl>
    <w:lvl w:ilvl="2" w:tplc="A8B6D6D6" w:tentative="1">
      <w:start w:val="1"/>
      <w:numFmt w:val="bullet"/>
      <w:lvlText w:val=""/>
      <w:lvlJc w:val="left"/>
      <w:pPr>
        <w:ind w:left="2160" w:hanging="360"/>
      </w:pPr>
      <w:rPr>
        <w:rFonts w:ascii="Wingdings" w:hAnsi="Wingdings" w:hint="default"/>
      </w:rPr>
    </w:lvl>
    <w:lvl w:ilvl="3" w:tplc="4ECC79FA" w:tentative="1">
      <w:start w:val="1"/>
      <w:numFmt w:val="bullet"/>
      <w:lvlText w:val=""/>
      <w:lvlJc w:val="left"/>
      <w:pPr>
        <w:ind w:left="2880" w:hanging="360"/>
      </w:pPr>
      <w:rPr>
        <w:rFonts w:ascii="Symbol" w:hAnsi="Symbol" w:hint="default"/>
      </w:rPr>
    </w:lvl>
    <w:lvl w:ilvl="4" w:tplc="EB247AA8" w:tentative="1">
      <w:start w:val="1"/>
      <w:numFmt w:val="bullet"/>
      <w:lvlText w:val="o"/>
      <w:lvlJc w:val="left"/>
      <w:pPr>
        <w:ind w:left="3600" w:hanging="360"/>
      </w:pPr>
      <w:rPr>
        <w:rFonts w:ascii="Courier New" w:hAnsi="Courier New" w:cs="Courier New" w:hint="default"/>
      </w:rPr>
    </w:lvl>
    <w:lvl w:ilvl="5" w:tplc="E0D28BFE" w:tentative="1">
      <w:start w:val="1"/>
      <w:numFmt w:val="bullet"/>
      <w:lvlText w:val=""/>
      <w:lvlJc w:val="left"/>
      <w:pPr>
        <w:ind w:left="4320" w:hanging="360"/>
      </w:pPr>
      <w:rPr>
        <w:rFonts w:ascii="Wingdings" w:hAnsi="Wingdings" w:hint="default"/>
      </w:rPr>
    </w:lvl>
    <w:lvl w:ilvl="6" w:tplc="3A1A437A" w:tentative="1">
      <w:start w:val="1"/>
      <w:numFmt w:val="bullet"/>
      <w:lvlText w:val=""/>
      <w:lvlJc w:val="left"/>
      <w:pPr>
        <w:ind w:left="5040" w:hanging="360"/>
      </w:pPr>
      <w:rPr>
        <w:rFonts w:ascii="Symbol" w:hAnsi="Symbol" w:hint="default"/>
      </w:rPr>
    </w:lvl>
    <w:lvl w:ilvl="7" w:tplc="23F01286" w:tentative="1">
      <w:start w:val="1"/>
      <w:numFmt w:val="bullet"/>
      <w:lvlText w:val="o"/>
      <w:lvlJc w:val="left"/>
      <w:pPr>
        <w:ind w:left="5760" w:hanging="360"/>
      </w:pPr>
      <w:rPr>
        <w:rFonts w:ascii="Courier New" w:hAnsi="Courier New" w:cs="Courier New" w:hint="default"/>
      </w:rPr>
    </w:lvl>
    <w:lvl w:ilvl="8" w:tplc="26DAE51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B904A74">
      <w:start w:val="1"/>
      <w:numFmt w:val="lowerRoman"/>
      <w:lvlText w:val="(%1)"/>
      <w:lvlJc w:val="left"/>
      <w:pPr>
        <w:ind w:left="1080" w:hanging="720"/>
      </w:pPr>
      <w:rPr>
        <w:rFonts w:hint="default"/>
      </w:rPr>
    </w:lvl>
    <w:lvl w:ilvl="1" w:tplc="C00E8592" w:tentative="1">
      <w:start w:val="1"/>
      <w:numFmt w:val="lowerLetter"/>
      <w:lvlText w:val="%2."/>
      <w:lvlJc w:val="left"/>
      <w:pPr>
        <w:ind w:left="1440" w:hanging="360"/>
      </w:pPr>
    </w:lvl>
    <w:lvl w:ilvl="2" w:tplc="C4A0A94A" w:tentative="1">
      <w:start w:val="1"/>
      <w:numFmt w:val="lowerRoman"/>
      <w:lvlText w:val="%3."/>
      <w:lvlJc w:val="right"/>
      <w:pPr>
        <w:ind w:left="2160" w:hanging="180"/>
      </w:pPr>
    </w:lvl>
    <w:lvl w:ilvl="3" w:tplc="1016912E" w:tentative="1">
      <w:start w:val="1"/>
      <w:numFmt w:val="decimal"/>
      <w:lvlText w:val="%4."/>
      <w:lvlJc w:val="left"/>
      <w:pPr>
        <w:ind w:left="2880" w:hanging="360"/>
      </w:pPr>
    </w:lvl>
    <w:lvl w:ilvl="4" w:tplc="077ED436" w:tentative="1">
      <w:start w:val="1"/>
      <w:numFmt w:val="lowerLetter"/>
      <w:lvlText w:val="%5."/>
      <w:lvlJc w:val="left"/>
      <w:pPr>
        <w:ind w:left="3600" w:hanging="360"/>
      </w:pPr>
    </w:lvl>
    <w:lvl w:ilvl="5" w:tplc="97ECBB68" w:tentative="1">
      <w:start w:val="1"/>
      <w:numFmt w:val="lowerRoman"/>
      <w:lvlText w:val="%6."/>
      <w:lvlJc w:val="right"/>
      <w:pPr>
        <w:ind w:left="4320" w:hanging="180"/>
      </w:pPr>
    </w:lvl>
    <w:lvl w:ilvl="6" w:tplc="FBD0E0FC" w:tentative="1">
      <w:start w:val="1"/>
      <w:numFmt w:val="decimal"/>
      <w:lvlText w:val="%7."/>
      <w:lvlJc w:val="left"/>
      <w:pPr>
        <w:ind w:left="5040" w:hanging="360"/>
      </w:pPr>
    </w:lvl>
    <w:lvl w:ilvl="7" w:tplc="D13C748C" w:tentative="1">
      <w:start w:val="1"/>
      <w:numFmt w:val="lowerLetter"/>
      <w:lvlText w:val="%8."/>
      <w:lvlJc w:val="left"/>
      <w:pPr>
        <w:ind w:left="5760" w:hanging="360"/>
      </w:pPr>
    </w:lvl>
    <w:lvl w:ilvl="8" w:tplc="9B9E959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10096A0">
      <w:start w:val="1"/>
      <w:numFmt w:val="lowerRoman"/>
      <w:lvlText w:val="(%1)"/>
      <w:lvlJc w:val="left"/>
      <w:pPr>
        <w:ind w:left="1080" w:hanging="720"/>
      </w:pPr>
      <w:rPr>
        <w:rFonts w:hint="default"/>
      </w:rPr>
    </w:lvl>
    <w:lvl w:ilvl="1" w:tplc="DB7A5E22" w:tentative="1">
      <w:start w:val="1"/>
      <w:numFmt w:val="lowerLetter"/>
      <w:lvlText w:val="%2."/>
      <w:lvlJc w:val="left"/>
      <w:pPr>
        <w:ind w:left="1440" w:hanging="360"/>
      </w:pPr>
    </w:lvl>
    <w:lvl w:ilvl="2" w:tplc="D11010DE" w:tentative="1">
      <w:start w:val="1"/>
      <w:numFmt w:val="lowerRoman"/>
      <w:lvlText w:val="%3."/>
      <w:lvlJc w:val="right"/>
      <w:pPr>
        <w:ind w:left="2160" w:hanging="180"/>
      </w:pPr>
    </w:lvl>
    <w:lvl w:ilvl="3" w:tplc="793C95F4" w:tentative="1">
      <w:start w:val="1"/>
      <w:numFmt w:val="decimal"/>
      <w:lvlText w:val="%4."/>
      <w:lvlJc w:val="left"/>
      <w:pPr>
        <w:ind w:left="2880" w:hanging="360"/>
      </w:pPr>
    </w:lvl>
    <w:lvl w:ilvl="4" w:tplc="46AC9F08" w:tentative="1">
      <w:start w:val="1"/>
      <w:numFmt w:val="lowerLetter"/>
      <w:lvlText w:val="%5."/>
      <w:lvlJc w:val="left"/>
      <w:pPr>
        <w:ind w:left="3600" w:hanging="360"/>
      </w:pPr>
    </w:lvl>
    <w:lvl w:ilvl="5" w:tplc="94A4C952" w:tentative="1">
      <w:start w:val="1"/>
      <w:numFmt w:val="lowerRoman"/>
      <w:lvlText w:val="%6."/>
      <w:lvlJc w:val="right"/>
      <w:pPr>
        <w:ind w:left="4320" w:hanging="180"/>
      </w:pPr>
    </w:lvl>
    <w:lvl w:ilvl="6" w:tplc="E600150A" w:tentative="1">
      <w:start w:val="1"/>
      <w:numFmt w:val="decimal"/>
      <w:lvlText w:val="%7."/>
      <w:lvlJc w:val="left"/>
      <w:pPr>
        <w:ind w:left="5040" w:hanging="360"/>
      </w:pPr>
    </w:lvl>
    <w:lvl w:ilvl="7" w:tplc="8A2891B6" w:tentative="1">
      <w:start w:val="1"/>
      <w:numFmt w:val="lowerLetter"/>
      <w:lvlText w:val="%8."/>
      <w:lvlJc w:val="left"/>
      <w:pPr>
        <w:ind w:left="5760" w:hanging="360"/>
      </w:pPr>
    </w:lvl>
    <w:lvl w:ilvl="8" w:tplc="8B9E8C8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20EC91E">
      <w:start w:val="1"/>
      <w:numFmt w:val="lowerRoman"/>
      <w:lvlText w:val="(%1)"/>
      <w:lvlJc w:val="left"/>
      <w:pPr>
        <w:ind w:left="1080" w:hanging="720"/>
      </w:pPr>
      <w:rPr>
        <w:rFonts w:hint="default"/>
      </w:rPr>
    </w:lvl>
    <w:lvl w:ilvl="1" w:tplc="1FFED210" w:tentative="1">
      <w:start w:val="1"/>
      <w:numFmt w:val="lowerLetter"/>
      <w:lvlText w:val="%2."/>
      <w:lvlJc w:val="left"/>
      <w:pPr>
        <w:ind w:left="1440" w:hanging="360"/>
      </w:pPr>
    </w:lvl>
    <w:lvl w:ilvl="2" w:tplc="3AFAF1D8" w:tentative="1">
      <w:start w:val="1"/>
      <w:numFmt w:val="lowerRoman"/>
      <w:lvlText w:val="%3."/>
      <w:lvlJc w:val="right"/>
      <w:pPr>
        <w:ind w:left="2160" w:hanging="180"/>
      </w:pPr>
    </w:lvl>
    <w:lvl w:ilvl="3" w:tplc="9ACC180E" w:tentative="1">
      <w:start w:val="1"/>
      <w:numFmt w:val="decimal"/>
      <w:lvlText w:val="%4."/>
      <w:lvlJc w:val="left"/>
      <w:pPr>
        <w:ind w:left="2880" w:hanging="360"/>
      </w:pPr>
    </w:lvl>
    <w:lvl w:ilvl="4" w:tplc="3F669748" w:tentative="1">
      <w:start w:val="1"/>
      <w:numFmt w:val="lowerLetter"/>
      <w:lvlText w:val="%5."/>
      <w:lvlJc w:val="left"/>
      <w:pPr>
        <w:ind w:left="3600" w:hanging="360"/>
      </w:pPr>
    </w:lvl>
    <w:lvl w:ilvl="5" w:tplc="4ED250BA" w:tentative="1">
      <w:start w:val="1"/>
      <w:numFmt w:val="lowerRoman"/>
      <w:lvlText w:val="%6."/>
      <w:lvlJc w:val="right"/>
      <w:pPr>
        <w:ind w:left="4320" w:hanging="180"/>
      </w:pPr>
    </w:lvl>
    <w:lvl w:ilvl="6" w:tplc="405C7DD4" w:tentative="1">
      <w:start w:val="1"/>
      <w:numFmt w:val="decimal"/>
      <w:lvlText w:val="%7."/>
      <w:lvlJc w:val="left"/>
      <w:pPr>
        <w:ind w:left="5040" w:hanging="360"/>
      </w:pPr>
    </w:lvl>
    <w:lvl w:ilvl="7" w:tplc="CA9ECB50" w:tentative="1">
      <w:start w:val="1"/>
      <w:numFmt w:val="lowerLetter"/>
      <w:lvlText w:val="%8."/>
      <w:lvlJc w:val="left"/>
      <w:pPr>
        <w:ind w:left="5760" w:hanging="360"/>
      </w:pPr>
    </w:lvl>
    <w:lvl w:ilvl="8" w:tplc="5F06044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232FA62">
      <w:start w:val="1"/>
      <w:numFmt w:val="lowerRoman"/>
      <w:lvlText w:val="(%1)"/>
      <w:lvlJc w:val="left"/>
      <w:pPr>
        <w:ind w:left="1080" w:hanging="720"/>
      </w:pPr>
      <w:rPr>
        <w:rFonts w:hint="default"/>
      </w:rPr>
    </w:lvl>
    <w:lvl w:ilvl="1" w:tplc="276CBBBA" w:tentative="1">
      <w:start w:val="1"/>
      <w:numFmt w:val="lowerLetter"/>
      <w:lvlText w:val="%2."/>
      <w:lvlJc w:val="left"/>
      <w:pPr>
        <w:ind w:left="1440" w:hanging="360"/>
      </w:pPr>
    </w:lvl>
    <w:lvl w:ilvl="2" w:tplc="79FC520E" w:tentative="1">
      <w:start w:val="1"/>
      <w:numFmt w:val="lowerRoman"/>
      <w:lvlText w:val="%3."/>
      <w:lvlJc w:val="right"/>
      <w:pPr>
        <w:ind w:left="2160" w:hanging="180"/>
      </w:pPr>
    </w:lvl>
    <w:lvl w:ilvl="3" w:tplc="6286168C" w:tentative="1">
      <w:start w:val="1"/>
      <w:numFmt w:val="decimal"/>
      <w:lvlText w:val="%4."/>
      <w:lvlJc w:val="left"/>
      <w:pPr>
        <w:ind w:left="2880" w:hanging="360"/>
      </w:pPr>
    </w:lvl>
    <w:lvl w:ilvl="4" w:tplc="5180312A" w:tentative="1">
      <w:start w:val="1"/>
      <w:numFmt w:val="lowerLetter"/>
      <w:lvlText w:val="%5."/>
      <w:lvlJc w:val="left"/>
      <w:pPr>
        <w:ind w:left="3600" w:hanging="360"/>
      </w:pPr>
    </w:lvl>
    <w:lvl w:ilvl="5" w:tplc="71DC9646" w:tentative="1">
      <w:start w:val="1"/>
      <w:numFmt w:val="lowerRoman"/>
      <w:lvlText w:val="%6."/>
      <w:lvlJc w:val="right"/>
      <w:pPr>
        <w:ind w:left="4320" w:hanging="180"/>
      </w:pPr>
    </w:lvl>
    <w:lvl w:ilvl="6" w:tplc="7F321012" w:tentative="1">
      <w:start w:val="1"/>
      <w:numFmt w:val="decimal"/>
      <w:lvlText w:val="%7."/>
      <w:lvlJc w:val="left"/>
      <w:pPr>
        <w:ind w:left="5040" w:hanging="360"/>
      </w:pPr>
    </w:lvl>
    <w:lvl w:ilvl="7" w:tplc="D2C20A82" w:tentative="1">
      <w:start w:val="1"/>
      <w:numFmt w:val="lowerLetter"/>
      <w:lvlText w:val="%8."/>
      <w:lvlJc w:val="left"/>
      <w:pPr>
        <w:ind w:left="5760" w:hanging="360"/>
      </w:pPr>
    </w:lvl>
    <w:lvl w:ilvl="8" w:tplc="8FBE152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C10D328">
      <w:start w:val="1"/>
      <w:numFmt w:val="lowerRoman"/>
      <w:lvlText w:val="(%1)"/>
      <w:lvlJc w:val="left"/>
      <w:pPr>
        <w:ind w:left="1080" w:hanging="720"/>
      </w:pPr>
      <w:rPr>
        <w:rFonts w:hint="default"/>
      </w:rPr>
    </w:lvl>
    <w:lvl w:ilvl="1" w:tplc="1F126112" w:tentative="1">
      <w:start w:val="1"/>
      <w:numFmt w:val="lowerLetter"/>
      <w:lvlText w:val="%2."/>
      <w:lvlJc w:val="left"/>
      <w:pPr>
        <w:ind w:left="1440" w:hanging="360"/>
      </w:pPr>
    </w:lvl>
    <w:lvl w:ilvl="2" w:tplc="5EBEFB32" w:tentative="1">
      <w:start w:val="1"/>
      <w:numFmt w:val="lowerRoman"/>
      <w:lvlText w:val="%3."/>
      <w:lvlJc w:val="right"/>
      <w:pPr>
        <w:ind w:left="2160" w:hanging="180"/>
      </w:pPr>
    </w:lvl>
    <w:lvl w:ilvl="3" w:tplc="496C13BC" w:tentative="1">
      <w:start w:val="1"/>
      <w:numFmt w:val="decimal"/>
      <w:lvlText w:val="%4."/>
      <w:lvlJc w:val="left"/>
      <w:pPr>
        <w:ind w:left="2880" w:hanging="360"/>
      </w:pPr>
    </w:lvl>
    <w:lvl w:ilvl="4" w:tplc="582864C2" w:tentative="1">
      <w:start w:val="1"/>
      <w:numFmt w:val="lowerLetter"/>
      <w:lvlText w:val="%5."/>
      <w:lvlJc w:val="left"/>
      <w:pPr>
        <w:ind w:left="3600" w:hanging="360"/>
      </w:pPr>
    </w:lvl>
    <w:lvl w:ilvl="5" w:tplc="EEAA9650" w:tentative="1">
      <w:start w:val="1"/>
      <w:numFmt w:val="lowerRoman"/>
      <w:lvlText w:val="%6."/>
      <w:lvlJc w:val="right"/>
      <w:pPr>
        <w:ind w:left="4320" w:hanging="180"/>
      </w:pPr>
    </w:lvl>
    <w:lvl w:ilvl="6" w:tplc="F8264FAA" w:tentative="1">
      <w:start w:val="1"/>
      <w:numFmt w:val="decimal"/>
      <w:lvlText w:val="%7."/>
      <w:lvlJc w:val="left"/>
      <w:pPr>
        <w:ind w:left="5040" w:hanging="360"/>
      </w:pPr>
    </w:lvl>
    <w:lvl w:ilvl="7" w:tplc="A9D4CFCA" w:tentative="1">
      <w:start w:val="1"/>
      <w:numFmt w:val="lowerLetter"/>
      <w:lvlText w:val="%8."/>
      <w:lvlJc w:val="left"/>
      <w:pPr>
        <w:ind w:left="5760" w:hanging="360"/>
      </w:pPr>
    </w:lvl>
    <w:lvl w:ilvl="8" w:tplc="076AE59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8C008858">
      <w:start w:val="1"/>
      <w:numFmt w:val="lowerRoman"/>
      <w:lvlText w:val="(%1)"/>
      <w:lvlJc w:val="left"/>
      <w:pPr>
        <w:ind w:left="1080" w:hanging="720"/>
      </w:pPr>
      <w:rPr>
        <w:rFonts w:hint="default"/>
      </w:rPr>
    </w:lvl>
    <w:lvl w:ilvl="1" w:tplc="26DE8FCC" w:tentative="1">
      <w:start w:val="1"/>
      <w:numFmt w:val="lowerLetter"/>
      <w:lvlText w:val="%2."/>
      <w:lvlJc w:val="left"/>
      <w:pPr>
        <w:ind w:left="1440" w:hanging="360"/>
      </w:pPr>
    </w:lvl>
    <w:lvl w:ilvl="2" w:tplc="1954F82E" w:tentative="1">
      <w:start w:val="1"/>
      <w:numFmt w:val="lowerRoman"/>
      <w:lvlText w:val="%3."/>
      <w:lvlJc w:val="right"/>
      <w:pPr>
        <w:ind w:left="2160" w:hanging="180"/>
      </w:pPr>
    </w:lvl>
    <w:lvl w:ilvl="3" w:tplc="B284E69E" w:tentative="1">
      <w:start w:val="1"/>
      <w:numFmt w:val="decimal"/>
      <w:lvlText w:val="%4."/>
      <w:lvlJc w:val="left"/>
      <w:pPr>
        <w:ind w:left="2880" w:hanging="360"/>
      </w:pPr>
    </w:lvl>
    <w:lvl w:ilvl="4" w:tplc="E1925FDA" w:tentative="1">
      <w:start w:val="1"/>
      <w:numFmt w:val="lowerLetter"/>
      <w:lvlText w:val="%5."/>
      <w:lvlJc w:val="left"/>
      <w:pPr>
        <w:ind w:left="3600" w:hanging="360"/>
      </w:pPr>
    </w:lvl>
    <w:lvl w:ilvl="5" w:tplc="BFCA57BE" w:tentative="1">
      <w:start w:val="1"/>
      <w:numFmt w:val="lowerRoman"/>
      <w:lvlText w:val="%6."/>
      <w:lvlJc w:val="right"/>
      <w:pPr>
        <w:ind w:left="4320" w:hanging="180"/>
      </w:pPr>
    </w:lvl>
    <w:lvl w:ilvl="6" w:tplc="AA50609E" w:tentative="1">
      <w:start w:val="1"/>
      <w:numFmt w:val="decimal"/>
      <w:lvlText w:val="%7."/>
      <w:lvlJc w:val="left"/>
      <w:pPr>
        <w:ind w:left="5040" w:hanging="360"/>
      </w:pPr>
    </w:lvl>
    <w:lvl w:ilvl="7" w:tplc="0F8CC586" w:tentative="1">
      <w:start w:val="1"/>
      <w:numFmt w:val="lowerLetter"/>
      <w:lvlText w:val="%8."/>
      <w:lvlJc w:val="left"/>
      <w:pPr>
        <w:ind w:left="5760" w:hanging="360"/>
      </w:pPr>
    </w:lvl>
    <w:lvl w:ilvl="8" w:tplc="29FC0CE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9FF"/>
    <w:rsid w:val="00234FEE"/>
    <w:rsid w:val="004439AE"/>
    <w:rsid w:val="0061544C"/>
    <w:rsid w:val="009869FF"/>
    <w:rsid w:val="009A6332"/>
    <w:rsid w:val="00BF63BF"/>
    <w:rsid w:val="00C652A5"/>
    <w:rsid w:val="00D40E5E"/>
    <w:rsid w:val="00DD13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75D6A"/>
  <w15:docId w15:val="{AEDDB9BA-6A25-4AEA-B656-0B550DA56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C2ACC"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C2ACC"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EC2ACC"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EC2ACC" w:rsidP="00BF58F7">
          <w:pPr>
            <w:pStyle w:val="30B1C248B84743D5AA6812FDBB2A3151"/>
          </w:pPr>
          <w:r w:rsidRPr="00D858FE">
            <w:rPr>
              <w:rStyle w:val="PlaceholderText"/>
            </w:rPr>
            <w:t>Choose an item.</w:t>
          </w:r>
        </w:p>
      </w:docPartBody>
    </w:docPart>
    <w:docPart>
      <w:docPartPr>
        <w:name w:val="801172CB1973463298305AE199E89E34"/>
        <w:category>
          <w:name w:val="General"/>
          <w:gallery w:val="placeholder"/>
        </w:category>
        <w:types>
          <w:type w:val="bbPlcHdr"/>
        </w:types>
        <w:behaviors>
          <w:behavior w:val="content"/>
        </w:behaviors>
        <w:guid w:val="{D08930BD-A4EA-4E7A-BF40-6E837200A664}"/>
      </w:docPartPr>
      <w:docPartBody>
        <w:p w:rsidR="00EA16E4" w:rsidRDefault="00EC2ACC" w:rsidP="00EC2ACC">
          <w:pPr>
            <w:pStyle w:val="801172CB1973463298305AE199E89E34"/>
          </w:pPr>
          <w:r w:rsidRPr="00D858FE">
            <w:rPr>
              <w:rStyle w:val="PlaceholderText"/>
            </w:rPr>
            <w:t>Choose an item.</w:t>
          </w:r>
        </w:p>
      </w:docPartBody>
    </w:docPart>
    <w:docPart>
      <w:docPartPr>
        <w:name w:val="D0DA5C65780749F88464013E3DF376B0"/>
        <w:category>
          <w:name w:val="General"/>
          <w:gallery w:val="placeholder"/>
        </w:category>
        <w:types>
          <w:type w:val="bbPlcHdr"/>
        </w:types>
        <w:behaviors>
          <w:behavior w:val="content"/>
        </w:behaviors>
        <w:guid w:val="{20507D0D-85C4-4266-B1F5-65A516D12204}"/>
      </w:docPartPr>
      <w:docPartBody>
        <w:p w:rsidR="00EA16E4" w:rsidRDefault="00EC2ACC" w:rsidP="00EC2ACC">
          <w:pPr>
            <w:pStyle w:val="D0DA5C65780749F88464013E3DF376B0"/>
          </w:pPr>
          <w:r w:rsidRPr="00D858FE">
            <w:rPr>
              <w:rStyle w:val="PlaceholderText"/>
            </w:rPr>
            <w:t>Choose an item.</w:t>
          </w:r>
        </w:p>
      </w:docPartBody>
    </w:docPart>
    <w:docPart>
      <w:docPartPr>
        <w:name w:val="6891199C8B62453CBBBCB08FD6271035"/>
        <w:category>
          <w:name w:val="General"/>
          <w:gallery w:val="placeholder"/>
        </w:category>
        <w:types>
          <w:type w:val="bbPlcHdr"/>
        </w:types>
        <w:behaviors>
          <w:behavior w:val="content"/>
        </w:behaviors>
        <w:guid w:val="{44CD3DFC-9723-4A99-B927-1EB7B5F7231F}"/>
      </w:docPartPr>
      <w:docPartBody>
        <w:p w:rsidR="00EA16E4" w:rsidRDefault="00EC2ACC" w:rsidP="00EC2ACC">
          <w:pPr>
            <w:pStyle w:val="6891199C8B62453CBBBCB08FD6271035"/>
          </w:pPr>
          <w:r w:rsidRPr="00D858FE">
            <w:rPr>
              <w:rStyle w:val="PlaceholderText"/>
            </w:rPr>
            <w:t>Choose an item.</w:t>
          </w:r>
        </w:p>
      </w:docPartBody>
    </w:docPart>
    <w:docPart>
      <w:docPartPr>
        <w:name w:val="D94668B6EDD84B28924A757267E6395B"/>
        <w:category>
          <w:name w:val="General"/>
          <w:gallery w:val="placeholder"/>
        </w:category>
        <w:types>
          <w:type w:val="bbPlcHdr"/>
        </w:types>
        <w:behaviors>
          <w:behavior w:val="content"/>
        </w:behaviors>
        <w:guid w:val="{E40227CC-87CD-4714-B175-528E3D264897}"/>
      </w:docPartPr>
      <w:docPartBody>
        <w:p w:rsidR="00EA16E4" w:rsidRDefault="00EC2ACC" w:rsidP="00EC2ACC">
          <w:pPr>
            <w:pStyle w:val="D94668B6EDD84B28924A757267E6395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ACC"/>
    <w:rsid w:val="00EA16E4"/>
    <w:rsid w:val="00EC2A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C2ACC"/>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801172CB1973463298305AE199E89E34">
    <w:name w:val="801172CB1973463298305AE199E89E34"/>
    <w:rsid w:val="00EC2ACC"/>
  </w:style>
  <w:style w:type="paragraph" w:customStyle="1" w:styleId="D0DA5C65780749F88464013E3DF376B0">
    <w:name w:val="D0DA5C65780749F88464013E3DF376B0"/>
    <w:rsid w:val="00EC2ACC"/>
  </w:style>
  <w:style w:type="paragraph" w:customStyle="1" w:styleId="6891199C8B62453CBBBCB08FD6271035">
    <w:name w:val="6891199C8B62453CBBBCB08FD6271035"/>
    <w:rsid w:val="00EC2ACC"/>
  </w:style>
  <w:style w:type="paragraph" w:customStyle="1" w:styleId="D94668B6EDD84B28924A757267E6395B">
    <w:name w:val="D94668B6EDD84B28924A757267E6395B"/>
    <w:rsid w:val="00EC2A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7264</RACS_x0020_ID>
    <Approved_x0020_Provider xmlns="a8338b6e-77a6-4851-82b6-98166143ffdd">Rosewood Care Group (Inc)</Approved_x0020_Provider>
    <Management_x0020_Company_x0020_ID xmlns="a8338b6e-77a6-4851-82b6-98166143ffdd" xsi:nil="true"/>
    <Home xmlns="a8338b6e-77a6-4851-82b6-98166143ffdd">Rosewood Care West Perth</Home>
    <Signed xmlns="a8338b6e-77a6-4851-82b6-98166143ffdd" xsi:nil="true"/>
    <Uploaded xmlns="a8338b6e-77a6-4851-82b6-98166143ffdd">False</Uploaded>
    <Management_x0020_Company xmlns="a8338b6e-77a6-4851-82b6-98166143ffdd" xsi:nil="true"/>
    <Doc_x0020_Date xmlns="a8338b6e-77a6-4851-82b6-98166143ffdd">2023-08-09T03:25:00+00:00</Doc_x0020_Date>
    <CSI_x0020_ID xmlns="a8338b6e-77a6-4851-82b6-98166143ffdd" xsi:nil="true"/>
    <Case_x0020_ID xmlns="a8338b6e-77a6-4851-82b6-98166143ffdd" xsi:nil="true"/>
    <Approved_x0020_Provider_x0020_ID xmlns="a8338b6e-77a6-4851-82b6-98166143ffdd">B7FF2B54-77F4-DC11-AD41-005056922186</Approved_x0020_Provider_x0020_ID>
    <Location xmlns="a8338b6e-77a6-4851-82b6-98166143ffdd" xsi:nil="true"/>
    <Home_x0020_ID xmlns="a8338b6e-77a6-4851-82b6-98166143ffdd">0B04BD33-7CF4-DC11-AD41-005056922186</Home_x0020_ID>
    <State xmlns="a8338b6e-77a6-4851-82b6-98166143ffdd">WA</State>
    <Doc_x0020_Sent_Received_x0020_Date xmlns="a8338b6e-77a6-4851-82b6-98166143ffdd">2023-08-09T00:00:00+00:00</Doc_x0020_Sent_Received_x0020_Date>
    <Activity_x0020_ID xmlns="a8338b6e-77a6-4851-82b6-98166143ffdd">955CDA88-F7D7-ED11-86F8-005056922186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elements/1.1/"/>
    <ds:schemaRef ds:uri="http://purl.org/dc/terms/"/>
    <ds:schemaRef ds:uri="http://www.w3.org/XML/1998/namespace"/>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A4E911B5-CF92-42ED-8491-AE9A7ED7C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1528</Words>
  <Characters>8712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2023-09-04T09:10:00Z</dcterms:created>
  <dcterms:modified xsi:type="dcterms:W3CDTF">2023-09-04T09:10:00Z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