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2991D" w14:textId="77777777" w:rsidR="00F27449" w:rsidRPr="002C3EBF" w:rsidRDefault="00F27449" w:rsidP="00F2744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3E40AC1" wp14:editId="6E7D68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88F41A" w14:textId="77777777" w:rsidR="00F27449" w:rsidRDefault="00F27449" w:rsidP="00F2744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099257" w14:textId="77777777" w:rsidR="00F27449" w:rsidRDefault="00F27449" w:rsidP="00F2744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3FE80C" w14:textId="77777777" w:rsidR="00F27449" w:rsidRPr="002C3EBF" w:rsidRDefault="00F27449" w:rsidP="00F2744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7449" w14:paraId="576D603A" w14:textId="77777777" w:rsidTr="00357AB4">
        <w:tc>
          <w:tcPr>
            <w:cnfStyle w:val="001000000000" w:firstRow="0" w:lastRow="0" w:firstColumn="1" w:lastColumn="0" w:oddVBand="0" w:evenVBand="0" w:oddHBand="0" w:evenHBand="0" w:firstRowFirstColumn="0" w:firstRowLastColumn="0" w:lastRowFirstColumn="0" w:lastRowLastColumn="0"/>
            <w:tcW w:w="3227" w:type="dxa"/>
          </w:tcPr>
          <w:p w14:paraId="25B60966" w14:textId="77777777" w:rsidR="00F27449" w:rsidRPr="00996FAF" w:rsidRDefault="00F27449" w:rsidP="00357AB4">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3935D41" w14:textId="77777777" w:rsidR="00F27449" w:rsidRPr="00996FAF" w:rsidRDefault="00F27449" w:rsidP="00357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Sandown Apartments</w:t>
            </w:r>
          </w:p>
        </w:tc>
      </w:tr>
      <w:tr w:rsidR="00F27449" w14:paraId="6461CD41" w14:textId="77777777" w:rsidTr="00357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17434" w14:textId="77777777" w:rsidR="00F27449" w:rsidRPr="00996FAF" w:rsidRDefault="00F27449" w:rsidP="00357AB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A3AE48" w14:textId="77777777" w:rsidR="00F27449" w:rsidRPr="00C27BE3" w:rsidRDefault="00F27449" w:rsidP="00357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8054</w:t>
            </w:r>
          </w:p>
        </w:tc>
      </w:tr>
      <w:tr w:rsidR="00F27449" w14:paraId="2EE5731D" w14:textId="77777777" w:rsidTr="00357A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0C334C" w14:textId="77777777" w:rsidR="00F27449" w:rsidRPr="00996FAF" w:rsidRDefault="00F27449" w:rsidP="00357AB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18A7AD" w14:textId="77777777" w:rsidR="00F27449" w:rsidRPr="00996FAF" w:rsidRDefault="00F27449" w:rsidP="00357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Southerwood Drive</w:t>
            </w:r>
            <w:r>
              <w:rPr>
                <w:rFonts w:ascii="Arial" w:eastAsia="Times New Roman" w:hAnsi="Arial" w:cs="Arial"/>
                <w:lang w:eastAsia="en-AU"/>
              </w:rPr>
              <w:t>, SANDY BAY, Tasmania, 7005</w:t>
            </w:r>
          </w:p>
        </w:tc>
      </w:tr>
      <w:tr w:rsidR="00F27449" w14:paraId="3433E7E4" w14:textId="77777777" w:rsidTr="00357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DDC27" w14:textId="77777777" w:rsidR="00F27449" w:rsidRPr="00996FAF" w:rsidRDefault="00F27449" w:rsidP="00357AB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739BFB" w14:textId="77777777" w:rsidR="00F27449" w:rsidRPr="00996FAF" w:rsidRDefault="00F27449" w:rsidP="00357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27449" w14:paraId="0DDACF43" w14:textId="77777777" w:rsidTr="00357A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3EB79" w14:textId="77777777" w:rsidR="00F27449" w:rsidRPr="00996FAF" w:rsidRDefault="00F27449" w:rsidP="00357AB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7D4C0A" w14:textId="77777777" w:rsidR="00F27449" w:rsidRPr="00996FAF" w:rsidRDefault="00F27449" w:rsidP="00357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November 2023 to 10 November 2023</w:t>
            </w:r>
          </w:p>
        </w:tc>
      </w:tr>
      <w:tr w:rsidR="00F27449" w14:paraId="17EDC78E" w14:textId="77777777" w:rsidTr="00357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4DF696" w14:textId="77777777" w:rsidR="00F27449" w:rsidRPr="00996FAF" w:rsidRDefault="00F27449" w:rsidP="00357AB4">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81537596"/>
            <w:placeholder>
              <w:docPart w:val="51AE56D062454D0799F063C51E4E84D7"/>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2FF9A9A4" w14:textId="77777777" w:rsidR="00F27449" w:rsidRPr="00996FAF" w:rsidRDefault="00F27449" w:rsidP="00357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F27449" w14:paraId="22EC288D" w14:textId="77777777" w:rsidTr="00357A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0D574C" w14:textId="77777777" w:rsidR="00F27449" w:rsidRPr="00996FAF" w:rsidRDefault="00F27449" w:rsidP="00357AB4">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DAC7BD" w14:textId="77777777" w:rsidR="00F27449" w:rsidRPr="009B6303" w:rsidRDefault="00F27449" w:rsidP="00357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 Southern Cross Care (Tas) Inc </w:t>
            </w:r>
          </w:p>
          <w:p w14:paraId="2E2D824A" w14:textId="77777777" w:rsidR="00F27449" w:rsidRPr="009B6303" w:rsidRDefault="00F27449" w:rsidP="00357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5027 Sandown Apartments</w:t>
            </w:r>
          </w:p>
        </w:tc>
      </w:tr>
    </w:tbl>
    <w:bookmarkEnd w:id="0"/>
    <w:p w14:paraId="58DC70A1" w14:textId="67A3236F" w:rsidR="00F27449" w:rsidRPr="00996FAF" w:rsidRDefault="00F27449" w:rsidP="00F2744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D4173">
        <w:rPr>
          <w:rFonts w:ascii="Arial" w:hAnsi="Arial" w:cs="Arial"/>
        </w:rPr>
        <w:t xml:space="preserve"> </w:t>
      </w:r>
      <w:r w:rsidRPr="00996FAF">
        <w:rPr>
          <w:rFonts w:ascii="Arial" w:hAnsi="Arial" w:cs="Arial"/>
        </w:rPr>
        <w:t>2018.</w:t>
      </w:r>
      <w:r w:rsidRPr="00996FAF">
        <w:rPr>
          <w:rFonts w:ascii="Arial" w:hAnsi="Arial" w:cs="Arial"/>
        </w:rPr>
        <w:br w:type="page"/>
      </w:r>
    </w:p>
    <w:p w14:paraId="1BD9AE4D" w14:textId="77777777" w:rsidR="00F27449" w:rsidRPr="00996FAF" w:rsidRDefault="00F27449" w:rsidP="00F2744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9008356" w14:textId="77777777" w:rsidR="00F27449" w:rsidRPr="00996FAF" w:rsidRDefault="00F27449" w:rsidP="00F27449">
      <w:pPr>
        <w:pStyle w:val="NormalArial"/>
      </w:pPr>
      <w:r w:rsidRPr="00996FAF">
        <w:t xml:space="preserve">This performance report for </w:t>
      </w:r>
      <w:r w:rsidRPr="00C27BE3">
        <w:rPr>
          <w:color w:val="auto"/>
        </w:rPr>
        <w:t>Sandown Apartments</w:t>
      </w:r>
      <w:r w:rsidRPr="00996FAF">
        <w:rPr>
          <w:color w:val="auto"/>
        </w:rPr>
        <w:t xml:space="preserve"> (</w:t>
      </w:r>
      <w:r w:rsidRPr="00996FAF">
        <w:rPr>
          <w:b/>
          <w:color w:val="auto"/>
        </w:rPr>
        <w:t>the service</w:t>
      </w:r>
      <w:r w:rsidRPr="00996FAF">
        <w:rPr>
          <w:color w:val="auto"/>
        </w:rPr>
        <w:t>) has been prepared by</w:t>
      </w:r>
      <w:r>
        <w:rPr>
          <w:color w:val="auto"/>
        </w:rPr>
        <w:t xml:space="preserve"> L Glass </w:t>
      </w:r>
      <w:r w:rsidRPr="00996FAF">
        <w:t>delegate of the Aged Care Quality and Safety Commissioner (Commissioner)</w:t>
      </w:r>
      <w:r>
        <w:rPr>
          <w:rStyle w:val="FootnoteReference"/>
        </w:rPr>
        <w:footnoteReference w:id="1"/>
      </w:r>
      <w:r w:rsidRPr="00996FAF">
        <w:t xml:space="preserve">. </w:t>
      </w:r>
    </w:p>
    <w:p w14:paraId="73BB3907" w14:textId="77777777" w:rsidR="00F27449" w:rsidRPr="00996FAF" w:rsidRDefault="00F27449" w:rsidP="00F2744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87C9FC" w14:textId="77777777" w:rsidR="00F27449" w:rsidRPr="00996FAF" w:rsidRDefault="00F27449" w:rsidP="00F27449">
      <w:pPr>
        <w:pStyle w:val="NormalArial"/>
      </w:pPr>
      <w:r w:rsidRPr="00996FAF">
        <w:t>The report also specifies any areas in which improvements must be made to ensure the Quality Standards are complied with.</w:t>
      </w:r>
    </w:p>
    <w:p w14:paraId="245CBFE9" w14:textId="77777777" w:rsidR="00F27449" w:rsidRPr="00996FAF" w:rsidRDefault="00F27449" w:rsidP="00F27449">
      <w:pPr>
        <w:pStyle w:val="Heading1"/>
        <w:spacing w:before="240" w:after="240" w:line="22" w:lineRule="atLeast"/>
        <w:rPr>
          <w:rFonts w:ascii="Arial" w:hAnsi="Arial" w:cs="Arial"/>
        </w:rPr>
      </w:pPr>
      <w:r w:rsidRPr="00996FAF">
        <w:rPr>
          <w:rFonts w:ascii="Arial" w:hAnsi="Arial" w:cs="Arial"/>
        </w:rPr>
        <w:t>Material relied on</w:t>
      </w:r>
    </w:p>
    <w:p w14:paraId="153B0EC3" w14:textId="77777777" w:rsidR="00F27449" w:rsidRPr="00996FAF" w:rsidRDefault="00F27449" w:rsidP="00F27449">
      <w:pPr>
        <w:pStyle w:val="NormalArial"/>
      </w:pPr>
      <w:r w:rsidRPr="00996FAF">
        <w:t>The following information has been considered in preparing the performance report:</w:t>
      </w:r>
    </w:p>
    <w:p w14:paraId="15B1FC66" w14:textId="77777777" w:rsidR="00F27449" w:rsidRPr="004D02C9" w:rsidRDefault="00F27449" w:rsidP="00F27449">
      <w:pPr>
        <w:pStyle w:val="ListParagraph"/>
        <w:numPr>
          <w:ilvl w:val="0"/>
          <w:numId w:val="2"/>
        </w:numPr>
        <w:spacing w:line="240" w:lineRule="atLeast"/>
        <w:ind w:left="714" w:hanging="357"/>
        <w:contextualSpacing w:val="0"/>
        <w:rPr>
          <w:rFonts w:ascii="Arial" w:hAnsi="Arial" w:cs="Arial"/>
          <w:color w:val="auto"/>
        </w:rPr>
      </w:pPr>
      <w:r w:rsidRPr="004D02C9">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682C9950" w14:textId="77777777" w:rsidR="00F27449" w:rsidRPr="004D02C9" w:rsidRDefault="00F27449" w:rsidP="00F27449">
      <w:pPr>
        <w:pStyle w:val="ListParagraph"/>
        <w:numPr>
          <w:ilvl w:val="0"/>
          <w:numId w:val="2"/>
        </w:numPr>
        <w:spacing w:line="22" w:lineRule="atLeast"/>
        <w:ind w:left="714" w:hanging="357"/>
        <w:contextualSpacing w:val="0"/>
        <w:rPr>
          <w:rFonts w:ascii="Arial" w:hAnsi="Arial" w:cs="Arial"/>
          <w:color w:val="auto"/>
        </w:rPr>
      </w:pPr>
      <w:r w:rsidRPr="004D02C9">
        <w:rPr>
          <w:rFonts w:ascii="Arial" w:hAnsi="Arial" w:cs="Arial"/>
          <w:color w:val="auto"/>
        </w:rPr>
        <w:br w:type="page"/>
      </w:r>
    </w:p>
    <w:p w14:paraId="12027E1D" w14:textId="77777777" w:rsidR="00F27449" w:rsidRPr="00996FAF" w:rsidRDefault="00F27449" w:rsidP="00F2744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40"/>
        <w:gridCol w:w="3154"/>
      </w:tblGrid>
      <w:tr w:rsidR="00F27449" w14:paraId="795AF062" w14:textId="77777777" w:rsidTr="00DD41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04ACCF2B" w14:textId="77777777" w:rsidR="00F27449" w:rsidRPr="00996FAF" w:rsidRDefault="00F27449" w:rsidP="00357AB4">
            <w:pPr>
              <w:keepNext/>
              <w:spacing w:before="0" w:line="22" w:lineRule="atLeast"/>
              <w:rPr>
                <w:rFonts w:ascii="Arial" w:hAnsi="Arial" w:cs="Arial"/>
              </w:rPr>
            </w:pPr>
            <w:r w:rsidRPr="00996FAF">
              <w:rPr>
                <w:rFonts w:ascii="Arial" w:hAnsi="Arial" w:cs="Arial"/>
              </w:rPr>
              <w:t xml:space="preserve">Standard 3 </w:t>
            </w:r>
            <w:r w:rsidRPr="00FE3B06">
              <w:rPr>
                <w:rFonts w:ascii="Arial" w:hAnsi="Arial" w:cs="Arial"/>
                <w:b w:val="0"/>
                <w:bCs/>
              </w:rPr>
              <w:t>Personal care and clinical care</w:t>
            </w:r>
          </w:p>
        </w:tc>
        <w:tc>
          <w:tcPr>
            <w:tcW w:w="1547" w:type="pct"/>
            <w:shd w:val="clear" w:color="auto" w:fill="auto"/>
          </w:tcPr>
          <w:p w14:paraId="749453AC" w14:textId="77777777" w:rsidR="00F27449" w:rsidRPr="002C5FA9" w:rsidRDefault="00F27449" w:rsidP="00357A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F27449" w14:paraId="4BB9F119" w14:textId="77777777" w:rsidTr="00DD4173">
        <w:trPr>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30C4C608" w14:textId="77777777" w:rsidR="00F27449" w:rsidRPr="00996FAF" w:rsidRDefault="00F27449" w:rsidP="00357AB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47" w:type="pct"/>
            <w:shd w:val="clear" w:color="auto" w:fill="auto"/>
          </w:tcPr>
          <w:p w14:paraId="07EDE013" w14:textId="77777777" w:rsidR="00F27449" w:rsidRPr="006D681A" w:rsidRDefault="00F27449" w:rsidP="00357A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681A">
              <w:rPr>
                <w:rFonts w:ascii="Arial" w:hAnsi="Arial" w:cs="Arial"/>
                <w:b/>
              </w:rPr>
              <w:t>Not applicable as not all requirements have been assessed.</w:t>
            </w:r>
          </w:p>
        </w:tc>
      </w:tr>
      <w:tr w:rsidR="00F27449" w14:paraId="41355E45" w14:textId="77777777" w:rsidTr="00DD41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37632EC3" w14:textId="77777777" w:rsidR="00F27449" w:rsidRPr="00996FAF" w:rsidRDefault="00F27449" w:rsidP="00357AB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47" w:type="pct"/>
            <w:shd w:val="clear" w:color="auto" w:fill="auto"/>
          </w:tcPr>
          <w:p w14:paraId="7305D125" w14:textId="77777777" w:rsidR="00F27449" w:rsidRPr="006D681A" w:rsidRDefault="00F27449" w:rsidP="00357A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6D681A">
              <w:rPr>
                <w:rFonts w:ascii="Arial" w:hAnsi="Arial" w:cs="Arial"/>
                <w:b/>
              </w:rPr>
              <w:t>Not applicable as not all requirements have been assessed.</w:t>
            </w:r>
          </w:p>
        </w:tc>
      </w:tr>
    </w:tbl>
    <w:p w14:paraId="376E5136" w14:textId="77777777" w:rsidR="00F27449" w:rsidRPr="00996FAF" w:rsidRDefault="00F27449" w:rsidP="00F2744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2E5DC9" w14:textId="77777777" w:rsidR="00F27449" w:rsidRPr="00996FAF" w:rsidRDefault="00F27449" w:rsidP="00F27449">
      <w:pPr>
        <w:pStyle w:val="Heading1"/>
        <w:spacing w:before="0" w:after="240" w:line="22" w:lineRule="atLeast"/>
        <w:rPr>
          <w:rFonts w:ascii="Arial" w:hAnsi="Arial" w:cs="Arial"/>
        </w:rPr>
      </w:pPr>
      <w:r w:rsidRPr="00996FAF">
        <w:rPr>
          <w:rFonts w:ascii="Arial" w:hAnsi="Arial" w:cs="Arial"/>
        </w:rPr>
        <w:t>Areas for improvement</w:t>
      </w:r>
    </w:p>
    <w:p w14:paraId="73D0A156" w14:textId="77777777" w:rsidR="00F27449" w:rsidRPr="00996FAF" w:rsidRDefault="00F27449" w:rsidP="00F2744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CA5EB9" w14:textId="77777777" w:rsidR="00F27449" w:rsidRPr="00996FAF" w:rsidRDefault="00F27449" w:rsidP="00F27449">
      <w:pPr>
        <w:pStyle w:val="NormalArial"/>
      </w:pPr>
      <w:r w:rsidRPr="00996FAF">
        <w:br w:type="page"/>
      </w:r>
    </w:p>
    <w:p w14:paraId="5FA0AA0F" w14:textId="77777777" w:rsidR="00F27449" w:rsidRPr="00996FAF" w:rsidRDefault="00F27449" w:rsidP="00F2744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7449" w14:paraId="46279048" w14:textId="77777777" w:rsidTr="00357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A8ECE6" w14:textId="77777777" w:rsidR="00F27449" w:rsidRPr="00996FAF" w:rsidRDefault="00F27449" w:rsidP="00357AB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894F92A" w14:textId="77777777" w:rsidR="00F27449" w:rsidRPr="00996FAF" w:rsidRDefault="00F27449" w:rsidP="00357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449" w14:paraId="0579BA46" w14:textId="77777777" w:rsidTr="00357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6F3B1" w14:textId="77777777" w:rsidR="00F27449" w:rsidRPr="00996FAF" w:rsidRDefault="00F27449" w:rsidP="00357AB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F4FCFD4" w14:textId="77777777" w:rsidR="00F27449" w:rsidRPr="00996FAF" w:rsidRDefault="00F27449" w:rsidP="00357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E4BBAE" w14:textId="77777777" w:rsidR="00F27449" w:rsidRPr="00996FAF" w:rsidRDefault="00F27449" w:rsidP="00357A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00B683" w14:textId="77777777" w:rsidR="00F27449" w:rsidRPr="00996FAF" w:rsidRDefault="00F27449" w:rsidP="00357A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669130" w14:textId="77777777" w:rsidR="00F27449" w:rsidRPr="00996FAF" w:rsidRDefault="00F27449" w:rsidP="00357A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DCB0DC" w14:textId="77777777" w:rsidR="00F27449" w:rsidRPr="00996FAF" w:rsidRDefault="00FB57B2" w:rsidP="00357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449932"/>
                <w:placeholder>
                  <w:docPart w:val="C5F48CE2AD4C4565B0AA25B6A9FD5749"/>
                </w:placeholder>
                <w:dropDownList>
                  <w:listItem w:displayText="choose a rating" w:value="choose a rating"/>
                  <w:listItem w:displayText="Compliant" w:value="Compliant"/>
                  <w:listItem w:displayText="Not Compliant" w:value="Not Compliant"/>
                </w:dropDownList>
              </w:sdtPr>
              <w:sdtEndPr/>
              <w:sdtContent>
                <w:r w:rsidR="00F27449" w:rsidRPr="002C2F15">
                  <w:rPr>
                    <w:rFonts w:ascii="Arial" w:hAnsi="Arial" w:cs="Arial"/>
                  </w:rPr>
                  <w:t>Compliant</w:t>
                </w:r>
              </w:sdtContent>
            </w:sdt>
          </w:p>
        </w:tc>
      </w:tr>
    </w:tbl>
    <w:p w14:paraId="29EBB472" w14:textId="77777777" w:rsidR="00F27449" w:rsidRDefault="00F27449" w:rsidP="00F27449">
      <w:pPr>
        <w:pStyle w:val="Heading20"/>
      </w:pPr>
      <w:r w:rsidRPr="00996FAF">
        <w:t>Findings</w:t>
      </w:r>
    </w:p>
    <w:p w14:paraId="527648EA" w14:textId="77777777" w:rsidR="00F27449" w:rsidRDefault="00F27449" w:rsidP="00822611">
      <w:pPr>
        <w:pStyle w:val="Default"/>
        <w:spacing w:after="120"/>
        <w:rPr>
          <w:sz w:val="23"/>
          <w:szCs w:val="23"/>
        </w:rPr>
      </w:pPr>
      <w:r>
        <w:t xml:space="preserve">The Assessment Team found </w:t>
      </w:r>
      <w:r>
        <w:rPr>
          <w:sz w:val="23"/>
          <w:szCs w:val="23"/>
        </w:rPr>
        <w:t>the service demonstrated an understanding of individualised intervention optimising consumer health and well-being in the management of skin integrity, pain management, and management of restrictive practices and changed behaviour. C</w:t>
      </w:r>
      <w:r w:rsidRPr="00E7660A">
        <w:rPr>
          <w:sz w:val="23"/>
          <w:szCs w:val="23"/>
        </w:rPr>
        <w:t>onsumers and representatives said they are satisfied with the</w:t>
      </w:r>
      <w:r>
        <w:rPr>
          <w:sz w:val="23"/>
          <w:szCs w:val="23"/>
        </w:rPr>
        <w:t xml:space="preserve"> c</w:t>
      </w:r>
      <w:r w:rsidRPr="00C00BB3">
        <w:rPr>
          <w:sz w:val="23"/>
          <w:szCs w:val="23"/>
        </w:rPr>
        <w:t>linical and personal care provided by the service. Staff described personalised and clinical care provision that aligned with best practice. The service demonstrate</w:t>
      </w:r>
      <w:r>
        <w:rPr>
          <w:sz w:val="23"/>
          <w:szCs w:val="23"/>
        </w:rPr>
        <w:t>d</w:t>
      </w:r>
      <w:r w:rsidRPr="00C00BB3">
        <w:rPr>
          <w:sz w:val="23"/>
          <w:szCs w:val="23"/>
        </w:rPr>
        <w:t xml:space="preserve"> effective management of skin integrity. Pain documentation reflect</w:t>
      </w:r>
      <w:r>
        <w:rPr>
          <w:sz w:val="23"/>
          <w:szCs w:val="23"/>
        </w:rPr>
        <w:t>ed</w:t>
      </w:r>
      <w:r w:rsidRPr="00C00BB3">
        <w:rPr>
          <w:sz w:val="23"/>
          <w:szCs w:val="23"/>
        </w:rPr>
        <w:t xml:space="preserve"> appropriate assessment and evaluation, with effective pain management provided in collaboration with consumers and allied health professionals. A review of the psychotropic register and restrictive practice documentation indicate</w:t>
      </w:r>
      <w:r>
        <w:rPr>
          <w:sz w:val="23"/>
          <w:szCs w:val="23"/>
        </w:rPr>
        <w:t>d</w:t>
      </w:r>
      <w:r w:rsidRPr="00C00BB3">
        <w:rPr>
          <w:sz w:val="23"/>
          <w:szCs w:val="23"/>
        </w:rPr>
        <w:t xml:space="preserve"> appropriate</w:t>
      </w:r>
      <w:r>
        <w:rPr>
          <w:sz w:val="23"/>
          <w:szCs w:val="23"/>
        </w:rPr>
        <w:t xml:space="preserve"> </w:t>
      </w:r>
      <w:r w:rsidRPr="004C3262">
        <w:rPr>
          <w:sz w:val="23"/>
          <w:szCs w:val="23"/>
        </w:rPr>
        <w:t>consent, regular review of medications, and up to date behaviour support plans in place for consumers identified as being subject to chemical restrictive practice.</w:t>
      </w:r>
    </w:p>
    <w:p w14:paraId="60BCD2FF" w14:textId="77777777" w:rsidR="00F27449" w:rsidRDefault="00F27449" w:rsidP="00F27449">
      <w:pPr>
        <w:pStyle w:val="Default"/>
        <w:rPr>
          <w:sz w:val="23"/>
          <w:szCs w:val="23"/>
        </w:rPr>
      </w:pPr>
      <w:r>
        <w:rPr>
          <w:sz w:val="23"/>
          <w:szCs w:val="23"/>
        </w:rPr>
        <w:t xml:space="preserve">I have considered the Assessment Team report and the recommendation that the requirement is met. I find requirement </w:t>
      </w:r>
      <w:r w:rsidRPr="00996FAF">
        <w:t>3(3)(a)</w:t>
      </w:r>
      <w:r>
        <w:t xml:space="preserve"> Compliant.</w:t>
      </w:r>
    </w:p>
    <w:p w14:paraId="46F767E3" w14:textId="77777777" w:rsidR="00F27449" w:rsidRPr="00262C0B" w:rsidRDefault="00F27449" w:rsidP="00F27449">
      <w:pPr>
        <w:pStyle w:val="NormalArial"/>
      </w:pPr>
      <w:r>
        <w:br w:type="page"/>
      </w:r>
    </w:p>
    <w:p w14:paraId="1C5954D8" w14:textId="77777777" w:rsidR="00F27449" w:rsidRPr="00996FAF" w:rsidRDefault="00F27449" w:rsidP="00F2744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7449" w14:paraId="3462D95A" w14:textId="77777777" w:rsidTr="00357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18B318" w14:textId="77777777" w:rsidR="00F27449" w:rsidRPr="00996FAF" w:rsidRDefault="00F27449" w:rsidP="00357AB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9B6448" w14:textId="77777777" w:rsidR="00F27449" w:rsidRPr="00996FAF" w:rsidRDefault="00F27449" w:rsidP="00357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449" w14:paraId="075048F7" w14:textId="77777777" w:rsidTr="00357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91834" w14:textId="77777777" w:rsidR="00F27449" w:rsidRPr="00996FAF" w:rsidRDefault="00F27449" w:rsidP="00357AB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C6259CE" w14:textId="77777777" w:rsidR="00F27449" w:rsidRPr="00996FAF" w:rsidRDefault="00F27449" w:rsidP="00357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41C28A6" w14:textId="77777777" w:rsidR="00F27449" w:rsidRPr="00996FAF" w:rsidRDefault="00FB57B2" w:rsidP="00357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22691"/>
                <w:placeholder>
                  <w:docPart w:val="201FC79D1E9246389CA7BBFE927DCBFD"/>
                </w:placeholder>
                <w:dropDownList>
                  <w:listItem w:displayText="choose a rating" w:value="choose a rating"/>
                  <w:listItem w:displayText="Compliant" w:value="Compliant"/>
                  <w:listItem w:displayText="Not Compliant" w:value="Not Compliant"/>
                </w:dropDownList>
              </w:sdtPr>
              <w:sdtEndPr/>
              <w:sdtContent>
                <w:r w:rsidR="00F27449" w:rsidRPr="00ED7F2E">
                  <w:rPr>
                    <w:rFonts w:ascii="Arial" w:hAnsi="Arial" w:cs="Arial"/>
                  </w:rPr>
                  <w:t>Compliant</w:t>
                </w:r>
              </w:sdtContent>
            </w:sdt>
          </w:p>
        </w:tc>
      </w:tr>
    </w:tbl>
    <w:p w14:paraId="2E0BEB59" w14:textId="77777777" w:rsidR="00F27449" w:rsidRDefault="00F27449" w:rsidP="00F27449">
      <w:pPr>
        <w:pStyle w:val="Heading20"/>
      </w:pPr>
      <w:r w:rsidRPr="00996FAF">
        <w:t>Findings</w:t>
      </w:r>
    </w:p>
    <w:p w14:paraId="1A5070FA" w14:textId="77777777" w:rsidR="00F27449" w:rsidRPr="000817F1" w:rsidRDefault="00F27449" w:rsidP="00F27449">
      <w:pPr>
        <w:pStyle w:val="Default"/>
      </w:pPr>
      <w:r>
        <w:rPr>
          <w:sz w:val="23"/>
          <w:szCs w:val="23"/>
        </w:rPr>
        <w:t>The Assessment Team found consumers get safe and effective services and supports for daily living which meet consumer goals, needs and preferences. C</w:t>
      </w:r>
      <w:r w:rsidRPr="00E941FA">
        <w:rPr>
          <w:sz w:val="23"/>
          <w:szCs w:val="23"/>
        </w:rPr>
        <w:t xml:space="preserve">onsumers and representatives </w:t>
      </w:r>
      <w:r>
        <w:rPr>
          <w:sz w:val="23"/>
          <w:szCs w:val="23"/>
        </w:rPr>
        <w:t xml:space="preserve">interviewed </w:t>
      </w:r>
      <w:r w:rsidRPr="00E941FA">
        <w:rPr>
          <w:sz w:val="23"/>
          <w:szCs w:val="23"/>
        </w:rPr>
        <w:t>are satisfied the services received are safe, effective and support the consumer to optimise independence, health, wellbeing and quality of life. Staff demonstrate</w:t>
      </w:r>
      <w:r>
        <w:rPr>
          <w:sz w:val="23"/>
          <w:szCs w:val="23"/>
        </w:rPr>
        <w:t>d</w:t>
      </w:r>
      <w:r w:rsidRPr="00E941FA">
        <w:rPr>
          <w:sz w:val="23"/>
          <w:szCs w:val="23"/>
        </w:rPr>
        <w:t xml:space="preserve"> knowledge of individual consumers, their preferences, choices and the support required to allow consumers to do the things they enjoy. A review of care plan documentation shows that a range of lifestyle information is recorded, including consumer’s preferences and choices to maintain their independence.</w:t>
      </w:r>
      <w:r>
        <w:rPr>
          <w:sz w:val="23"/>
          <w:szCs w:val="23"/>
        </w:rPr>
        <w:t xml:space="preserve"> </w:t>
      </w:r>
      <w:r>
        <w:t>A</w:t>
      </w:r>
      <w:r>
        <w:rPr>
          <w:sz w:val="23"/>
          <w:szCs w:val="23"/>
        </w:rPr>
        <w:t xml:space="preserve">ll activities on the monthly calendar are tailored to consumer requirements and reflect physical, emotional, social, cultural, independence and cognitive elements of care. A review of 3 months of activity calendars reflected an extensive choice of different activities that support consumers. </w:t>
      </w:r>
    </w:p>
    <w:p w14:paraId="0DC3C07D" w14:textId="77777777" w:rsidR="00F27449" w:rsidRDefault="00F27449" w:rsidP="00822611">
      <w:pPr>
        <w:pStyle w:val="Default"/>
        <w:spacing w:before="120"/>
        <w:rPr>
          <w:sz w:val="23"/>
          <w:szCs w:val="23"/>
        </w:rPr>
      </w:pPr>
      <w:r>
        <w:rPr>
          <w:sz w:val="23"/>
          <w:szCs w:val="23"/>
        </w:rPr>
        <w:t xml:space="preserve">I have considered the Assessment Team report and the recommendation that the requirement is met. I find requirement </w:t>
      </w:r>
      <w:r>
        <w:t>4</w:t>
      </w:r>
      <w:r w:rsidRPr="00996FAF">
        <w:t>(3)(a)</w:t>
      </w:r>
      <w:r>
        <w:t xml:space="preserve"> Compliant.</w:t>
      </w:r>
    </w:p>
    <w:p w14:paraId="29BC25BF" w14:textId="77777777" w:rsidR="00F27449" w:rsidRPr="00262C0B" w:rsidRDefault="00F27449" w:rsidP="00F27449">
      <w:pPr>
        <w:pStyle w:val="NormalArial"/>
      </w:pPr>
      <w:r>
        <w:br w:type="page"/>
      </w:r>
    </w:p>
    <w:p w14:paraId="3200DBEA" w14:textId="77777777" w:rsidR="00F27449" w:rsidRPr="00996FAF" w:rsidRDefault="00F27449" w:rsidP="00F2744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27449" w14:paraId="570D4801" w14:textId="77777777" w:rsidTr="00357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017D71" w14:textId="77777777" w:rsidR="00F27449" w:rsidRPr="00996FAF" w:rsidRDefault="00F27449" w:rsidP="00357AB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236454B" w14:textId="77777777" w:rsidR="00F27449" w:rsidRPr="00996FAF" w:rsidRDefault="00F27449" w:rsidP="00357A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449" w14:paraId="229945DA" w14:textId="77777777" w:rsidTr="00357A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02E93" w14:textId="77777777" w:rsidR="00F27449" w:rsidRPr="00996FAF" w:rsidRDefault="00F27449" w:rsidP="00357AB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577992" w14:textId="77777777" w:rsidR="00F27449" w:rsidRPr="00996FAF" w:rsidRDefault="00F27449" w:rsidP="00357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FDFAA68" w14:textId="77777777" w:rsidR="00F27449" w:rsidRPr="00996FAF" w:rsidRDefault="00FB57B2" w:rsidP="00357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091817"/>
                <w:placeholder>
                  <w:docPart w:val="2EFAABB9D07140D5AB2AFE3C7C5CD4ED"/>
                </w:placeholder>
                <w:dropDownList>
                  <w:listItem w:displayText="choose a rating" w:value="choose a rating"/>
                  <w:listItem w:displayText="Compliant" w:value="Compliant"/>
                  <w:listItem w:displayText="Not Compliant" w:value="Not Compliant"/>
                </w:dropDownList>
              </w:sdtPr>
              <w:sdtEndPr/>
              <w:sdtContent>
                <w:r w:rsidR="00F27449" w:rsidRPr="002F768C">
                  <w:rPr>
                    <w:rFonts w:ascii="Arial" w:hAnsi="Arial" w:cs="Arial"/>
                  </w:rPr>
                  <w:t>Compliant</w:t>
                </w:r>
              </w:sdtContent>
            </w:sdt>
          </w:p>
        </w:tc>
      </w:tr>
    </w:tbl>
    <w:p w14:paraId="6D198F83" w14:textId="77777777" w:rsidR="00F27449" w:rsidRDefault="00F27449" w:rsidP="00F27449">
      <w:pPr>
        <w:pStyle w:val="Heading20"/>
      </w:pPr>
      <w:r>
        <w:t>Findings</w:t>
      </w:r>
    </w:p>
    <w:p w14:paraId="08A39432" w14:textId="412DBAC2" w:rsidR="00F27449" w:rsidRPr="0002058B" w:rsidRDefault="00F27449" w:rsidP="00F27449">
      <w:pPr>
        <w:pStyle w:val="Default"/>
      </w:pPr>
      <w:r>
        <w:rPr>
          <w:sz w:val="23"/>
          <w:szCs w:val="23"/>
        </w:rPr>
        <w:t xml:space="preserve">The Assessment Team found the service </w:t>
      </w:r>
      <w:r w:rsidRPr="00EA7245">
        <w:rPr>
          <w:sz w:val="23"/>
          <w:szCs w:val="23"/>
        </w:rPr>
        <w:t>demonstrate</w:t>
      </w:r>
      <w:r>
        <w:rPr>
          <w:sz w:val="23"/>
          <w:szCs w:val="23"/>
        </w:rPr>
        <w:t>d</w:t>
      </w:r>
      <w:r w:rsidRPr="00EA7245">
        <w:rPr>
          <w:sz w:val="23"/>
          <w:szCs w:val="23"/>
        </w:rPr>
        <w:t xml:space="preserve"> there is a mix of staff recruited, trained and supported to and manage safe and quality care and services.</w:t>
      </w:r>
      <w:r>
        <w:rPr>
          <w:sz w:val="23"/>
          <w:szCs w:val="23"/>
        </w:rPr>
        <w:t xml:space="preserve"> Consumers and representatives interviewed are also satisfied there are enough staff to enable the delivery and management of safe and quality care and services. Since the implementation of the household model of care at the service in August 2022 staffing has increased across all shifts over 7 days. The service has a process followed by the facility manager to ensure the service has sufficient staff to meet the needs of consumers. Staff in some roles are rotated to share the complex workload and recruitment is ongoing. The service has mandatory dementia training sessions scheduled and considers</w:t>
      </w:r>
      <w:r>
        <w:t xml:space="preserve"> it important for staff to develop </w:t>
      </w:r>
      <w:r>
        <w:rPr>
          <w:sz w:val="23"/>
          <w:szCs w:val="23"/>
        </w:rPr>
        <w:t>advanced dementia skills as the service’s cohort changes.</w:t>
      </w:r>
    </w:p>
    <w:p w14:paraId="36545EA7" w14:textId="662D6B43" w:rsidR="00117022" w:rsidRPr="00F27449" w:rsidRDefault="00F27449" w:rsidP="00822611">
      <w:pPr>
        <w:pStyle w:val="Default"/>
        <w:spacing w:before="120"/>
      </w:pPr>
      <w:r>
        <w:rPr>
          <w:sz w:val="23"/>
          <w:szCs w:val="23"/>
        </w:rPr>
        <w:t xml:space="preserve">I have considered the Assessment Team report and the recommendation that the requirement is met. I find requirement </w:t>
      </w:r>
      <w:r>
        <w:t>7</w:t>
      </w:r>
      <w:r w:rsidRPr="00996FAF">
        <w:t>(3)(a)</w:t>
      </w:r>
      <w:r>
        <w:t xml:space="preserve"> Compliant.</w:t>
      </w:r>
    </w:p>
    <w:sectPr w:rsidR="00117022" w:rsidRPr="00F2744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890FB" w14:textId="77777777" w:rsidR="00F05F91" w:rsidRDefault="00F05F91">
      <w:pPr>
        <w:spacing w:after="0"/>
      </w:pPr>
      <w:r>
        <w:separator/>
      </w:r>
    </w:p>
  </w:endnote>
  <w:endnote w:type="continuationSeparator" w:id="0">
    <w:p w14:paraId="64ECC7A7" w14:textId="77777777" w:rsidR="00F05F91" w:rsidRDefault="00F05F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662C" w14:textId="77777777" w:rsidR="00DF37F2" w:rsidRPr="00DF37F2" w:rsidRDefault="00FB57B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Sandown Apartments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AB533D" w14:textId="77777777" w:rsidR="00DF37F2" w:rsidRPr="00DF37F2" w:rsidRDefault="00FB57B2" w:rsidP="00DF37F2">
    <w:pPr>
      <w:pStyle w:val="FooterArial9"/>
      <w:rPr>
        <w:rStyle w:val="FooterBold"/>
        <w:rFonts w:ascii="Arial" w:hAnsi="Arial"/>
        <w:b w:val="0"/>
      </w:rPr>
    </w:pPr>
    <w:r w:rsidRPr="00DF37F2">
      <w:rPr>
        <w:rStyle w:val="FooterBold"/>
        <w:rFonts w:ascii="Arial" w:hAnsi="Arial"/>
        <w:b w:val="0"/>
      </w:rPr>
      <w:t>Commiss</w:t>
    </w:r>
    <w:r w:rsidRPr="00DF37F2">
      <w:rPr>
        <w:rStyle w:val="FooterBold"/>
        <w:rFonts w:ascii="Arial" w:hAnsi="Arial"/>
        <w:b w:val="0"/>
      </w:rPr>
      <w:t xml:space="preserve">ion ID: </w:t>
    </w:r>
    <w:r w:rsidRPr="00D3376F">
      <w:rPr>
        <w:rFonts w:cs="Times New Roman"/>
        <w:color w:val="auto"/>
        <w:szCs w:val="18"/>
      </w:rPr>
      <w:t>8054</w:t>
    </w:r>
    <w:bookmarkEnd w:id="1"/>
    <w:r w:rsidRPr="00DF37F2">
      <w:rPr>
        <w:rStyle w:val="FooterBold"/>
        <w:rFonts w:ascii="Arial" w:hAnsi="Arial"/>
        <w:b w:val="0"/>
      </w:rPr>
      <w:tab/>
      <w:t xml:space="preserve">OFFICIAL: Sensitive </w:t>
    </w:r>
  </w:p>
  <w:p w14:paraId="05A54047" w14:textId="77777777" w:rsidR="00DF37F2" w:rsidRPr="00DF37F2" w:rsidRDefault="00FB57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BE03" w14:textId="77777777" w:rsidR="00E2364A" w:rsidRDefault="00FB57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4F4D5" w14:textId="77777777" w:rsidR="00F05F91" w:rsidRDefault="00F05F91" w:rsidP="00D71F88">
      <w:pPr>
        <w:spacing w:after="0"/>
      </w:pPr>
      <w:r>
        <w:separator/>
      </w:r>
    </w:p>
  </w:footnote>
  <w:footnote w:type="continuationSeparator" w:id="0">
    <w:p w14:paraId="739A124F" w14:textId="77777777" w:rsidR="00F05F91" w:rsidRDefault="00F05F91" w:rsidP="00D71F88">
      <w:pPr>
        <w:spacing w:after="0"/>
      </w:pPr>
      <w:r>
        <w:continuationSeparator/>
      </w:r>
    </w:p>
  </w:footnote>
  <w:footnote w:id="1">
    <w:p w14:paraId="5C2F2BA1" w14:textId="77777777" w:rsidR="00F27449" w:rsidRDefault="00F27449" w:rsidP="00F2744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02C9">
        <w:rPr>
          <w:rFonts w:ascii="Arial" w:hAnsi="Arial" w:cs="Arial"/>
          <w:color w:val="auto"/>
          <w:sz w:val="20"/>
          <w:szCs w:val="20"/>
        </w:rPr>
        <w:t>section 68A assessment contact</w:t>
      </w:r>
      <w:r w:rsidRPr="004D02C9">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18A9B01C" w14:textId="77777777" w:rsidR="00F27449" w:rsidRDefault="00F27449" w:rsidP="00F274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A1B5" w14:textId="77777777" w:rsidR="00D71F88" w:rsidRDefault="00FB57B2">
    <w:pPr>
      <w:pStyle w:val="Header"/>
    </w:pPr>
    <w:r>
      <w:rPr>
        <w:noProof/>
        <w:color w:val="2B579A"/>
        <w:shd w:val="clear" w:color="auto" w:fill="E6E6E6"/>
        <w:lang w:val="en-US"/>
      </w:rPr>
      <w:drawing>
        <wp:anchor distT="0" distB="0" distL="114300" distR="114300" simplePos="0" relativeHeight="251658241" behindDoc="1" locked="0" layoutInCell="1" allowOverlap="1" wp14:anchorId="0131167F" wp14:editId="5338A7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2A14" w14:textId="77777777" w:rsidR="00FA0A5B" w:rsidRDefault="00FB57B2">
    <w:pPr>
      <w:pStyle w:val="Header"/>
    </w:pPr>
    <w:r>
      <w:rPr>
        <w:noProof/>
      </w:rPr>
      <w:drawing>
        <wp:anchor distT="0" distB="0" distL="114300" distR="114300" simplePos="0" relativeHeight="251658240" behindDoc="0" locked="0" layoutInCell="1" allowOverlap="1" wp14:anchorId="3F868C9E" wp14:editId="27CD61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A2C616">
      <w:start w:val="1"/>
      <w:numFmt w:val="lowerRoman"/>
      <w:lvlText w:val="(%1)"/>
      <w:lvlJc w:val="left"/>
      <w:pPr>
        <w:ind w:left="1080" w:hanging="720"/>
      </w:pPr>
      <w:rPr>
        <w:rFonts w:hint="default"/>
      </w:rPr>
    </w:lvl>
    <w:lvl w:ilvl="1" w:tplc="DB08811A" w:tentative="1">
      <w:start w:val="1"/>
      <w:numFmt w:val="lowerLetter"/>
      <w:lvlText w:val="%2."/>
      <w:lvlJc w:val="left"/>
      <w:pPr>
        <w:ind w:left="1440" w:hanging="360"/>
      </w:pPr>
    </w:lvl>
    <w:lvl w:ilvl="2" w:tplc="4D505790" w:tentative="1">
      <w:start w:val="1"/>
      <w:numFmt w:val="lowerRoman"/>
      <w:lvlText w:val="%3."/>
      <w:lvlJc w:val="right"/>
      <w:pPr>
        <w:ind w:left="2160" w:hanging="180"/>
      </w:pPr>
    </w:lvl>
    <w:lvl w:ilvl="3" w:tplc="B8D41C90" w:tentative="1">
      <w:start w:val="1"/>
      <w:numFmt w:val="decimal"/>
      <w:lvlText w:val="%4."/>
      <w:lvlJc w:val="left"/>
      <w:pPr>
        <w:ind w:left="2880" w:hanging="360"/>
      </w:pPr>
    </w:lvl>
    <w:lvl w:ilvl="4" w:tplc="309C5AE8" w:tentative="1">
      <w:start w:val="1"/>
      <w:numFmt w:val="lowerLetter"/>
      <w:lvlText w:val="%5."/>
      <w:lvlJc w:val="left"/>
      <w:pPr>
        <w:ind w:left="3600" w:hanging="360"/>
      </w:pPr>
    </w:lvl>
    <w:lvl w:ilvl="5" w:tplc="E84C6004" w:tentative="1">
      <w:start w:val="1"/>
      <w:numFmt w:val="lowerRoman"/>
      <w:lvlText w:val="%6."/>
      <w:lvlJc w:val="right"/>
      <w:pPr>
        <w:ind w:left="4320" w:hanging="180"/>
      </w:pPr>
    </w:lvl>
    <w:lvl w:ilvl="6" w:tplc="F1CA6EA2" w:tentative="1">
      <w:start w:val="1"/>
      <w:numFmt w:val="decimal"/>
      <w:lvlText w:val="%7."/>
      <w:lvlJc w:val="left"/>
      <w:pPr>
        <w:ind w:left="5040" w:hanging="360"/>
      </w:pPr>
    </w:lvl>
    <w:lvl w:ilvl="7" w:tplc="B25E3D10" w:tentative="1">
      <w:start w:val="1"/>
      <w:numFmt w:val="lowerLetter"/>
      <w:lvlText w:val="%8."/>
      <w:lvlJc w:val="left"/>
      <w:pPr>
        <w:ind w:left="5760" w:hanging="360"/>
      </w:pPr>
    </w:lvl>
    <w:lvl w:ilvl="8" w:tplc="1A84B4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72A3D0">
      <w:start w:val="1"/>
      <w:numFmt w:val="lowerRoman"/>
      <w:lvlText w:val="(%1)"/>
      <w:lvlJc w:val="left"/>
      <w:pPr>
        <w:ind w:left="1080" w:hanging="720"/>
      </w:pPr>
      <w:rPr>
        <w:rFonts w:hint="default"/>
      </w:rPr>
    </w:lvl>
    <w:lvl w:ilvl="1" w:tplc="F7FE5D84" w:tentative="1">
      <w:start w:val="1"/>
      <w:numFmt w:val="lowerLetter"/>
      <w:lvlText w:val="%2."/>
      <w:lvlJc w:val="left"/>
      <w:pPr>
        <w:ind w:left="1440" w:hanging="360"/>
      </w:pPr>
    </w:lvl>
    <w:lvl w:ilvl="2" w:tplc="FC62DD0E" w:tentative="1">
      <w:start w:val="1"/>
      <w:numFmt w:val="lowerRoman"/>
      <w:lvlText w:val="%3."/>
      <w:lvlJc w:val="right"/>
      <w:pPr>
        <w:ind w:left="2160" w:hanging="180"/>
      </w:pPr>
    </w:lvl>
    <w:lvl w:ilvl="3" w:tplc="E9085C1C" w:tentative="1">
      <w:start w:val="1"/>
      <w:numFmt w:val="decimal"/>
      <w:lvlText w:val="%4."/>
      <w:lvlJc w:val="left"/>
      <w:pPr>
        <w:ind w:left="2880" w:hanging="360"/>
      </w:pPr>
    </w:lvl>
    <w:lvl w:ilvl="4" w:tplc="34AC3A4C" w:tentative="1">
      <w:start w:val="1"/>
      <w:numFmt w:val="lowerLetter"/>
      <w:lvlText w:val="%5."/>
      <w:lvlJc w:val="left"/>
      <w:pPr>
        <w:ind w:left="3600" w:hanging="360"/>
      </w:pPr>
    </w:lvl>
    <w:lvl w:ilvl="5" w:tplc="D504B34E" w:tentative="1">
      <w:start w:val="1"/>
      <w:numFmt w:val="lowerRoman"/>
      <w:lvlText w:val="%6."/>
      <w:lvlJc w:val="right"/>
      <w:pPr>
        <w:ind w:left="4320" w:hanging="180"/>
      </w:pPr>
    </w:lvl>
    <w:lvl w:ilvl="6" w:tplc="409E6566" w:tentative="1">
      <w:start w:val="1"/>
      <w:numFmt w:val="decimal"/>
      <w:lvlText w:val="%7."/>
      <w:lvlJc w:val="left"/>
      <w:pPr>
        <w:ind w:left="5040" w:hanging="360"/>
      </w:pPr>
    </w:lvl>
    <w:lvl w:ilvl="7" w:tplc="79AA09A4" w:tentative="1">
      <w:start w:val="1"/>
      <w:numFmt w:val="lowerLetter"/>
      <w:lvlText w:val="%8."/>
      <w:lvlJc w:val="left"/>
      <w:pPr>
        <w:ind w:left="5760" w:hanging="360"/>
      </w:pPr>
    </w:lvl>
    <w:lvl w:ilvl="8" w:tplc="44D2A9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DA8F93A">
      <w:start w:val="1"/>
      <w:numFmt w:val="lowerRoman"/>
      <w:lvlText w:val="(%1)"/>
      <w:lvlJc w:val="left"/>
      <w:pPr>
        <w:ind w:left="1080" w:hanging="720"/>
      </w:pPr>
      <w:rPr>
        <w:rFonts w:hint="default"/>
      </w:rPr>
    </w:lvl>
    <w:lvl w:ilvl="1" w:tplc="D834CF80" w:tentative="1">
      <w:start w:val="1"/>
      <w:numFmt w:val="lowerLetter"/>
      <w:lvlText w:val="%2."/>
      <w:lvlJc w:val="left"/>
      <w:pPr>
        <w:ind w:left="1440" w:hanging="360"/>
      </w:pPr>
    </w:lvl>
    <w:lvl w:ilvl="2" w:tplc="EF10CAEE" w:tentative="1">
      <w:start w:val="1"/>
      <w:numFmt w:val="lowerRoman"/>
      <w:lvlText w:val="%3."/>
      <w:lvlJc w:val="right"/>
      <w:pPr>
        <w:ind w:left="2160" w:hanging="180"/>
      </w:pPr>
    </w:lvl>
    <w:lvl w:ilvl="3" w:tplc="91387CDA" w:tentative="1">
      <w:start w:val="1"/>
      <w:numFmt w:val="decimal"/>
      <w:lvlText w:val="%4."/>
      <w:lvlJc w:val="left"/>
      <w:pPr>
        <w:ind w:left="2880" w:hanging="360"/>
      </w:pPr>
    </w:lvl>
    <w:lvl w:ilvl="4" w:tplc="1A9AFA8A" w:tentative="1">
      <w:start w:val="1"/>
      <w:numFmt w:val="lowerLetter"/>
      <w:lvlText w:val="%5."/>
      <w:lvlJc w:val="left"/>
      <w:pPr>
        <w:ind w:left="3600" w:hanging="360"/>
      </w:pPr>
    </w:lvl>
    <w:lvl w:ilvl="5" w:tplc="226AB156" w:tentative="1">
      <w:start w:val="1"/>
      <w:numFmt w:val="lowerRoman"/>
      <w:lvlText w:val="%6."/>
      <w:lvlJc w:val="right"/>
      <w:pPr>
        <w:ind w:left="4320" w:hanging="180"/>
      </w:pPr>
    </w:lvl>
    <w:lvl w:ilvl="6" w:tplc="CD82B28C" w:tentative="1">
      <w:start w:val="1"/>
      <w:numFmt w:val="decimal"/>
      <w:lvlText w:val="%7."/>
      <w:lvlJc w:val="left"/>
      <w:pPr>
        <w:ind w:left="5040" w:hanging="360"/>
      </w:pPr>
    </w:lvl>
    <w:lvl w:ilvl="7" w:tplc="206AF982" w:tentative="1">
      <w:start w:val="1"/>
      <w:numFmt w:val="lowerLetter"/>
      <w:lvlText w:val="%8."/>
      <w:lvlJc w:val="left"/>
      <w:pPr>
        <w:ind w:left="5760" w:hanging="360"/>
      </w:pPr>
    </w:lvl>
    <w:lvl w:ilvl="8" w:tplc="BA5866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D665C7A">
      <w:start w:val="1"/>
      <w:numFmt w:val="bullet"/>
      <w:lvlText w:val=""/>
      <w:lvlJc w:val="left"/>
      <w:pPr>
        <w:ind w:left="720" w:hanging="360"/>
      </w:pPr>
      <w:rPr>
        <w:rFonts w:ascii="Symbol" w:hAnsi="Symbol" w:hint="default"/>
        <w:color w:val="auto"/>
        <w:sz w:val="24"/>
        <w:szCs w:val="24"/>
      </w:rPr>
    </w:lvl>
    <w:lvl w:ilvl="1" w:tplc="1B805A2E" w:tentative="1">
      <w:start w:val="1"/>
      <w:numFmt w:val="bullet"/>
      <w:lvlText w:val="o"/>
      <w:lvlJc w:val="left"/>
      <w:pPr>
        <w:ind w:left="1440" w:hanging="360"/>
      </w:pPr>
      <w:rPr>
        <w:rFonts w:ascii="Courier New" w:hAnsi="Courier New" w:cs="Courier New" w:hint="default"/>
      </w:rPr>
    </w:lvl>
    <w:lvl w:ilvl="2" w:tplc="265E5E04" w:tentative="1">
      <w:start w:val="1"/>
      <w:numFmt w:val="bullet"/>
      <w:lvlText w:val=""/>
      <w:lvlJc w:val="left"/>
      <w:pPr>
        <w:ind w:left="2160" w:hanging="360"/>
      </w:pPr>
      <w:rPr>
        <w:rFonts w:ascii="Wingdings" w:hAnsi="Wingdings" w:hint="default"/>
      </w:rPr>
    </w:lvl>
    <w:lvl w:ilvl="3" w:tplc="38FEDCB2" w:tentative="1">
      <w:start w:val="1"/>
      <w:numFmt w:val="bullet"/>
      <w:lvlText w:val=""/>
      <w:lvlJc w:val="left"/>
      <w:pPr>
        <w:ind w:left="2880" w:hanging="360"/>
      </w:pPr>
      <w:rPr>
        <w:rFonts w:ascii="Symbol" w:hAnsi="Symbol" w:hint="default"/>
      </w:rPr>
    </w:lvl>
    <w:lvl w:ilvl="4" w:tplc="1EE210E8" w:tentative="1">
      <w:start w:val="1"/>
      <w:numFmt w:val="bullet"/>
      <w:lvlText w:val="o"/>
      <w:lvlJc w:val="left"/>
      <w:pPr>
        <w:ind w:left="3600" w:hanging="360"/>
      </w:pPr>
      <w:rPr>
        <w:rFonts w:ascii="Courier New" w:hAnsi="Courier New" w:cs="Courier New" w:hint="default"/>
      </w:rPr>
    </w:lvl>
    <w:lvl w:ilvl="5" w:tplc="E8B05F96" w:tentative="1">
      <w:start w:val="1"/>
      <w:numFmt w:val="bullet"/>
      <w:lvlText w:val=""/>
      <w:lvlJc w:val="left"/>
      <w:pPr>
        <w:ind w:left="4320" w:hanging="360"/>
      </w:pPr>
      <w:rPr>
        <w:rFonts w:ascii="Wingdings" w:hAnsi="Wingdings" w:hint="default"/>
      </w:rPr>
    </w:lvl>
    <w:lvl w:ilvl="6" w:tplc="685AD888" w:tentative="1">
      <w:start w:val="1"/>
      <w:numFmt w:val="bullet"/>
      <w:lvlText w:val=""/>
      <w:lvlJc w:val="left"/>
      <w:pPr>
        <w:ind w:left="5040" w:hanging="360"/>
      </w:pPr>
      <w:rPr>
        <w:rFonts w:ascii="Symbol" w:hAnsi="Symbol" w:hint="default"/>
      </w:rPr>
    </w:lvl>
    <w:lvl w:ilvl="7" w:tplc="8ADA3AA2" w:tentative="1">
      <w:start w:val="1"/>
      <w:numFmt w:val="bullet"/>
      <w:lvlText w:val="o"/>
      <w:lvlJc w:val="left"/>
      <w:pPr>
        <w:ind w:left="5760" w:hanging="360"/>
      </w:pPr>
      <w:rPr>
        <w:rFonts w:ascii="Courier New" w:hAnsi="Courier New" w:cs="Courier New" w:hint="default"/>
      </w:rPr>
    </w:lvl>
    <w:lvl w:ilvl="8" w:tplc="D07CA14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0FE3590">
      <w:start w:val="1"/>
      <w:numFmt w:val="lowerRoman"/>
      <w:lvlText w:val="(%1)"/>
      <w:lvlJc w:val="left"/>
      <w:pPr>
        <w:ind w:left="1080" w:hanging="720"/>
      </w:pPr>
      <w:rPr>
        <w:rFonts w:hint="default"/>
      </w:rPr>
    </w:lvl>
    <w:lvl w:ilvl="1" w:tplc="4A5887E2" w:tentative="1">
      <w:start w:val="1"/>
      <w:numFmt w:val="lowerLetter"/>
      <w:lvlText w:val="%2."/>
      <w:lvlJc w:val="left"/>
      <w:pPr>
        <w:ind w:left="1440" w:hanging="360"/>
      </w:pPr>
    </w:lvl>
    <w:lvl w:ilvl="2" w:tplc="6504C2BA" w:tentative="1">
      <w:start w:val="1"/>
      <w:numFmt w:val="lowerRoman"/>
      <w:lvlText w:val="%3."/>
      <w:lvlJc w:val="right"/>
      <w:pPr>
        <w:ind w:left="2160" w:hanging="180"/>
      </w:pPr>
    </w:lvl>
    <w:lvl w:ilvl="3" w:tplc="DCC629F0" w:tentative="1">
      <w:start w:val="1"/>
      <w:numFmt w:val="decimal"/>
      <w:lvlText w:val="%4."/>
      <w:lvlJc w:val="left"/>
      <w:pPr>
        <w:ind w:left="2880" w:hanging="360"/>
      </w:pPr>
    </w:lvl>
    <w:lvl w:ilvl="4" w:tplc="5164DF76" w:tentative="1">
      <w:start w:val="1"/>
      <w:numFmt w:val="lowerLetter"/>
      <w:lvlText w:val="%5."/>
      <w:lvlJc w:val="left"/>
      <w:pPr>
        <w:ind w:left="3600" w:hanging="360"/>
      </w:pPr>
    </w:lvl>
    <w:lvl w:ilvl="5" w:tplc="3926E240" w:tentative="1">
      <w:start w:val="1"/>
      <w:numFmt w:val="lowerRoman"/>
      <w:lvlText w:val="%6."/>
      <w:lvlJc w:val="right"/>
      <w:pPr>
        <w:ind w:left="4320" w:hanging="180"/>
      </w:pPr>
    </w:lvl>
    <w:lvl w:ilvl="6" w:tplc="6C846E70" w:tentative="1">
      <w:start w:val="1"/>
      <w:numFmt w:val="decimal"/>
      <w:lvlText w:val="%7."/>
      <w:lvlJc w:val="left"/>
      <w:pPr>
        <w:ind w:left="5040" w:hanging="360"/>
      </w:pPr>
    </w:lvl>
    <w:lvl w:ilvl="7" w:tplc="18D62674" w:tentative="1">
      <w:start w:val="1"/>
      <w:numFmt w:val="lowerLetter"/>
      <w:lvlText w:val="%8."/>
      <w:lvlJc w:val="left"/>
      <w:pPr>
        <w:ind w:left="5760" w:hanging="360"/>
      </w:pPr>
    </w:lvl>
    <w:lvl w:ilvl="8" w:tplc="BCB0328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47AFCB2">
      <w:start w:val="1"/>
      <w:numFmt w:val="lowerRoman"/>
      <w:lvlText w:val="(%1)"/>
      <w:lvlJc w:val="left"/>
      <w:pPr>
        <w:ind w:left="1080" w:hanging="720"/>
      </w:pPr>
      <w:rPr>
        <w:rFonts w:hint="default"/>
      </w:rPr>
    </w:lvl>
    <w:lvl w:ilvl="1" w:tplc="C09A7AC0" w:tentative="1">
      <w:start w:val="1"/>
      <w:numFmt w:val="lowerLetter"/>
      <w:lvlText w:val="%2."/>
      <w:lvlJc w:val="left"/>
      <w:pPr>
        <w:ind w:left="1440" w:hanging="360"/>
      </w:pPr>
    </w:lvl>
    <w:lvl w:ilvl="2" w:tplc="A6302242" w:tentative="1">
      <w:start w:val="1"/>
      <w:numFmt w:val="lowerRoman"/>
      <w:lvlText w:val="%3."/>
      <w:lvlJc w:val="right"/>
      <w:pPr>
        <w:ind w:left="2160" w:hanging="180"/>
      </w:pPr>
    </w:lvl>
    <w:lvl w:ilvl="3" w:tplc="BDF6F5FE" w:tentative="1">
      <w:start w:val="1"/>
      <w:numFmt w:val="decimal"/>
      <w:lvlText w:val="%4."/>
      <w:lvlJc w:val="left"/>
      <w:pPr>
        <w:ind w:left="2880" w:hanging="360"/>
      </w:pPr>
    </w:lvl>
    <w:lvl w:ilvl="4" w:tplc="DD6E59B6" w:tentative="1">
      <w:start w:val="1"/>
      <w:numFmt w:val="lowerLetter"/>
      <w:lvlText w:val="%5."/>
      <w:lvlJc w:val="left"/>
      <w:pPr>
        <w:ind w:left="3600" w:hanging="360"/>
      </w:pPr>
    </w:lvl>
    <w:lvl w:ilvl="5" w:tplc="F1389772" w:tentative="1">
      <w:start w:val="1"/>
      <w:numFmt w:val="lowerRoman"/>
      <w:lvlText w:val="%6."/>
      <w:lvlJc w:val="right"/>
      <w:pPr>
        <w:ind w:left="4320" w:hanging="180"/>
      </w:pPr>
    </w:lvl>
    <w:lvl w:ilvl="6" w:tplc="6CD24D32" w:tentative="1">
      <w:start w:val="1"/>
      <w:numFmt w:val="decimal"/>
      <w:lvlText w:val="%7."/>
      <w:lvlJc w:val="left"/>
      <w:pPr>
        <w:ind w:left="5040" w:hanging="360"/>
      </w:pPr>
    </w:lvl>
    <w:lvl w:ilvl="7" w:tplc="06205BEC" w:tentative="1">
      <w:start w:val="1"/>
      <w:numFmt w:val="lowerLetter"/>
      <w:lvlText w:val="%8."/>
      <w:lvlJc w:val="left"/>
      <w:pPr>
        <w:ind w:left="5760" w:hanging="360"/>
      </w:pPr>
    </w:lvl>
    <w:lvl w:ilvl="8" w:tplc="E7B6D8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09443BC">
      <w:start w:val="1"/>
      <w:numFmt w:val="lowerRoman"/>
      <w:lvlText w:val="(%1)"/>
      <w:lvlJc w:val="left"/>
      <w:pPr>
        <w:ind w:left="1080" w:hanging="720"/>
      </w:pPr>
      <w:rPr>
        <w:rFonts w:hint="default"/>
      </w:rPr>
    </w:lvl>
    <w:lvl w:ilvl="1" w:tplc="E398C5E6" w:tentative="1">
      <w:start w:val="1"/>
      <w:numFmt w:val="lowerLetter"/>
      <w:lvlText w:val="%2."/>
      <w:lvlJc w:val="left"/>
      <w:pPr>
        <w:ind w:left="1440" w:hanging="360"/>
      </w:pPr>
    </w:lvl>
    <w:lvl w:ilvl="2" w:tplc="B5B690FA" w:tentative="1">
      <w:start w:val="1"/>
      <w:numFmt w:val="lowerRoman"/>
      <w:lvlText w:val="%3."/>
      <w:lvlJc w:val="right"/>
      <w:pPr>
        <w:ind w:left="2160" w:hanging="180"/>
      </w:pPr>
    </w:lvl>
    <w:lvl w:ilvl="3" w:tplc="39389B0E" w:tentative="1">
      <w:start w:val="1"/>
      <w:numFmt w:val="decimal"/>
      <w:lvlText w:val="%4."/>
      <w:lvlJc w:val="left"/>
      <w:pPr>
        <w:ind w:left="2880" w:hanging="360"/>
      </w:pPr>
    </w:lvl>
    <w:lvl w:ilvl="4" w:tplc="E5884AF0" w:tentative="1">
      <w:start w:val="1"/>
      <w:numFmt w:val="lowerLetter"/>
      <w:lvlText w:val="%5."/>
      <w:lvlJc w:val="left"/>
      <w:pPr>
        <w:ind w:left="3600" w:hanging="360"/>
      </w:pPr>
    </w:lvl>
    <w:lvl w:ilvl="5" w:tplc="5386CEBA" w:tentative="1">
      <w:start w:val="1"/>
      <w:numFmt w:val="lowerRoman"/>
      <w:lvlText w:val="%6."/>
      <w:lvlJc w:val="right"/>
      <w:pPr>
        <w:ind w:left="4320" w:hanging="180"/>
      </w:pPr>
    </w:lvl>
    <w:lvl w:ilvl="6" w:tplc="461CFF78" w:tentative="1">
      <w:start w:val="1"/>
      <w:numFmt w:val="decimal"/>
      <w:lvlText w:val="%7."/>
      <w:lvlJc w:val="left"/>
      <w:pPr>
        <w:ind w:left="5040" w:hanging="360"/>
      </w:pPr>
    </w:lvl>
    <w:lvl w:ilvl="7" w:tplc="5FE0A546" w:tentative="1">
      <w:start w:val="1"/>
      <w:numFmt w:val="lowerLetter"/>
      <w:lvlText w:val="%8."/>
      <w:lvlJc w:val="left"/>
      <w:pPr>
        <w:ind w:left="5760" w:hanging="360"/>
      </w:pPr>
    </w:lvl>
    <w:lvl w:ilvl="8" w:tplc="EE7A889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5306014">
      <w:start w:val="1"/>
      <w:numFmt w:val="lowerRoman"/>
      <w:lvlText w:val="(%1)"/>
      <w:lvlJc w:val="left"/>
      <w:pPr>
        <w:ind w:left="1080" w:hanging="720"/>
      </w:pPr>
      <w:rPr>
        <w:rFonts w:hint="default"/>
      </w:rPr>
    </w:lvl>
    <w:lvl w:ilvl="1" w:tplc="3C78183C" w:tentative="1">
      <w:start w:val="1"/>
      <w:numFmt w:val="lowerLetter"/>
      <w:lvlText w:val="%2."/>
      <w:lvlJc w:val="left"/>
      <w:pPr>
        <w:ind w:left="1440" w:hanging="360"/>
      </w:pPr>
    </w:lvl>
    <w:lvl w:ilvl="2" w:tplc="12302E8E" w:tentative="1">
      <w:start w:val="1"/>
      <w:numFmt w:val="lowerRoman"/>
      <w:lvlText w:val="%3."/>
      <w:lvlJc w:val="right"/>
      <w:pPr>
        <w:ind w:left="2160" w:hanging="180"/>
      </w:pPr>
    </w:lvl>
    <w:lvl w:ilvl="3" w:tplc="815636FC" w:tentative="1">
      <w:start w:val="1"/>
      <w:numFmt w:val="decimal"/>
      <w:lvlText w:val="%4."/>
      <w:lvlJc w:val="left"/>
      <w:pPr>
        <w:ind w:left="2880" w:hanging="360"/>
      </w:pPr>
    </w:lvl>
    <w:lvl w:ilvl="4" w:tplc="ED46438C" w:tentative="1">
      <w:start w:val="1"/>
      <w:numFmt w:val="lowerLetter"/>
      <w:lvlText w:val="%5."/>
      <w:lvlJc w:val="left"/>
      <w:pPr>
        <w:ind w:left="3600" w:hanging="360"/>
      </w:pPr>
    </w:lvl>
    <w:lvl w:ilvl="5" w:tplc="A6C8F80A" w:tentative="1">
      <w:start w:val="1"/>
      <w:numFmt w:val="lowerRoman"/>
      <w:lvlText w:val="%6."/>
      <w:lvlJc w:val="right"/>
      <w:pPr>
        <w:ind w:left="4320" w:hanging="180"/>
      </w:pPr>
    </w:lvl>
    <w:lvl w:ilvl="6" w:tplc="56E6343E" w:tentative="1">
      <w:start w:val="1"/>
      <w:numFmt w:val="decimal"/>
      <w:lvlText w:val="%7."/>
      <w:lvlJc w:val="left"/>
      <w:pPr>
        <w:ind w:left="5040" w:hanging="360"/>
      </w:pPr>
    </w:lvl>
    <w:lvl w:ilvl="7" w:tplc="85A6AC40" w:tentative="1">
      <w:start w:val="1"/>
      <w:numFmt w:val="lowerLetter"/>
      <w:lvlText w:val="%8."/>
      <w:lvlJc w:val="left"/>
      <w:pPr>
        <w:ind w:left="5760" w:hanging="360"/>
      </w:pPr>
    </w:lvl>
    <w:lvl w:ilvl="8" w:tplc="A21A4D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26804AE">
      <w:start w:val="1"/>
      <w:numFmt w:val="lowerRoman"/>
      <w:lvlText w:val="(%1)"/>
      <w:lvlJc w:val="left"/>
      <w:pPr>
        <w:ind w:left="1080" w:hanging="720"/>
      </w:pPr>
      <w:rPr>
        <w:rFonts w:hint="default"/>
      </w:rPr>
    </w:lvl>
    <w:lvl w:ilvl="1" w:tplc="F77E1FE0" w:tentative="1">
      <w:start w:val="1"/>
      <w:numFmt w:val="lowerLetter"/>
      <w:lvlText w:val="%2."/>
      <w:lvlJc w:val="left"/>
      <w:pPr>
        <w:ind w:left="1440" w:hanging="360"/>
      </w:pPr>
    </w:lvl>
    <w:lvl w:ilvl="2" w:tplc="1F14B7FE" w:tentative="1">
      <w:start w:val="1"/>
      <w:numFmt w:val="lowerRoman"/>
      <w:lvlText w:val="%3."/>
      <w:lvlJc w:val="right"/>
      <w:pPr>
        <w:ind w:left="2160" w:hanging="180"/>
      </w:pPr>
    </w:lvl>
    <w:lvl w:ilvl="3" w:tplc="0CB4A18A" w:tentative="1">
      <w:start w:val="1"/>
      <w:numFmt w:val="decimal"/>
      <w:lvlText w:val="%4."/>
      <w:lvlJc w:val="left"/>
      <w:pPr>
        <w:ind w:left="2880" w:hanging="360"/>
      </w:pPr>
    </w:lvl>
    <w:lvl w:ilvl="4" w:tplc="B350B768" w:tentative="1">
      <w:start w:val="1"/>
      <w:numFmt w:val="lowerLetter"/>
      <w:lvlText w:val="%5."/>
      <w:lvlJc w:val="left"/>
      <w:pPr>
        <w:ind w:left="3600" w:hanging="360"/>
      </w:pPr>
    </w:lvl>
    <w:lvl w:ilvl="5" w:tplc="A5E60B8E" w:tentative="1">
      <w:start w:val="1"/>
      <w:numFmt w:val="lowerRoman"/>
      <w:lvlText w:val="%6."/>
      <w:lvlJc w:val="right"/>
      <w:pPr>
        <w:ind w:left="4320" w:hanging="180"/>
      </w:pPr>
    </w:lvl>
    <w:lvl w:ilvl="6" w:tplc="84FAE62A" w:tentative="1">
      <w:start w:val="1"/>
      <w:numFmt w:val="decimal"/>
      <w:lvlText w:val="%7."/>
      <w:lvlJc w:val="left"/>
      <w:pPr>
        <w:ind w:left="5040" w:hanging="360"/>
      </w:pPr>
    </w:lvl>
    <w:lvl w:ilvl="7" w:tplc="5DECBABC" w:tentative="1">
      <w:start w:val="1"/>
      <w:numFmt w:val="lowerLetter"/>
      <w:lvlText w:val="%8."/>
      <w:lvlJc w:val="left"/>
      <w:pPr>
        <w:ind w:left="5760" w:hanging="360"/>
      </w:pPr>
    </w:lvl>
    <w:lvl w:ilvl="8" w:tplc="38D246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D3CAA1A">
      <w:start w:val="1"/>
      <w:numFmt w:val="lowerRoman"/>
      <w:lvlText w:val="(%1)"/>
      <w:lvlJc w:val="left"/>
      <w:pPr>
        <w:ind w:left="1080" w:hanging="720"/>
      </w:pPr>
      <w:rPr>
        <w:rFonts w:hint="default"/>
      </w:rPr>
    </w:lvl>
    <w:lvl w:ilvl="1" w:tplc="21529418" w:tentative="1">
      <w:start w:val="1"/>
      <w:numFmt w:val="lowerLetter"/>
      <w:lvlText w:val="%2."/>
      <w:lvlJc w:val="left"/>
      <w:pPr>
        <w:ind w:left="1440" w:hanging="360"/>
      </w:pPr>
    </w:lvl>
    <w:lvl w:ilvl="2" w:tplc="EF5E9810" w:tentative="1">
      <w:start w:val="1"/>
      <w:numFmt w:val="lowerRoman"/>
      <w:lvlText w:val="%3."/>
      <w:lvlJc w:val="right"/>
      <w:pPr>
        <w:ind w:left="2160" w:hanging="180"/>
      </w:pPr>
    </w:lvl>
    <w:lvl w:ilvl="3" w:tplc="0436FA1A" w:tentative="1">
      <w:start w:val="1"/>
      <w:numFmt w:val="decimal"/>
      <w:lvlText w:val="%4."/>
      <w:lvlJc w:val="left"/>
      <w:pPr>
        <w:ind w:left="2880" w:hanging="360"/>
      </w:pPr>
    </w:lvl>
    <w:lvl w:ilvl="4" w:tplc="73227364" w:tentative="1">
      <w:start w:val="1"/>
      <w:numFmt w:val="lowerLetter"/>
      <w:lvlText w:val="%5."/>
      <w:lvlJc w:val="left"/>
      <w:pPr>
        <w:ind w:left="3600" w:hanging="360"/>
      </w:pPr>
    </w:lvl>
    <w:lvl w:ilvl="5" w:tplc="49A496D8" w:tentative="1">
      <w:start w:val="1"/>
      <w:numFmt w:val="lowerRoman"/>
      <w:lvlText w:val="%6."/>
      <w:lvlJc w:val="right"/>
      <w:pPr>
        <w:ind w:left="4320" w:hanging="180"/>
      </w:pPr>
    </w:lvl>
    <w:lvl w:ilvl="6" w:tplc="77E02DD6" w:tentative="1">
      <w:start w:val="1"/>
      <w:numFmt w:val="decimal"/>
      <w:lvlText w:val="%7."/>
      <w:lvlJc w:val="left"/>
      <w:pPr>
        <w:ind w:left="5040" w:hanging="360"/>
      </w:pPr>
    </w:lvl>
    <w:lvl w:ilvl="7" w:tplc="C99622B4" w:tentative="1">
      <w:start w:val="1"/>
      <w:numFmt w:val="lowerLetter"/>
      <w:lvlText w:val="%8."/>
      <w:lvlJc w:val="left"/>
      <w:pPr>
        <w:ind w:left="5760" w:hanging="360"/>
      </w:pPr>
    </w:lvl>
    <w:lvl w:ilvl="8" w:tplc="C08E80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52800906">
    <w:abstractNumId w:val="11"/>
  </w:num>
  <w:num w:numId="2" w16cid:durableId="593822454">
    <w:abstractNumId w:val="4"/>
  </w:num>
  <w:num w:numId="3" w16cid:durableId="1017002656">
    <w:abstractNumId w:val="2"/>
  </w:num>
  <w:num w:numId="4" w16cid:durableId="2015301050">
    <w:abstractNumId w:val="7"/>
  </w:num>
  <w:num w:numId="5" w16cid:durableId="1284582671">
    <w:abstractNumId w:val="6"/>
  </w:num>
  <w:num w:numId="6" w16cid:durableId="35857395">
    <w:abstractNumId w:val="1"/>
  </w:num>
  <w:num w:numId="7" w16cid:durableId="555698317">
    <w:abstractNumId w:val="9"/>
  </w:num>
  <w:num w:numId="8" w16cid:durableId="513805366">
    <w:abstractNumId w:val="5"/>
  </w:num>
  <w:num w:numId="9" w16cid:durableId="1501312935">
    <w:abstractNumId w:val="8"/>
  </w:num>
  <w:num w:numId="10" w16cid:durableId="1782915072">
    <w:abstractNumId w:val="3"/>
  </w:num>
  <w:num w:numId="11" w16cid:durableId="1851219710">
    <w:abstractNumId w:val="10"/>
  </w:num>
  <w:num w:numId="12" w16cid:durableId="51659536">
    <w:abstractNumId w:val="0"/>
  </w:num>
  <w:num w:numId="13" w16cid:durableId="165243169">
    <w:abstractNumId w:val="11"/>
  </w:num>
  <w:num w:numId="14" w16cid:durableId="19853547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4EB"/>
    <w:rsid w:val="00233CA2"/>
    <w:rsid w:val="002B4EDB"/>
    <w:rsid w:val="002D4349"/>
    <w:rsid w:val="00822611"/>
    <w:rsid w:val="0084550F"/>
    <w:rsid w:val="00BF64EB"/>
    <w:rsid w:val="00DD4173"/>
    <w:rsid w:val="00F05F91"/>
    <w:rsid w:val="00F274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A666C"/>
  <w15:docId w15:val="{42463ACB-5C28-4E71-9425-9D747A6ED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F2744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AE56D062454D0799F063C51E4E84D7"/>
        <w:category>
          <w:name w:val="General"/>
          <w:gallery w:val="placeholder"/>
        </w:category>
        <w:types>
          <w:type w:val="bbPlcHdr"/>
        </w:types>
        <w:behaviors>
          <w:behavior w:val="content"/>
        </w:behaviors>
        <w:guid w:val="{07FCB7F0-08A1-4A20-A6E4-7A5D360A5898}"/>
      </w:docPartPr>
      <w:docPartBody>
        <w:p w:rsidR="009C1AF4" w:rsidRDefault="00AA5D5C" w:rsidP="00AA5D5C">
          <w:pPr>
            <w:pStyle w:val="51AE56D062454D0799F063C51E4E84D7"/>
          </w:pPr>
          <w:r w:rsidRPr="00925A3E">
            <w:rPr>
              <w:rStyle w:val="PlaceholderText"/>
            </w:rPr>
            <w:t>Click or tap to enter a date.</w:t>
          </w:r>
        </w:p>
      </w:docPartBody>
    </w:docPart>
    <w:docPart>
      <w:docPartPr>
        <w:name w:val="C5F48CE2AD4C4565B0AA25B6A9FD5749"/>
        <w:category>
          <w:name w:val="General"/>
          <w:gallery w:val="placeholder"/>
        </w:category>
        <w:types>
          <w:type w:val="bbPlcHdr"/>
        </w:types>
        <w:behaviors>
          <w:behavior w:val="content"/>
        </w:behaviors>
        <w:guid w:val="{879DAD1C-8E24-4BA4-8328-54B038281BB7}"/>
      </w:docPartPr>
      <w:docPartBody>
        <w:p w:rsidR="009C1AF4" w:rsidRDefault="00AA5D5C" w:rsidP="00AA5D5C">
          <w:pPr>
            <w:pStyle w:val="C5F48CE2AD4C4565B0AA25B6A9FD5749"/>
          </w:pPr>
          <w:r w:rsidRPr="00D858FE">
            <w:rPr>
              <w:rStyle w:val="PlaceholderText"/>
            </w:rPr>
            <w:t>Choose an item.</w:t>
          </w:r>
        </w:p>
      </w:docPartBody>
    </w:docPart>
    <w:docPart>
      <w:docPartPr>
        <w:name w:val="201FC79D1E9246389CA7BBFE927DCBFD"/>
        <w:category>
          <w:name w:val="General"/>
          <w:gallery w:val="placeholder"/>
        </w:category>
        <w:types>
          <w:type w:val="bbPlcHdr"/>
        </w:types>
        <w:behaviors>
          <w:behavior w:val="content"/>
        </w:behaviors>
        <w:guid w:val="{DA0AE64B-CA6F-4814-9846-DF1310DF2214}"/>
      </w:docPartPr>
      <w:docPartBody>
        <w:p w:rsidR="009C1AF4" w:rsidRDefault="00AA5D5C" w:rsidP="00AA5D5C">
          <w:pPr>
            <w:pStyle w:val="201FC79D1E9246389CA7BBFE927DCBFD"/>
          </w:pPr>
          <w:r w:rsidRPr="00D858FE">
            <w:rPr>
              <w:rStyle w:val="PlaceholderText"/>
            </w:rPr>
            <w:t>Choose an item.</w:t>
          </w:r>
        </w:p>
      </w:docPartBody>
    </w:docPart>
    <w:docPart>
      <w:docPartPr>
        <w:name w:val="2EFAABB9D07140D5AB2AFE3C7C5CD4ED"/>
        <w:category>
          <w:name w:val="General"/>
          <w:gallery w:val="placeholder"/>
        </w:category>
        <w:types>
          <w:type w:val="bbPlcHdr"/>
        </w:types>
        <w:behaviors>
          <w:behavior w:val="content"/>
        </w:behaviors>
        <w:guid w:val="{9DF67C0D-46A3-4150-AB03-E94427CC5669}"/>
      </w:docPartPr>
      <w:docPartBody>
        <w:p w:rsidR="009C1AF4" w:rsidRDefault="00AA5D5C" w:rsidP="00AA5D5C">
          <w:pPr>
            <w:pStyle w:val="2EFAABB9D07140D5AB2AFE3C7C5CD4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5D5C"/>
    <w:rsid w:val="009C1AF4"/>
    <w:rsid w:val="00AA5D5C"/>
    <w:rsid w:val="00BE48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5D5C"/>
    <w:rPr>
      <w:color w:val="808080"/>
    </w:rPr>
  </w:style>
  <w:style w:type="paragraph" w:customStyle="1" w:styleId="51AE56D062454D0799F063C51E4E84D7">
    <w:name w:val="51AE56D062454D0799F063C51E4E84D7"/>
    <w:rsid w:val="00AA5D5C"/>
  </w:style>
  <w:style w:type="paragraph" w:customStyle="1" w:styleId="C5F48CE2AD4C4565B0AA25B6A9FD5749">
    <w:name w:val="C5F48CE2AD4C4565B0AA25B6A9FD5749"/>
    <w:rsid w:val="00AA5D5C"/>
  </w:style>
  <w:style w:type="paragraph" w:customStyle="1" w:styleId="201FC79D1E9246389CA7BBFE927DCBFD">
    <w:name w:val="201FC79D1E9246389CA7BBFE927DCBFD"/>
    <w:rsid w:val="00AA5D5C"/>
  </w:style>
  <w:style w:type="paragraph" w:customStyle="1" w:styleId="2EFAABB9D07140D5AB2AFE3C7C5CD4ED">
    <w:name w:val="2EFAABB9D07140D5AB2AFE3C7C5CD4ED"/>
    <w:rsid w:val="00AA5D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5</cp:revision>
  <dcterms:created xsi:type="dcterms:W3CDTF">2023-12-21T02:41:00Z</dcterms:created>
  <dcterms:modified xsi:type="dcterms:W3CDTF">2023-12-21T02:42:00Z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