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A8A96" w14:textId="77777777" w:rsidR="00D2559D" w:rsidRPr="002C3EBF" w:rsidRDefault="00C642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8A8BD2" wp14:editId="078A8B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65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8A8A97" w14:textId="77777777" w:rsidR="00D2559D" w:rsidRDefault="00C642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8A8A98" w14:textId="77777777" w:rsidR="00D2559D" w:rsidRDefault="00C642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8A8A99" w14:textId="77777777" w:rsidR="00D2559D" w:rsidRPr="002C3EBF" w:rsidRDefault="00C642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7E12" w14:paraId="078A8A9C" w14:textId="77777777" w:rsidTr="00FF7E12">
        <w:tc>
          <w:tcPr>
            <w:cnfStyle w:val="001000000000" w:firstRow="0" w:lastRow="0" w:firstColumn="1" w:lastColumn="0" w:oddVBand="0" w:evenVBand="0" w:oddHBand="0" w:evenHBand="0" w:firstRowFirstColumn="0" w:firstRowLastColumn="0" w:lastRowFirstColumn="0" w:lastRowLastColumn="0"/>
            <w:tcW w:w="3227" w:type="dxa"/>
          </w:tcPr>
          <w:p w14:paraId="078A8A9A" w14:textId="77777777" w:rsidR="00D2559D" w:rsidRPr="00996FAF" w:rsidRDefault="00C642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8A8A9B" w14:textId="77777777" w:rsidR="00D2559D" w:rsidRPr="00996FAF" w:rsidRDefault="00C64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Semaphore Residential Care Centre</w:t>
            </w:r>
          </w:p>
        </w:tc>
      </w:tr>
      <w:tr w:rsidR="00FF7E12" w14:paraId="078A8A9F" w14:textId="77777777" w:rsidTr="00FF7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A8A9D" w14:textId="77777777" w:rsidR="00CA37CB" w:rsidRPr="00996FAF" w:rsidRDefault="00C642B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8A8A9E" w14:textId="77777777" w:rsidR="00CA37CB" w:rsidRPr="00996FAF" w:rsidRDefault="00C642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122 The Esplanade</w:t>
            </w:r>
            <w:r w:rsidRPr="00602258">
              <w:rPr>
                <w:rFonts w:ascii="Arial" w:hAnsi="Arial" w:cs="Arial"/>
                <w:color w:val="auto"/>
              </w:rPr>
              <w:t xml:space="preserve"> SEMAPHORE SA 5019</w:t>
            </w:r>
          </w:p>
        </w:tc>
      </w:tr>
      <w:tr w:rsidR="00FF7E12" w14:paraId="078A8AA2" w14:textId="77777777" w:rsidTr="00FF7E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A8AA0" w14:textId="77777777" w:rsidR="00CA37CB" w:rsidRPr="00996FAF" w:rsidRDefault="00C642B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8A8AA1" w14:textId="77777777" w:rsidR="00CA37CB" w:rsidRPr="00996FAF" w:rsidRDefault="00C64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6194</w:t>
            </w:r>
          </w:p>
        </w:tc>
      </w:tr>
      <w:tr w:rsidR="00FF7E12" w14:paraId="078A8AA5" w14:textId="77777777" w:rsidTr="00FF7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A8AA3" w14:textId="77777777" w:rsidR="00D2559D" w:rsidRPr="00996FAF" w:rsidRDefault="00C642B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8A8AA4" w14:textId="77777777" w:rsidR="00D2559D" w:rsidRPr="00996FAF" w:rsidRDefault="00C642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Rosha Pty Ltd</w:t>
            </w:r>
          </w:p>
        </w:tc>
      </w:tr>
      <w:tr w:rsidR="00FF7E12" w14:paraId="078A8AA8" w14:textId="77777777" w:rsidTr="00FF7E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A8AA6" w14:textId="77777777" w:rsidR="00D2559D" w:rsidRPr="00996FAF" w:rsidRDefault="00C642B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8A8AA7" w14:textId="77777777" w:rsidR="00D2559D" w:rsidRPr="00996FAF" w:rsidRDefault="00C64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F7E12" w14:paraId="078A8AAB" w14:textId="77777777" w:rsidTr="00FF7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A8AA9" w14:textId="77777777" w:rsidR="00D2559D" w:rsidRPr="00996FAF" w:rsidRDefault="00C642B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8A8AAA" w14:textId="77777777" w:rsidR="00D2559D" w:rsidRPr="00996FAF" w:rsidRDefault="00C642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FF7E12" w14:paraId="078A8AAE" w14:textId="77777777" w:rsidTr="00FF7E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8A8AAC" w14:textId="77777777" w:rsidR="00D2559D" w:rsidRPr="00996FAF" w:rsidRDefault="00C642B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8A8AAD" w14:textId="31762939" w:rsidR="00D2559D" w:rsidRPr="00996FAF" w:rsidRDefault="00C64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2B5">
              <w:rPr>
                <w:rFonts w:ascii="Arial" w:hAnsi="Arial" w:cs="Arial"/>
                <w:color w:val="auto"/>
              </w:rPr>
              <w:t>26 July 2023</w:t>
            </w:r>
          </w:p>
        </w:tc>
      </w:tr>
    </w:tbl>
    <w:bookmarkEnd w:id="0"/>
    <w:p w14:paraId="078A8AAF" w14:textId="77777777" w:rsidR="00FA0A5B" w:rsidRPr="00996FAF" w:rsidRDefault="00C642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8A8AB0" w14:textId="77777777" w:rsidR="000078F8" w:rsidRPr="00996FAF" w:rsidRDefault="00C642B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8A8AB1" w14:textId="53FBCB2A" w:rsidR="000078F8" w:rsidRPr="00996FAF" w:rsidRDefault="00C642B5" w:rsidP="0036130C">
      <w:pPr>
        <w:pStyle w:val="NormalArial"/>
      </w:pPr>
      <w:r w:rsidRPr="00996FAF">
        <w:t xml:space="preserve">This performance report for </w:t>
      </w:r>
      <w:r w:rsidRPr="00996FAF">
        <w:rPr>
          <w:color w:val="auto"/>
        </w:rPr>
        <w:t>Semaphore Residential Care Centre (</w:t>
      </w:r>
      <w:r w:rsidRPr="00996FAF">
        <w:rPr>
          <w:b/>
          <w:color w:val="auto"/>
        </w:rPr>
        <w:t>the service</w:t>
      </w:r>
      <w:r w:rsidRPr="00996FAF">
        <w:rPr>
          <w:color w:val="auto"/>
        </w:rPr>
        <w:t>) has been prepared by</w:t>
      </w:r>
      <w:r w:rsidRPr="00996FAF">
        <w:rPr>
          <w:color w:val="0000FF"/>
        </w:rPr>
        <w:t xml:space="preserve"> </w:t>
      </w:r>
      <w:r w:rsidRPr="00C642B5">
        <w:rPr>
          <w:color w:val="auto"/>
        </w:rPr>
        <w:t>M Glenn</w:t>
      </w:r>
      <w:r w:rsidRPr="00996FAF">
        <w:t>, delegate of the Aged Care Quality and Safety Commissioner (Commissioner)</w:t>
      </w:r>
      <w:r>
        <w:rPr>
          <w:rStyle w:val="FootnoteReference"/>
        </w:rPr>
        <w:footnoteReference w:id="1"/>
      </w:r>
      <w:r w:rsidRPr="00996FAF">
        <w:t xml:space="preserve">. </w:t>
      </w:r>
    </w:p>
    <w:p w14:paraId="078A8AB2" w14:textId="77777777" w:rsidR="000078F8" w:rsidRPr="00996FAF" w:rsidRDefault="00C642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8A8AB4" w14:textId="77777777" w:rsidR="00DF37F2" w:rsidRPr="00996FAF" w:rsidRDefault="00C642B5" w:rsidP="00712752">
      <w:pPr>
        <w:pStyle w:val="Heading1"/>
        <w:spacing w:before="240" w:after="240" w:line="22" w:lineRule="atLeast"/>
        <w:rPr>
          <w:rFonts w:ascii="Arial" w:hAnsi="Arial" w:cs="Arial"/>
        </w:rPr>
      </w:pPr>
      <w:r w:rsidRPr="00996FAF">
        <w:rPr>
          <w:rFonts w:ascii="Arial" w:hAnsi="Arial" w:cs="Arial"/>
        </w:rPr>
        <w:t>Material relied on</w:t>
      </w:r>
    </w:p>
    <w:p w14:paraId="078A8AB5" w14:textId="77777777" w:rsidR="00DF37F2" w:rsidRPr="00996FAF" w:rsidRDefault="00C642B5" w:rsidP="0036130C">
      <w:pPr>
        <w:pStyle w:val="NormalArial"/>
      </w:pPr>
      <w:r w:rsidRPr="00996FAF">
        <w:t>The following information has been considered in preparing the performance report:</w:t>
      </w:r>
    </w:p>
    <w:p w14:paraId="012DFD02" w14:textId="77777777" w:rsidR="00C642B5" w:rsidRDefault="00C642B5" w:rsidP="00C642B5">
      <w:pPr>
        <w:pStyle w:val="ListBullet"/>
        <w:spacing w:before="0" w:after="120" w:line="22" w:lineRule="atLeast"/>
        <w:ind w:left="425" w:hanging="425"/>
        <w:rPr>
          <w:rFonts w:ascii="Arial" w:hAnsi="Arial" w:cs="Arial"/>
          <w:color w:val="auto"/>
        </w:rPr>
      </w:pPr>
      <w:r w:rsidRPr="00A7624F">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5C4FE4DB" w14:textId="77777777" w:rsidR="00C642B5" w:rsidRPr="00A7624F" w:rsidRDefault="00C642B5" w:rsidP="00C642B5">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provider did not submit a response to the Assessment Team’s report. </w:t>
      </w:r>
    </w:p>
    <w:p w14:paraId="078A8ABA" w14:textId="38B70566" w:rsidR="003B1763" w:rsidRPr="00712752" w:rsidRDefault="00C642B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8A8ABB" w14:textId="77777777" w:rsidR="00FC045E" w:rsidRPr="00996FAF" w:rsidRDefault="00C642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7E12" w14:paraId="078A8ABE" w14:textId="77777777" w:rsidTr="00FF7E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8A8ABC" w14:textId="77777777" w:rsidR="00FC045E" w:rsidRPr="00996FAF" w:rsidRDefault="00C642B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78A8ABD" w14:textId="3ECE4411" w:rsidR="00FC045E" w:rsidRPr="00996FAF" w:rsidRDefault="00CF7CE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2B5">
                  <w:rPr>
                    <w:rFonts w:ascii="Arial" w:hAnsi="Arial" w:cs="Arial"/>
                  </w:rPr>
                  <w:t>Not applicable as not all requirements have been assessed</w:t>
                </w:r>
              </w:sdtContent>
            </w:sdt>
          </w:p>
        </w:tc>
      </w:tr>
      <w:tr w:rsidR="00FF7E12" w14:paraId="078A8AC4" w14:textId="77777777" w:rsidTr="00FF7E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A8AC2" w14:textId="77777777" w:rsidR="00FC045E" w:rsidRPr="00996FAF" w:rsidRDefault="00C642B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78A8AC3" w14:textId="0D3B99C4" w:rsidR="00FC045E" w:rsidRPr="00996FAF" w:rsidRDefault="00CF7C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2B5">
                  <w:rPr>
                    <w:rFonts w:ascii="Arial" w:hAnsi="Arial" w:cs="Arial"/>
                    <w:b/>
                  </w:rPr>
                  <w:t>Not applicable as not all requirements have been assessed</w:t>
                </w:r>
              </w:sdtContent>
            </w:sdt>
            <w:r w:rsidR="00C642B5" w:rsidRPr="00996FAF">
              <w:rPr>
                <w:rFonts w:ascii="Arial" w:hAnsi="Arial" w:cs="Arial"/>
                <w:b/>
              </w:rPr>
              <w:t xml:space="preserve"> </w:t>
            </w:r>
          </w:p>
        </w:tc>
      </w:tr>
      <w:tr w:rsidR="00FF7E12" w14:paraId="078A8AD0" w14:textId="77777777" w:rsidTr="00FF7E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8A8ACE" w14:textId="77777777" w:rsidR="00FC045E" w:rsidRPr="00996FAF" w:rsidRDefault="00C642B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8A8ACF" w14:textId="43FB02F3" w:rsidR="00FC045E" w:rsidRPr="00996FAF" w:rsidRDefault="00CF7CE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2B5">
                  <w:rPr>
                    <w:rFonts w:ascii="Arial" w:hAnsi="Arial" w:cs="Arial"/>
                    <w:b/>
                  </w:rPr>
                  <w:t>Not applicable as not all requirements have been assessed</w:t>
                </w:r>
              </w:sdtContent>
            </w:sdt>
            <w:r w:rsidR="00C642B5" w:rsidRPr="00996FAF">
              <w:rPr>
                <w:rFonts w:ascii="Arial" w:hAnsi="Arial" w:cs="Arial"/>
                <w:b/>
              </w:rPr>
              <w:t xml:space="preserve"> </w:t>
            </w:r>
          </w:p>
        </w:tc>
      </w:tr>
    </w:tbl>
    <w:p w14:paraId="078A8AD4" w14:textId="77777777" w:rsidR="00FC045E" w:rsidRPr="00996FAF" w:rsidRDefault="00C642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8A8AD5" w14:textId="77777777" w:rsidR="00FC045E" w:rsidRPr="00996FAF" w:rsidRDefault="00C642B5" w:rsidP="00712752">
      <w:pPr>
        <w:pStyle w:val="Heading1"/>
        <w:spacing w:before="0" w:after="240" w:line="22" w:lineRule="atLeast"/>
        <w:rPr>
          <w:rFonts w:ascii="Arial" w:hAnsi="Arial" w:cs="Arial"/>
        </w:rPr>
      </w:pPr>
      <w:r w:rsidRPr="00996FAF">
        <w:rPr>
          <w:rFonts w:ascii="Arial" w:hAnsi="Arial" w:cs="Arial"/>
        </w:rPr>
        <w:t>Areas for improvement</w:t>
      </w:r>
    </w:p>
    <w:p w14:paraId="078A8AD7" w14:textId="77777777" w:rsidR="00FC045E" w:rsidRPr="00996FAF" w:rsidRDefault="00C642B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8A8ADC" w14:textId="0FAD0790" w:rsidR="00FC045E" w:rsidRPr="00996FAF" w:rsidRDefault="00C642B5" w:rsidP="0036130C">
      <w:pPr>
        <w:pStyle w:val="NormalArial"/>
      </w:pPr>
      <w:r w:rsidRPr="00996FAF">
        <w:br w:type="page"/>
      </w:r>
    </w:p>
    <w:p w14:paraId="68D2A0A8" w14:textId="77777777" w:rsidR="00C642B5" w:rsidRPr="00996FAF" w:rsidRDefault="00C642B5" w:rsidP="00C642B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642B5" w14:paraId="3B52B733" w14:textId="77777777" w:rsidTr="00E71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36A437D" w14:textId="77777777" w:rsidR="00C642B5" w:rsidRPr="00550022" w:rsidRDefault="00C642B5" w:rsidP="00E716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EAC1948" w14:textId="77777777" w:rsidR="00C642B5" w:rsidRPr="00996FAF" w:rsidRDefault="00C642B5" w:rsidP="00E71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2B5" w14:paraId="3F9A9EE6" w14:textId="77777777" w:rsidTr="00E716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AE369" w14:textId="77777777" w:rsidR="00C642B5" w:rsidRPr="00996FAF" w:rsidRDefault="00C642B5" w:rsidP="00E716F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0322B7" w14:textId="77777777" w:rsidR="00C642B5" w:rsidRPr="00996FAF" w:rsidRDefault="00C642B5" w:rsidP="00E716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E578BCA" w14:textId="77777777" w:rsidR="00C642B5" w:rsidRPr="00996FAF" w:rsidRDefault="00CF7CE4" w:rsidP="00E716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B5F1287D09A1407CB248E198155D3247"/>
                </w:placeholder>
                <w:dropDownList>
                  <w:listItem w:displayText="choose a rating" w:value="choose a rating"/>
                  <w:listItem w:displayText="Compliant" w:value="Compliant"/>
                  <w:listItem w:displayText="Non-compliant" w:value="Non-compliant"/>
                </w:dropDownList>
              </w:sdtPr>
              <w:sdtEndPr/>
              <w:sdtContent>
                <w:r w:rsidR="00C642B5">
                  <w:rPr>
                    <w:rFonts w:ascii="Arial" w:hAnsi="Arial" w:cs="Arial"/>
                    <w:color w:val="auto"/>
                  </w:rPr>
                  <w:t>Compliant</w:t>
                </w:r>
              </w:sdtContent>
            </w:sdt>
            <w:r w:rsidR="00C642B5" w:rsidRPr="00996FAF">
              <w:rPr>
                <w:rFonts w:ascii="Arial" w:hAnsi="Arial" w:cs="Arial"/>
                <w:color w:val="0000FF"/>
              </w:rPr>
              <w:t xml:space="preserve"> </w:t>
            </w:r>
          </w:p>
        </w:tc>
      </w:tr>
    </w:tbl>
    <w:p w14:paraId="29CEA137" w14:textId="77777777" w:rsidR="00C642B5" w:rsidRDefault="00C642B5" w:rsidP="00C642B5">
      <w:pPr>
        <w:pStyle w:val="Heading20"/>
      </w:pPr>
      <w:r w:rsidRPr="00996FAF">
        <w:t>Findings</w:t>
      </w:r>
    </w:p>
    <w:p w14:paraId="770B95A4" w14:textId="788AF25B" w:rsidR="00C642B5" w:rsidRPr="006F05E4" w:rsidRDefault="00C642B5" w:rsidP="00C642B5">
      <w:pPr>
        <w:pStyle w:val="NormalArial"/>
      </w:pPr>
      <w:r w:rsidRPr="006F05E4">
        <w:t>E</w:t>
      </w:r>
      <w:r w:rsidRPr="00B95A8D">
        <w:t xml:space="preserve">ach consumer </w:t>
      </w:r>
      <w:r w:rsidRPr="006F05E4">
        <w:t>was found to be</w:t>
      </w:r>
      <w:r w:rsidRPr="00B95A8D">
        <w:t xml:space="preserve"> supported to take risks to enable them to live their best life</w:t>
      </w:r>
      <w:r w:rsidRPr="006F05E4">
        <w:t xml:space="preserve"> and c</w:t>
      </w:r>
      <w:r w:rsidRPr="00B95A8D">
        <w:t xml:space="preserve">onsumers were observed exercising independent choices which included management of risk. </w:t>
      </w:r>
      <w:r w:rsidRPr="006F05E4">
        <w:t xml:space="preserve">Where consumers partake in activities which include an element of risk, risk forms are completed </w:t>
      </w:r>
      <w:r>
        <w:t xml:space="preserve">outlining </w:t>
      </w:r>
      <w:r w:rsidRPr="006F05E4">
        <w:t>related risks, discussions with the</w:t>
      </w:r>
      <w:r w:rsidRPr="00B95A8D">
        <w:t xml:space="preserve"> Medical </w:t>
      </w:r>
      <w:r w:rsidRPr="006F05E4">
        <w:t>o</w:t>
      </w:r>
      <w:r w:rsidRPr="00B95A8D">
        <w:t xml:space="preserve">fficer </w:t>
      </w:r>
      <w:r w:rsidRPr="006F05E4">
        <w:t xml:space="preserve">and consumers and/or representatives and </w:t>
      </w:r>
      <w:r w:rsidRPr="00B95A8D">
        <w:t xml:space="preserve">risk mitigation strategies tailored to the individual. </w:t>
      </w:r>
      <w:r w:rsidRPr="006F05E4">
        <w:t>R</w:t>
      </w:r>
      <w:r w:rsidRPr="00B95A8D">
        <w:t>isk management processes include ongoing consultation with consumers, representatives and relevant others</w:t>
      </w:r>
      <w:r w:rsidRPr="006F05E4">
        <w:t>,</w:t>
      </w:r>
      <w:r w:rsidRPr="00B95A8D">
        <w:t xml:space="preserve"> and processes are underpinned by organisational policies and procedures</w:t>
      </w:r>
      <w:r w:rsidRPr="006F05E4">
        <w:t>. S</w:t>
      </w:r>
      <w:r w:rsidRPr="00B95A8D">
        <w:t xml:space="preserve">taff described how they support consumers to live the best life they can by </w:t>
      </w:r>
      <w:r w:rsidRPr="006F05E4">
        <w:t>supporting them to make</w:t>
      </w:r>
      <w:r w:rsidRPr="00B95A8D">
        <w:t xml:space="preserve"> independent choices and managing risks if these are included in their choices. All consumers and representatives </w:t>
      </w:r>
      <w:r w:rsidRPr="006F05E4">
        <w:t xml:space="preserve">sampled </w:t>
      </w:r>
      <w:r w:rsidRPr="00B95A8D">
        <w:t xml:space="preserve">said staff understand what is important to </w:t>
      </w:r>
      <w:r w:rsidRPr="006F05E4">
        <w:t>consumers</w:t>
      </w:r>
      <w:r w:rsidRPr="00B95A8D">
        <w:t xml:space="preserve">, they are supported to make choices and when risks are involved these are discussed. </w:t>
      </w:r>
    </w:p>
    <w:p w14:paraId="3A7FFCA1" w14:textId="6B0EE44B" w:rsidR="00C642B5" w:rsidRPr="00B95A8D" w:rsidRDefault="00C642B5" w:rsidP="000C0D59">
      <w:pPr>
        <w:pStyle w:val="NormalArial"/>
        <w:rPr>
          <w:color w:val="auto"/>
          <w:szCs w:val="22"/>
        </w:rPr>
      </w:pPr>
      <w:r w:rsidRPr="006F05E4">
        <w:t>Based on the Assessment Team’s report, I find requirement (3)(d) in Standard 1 Consumer dignity and choice compliant.</w:t>
      </w:r>
    </w:p>
    <w:p w14:paraId="5B0B85CD" w14:textId="77777777" w:rsidR="00C642B5" w:rsidRPr="00712752" w:rsidRDefault="00C642B5" w:rsidP="00C642B5">
      <w:pPr>
        <w:pStyle w:val="NormalArial"/>
      </w:pPr>
      <w:r w:rsidRPr="00996FAF">
        <w:br w:type="page"/>
      </w:r>
    </w:p>
    <w:p w14:paraId="6418F717" w14:textId="77777777" w:rsidR="00C642B5" w:rsidRPr="00996FAF" w:rsidRDefault="00C642B5" w:rsidP="00C642B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642B5" w14:paraId="3DE2E1B2" w14:textId="77777777" w:rsidTr="00E71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CC2398" w14:textId="77777777" w:rsidR="00C642B5" w:rsidRPr="00996FAF" w:rsidRDefault="00C642B5" w:rsidP="00E716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E7E49D3" w14:textId="77777777" w:rsidR="00C642B5" w:rsidRPr="00996FAF" w:rsidRDefault="00C642B5" w:rsidP="00E71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2B5" w14:paraId="1F114046" w14:textId="77777777" w:rsidTr="00E716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92C6D" w14:textId="77777777" w:rsidR="00C642B5" w:rsidRPr="00996FAF" w:rsidRDefault="00C642B5" w:rsidP="00E716F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2A255E" w14:textId="77777777" w:rsidR="00C642B5" w:rsidRPr="00996FAF" w:rsidRDefault="00C642B5" w:rsidP="00E716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E863D5" w14:textId="77777777" w:rsidR="00C642B5" w:rsidRPr="00996FAF" w:rsidRDefault="00C642B5" w:rsidP="00E716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4AD6AC" w14:textId="77777777" w:rsidR="00C642B5" w:rsidRPr="00996FAF" w:rsidRDefault="00C642B5" w:rsidP="00E716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1A345D" w14:textId="77777777" w:rsidR="00C642B5" w:rsidRPr="00996FAF" w:rsidRDefault="00C642B5" w:rsidP="00E716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57B03F" w14:textId="77777777" w:rsidR="00C642B5" w:rsidRPr="00996FAF" w:rsidRDefault="00CF7CE4" w:rsidP="00E716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28F281457F1451D91467D65BF32662A"/>
                </w:placeholder>
                <w:dropDownList>
                  <w:listItem w:displayText="choose a rating" w:value="choose a rating"/>
                  <w:listItem w:displayText="Compliant" w:value="Compliant"/>
                  <w:listItem w:displayText="Non-compliant" w:value="Non-compliant"/>
                </w:dropDownList>
              </w:sdtPr>
              <w:sdtEndPr/>
              <w:sdtContent>
                <w:r w:rsidR="00C642B5">
                  <w:rPr>
                    <w:rFonts w:ascii="Arial" w:hAnsi="Arial" w:cs="Arial"/>
                    <w:color w:val="auto"/>
                  </w:rPr>
                  <w:t>Compliant</w:t>
                </w:r>
              </w:sdtContent>
            </w:sdt>
            <w:r w:rsidR="00C642B5" w:rsidRPr="00996FAF">
              <w:rPr>
                <w:rFonts w:ascii="Arial" w:hAnsi="Arial" w:cs="Arial"/>
                <w:color w:val="0000FF"/>
              </w:rPr>
              <w:t xml:space="preserve"> </w:t>
            </w:r>
          </w:p>
        </w:tc>
      </w:tr>
      <w:tr w:rsidR="00C642B5" w14:paraId="7AC737B9" w14:textId="77777777" w:rsidTr="00E71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B79AB" w14:textId="77777777" w:rsidR="00C642B5" w:rsidRPr="00996FAF" w:rsidRDefault="00C642B5" w:rsidP="00E716F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5D796D2" w14:textId="77777777" w:rsidR="00C642B5" w:rsidRPr="00996FAF" w:rsidRDefault="00C642B5" w:rsidP="00E716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C1E04F" w14:textId="77777777" w:rsidR="00C642B5" w:rsidRPr="00996FAF" w:rsidRDefault="00CF7CE4" w:rsidP="00E716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2AF9E411F314143958D505DAFA5FF52"/>
                </w:placeholder>
                <w:dropDownList>
                  <w:listItem w:displayText="choose a rating" w:value="choose a rating"/>
                  <w:listItem w:displayText="Compliant" w:value="Compliant"/>
                  <w:listItem w:displayText="Non-compliant" w:value="Non-compliant"/>
                </w:dropDownList>
              </w:sdtPr>
              <w:sdtEndPr/>
              <w:sdtContent>
                <w:r w:rsidR="00C642B5">
                  <w:rPr>
                    <w:rFonts w:ascii="Arial" w:hAnsi="Arial" w:cs="Arial"/>
                    <w:color w:val="auto"/>
                  </w:rPr>
                  <w:t>Compliant</w:t>
                </w:r>
              </w:sdtContent>
            </w:sdt>
            <w:r w:rsidR="00C642B5" w:rsidRPr="00996FAF">
              <w:rPr>
                <w:rFonts w:ascii="Arial" w:hAnsi="Arial" w:cs="Arial"/>
                <w:color w:val="0000FF"/>
              </w:rPr>
              <w:t xml:space="preserve"> </w:t>
            </w:r>
          </w:p>
        </w:tc>
      </w:tr>
    </w:tbl>
    <w:p w14:paraId="47B1AC51" w14:textId="77777777" w:rsidR="00C642B5" w:rsidRDefault="00C642B5" w:rsidP="00C642B5">
      <w:pPr>
        <w:pStyle w:val="Heading20"/>
      </w:pPr>
      <w:r w:rsidRPr="00996FAF">
        <w:t>Findings</w:t>
      </w:r>
    </w:p>
    <w:p w14:paraId="062C7FDD" w14:textId="6079D6D1" w:rsidR="00C642B5" w:rsidRPr="00FE20BE" w:rsidRDefault="00C642B5" w:rsidP="00C642B5">
      <w:pPr>
        <w:pStyle w:val="NormalArial"/>
      </w:pPr>
      <w:r w:rsidRPr="006D7EA1">
        <w:t>C</w:t>
      </w:r>
      <w:r w:rsidRPr="00FE20BE">
        <w:t xml:space="preserve">onsumers and representatives </w:t>
      </w:r>
      <w:r w:rsidRPr="006D7EA1">
        <w:t xml:space="preserve">sampled </w:t>
      </w:r>
      <w:r w:rsidRPr="00FE20BE">
        <w:t>confirmed consumers receive personal and clinical care in line with their preferences</w:t>
      </w:r>
      <w:r w:rsidRPr="006D7EA1">
        <w:t xml:space="preserve"> and expressed satisfaction with management of diabetes, skin integrity, hygiene care and restrictive practices. Care files were reflective of consumers’ individualised personal care needs and demonstrated appropriate management of specific aspects of care, including hygiene, wounds, skin integrity, diabetes and restrictive practices. However, while c</w:t>
      </w:r>
      <w:r w:rsidRPr="00FE20BE">
        <w:t>onsent form</w:t>
      </w:r>
      <w:r w:rsidRPr="006D7EA1">
        <w:t>s relating to use of chemical restraint ha</w:t>
      </w:r>
      <w:r>
        <w:t>d</w:t>
      </w:r>
      <w:r w:rsidRPr="006D7EA1">
        <w:t xml:space="preserve"> been</w:t>
      </w:r>
      <w:r w:rsidRPr="00FE20BE">
        <w:t xml:space="preserve"> completed in consultation with representatives and </w:t>
      </w:r>
      <w:r w:rsidRPr="006D7EA1">
        <w:t xml:space="preserve">Medical officers, the forms </w:t>
      </w:r>
      <w:r w:rsidRPr="00FE20BE">
        <w:t>were basic, generic and only included information on the type of medication and indications for use</w:t>
      </w:r>
      <w:r w:rsidRPr="006D7EA1">
        <w:t>.</w:t>
      </w:r>
      <w:r w:rsidRPr="00FE20BE">
        <w:t xml:space="preserve"> </w:t>
      </w:r>
      <w:r w:rsidRPr="006D7EA1">
        <w:t>This was acknowledged by management who stated they would add a section to the form to capture discussions with consumers and representatives regarding chemical restraint, including risks and mitigation strategies, duration, frequency of use and intended outcome.</w:t>
      </w:r>
      <w:r>
        <w:t xml:space="preserve"> </w:t>
      </w:r>
      <w:r>
        <w:rPr>
          <w:rFonts w:eastAsia="Times New Roman"/>
          <w:color w:val="000000"/>
          <w:lang w:eastAsia="en-AU"/>
        </w:rPr>
        <w:t>Staff</w:t>
      </w:r>
      <w:r w:rsidRPr="00FE20BE">
        <w:rPr>
          <w:rFonts w:eastAsia="Times New Roman"/>
          <w:color w:val="000000"/>
          <w:lang w:eastAsia="en-AU"/>
        </w:rPr>
        <w:t xml:space="preserve"> were knowledgeable of consumers’ needs and preferences and described how they provide </w:t>
      </w:r>
      <w:r>
        <w:rPr>
          <w:rFonts w:eastAsia="Times New Roman"/>
          <w:color w:val="000000"/>
          <w:lang w:eastAsia="en-AU"/>
        </w:rPr>
        <w:t>tailored care, and policy and procedure documents are available</w:t>
      </w:r>
      <w:r w:rsidRPr="00FE20BE">
        <w:rPr>
          <w:rFonts w:eastAsia="Times New Roman"/>
          <w:color w:val="000000"/>
          <w:lang w:eastAsia="en-AU"/>
        </w:rPr>
        <w:t xml:space="preserve"> to guide staff </w:t>
      </w:r>
      <w:r>
        <w:rPr>
          <w:rFonts w:eastAsia="Times New Roman"/>
          <w:color w:val="000000"/>
          <w:lang w:eastAsia="en-AU"/>
        </w:rPr>
        <w:t xml:space="preserve">practice in provision of </w:t>
      </w:r>
      <w:r w:rsidRPr="00FE20BE">
        <w:rPr>
          <w:rFonts w:eastAsia="Times New Roman"/>
          <w:color w:val="000000"/>
          <w:lang w:eastAsia="en-AU"/>
        </w:rPr>
        <w:t xml:space="preserve">safe and effective personal and clinical care. </w:t>
      </w:r>
    </w:p>
    <w:p w14:paraId="7431EBFE" w14:textId="58C8925D" w:rsidR="00C642B5" w:rsidRPr="00284335" w:rsidRDefault="00C642B5" w:rsidP="00C642B5">
      <w:pPr>
        <w:pStyle w:val="NormalArial"/>
      </w:pPr>
      <w:r w:rsidRPr="00284335">
        <w:t xml:space="preserve">Where changes to consumers’ health are identified, care files demonstrated prompt recognition and response, including additional monitoring of condition, referrals Medical officers and ongoing communication with consumers and representatives. Where changes to consumers’ care and service needs occur, there are processes to ensure </w:t>
      </w:r>
      <w:r>
        <w:t>these</w:t>
      </w:r>
      <w:r w:rsidRPr="00284335">
        <w:t xml:space="preserve"> are communicated to staff and care plans updated. </w:t>
      </w:r>
      <w:r w:rsidRPr="00FE20BE">
        <w:t xml:space="preserve">Staff </w:t>
      </w:r>
      <w:r w:rsidRPr="00284335">
        <w:t>described</w:t>
      </w:r>
      <w:r w:rsidRPr="00FE20BE">
        <w:t xml:space="preserve"> how </w:t>
      </w:r>
      <w:r w:rsidRPr="00284335">
        <w:t>they</w:t>
      </w:r>
      <w:r w:rsidRPr="00FE20BE">
        <w:t xml:space="preserve"> monitor and respond to </w:t>
      </w:r>
      <w:r w:rsidRPr="00284335">
        <w:t xml:space="preserve">consumer </w:t>
      </w:r>
      <w:r w:rsidRPr="00FE20BE">
        <w:t xml:space="preserve">deterioration and care staff </w:t>
      </w:r>
      <w:r w:rsidRPr="00284335">
        <w:t>were aware of</w:t>
      </w:r>
      <w:r w:rsidRPr="00FE20BE">
        <w:t xml:space="preserve"> </w:t>
      </w:r>
      <w:r w:rsidRPr="00284335">
        <w:t xml:space="preserve">their responsibilities where a </w:t>
      </w:r>
      <w:r w:rsidRPr="00FE20BE">
        <w:t>change in consumers</w:t>
      </w:r>
      <w:r w:rsidRPr="00284335">
        <w:t>’</w:t>
      </w:r>
      <w:r w:rsidRPr="00FE20BE">
        <w:t xml:space="preserve"> condition</w:t>
      </w:r>
      <w:r w:rsidRPr="00284335">
        <w:t xml:space="preserve"> is identified</w:t>
      </w:r>
      <w:r w:rsidRPr="00FE20BE">
        <w:t xml:space="preserve">. </w:t>
      </w:r>
      <w:r w:rsidRPr="00284335">
        <w:t xml:space="preserve">Policy and procedure documents are also available to </w:t>
      </w:r>
      <w:r w:rsidRPr="00FE20BE">
        <w:t>guide staff in recognising early deterioration.</w:t>
      </w:r>
      <w:r w:rsidRPr="00284335">
        <w:t xml:space="preserve"> </w:t>
      </w:r>
      <w:r w:rsidRPr="00FE20BE">
        <w:t xml:space="preserve">Consumers </w:t>
      </w:r>
      <w:r w:rsidRPr="00284335">
        <w:t>said</w:t>
      </w:r>
      <w:r w:rsidRPr="00FE20BE">
        <w:t xml:space="preserve"> staff recognise changes in their overall health in a timely manner and provide interventions to ensure a quick recovery. </w:t>
      </w:r>
    </w:p>
    <w:p w14:paraId="3A375DA5" w14:textId="77777777" w:rsidR="00C642B5" w:rsidRPr="00262C0B" w:rsidRDefault="00C642B5" w:rsidP="00C642B5">
      <w:pPr>
        <w:pStyle w:val="NormalArial"/>
      </w:pPr>
      <w:r>
        <w:t xml:space="preserve">Based on the Assessment Team’s report, I find requirements (3)(a) and (3)(d) in Standard 3 Personal care and clinical care compliant. </w:t>
      </w:r>
      <w:r>
        <w:br w:type="page"/>
      </w:r>
    </w:p>
    <w:p w14:paraId="79104BD8" w14:textId="77777777" w:rsidR="00C642B5" w:rsidRPr="00996FAF" w:rsidRDefault="00C642B5" w:rsidP="00C642B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642B5" w14:paraId="6B747DAE" w14:textId="77777777" w:rsidTr="00E71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13A938F" w14:textId="77777777" w:rsidR="00C642B5" w:rsidRPr="00996FAF" w:rsidRDefault="00C642B5" w:rsidP="00E716F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3B929E" w14:textId="77777777" w:rsidR="00C642B5" w:rsidRPr="00996FAF" w:rsidRDefault="00C642B5" w:rsidP="00E71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2B5" w14:paraId="523E7BDD" w14:textId="77777777" w:rsidTr="00E716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6700C" w14:textId="77777777" w:rsidR="00C642B5" w:rsidRPr="00996FAF" w:rsidRDefault="00C642B5" w:rsidP="00E716F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0575AB" w14:textId="77777777" w:rsidR="00C642B5" w:rsidRPr="00996FAF" w:rsidRDefault="00C642B5" w:rsidP="00E716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D7FFDF6" w14:textId="77777777" w:rsidR="00C642B5" w:rsidRPr="00996FAF" w:rsidRDefault="00CF7CE4" w:rsidP="00E716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4A3F0FE6B044FF89BE79D85370DBD16"/>
                </w:placeholder>
                <w:dropDownList>
                  <w:listItem w:displayText="choose a rating" w:value="choose a rating"/>
                  <w:listItem w:displayText="Compliant" w:value="Compliant"/>
                  <w:listItem w:displayText="Non-compliant" w:value="Non-compliant"/>
                </w:dropDownList>
              </w:sdtPr>
              <w:sdtEndPr/>
              <w:sdtContent>
                <w:r w:rsidR="00C642B5">
                  <w:rPr>
                    <w:rFonts w:ascii="Arial" w:hAnsi="Arial" w:cs="Arial"/>
                    <w:color w:val="auto"/>
                  </w:rPr>
                  <w:t>Compliant</w:t>
                </w:r>
              </w:sdtContent>
            </w:sdt>
            <w:r w:rsidR="00C642B5" w:rsidRPr="00996FAF">
              <w:rPr>
                <w:rFonts w:ascii="Arial" w:hAnsi="Arial" w:cs="Arial"/>
                <w:color w:val="0000FF"/>
              </w:rPr>
              <w:t xml:space="preserve"> </w:t>
            </w:r>
          </w:p>
        </w:tc>
      </w:tr>
    </w:tbl>
    <w:p w14:paraId="4222C1A6" w14:textId="77777777" w:rsidR="00C642B5" w:rsidRDefault="00C642B5" w:rsidP="00C642B5">
      <w:pPr>
        <w:pStyle w:val="Heading20"/>
      </w:pPr>
      <w:r>
        <w:t>Findings</w:t>
      </w:r>
    </w:p>
    <w:p w14:paraId="4A6BDA84" w14:textId="3EF03149" w:rsidR="00C642B5" w:rsidRPr="002767F3" w:rsidRDefault="00C642B5" w:rsidP="00C642B5">
      <w:pPr>
        <w:pStyle w:val="NormalArial"/>
      </w:pPr>
      <w:r w:rsidRPr="00740E27">
        <w:t xml:space="preserve">The workforce is competent, and staff have </w:t>
      </w:r>
      <w:r>
        <w:t xml:space="preserve">the </w:t>
      </w:r>
      <w:r w:rsidRPr="00740E27">
        <w:t xml:space="preserve">qualifications and knowledge to effectively perform their roles. </w:t>
      </w:r>
      <w:r w:rsidRPr="002767F3">
        <w:t>M</w:t>
      </w:r>
      <w:r w:rsidRPr="00740E27">
        <w:t xml:space="preserve">inimum qualifications are required for </w:t>
      </w:r>
      <w:r>
        <w:t>each role</w:t>
      </w:r>
      <w:r w:rsidRPr="00740E27">
        <w:t>, and s</w:t>
      </w:r>
      <w:r w:rsidRPr="002767F3">
        <w:t>taff competency is</w:t>
      </w:r>
      <w:r w:rsidRPr="00740E27">
        <w:t xml:space="preserve"> assessed as part of</w:t>
      </w:r>
      <w:r w:rsidRPr="002767F3">
        <w:t xml:space="preserve"> the</w:t>
      </w:r>
      <w:r w:rsidRPr="00740E27">
        <w:t xml:space="preserve"> induction process</w:t>
      </w:r>
      <w:r w:rsidRPr="002767F3">
        <w:t>, annually and as required</w:t>
      </w:r>
      <w:r w:rsidRPr="00740E27">
        <w:t>. Management described systems to ensure the workforce has the skills and knowledge to undertake their roles</w:t>
      </w:r>
      <w:r w:rsidRPr="002767F3">
        <w:t xml:space="preserve">, including </w:t>
      </w:r>
      <w:r w:rsidRPr="00740E27">
        <w:t>monitoring of feedback, complaints, incidents and audits</w:t>
      </w:r>
      <w:r w:rsidRPr="002767F3">
        <w:t>,</w:t>
      </w:r>
      <w:r w:rsidRPr="00740E27">
        <w:t xml:space="preserve"> and </w:t>
      </w:r>
      <w:r w:rsidRPr="002767F3">
        <w:t xml:space="preserve">where </w:t>
      </w:r>
      <w:r w:rsidRPr="00740E27">
        <w:t>gaps are identified</w:t>
      </w:r>
      <w:r w:rsidRPr="002767F3">
        <w:t>, these are</w:t>
      </w:r>
      <w:r w:rsidRPr="00740E27">
        <w:t xml:space="preserve"> acted upon. For example</w:t>
      </w:r>
      <w:r w:rsidRPr="002767F3">
        <w:t>, in response to the outcome of a wound audit conducted in May 2023, staff were provided training in relation to wound documentation. S</w:t>
      </w:r>
      <w:r w:rsidRPr="00740E27">
        <w:t xml:space="preserve">taff said they have </w:t>
      </w:r>
      <w:r>
        <w:t xml:space="preserve">the </w:t>
      </w:r>
      <w:r w:rsidRPr="00740E27">
        <w:t xml:space="preserve">appropriate qualifications; position descriptions are in place, and they are supported to work within their scope of practice. </w:t>
      </w:r>
      <w:r w:rsidRPr="002767F3">
        <w:t>C</w:t>
      </w:r>
      <w:r w:rsidRPr="00740E27">
        <w:t xml:space="preserve">onsumers and representatives </w:t>
      </w:r>
      <w:r>
        <w:t>felt</w:t>
      </w:r>
      <w:r w:rsidRPr="00740E27">
        <w:t xml:space="preserve"> staff </w:t>
      </w:r>
      <w:r>
        <w:t>were</w:t>
      </w:r>
      <w:r w:rsidRPr="00740E27">
        <w:t xml:space="preserve"> competent, </w:t>
      </w:r>
      <w:r>
        <w:t>were</w:t>
      </w:r>
      <w:r w:rsidRPr="00740E27">
        <w:t xml:space="preserve"> satisfied with how staff perform their roles</w:t>
      </w:r>
      <w:r w:rsidR="00EA35B9">
        <w:t>,</w:t>
      </w:r>
      <w:r w:rsidRPr="002767F3">
        <w:t xml:space="preserve"> and </w:t>
      </w:r>
      <w:r>
        <w:t>felt</w:t>
      </w:r>
      <w:r w:rsidRPr="00740E27">
        <w:t xml:space="preserve"> care and services provided meet </w:t>
      </w:r>
      <w:r w:rsidRPr="002767F3">
        <w:t>consumers’</w:t>
      </w:r>
      <w:r w:rsidRPr="00740E27">
        <w:t xml:space="preserve"> needs.</w:t>
      </w:r>
    </w:p>
    <w:p w14:paraId="26AAD24C" w14:textId="0E69BF62" w:rsidR="00C642B5" w:rsidRPr="00740E27" w:rsidRDefault="00C642B5" w:rsidP="00C642B5">
      <w:pPr>
        <w:pStyle w:val="NormalArial"/>
        <w:rPr>
          <w:color w:val="auto"/>
          <w:szCs w:val="22"/>
        </w:rPr>
      </w:pPr>
      <w:r>
        <w:rPr>
          <w:color w:val="auto"/>
          <w:szCs w:val="22"/>
        </w:rPr>
        <w:t>Based on the Assessment Team’s report, I find requirement (3)(c) in Standard 7 Human resources compliant.</w:t>
      </w:r>
    </w:p>
    <w:sectPr w:rsidR="00C642B5" w:rsidRPr="00740E2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8BDE" w14:textId="77777777" w:rsidR="00B515E1" w:rsidRDefault="00C642B5">
      <w:pPr>
        <w:spacing w:after="0"/>
      </w:pPr>
      <w:r>
        <w:separator/>
      </w:r>
    </w:p>
  </w:endnote>
  <w:endnote w:type="continuationSeparator" w:id="0">
    <w:p w14:paraId="078A8BE0" w14:textId="77777777" w:rsidR="00B515E1" w:rsidRDefault="00C642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BD7" w14:textId="77777777" w:rsidR="00DF37F2" w:rsidRPr="00DF37F2" w:rsidRDefault="00C642B5" w:rsidP="00DF37F2">
    <w:pPr>
      <w:pStyle w:val="FooterArial9"/>
      <w:rPr>
        <w:rStyle w:val="FooterBold"/>
        <w:rFonts w:ascii="Arial" w:hAnsi="Arial"/>
        <w:b w:val="0"/>
      </w:rPr>
    </w:pPr>
    <w:r w:rsidRPr="00DF37F2">
      <w:rPr>
        <w:rStyle w:val="FooterBold"/>
        <w:rFonts w:ascii="Arial" w:hAnsi="Arial"/>
        <w:b w:val="0"/>
      </w:rPr>
      <w:t>Name of service: Semaphore Residential Care Centre</w:t>
    </w:r>
    <w:r w:rsidRPr="00DF37F2">
      <w:rPr>
        <w:rStyle w:val="FooterBold"/>
        <w:rFonts w:ascii="Arial" w:hAnsi="Arial"/>
        <w:b w:val="0"/>
      </w:rPr>
      <w:tab/>
      <w:t xml:space="preserve">RPT-ACC-0122 v3.0 </w:t>
    </w:r>
  </w:p>
  <w:p w14:paraId="078A8BD8" w14:textId="77777777" w:rsidR="00DF37F2" w:rsidRPr="00DF37F2" w:rsidRDefault="00C642B5" w:rsidP="00DF37F2">
    <w:pPr>
      <w:pStyle w:val="FooterArial9"/>
      <w:rPr>
        <w:rStyle w:val="FooterBold"/>
        <w:rFonts w:ascii="Arial" w:hAnsi="Arial"/>
        <w:b w:val="0"/>
      </w:rPr>
    </w:pPr>
    <w:r w:rsidRPr="00DF37F2">
      <w:rPr>
        <w:rStyle w:val="FooterBold"/>
        <w:rFonts w:ascii="Arial" w:hAnsi="Arial"/>
        <w:b w:val="0"/>
      </w:rPr>
      <w:t>Commission ID: 6194</w:t>
    </w:r>
    <w:r w:rsidRPr="00DF37F2">
      <w:rPr>
        <w:rStyle w:val="FooterBold"/>
        <w:rFonts w:ascii="Arial" w:hAnsi="Arial"/>
        <w:b w:val="0"/>
      </w:rPr>
      <w:tab/>
      <w:t xml:space="preserve">OFFICIAL: Sensitive </w:t>
    </w:r>
  </w:p>
  <w:p w14:paraId="078A8BD9" w14:textId="77777777" w:rsidR="00DF37F2" w:rsidRPr="00DF37F2" w:rsidRDefault="00C642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BDB" w14:textId="77777777" w:rsidR="00E2364A" w:rsidRDefault="00CF7C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8BD4" w14:textId="77777777" w:rsidR="00D3157C" w:rsidRDefault="00C642B5" w:rsidP="00D71F88">
      <w:pPr>
        <w:spacing w:after="0"/>
      </w:pPr>
      <w:r>
        <w:separator/>
      </w:r>
    </w:p>
  </w:footnote>
  <w:footnote w:type="continuationSeparator" w:id="0">
    <w:p w14:paraId="078A8BD5" w14:textId="77777777" w:rsidR="00D3157C" w:rsidRDefault="00C642B5" w:rsidP="00D71F88">
      <w:pPr>
        <w:spacing w:after="0"/>
      </w:pPr>
      <w:r>
        <w:continuationSeparator/>
      </w:r>
    </w:p>
  </w:footnote>
  <w:footnote w:id="1">
    <w:p w14:paraId="078A8BE0" w14:textId="4345C6C2" w:rsidR="000078F8" w:rsidRDefault="00C642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642B5">
        <w:rPr>
          <w:rFonts w:ascii="Arial" w:hAnsi="Arial" w:cs="Arial"/>
          <w:color w:val="auto"/>
          <w:sz w:val="20"/>
          <w:szCs w:val="20"/>
        </w:rPr>
        <w:t>section 68A</w:t>
      </w:r>
      <w:r w:rsidRPr="00C642B5">
        <w:rPr>
          <w:rFonts w:ascii="Arial" w:hAnsi="Arial" w:cs="Arial"/>
          <w:b/>
          <w:color w:val="auto"/>
          <w:sz w:val="20"/>
          <w:szCs w:val="20"/>
        </w:rPr>
        <w:t xml:space="preserve"> </w:t>
      </w:r>
      <w:r w:rsidRPr="00C642B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78A8BE1" w14:textId="77777777" w:rsidR="002B0884" w:rsidRDefault="00CF7C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BD6" w14:textId="77777777" w:rsidR="00D71F88" w:rsidRDefault="00C642B5">
    <w:pPr>
      <w:pStyle w:val="Header"/>
    </w:pPr>
    <w:r>
      <w:rPr>
        <w:noProof/>
        <w:color w:val="2B579A"/>
        <w:shd w:val="clear" w:color="auto" w:fill="E6E6E6"/>
        <w:lang w:val="en-US"/>
      </w:rPr>
      <w:drawing>
        <wp:anchor distT="0" distB="0" distL="114300" distR="114300" simplePos="0" relativeHeight="251659264" behindDoc="1" locked="0" layoutInCell="1" allowOverlap="1" wp14:anchorId="078A8BDC" wp14:editId="078A8B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712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BDA" w14:textId="77777777" w:rsidR="00FA0A5B" w:rsidRDefault="00C642B5">
    <w:pPr>
      <w:pStyle w:val="Header"/>
    </w:pPr>
    <w:r>
      <w:rPr>
        <w:noProof/>
      </w:rPr>
      <w:drawing>
        <wp:anchor distT="0" distB="0" distL="114300" distR="114300" simplePos="0" relativeHeight="251658240" behindDoc="0" locked="0" layoutInCell="1" allowOverlap="1" wp14:anchorId="078A8BDE" wp14:editId="078A8B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967982">
      <w:start w:val="1"/>
      <w:numFmt w:val="lowerRoman"/>
      <w:lvlText w:val="(%1)"/>
      <w:lvlJc w:val="left"/>
      <w:pPr>
        <w:ind w:left="1080" w:hanging="720"/>
      </w:pPr>
      <w:rPr>
        <w:rFonts w:hint="default"/>
      </w:rPr>
    </w:lvl>
    <w:lvl w:ilvl="1" w:tplc="CEAADADA" w:tentative="1">
      <w:start w:val="1"/>
      <w:numFmt w:val="lowerLetter"/>
      <w:lvlText w:val="%2."/>
      <w:lvlJc w:val="left"/>
      <w:pPr>
        <w:ind w:left="1440" w:hanging="360"/>
      </w:pPr>
    </w:lvl>
    <w:lvl w:ilvl="2" w:tplc="6A86138E" w:tentative="1">
      <w:start w:val="1"/>
      <w:numFmt w:val="lowerRoman"/>
      <w:lvlText w:val="%3."/>
      <w:lvlJc w:val="right"/>
      <w:pPr>
        <w:ind w:left="2160" w:hanging="180"/>
      </w:pPr>
    </w:lvl>
    <w:lvl w:ilvl="3" w:tplc="A0C672C4" w:tentative="1">
      <w:start w:val="1"/>
      <w:numFmt w:val="decimal"/>
      <w:lvlText w:val="%4."/>
      <w:lvlJc w:val="left"/>
      <w:pPr>
        <w:ind w:left="2880" w:hanging="360"/>
      </w:pPr>
    </w:lvl>
    <w:lvl w:ilvl="4" w:tplc="51882340" w:tentative="1">
      <w:start w:val="1"/>
      <w:numFmt w:val="lowerLetter"/>
      <w:lvlText w:val="%5."/>
      <w:lvlJc w:val="left"/>
      <w:pPr>
        <w:ind w:left="3600" w:hanging="360"/>
      </w:pPr>
    </w:lvl>
    <w:lvl w:ilvl="5" w:tplc="935A6544" w:tentative="1">
      <w:start w:val="1"/>
      <w:numFmt w:val="lowerRoman"/>
      <w:lvlText w:val="%6."/>
      <w:lvlJc w:val="right"/>
      <w:pPr>
        <w:ind w:left="4320" w:hanging="180"/>
      </w:pPr>
    </w:lvl>
    <w:lvl w:ilvl="6" w:tplc="6E6C98AC" w:tentative="1">
      <w:start w:val="1"/>
      <w:numFmt w:val="decimal"/>
      <w:lvlText w:val="%7."/>
      <w:lvlJc w:val="left"/>
      <w:pPr>
        <w:ind w:left="5040" w:hanging="360"/>
      </w:pPr>
    </w:lvl>
    <w:lvl w:ilvl="7" w:tplc="8124CCAC" w:tentative="1">
      <w:start w:val="1"/>
      <w:numFmt w:val="lowerLetter"/>
      <w:lvlText w:val="%8."/>
      <w:lvlJc w:val="left"/>
      <w:pPr>
        <w:ind w:left="5760" w:hanging="360"/>
      </w:pPr>
    </w:lvl>
    <w:lvl w:ilvl="8" w:tplc="7D000F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CAB5F0">
      <w:start w:val="1"/>
      <w:numFmt w:val="lowerRoman"/>
      <w:lvlText w:val="(%1)"/>
      <w:lvlJc w:val="left"/>
      <w:pPr>
        <w:ind w:left="1080" w:hanging="720"/>
      </w:pPr>
      <w:rPr>
        <w:rFonts w:hint="default"/>
      </w:rPr>
    </w:lvl>
    <w:lvl w:ilvl="1" w:tplc="2ED62DFA" w:tentative="1">
      <w:start w:val="1"/>
      <w:numFmt w:val="lowerLetter"/>
      <w:lvlText w:val="%2."/>
      <w:lvlJc w:val="left"/>
      <w:pPr>
        <w:ind w:left="1440" w:hanging="360"/>
      </w:pPr>
    </w:lvl>
    <w:lvl w:ilvl="2" w:tplc="3E0E215C" w:tentative="1">
      <w:start w:val="1"/>
      <w:numFmt w:val="lowerRoman"/>
      <w:lvlText w:val="%3."/>
      <w:lvlJc w:val="right"/>
      <w:pPr>
        <w:ind w:left="2160" w:hanging="180"/>
      </w:pPr>
    </w:lvl>
    <w:lvl w:ilvl="3" w:tplc="35E64468" w:tentative="1">
      <w:start w:val="1"/>
      <w:numFmt w:val="decimal"/>
      <w:lvlText w:val="%4."/>
      <w:lvlJc w:val="left"/>
      <w:pPr>
        <w:ind w:left="2880" w:hanging="360"/>
      </w:pPr>
    </w:lvl>
    <w:lvl w:ilvl="4" w:tplc="C106B5C6" w:tentative="1">
      <w:start w:val="1"/>
      <w:numFmt w:val="lowerLetter"/>
      <w:lvlText w:val="%5."/>
      <w:lvlJc w:val="left"/>
      <w:pPr>
        <w:ind w:left="3600" w:hanging="360"/>
      </w:pPr>
    </w:lvl>
    <w:lvl w:ilvl="5" w:tplc="F684E242" w:tentative="1">
      <w:start w:val="1"/>
      <w:numFmt w:val="lowerRoman"/>
      <w:lvlText w:val="%6."/>
      <w:lvlJc w:val="right"/>
      <w:pPr>
        <w:ind w:left="4320" w:hanging="180"/>
      </w:pPr>
    </w:lvl>
    <w:lvl w:ilvl="6" w:tplc="7F7A02CE" w:tentative="1">
      <w:start w:val="1"/>
      <w:numFmt w:val="decimal"/>
      <w:lvlText w:val="%7."/>
      <w:lvlJc w:val="left"/>
      <w:pPr>
        <w:ind w:left="5040" w:hanging="360"/>
      </w:pPr>
    </w:lvl>
    <w:lvl w:ilvl="7" w:tplc="0F822E32" w:tentative="1">
      <w:start w:val="1"/>
      <w:numFmt w:val="lowerLetter"/>
      <w:lvlText w:val="%8."/>
      <w:lvlJc w:val="left"/>
      <w:pPr>
        <w:ind w:left="5760" w:hanging="360"/>
      </w:pPr>
    </w:lvl>
    <w:lvl w:ilvl="8" w:tplc="C39A6B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9CE0E84">
      <w:start w:val="1"/>
      <w:numFmt w:val="lowerRoman"/>
      <w:lvlText w:val="(%1)"/>
      <w:lvlJc w:val="left"/>
      <w:pPr>
        <w:ind w:left="1080" w:hanging="720"/>
      </w:pPr>
      <w:rPr>
        <w:rFonts w:hint="default"/>
      </w:rPr>
    </w:lvl>
    <w:lvl w:ilvl="1" w:tplc="2850F186" w:tentative="1">
      <w:start w:val="1"/>
      <w:numFmt w:val="lowerLetter"/>
      <w:lvlText w:val="%2."/>
      <w:lvlJc w:val="left"/>
      <w:pPr>
        <w:ind w:left="1440" w:hanging="360"/>
      </w:pPr>
    </w:lvl>
    <w:lvl w:ilvl="2" w:tplc="253256D2" w:tentative="1">
      <w:start w:val="1"/>
      <w:numFmt w:val="lowerRoman"/>
      <w:lvlText w:val="%3."/>
      <w:lvlJc w:val="right"/>
      <w:pPr>
        <w:ind w:left="2160" w:hanging="180"/>
      </w:pPr>
    </w:lvl>
    <w:lvl w:ilvl="3" w:tplc="11A2E64E" w:tentative="1">
      <w:start w:val="1"/>
      <w:numFmt w:val="decimal"/>
      <w:lvlText w:val="%4."/>
      <w:lvlJc w:val="left"/>
      <w:pPr>
        <w:ind w:left="2880" w:hanging="360"/>
      </w:pPr>
    </w:lvl>
    <w:lvl w:ilvl="4" w:tplc="C5CA69FE" w:tentative="1">
      <w:start w:val="1"/>
      <w:numFmt w:val="lowerLetter"/>
      <w:lvlText w:val="%5."/>
      <w:lvlJc w:val="left"/>
      <w:pPr>
        <w:ind w:left="3600" w:hanging="360"/>
      </w:pPr>
    </w:lvl>
    <w:lvl w:ilvl="5" w:tplc="BF6284EE" w:tentative="1">
      <w:start w:val="1"/>
      <w:numFmt w:val="lowerRoman"/>
      <w:lvlText w:val="%6."/>
      <w:lvlJc w:val="right"/>
      <w:pPr>
        <w:ind w:left="4320" w:hanging="180"/>
      </w:pPr>
    </w:lvl>
    <w:lvl w:ilvl="6" w:tplc="0E82096A" w:tentative="1">
      <w:start w:val="1"/>
      <w:numFmt w:val="decimal"/>
      <w:lvlText w:val="%7."/>
      <w:lvlJc w:val="left"/>
      <w:pPr>
        <w:ind w:left="5040" w:hanging="360"/>
      </w:pPr>
    </w:lvl>
    <w:lvl w:ilvl="7" w:tplc="74289E88" w:tentative="1">
      <w:start w:val="1"/>
      <w:numFmt w:val="lowerLetter"/>
      <w:lvlText w:val="%8."/>
      <w:lvlJc w:val="left"/>
      <w:pPr>
        <w:ind w:left="5760" w:hanging="360"/>
      </w:pPr>
    </w:lvl>
    <w:lvl w:ilvl="8" w:tplc="6C325B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F00E838">
      <w:start w:val="1"/>
      <w:numFmt w:val="bullet"/>
      <w:lvlText w:val=""/>
      <w:lvlJc w:val="left"/>
      <w:pPr>
        <w:ind w:left="720" w:hanging="360"/>
      </w:pPr>
      <w:rPr>
        <w:rFonts w:ascii="Symbol" w:hAnsi="Symbol" w:hint="default"/>
        <w:color w:val="auto"/>
        <w:sz w:val="24"/>
        <w:szCs w:val="24"/>
      </w:rPr>
    </w:lvl>
    <w:lvl w:ilvl="1" w:tplc="4DFAC2E4" w:tentative="1">
      <w:start w:val="1"/>
      <w:numFmt w:val="bullet"/>
      <w:lvlText w:val="o"/>
      <w:lvlJc w:val="left"/>
      <w:pPr>
        <w:ind w:left="1440" w:hanging="360"/>
      </w:pPr>
      <w:rPr>
        <w:rFonts w:ascii="Courier New" w:hAnsi="Courier New" w:cs="Courier New" w:hint="default"/>
      </w:rPr>
    </w:lvl>
    <w:lvl w:ilvl="2" w:tplc="4D04198C" w:tentative="1">
      <w:start w:val="1"/>
      <w:numFmt w:val="bullet"/>
      <w:lvlText w:val=""/>
      <w:lvlJc w:val="left"/>
      <w:pPr>
        <w:ind w:left="2160" w:hanging="360"/>
      </w:pPr>
      <w:rPr>
        <w:rFonts w:ascii="Wingdings" w:hAnsi="Wingdings" w:hint="default"/>
      </w:rPr>
    </w:lvl>
    <w:lvl w:ilvl="3" w:tplc="7C24E0C2" w:tentative="1">
      <w:start w:val="1"/>
      <w:numFmt w:val="bullet"/>
      <w:lvlText w:val=""/>
      <w:lvlJc w:val="left"/>
      <w:pPr>
        <w:ind w:left="2880" w:hanging="360"/>
      </w:pPr>
      <w:rPr>
        <w:rFonts w:ascii="Symbol" w:hAnsi="Symbol" w:hint="default"/>
      </w:rPr>
    </w:lvl>
    <w:lvl w:ilvl="4" w:tplc="EEC6A0C6" w:tentative="1">
      <w:start w:val="1"/>
      <w:numFmt w:val="bullet"/>
      <w:lvlText w:val="o"/>
      <w:lvlJc w:val="left"/>
      <w:pPr>
        <w:ind w:left="3600" w:hanging="360"/>
      </w:pPr>
      <w:rPr>
        <w:rFonts w:ascii="Courier New" w:hAnsi="Courier New" w:cs="Courier New" w:hint="default"/>
      </w:rPr>
    </w:lvl>
    <w:lvl w:ilvl="5" w:tplc="515CBFD8" w:tentative="1">
      <w:start w:val="1"/>
      <w:numFmt w:val="bullet"/>
      <w:lvlText w:val=""/>
      <w:lvlJc w:val="left"/>
      <w:pPr>
        <w:ind w:left="4320" w:hanging="360"/>
      </w:pPr>
      <w:rPr>
        <w:rFonts w:ascii="Wingdings" w:hAnsi="Wingdings" w:hint="default"/>
      </w:rPr>
    </w:lvl>
    <w:lvl w:ilvl="6" w:tplc="6944AD92" w:tentative="1">
      <w:start w:val="1"/>
      <w:numFmt w:val="bullet"/>
      <w:lvlText w:val=""/>
      <w:lvlJc w:val="left"/>
      <w:pPr>
        <w:ind w:left="5040" w:hanging="360"/>
      </w:pPr>
      <w:rPr>
        <w:rFonts w:ascii="Symbol" w:hAnsi="Symbol" w:hint="default"/>
      </w:rPr>
    </w:lvl>
    <w:lvl w:ilvl="7" w:tplc="2556B3B8" w:tentative="1">
      <w:start w:val="1"/>
      <w:numFmt w:val="bullet"/>
      <w:lvlText w:val="o"/>
      <w:lvlJc w:val="left"/>
      <w:pPr>
        <w:ind w:left="5760" w:hanging="360"/>
      </w:pPr>
      <w:rPr>
        <w:rFonts w:ascii="Courier New" w:hAnsi="Courier New" w:cs="Courier New" w:hint="default"/>
      </w:rPr>
    </w:lvl>
    <w:lvl w:ilvl="8" w:tplc="39CE158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F045BC2">
      <w:start w:val="1"/>
      <w:numFmt w:val="lowerRoman"/>
      <w:lvlText w:val="(%1)"/>
      <w:lvlJc w:val="left"/>
      <w:pPr>
        <w:ind w:left="1080" w:hanging="720"/>
      </w:pPr>
      <w:rPr>
        <w:rFonts w:hint="default"/>
      </w:rPr>
    </w:lvl>
    <w:lvl w:ilvl="1" w:tplc="A18E2C22" w:tentative="1">
      <w:start w:val="1"/>
      <w:numFmt w:val="lowerLetter"/>
      <w:lvlText w:val="%2."/>
      <w:lvlJc w:val="left"/>
      <w:pPr>
        <w:ind w:left="1440" w:hanging="360"/>
      </w:pPr>
    </w:lvl>
    <w:lvl w:ilvl="2" w:tplc="74B6EA14" w:tentative="1">
      <w:start w:val="1"/>
      <w:numFmt w:val="lowerRoman"/>
      <w:lvlText w:val="%3."/>
      <w:lvlJc w:val="right"/>
      <w:pPr>
        <w:ind w:left="2160" w:hanging="180"/>
      </w:pPr>
    </w:lvl>
    <w:lvl w:ilvl="3" w:tplc="9A88BF00" w:tentative="1">
      <w:start w:val="1"/>
      <w:numFmt w:val="decimal"/>
      <w:lvlText w:val="%4."/>
      <w:lvlJc w:val="left"/>
      <w:pPr>
        <w:ind w:left="2880" w:hanging="360"/>
      </w:pPr>
    </w:lvl>
    <w:lvl w:ilvl="4" w:tplc="00C28CF0" w:tentative="1">
      <w:start w:val="1"/>
      <w:numFmt w:val="lowerLetter"/>
      <w:lvlText w:val="%5."/>
      <w:lvlJc w:val="left"/>
      <w:pPr>
        <w:ind w:left="3600" w:hanging="360"/>
      </w:pPr>
    </w:lvl>
    <w:lvl w:ilvl="5" w:tplc="3E8AC6BE" w:tentative="1">
      <w:start w:val="1"/>
      <w:numFmt w:val="lowerRoman"/>
      <w:lvlText w:val="%6."/>
      <w:lvlJc w:val="right"/>
      <w:pPr>
        <w:ind w:left="4320" w:hanging="180"/>
      </w:pPr>
    </w:lvl>
    <w:lvl w:ilvl="6" w:tplc="EFE49316" w:tentative="1">
      <w:start w:val="1"/>
      <w:numFmt w:val="decimal"/>
      <w:lvlText w:val="%7."/>
      <w:lvlJc w:val="left"/>
      <w:pPr>
        <w:ind w:left="5040" w:hanging="360"/>
      </w:pPr>
    </w:lvl>
    <w:lvl w:ilvl="7" w:tplc="2E5CC37C" w:tentative="1">
      <w:start w:val="1"/>
      <w:numFmt w:val="lowerLetter"/>
      <w:lvlText w:val="%8."/>
      <w:lvlJc w:val="left"/>
      <w:pPr>
        <w:ind w:left="5760" w:hanging="360"/>
      </w:pPr>
    </w:lvl>
    <w:lvl w:ilvl="8" w:tplc="E536FB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FCBCCC">
      <w:start w:val="1"/>
      <w:numFmt w:val="lowerRoman"/>
      <w:lvlText w:val="(%1)"/>
      <w:lvlJc w:val="left"/>
      <w:pPr>
        <w:ind w:left="1080" w:hanging="720"/>
      </w:pPr>
      <w:rPr>
        <w:rFonts w:hint="default"/>
      </w:rPr>
    </w:lvl>
    <w:lvl w:ilvl="1" w:tplc="65888E5A" w:tentative="1">
      <w:start w:val="1"/>
      <w:numFmt w:val="lowerLetter"/>
      <w:lvlText w:val="%2."/>
      <w:lvlJc w:val="left"/>
      <w:pPr>
        <w:ind w:left="1440" w:hanging="360"/>
      </w:pPr>
    </w:lvl>
    <w:lvl w:ilvl="2" w:tplc="BE460BC6" w:tentative="1">
      <w:start w:val="1"/>
      <w:numFmt w:val="lowerRoman"/>
      <w:lvlText w:val="%3."/>
      <w:lvlJc w:val="right"/>
      <w:pPr>
        <w:ind w:left="2160" w:hanging="180"/>
      </w:pPr>
    </w:lvl>
    <w:lvl w:ilvl="3" w:tplc="E8686BA8" w:tentative="1">
      <w:start w:val="1"/>
      <w:numFmt w:val="decimal"/>
      <w:lvlText w:val="%4."/>
      <w:lvlJc w:val="left"/>
      <w:pPr>
        <w:ind w:left="2880" w:hanging="360"/>
      </w:pPr>
    </w:lvl>
    <w:lvl w:ilvl="4" w:tplc="9C2CC91E" w:tentative="1">
      <w:start w:val="1"/>
      <w:numFmt w:val="lowerLetter"/>
      <w:lvlText w:val="%5."/>
      <w:lvlJc w:val="left"/>
      <w:pPr>
        <w:ind w:left="3600" w:hanging="360"/>
      </w:pPr>
    </w:lvl>
    <w:lvl w:ilvl="5" w:tplc="190C3888" w:tentative="1">
      <w:start w:val="1"/>
      <w:numFmt w:val="lowerRoman"/>
      <w:lvlText w:val="%6."/>
      <w:lvlJc w:val="right"/>
      <w:pPr>
        <w:ind w:left="4320" w:hanging="180"/>
      </w:pPr>
    </w:lvl>
    <w:lvl w:ilvl="6" w:tplc="2222B8A0" w:tentative="1">
      <w:start w:val="1"/>
      <w:numFmt w:val="decimal"/>
      <w:lvlText w:val="%7."/>
      <w:lvlJc w:val="left"/>
      <w:pPr>
        <w:ind w:left="5040" w:hanging="360"/>
      </w:pPr>
    </w:lvl>
    <w:lvl w:ilvl="7" w:tplc="458C925C" w:tentative="1">
      <w:start w:val="1"/>
      <w:numFmt w:val="lowerLetter"/>
      <w:lvlText w:val="%8."/>
      <w:lvlJc w:val="left"/>
      <w:pPr>
        <w:ind w:left="5760" w:hanging="360"/>
      </w:pPr>
    </w:lvl>
    <w:lvl w:ilvl="8" w:tplc="66E255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520454">
      <w:start w:val="1"/>
      <w:numFmt w:val="lowerRoman"/>
      <w:lvlText w:val="(%1)"/>
      <w:lvlJc w:val="left"/>
      <w:pPr>
        <w:ind w:left="1080" w:hanging="720"/>
      </w:pPr>
      <w:rPr>
        <w:rFonts w:hint="default"/>
      </w:rPr>
    </w:lvl>
    <w:lvl w:ilvl="1" w:tplc="801665A6" w:tentative="1">
      <w:start w:val="1"/>
      <w:numFmt w:val="lowerLetter"/>
      <w:lvlText w:val="%2."/>
      <w:lvlJc w:val="left"/>
      <w:pPr>
        <w:ind w:left="1440" w:hanging="360"/>
      </w:pPr>
    </w:lvl>
    <w:lvl w:ilvl="2" w:tplc="0B7AC562" w:tentative="1">
      <w:start w:val="1"/>
      <w:numFmt w:val="lowerRoman"/>
      <w:lvlText w:val="%3."/>
      <w:lvlJc w:val="right"/>
      <w:pPr>
        <w:ind w:left="2160" w:hanging="180"/>
      </w:pPr>
    </w:lvl>
    <w:lvl w:ilvl="3" w:tplc="D84440A2" w:tentative="1">
      <w:start w:val="1"/>
      <w:numFmt w:val="decimal"/>
      <w:lvlText w:val="%4."/>
      <w:lvlJc w:val="left"/>
      <w:pPr>
        <w:ind w:left="2880" w:hanging="360"/>
      </w:pPr>
    </w:lvl>
    <w:lvl w:ilvl="4" w:tplc="FAE81D66" w:tentative="1">
      <w:start w:val="1"/>
      <w:numFmt w:val="lowerLetter"/>
      <w:lvlText w:val="%5."/>
      <w:lvlJc w:val="left"/>
      <w:pPr>
        <w:ind w:left="3600" w:hanging="360"/>
      </w:pPr>
    </w:lvl>
    <w:lvl w:ilvl="5" w:tplc="4D029806" w:tentative="1">
      <w:start w:val="1"/>
      <w:numFmt w:val="lowerRoman"/>
      <w:lvlText w:val="%6."/>
      <w:lvlJc w:val="right"/>
      <w:pPr>
        <w:ind w:left="4320" w:hanging="180"/>
      </w:pPr>
    </w:lvl>
    <w:lvl w:ilvl="6" w:tplc="9042A542" w:tentative="1">
      <w:start w:val="1"/>
      <w:numFmt w:val="decimal"/>
      <w:lvlText w:val="%7."/>
      <w:lvlJc w:val="left"/>
      <w:pPr>
        <w:ind w:left="5040" w:hanging="360"/>
      </w:pPr>
    </w:lvl>
    <w:lvl w:ilvl="7" w:tplc="832CA7F4" w:tentative="1">
      <w:start w:val="1"/>
      <w:numFmt w:val="lowerLetter"/>
      <w:lvlText w:val="%8."/>
      <w:lvlJc w:val="left"/>
      <w:pPr>
        <w:ind w:left="5760" w:hanging="360"/>
      </w:pPr>
    </w:lvl>
    <w:lvl w:ilvl="8" w:tplc="ED240D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B9C72F0">
      <w:start w:val="1"/>
      <w:numFmt w:val="lowerRoman"/>
      <w:lvlText w:val="(%1)"/>
      <w:lvlJc w:val="left"/>
      <w:pPr>
        <w:ind w:left="1080" w:hanging="720"/>
      </w:pPr>
      <w:rPr>
        <w:rFonts w:hint="default"/>
      </w:rPr>
    </w:lvl>
    <w:lvl w:ilvl="1" w:tplc="D37CED22" w:tentative="1">
      <w:start w:val="1"/>
      <w:numFmt w:val="lowerLetter"/>
      <w:lvlText w:val="%2."/>
      <w:lvlJc w:val="left"/>
      <w:pPr>
        <w:ind w:left="1440" w:hanging="360"/>
      </w:pPr>
    </w:lvl>
    <w:lvl w:ilvl="2" w:tplc="DE88AC0A" w:tentative="1">
      <w:start w:val="1"/>
      <w:numFmt w:val="lowerRoman"/>
      <w:lvlText w:val="%3."/>
      <w:lvlJc w:val="right"/>
      <w:pPr>
        <w:ind w:left="2160" w:hanging="180"/>
      </w:pPr>
    </w:lvl>
    <w:lvl w:ilvl="3" w:tplc="6BBC754E" w:tentative="1">
      <w:start w:val="1"/>
      <w:numFmt w:val="decimal"/>
      <w:lvlText w:val="%4."/>
      <w:lvlJc w:val="left"/>
      <w:pPr>
        <w:ind w:left="2880" w:hanging="360"/>
      </w:pPr>
    </w:lvl>
    <w:lvl w:ilvl="4" w:tplc="ACEEC8DA" w:tentative="1">
      <w:start w:val="1"/>
      <w:numFmt w:val="lowerLetter"/>
      <w:lvlText w:val="%5."/>
      <w:lvlJc w:val="left"/>
      <w:pPr>
        <w:ind w:left="3600" w:hanging="360"/>
      </w:pPr>
    </w:lvl>
    <w:lvl w:ilvl="5" w:tplc="F868679E" w:tentative="1">
      <w:start w:val="1"/>
      <w:numFmt w:val="lowerRoman"/>
      <w:lvlText w:val="%6."/>
      <w:lvlJc w:val="right"/>
      <w:pPr>
        <w:ind w:left="4320" w:hanging="180"/>
      </w:pPr>
    </w:lvl>
    <w:lvl w:ilvl="6" w:tplc="B1C430B0" w:tentative="1">
      <w:start w:val="1"/>
      <w:numFmt w:val="decimal"/>
      <w:lvlText w:val="%7."/>
      <w:lvlJc w:val="left"/>
      <w:pPr>
        <w:ind w:left="5040" w:hanging="360"/>
      </w:pPr>
    </w:lvl>
    <w:lvl w:ilvl="7" w:tplc="477CB158" w:tentative="1">
      <w:start w:val="1"/>
      <w:numFmt w:val="lowerLetter"/>
      <w:lvlText w:val="%8."/>
      <w:lvlJc w:val="left"/>
      <w:pPr>
        <w:ind w:left="5760" w:hanging="360"/>
      </w:pPr>
    </w:lvl>
    <w:lvl w:ilvl="8" w:tplc="2CEA6DD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8A0F720">
      <w:start w:val="1"/>
      <w:numFmt w:val="lowerRoman"/>
      <w:lvlText w:val="(%1)"/>
      <w:lvlJc w:val="left"/>
      <w:pPr>
        <w:ind w:left="1080" w:hanging="720"/>
      </w:pPr>
      <w:rPr>
        <w:rFonts w:hint="default"/>
      </w:rPr>
    </w:lvl>
    <w:lvl w:ilvl="1" w:tplc="364698A2" w:tentative="1">
      <w:start w:val="1"/>
      <w:numFmt w:val="lowerLetter"/>
      <w:lvlText w:val="%2."/>
      <w:lvlJc w:val="left"/>
      <w:pPr>
        <w:ind w:left="1440" w:hanging="360"/>
      </w:pPr>
    </w:lvl>
    <w:lvl w:ilvl="2" w:tplc="00062714" w:tentative="1">
      <w:start w:val="1"/>
      <w:numFmt w:val="lowerRoman"/>
      <w:lvlText w:val="%3."/>
      <w:lvlJc w:val="right"/>
      <w:pPr>
        <w:ind w:left="2160" w:hanging="180"/>
      </w:pPr>
    </w:lvl>
    <w:lvl w:ilvl="3" w:tplc="7F821486" w:tentative="1">
      <w:start w:val="1"/>
      <w:numFmt w:val="decimal"/>
      <w:lvlText w:val="%4."/>
      <w:lvlJc w:val="left"/>
      <w:pPr>
        <w:ind w:left="2880" w:hanging="360"/>
      </w:pPr>
    </w:lvl>
    <w:lvl w:ilvl="4" w:tplc="A44A3284" w:tentative="1">
      <w:start w:val="1"/>
      <w:numFmt w:val="lowerLetter"/>
      <w:lvlText w:val="%5."/>
      <w:lvlJc w:val="left"/>
      <w:pPr>
        <w:ind w:left="3600" w:hanging="360"/>
      </w:pPr>
    </w:lvl>
    <w:lvl w:ilvl="5" w:tplc="73E494D6" w:tentative="1">
      <w:start w:val="1"/>
      <w:numFmt w:val="lowerRoman"/>
      <w:lvlText w:val="%6."/>
      <w:lvlJc w:val="right"/>
      <w:pPr>
        <w:ind w:left="4320" w:hanging="180"/>
      </w:pPr>
    </w:lvl>
    <w:lvl w:ilvl="6" w:tplc="82DA7FDE" w:tentative="1">
      <w:start w:val="1"/>
      <w:numFmt w:val="decimal"/>
      <w:lvlText w:val="%7."/>
      <w:lvlJc w:val="left"/>
      <w:pPr>
        <w:ind w:left="5040" w:hanging="360"/>
      </w:pPr>
    </w:lvl>
    <w:lvl w:ilvl="7" w:tplc="CEC0337E" w:tentative="1">
      <w:start w:val="1"/>
      <w:numFmt w:val="lowerLetter"/>
      <w:lvlText w:val="%8."/>
      <w:lvlJc w:val="left"/>
      <w:pPr>
        <w:ind w:left="5760" w:hanging="360"/>
      </w:pPr>
    </w:lvl>
    <w:lvl w:ilvl="8" w:tplc="F328ECF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CB8C4BE">
      <w:start w:val="1"/>
      <w:numFmt w:val="lowerRoman"/>
      <w:lvlText w:val="(%1)"/>
      <w:lvlJc w:val="left"/>
      <w:pPr>
        <w:ind w:left="1080" w:hanging="720"/>
      </w:pPr>
      <w:rPr>
        <w:rFonts w:hint="default"/>
      </w:rPr>
    </w:lvl>
    <w:lvl w:ilvl="1" w:tplc="2DFC8F36" w:tentative="1">
      <w:start w:val="1"/>
      <w:numFmt w:val="lowerLetter"/>
      <w:lvlText w:val="%2."/>
      <w:lvlJc w:val="left"/>
      <w:pPr>
        <w:ind w:left="1440" w:hanging="360"/>
      </w:pPr>
    </w:lvl>
    <w:lvl w:ilvl="2" w:tplc="84DC8E84" w:tentative="1">
      <w:start w:val="1"/>
      <w:numFmt w:val="lowerRoman"/>
      <w:lvlText w:val="%3."/>
      <w:lvlJc w:val="right"/>
      <w:pPr>
        <w:ind w:left="2160" w:hanging="180"/>
      </w:pPr>
    </w:lvl>
    <w:lvl w:ilvl="3" w:tplc="DA5455B0" w:tentative="1">
      <w:start w:val="1"/>
      <w:numFmt w:val="decimal"/>
      <w:lvlText w:val="%4."/>
      <w:lvlJc w:val="left"/>
      <w:pPr>
        <w:ind w:left="2880" w:hanging="360"/>
      </w:pPr>
    </w:lvl>
    <w:lvl w:ilvl="4" w:tplc="C002B630" w:tentative="1">
      <w:start w:val="1"/>
      <w:numFmt w:val="lowerLetter"/>
      <w:lvlText w:val="%5."/>
      <w:lvlJc w:val="left"/>
      <w:pPr>
        <w:ind w:left="3600" w:hanging="360"/>
      </w:pPr>
    </w:lvl>
    <w:lvl w:ilvl="5" w:tplc="F66A0882" w:tentative="1">
      <w:start w:val="1"/>
      <w:numFmt w:val="lowerRoman"/>
      <w:lvlText w:val="%6."/>
      <w:lvlJc w:val="right"/>
      <w:pPr>
        <w:ind w:left="4320" w:hanging="180"/>
      </w:pPr>
    </w:lvl>
    <w:lvl w:ilvl="6" w:tplc="A4DE5CB6" w:tentative="1">
      <w:start w:val="1"/>
      <w:numFmt w:val="decimal"/>
      <w:lvlText w:val="%7."/>
      <w:lvlJc w:val="left"/>
      <w:pPr>
        <w:ind w:left="5040" w:hanging="360"/>
      </w:pPr>
    </w:lvl>
    <w:lvl w:ilvl="7" w:tplc="39D6587A" w:tentative="1">
      <w:start w:val="1"/>
      <w:numFmt w:val="lowerLetter"/>
      <w:lvlText w:val="%8."/>
      <w:lvlJc w:val="left"/>
      <w:pPr>
        <w:ind w:left="5760" w:hanging="360"/>
      </w:pPr>
    </w:lvl>
    <w:lvl w:ilvl="8" w:tplc="DC5405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E12"/>
    <w:rsid w:val="000239CC"/>
    <w:rsid w:val="00054C58"/>
    <w:rsid w:val="000C0D59"/>
    <w:rsid w:val="008D0DDF"/>
    <w:rsid w:val="00B4786D"/>
    <w:rsid w:val="00B515E1"/>
    <w:rsid w:val="00C642B5"/>
    <w:rsid w:val="00CF7CE4"/>
    <w:rsid w:val="00EA35B9"/>
    <w:rsid w:val="00FF62A8"/>
    <w:rsid w:val="00FF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A8A96"/>
  <w15:docId w15:val="{D201C43B-C989-4745-89AC-9CE010BE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3D19"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3D19"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3D19" w:rsidP="00BF58F7">
          <w:pPr>
            <w:pStyle w:val="8F35DD72676C4968804A78859020A7E8"/>
          </w:pPr>
          <w:r w:rsidRPr="00D858FE">
            <w:rPr>
              <w:rStyle w:val="PlaceholderText"/>
            </w:rPr>
            <w:t>Choose an item.</w:t>
          </w:r>
        </w:p>
      </w:docPartBody>
    </w:docPart>
    <w:docPart>
      <w:docPartPr>
        <w:name w:val="B5F1287D09A1407CB248E198155D3247"/>
        <w:category>
          <w:name w:val="General"/>
          <w:gallery w:val="placeholder"/>
        </w:category>
        <w:types>
          <w:type w:val="bbPlcHdr"/>
        </w:types>
        <w:behaviors>
          <w:behavior w:val="content"/>
        </w:behaviors>
        <w:guid w:val="{822ECF2E-9344-4C1A-B63F-3646798E647E}"/>
      </w:docPartPr>
      <w:docPartBody>
        <w:p w:rsidR="002A3753" w:rsidRDefault="00DF3D19" w:rsidP="00DF3D19">
          <w:pPr>
            <w:pStyle w:val="B5F1287D09A1407CB248E198155D3247"/>
          </w:pPr>
          <w:r w:rsidRPr="00D858FE">
            <w:rPr>
              <w:rStyle w:val="PlaceholderText"/>
            </w:rPr>
            <w:t>Choose an item.</w:t>
          </w:r>
        </w:p>
      </w:docPartBody>
    </w:docPart>
    <w:docPart>
      <w:docPartPr>
        <w:name w:val="628F281457F1451D91467D65BF32662A"/>
        <w:category>
          <w:name w:val="General"/>
          <w:gallery w:val="placeholder"/>
        </w:category>
        <w:types>
          <w:type w:val="bbPlcHdr"/>
        </w:types>
        <w:behaviors>
          <w:behavior w:val="content"/>
        </w:behaviors>
        <w:guid w:val="{A478E4BB-EEBB-4B85-AF29-E4E0111A6982}"/>
      </w:docPartPr>
      <w:docPartBody>
        <w:p w:rsidR="002A3753" w:rsidRDefault="00DF3D19" w:rsidP="00DF3D19">
          <w:pPr>
            <w:pStyle w:val="628F281457F1451D91467D65BF32662A"/>
          </w:pPr>
          <w:r w:rsidRPr="00D858FE">
            <w:rPr>
              <w:rStyle w:val="PlaceholderText"/>
            </w:rPr>
            <w:t>Choose an item.</w:t>
          </w:r>
        </w:p>
      </w:docPartBody>
    </w:docPart>
    <w:docPart>
      <w:docPartPr>
        <w:name w:val="F2AF9E411F314143958D505DAFA5FF52"/>
        <w:category>
          <w:name w:val="General"/>
          <w:gallery w:val="placeholder"/>
        </w:category>
        <w:types>
          <w:type w:val="bbPlcHdr"/>
        </w:types>
        <w:behaviors>
          <w:behavior w:val="content"/>
        </w:behaviors>
        <w:guid w:val="{75194B8D-FF75-4351-A9BB-588A63F4661F}"/>
      </w:docPartPr>
      <w:docPartBody>
        <w:p w:rsidR="002A3753" w:rsidRDefault="00DF3D19" w:rsidP="00DF3D19">
          <w:pPr>
            <w:pStyle w:val="F2AF9E411F314143958D505DAFA5FF52"/>
          </w:pPr>
          <w:r w:rsidRPr="00D858FE">
            <w:rPr>
              <w:rStyle w:val="PlaceholderText"/>
            </w:rPr>
            <w:t>Choose an item.</w:t>
          </w:r>
        </w:p>
      </w:docPartBody>
    </w:docPart>
    <w:docPart>
      <w:docPartPr>
        <w:name w:val="64A3F0FE6B044FF89BE79D85370DBD16"/>
        <w:category>
          <w:name w:val="General"/>
          <w:gallery w:val="placeholder"/>
        </w:category>
        <w:types>
          <w:type w:val="bbPlcHdr"/>
        </w:types>
        <w:behaviors>
          <w:behavior w:val="content"/>
        </w:behaviors>
        <w:guid w:val="{DE7235AB-E4C2-452B-9B49-D6E16E049EFB}"/>
      </w:docPartPr>
      <w:docPartBody>
        <w:p w:rsidR="002A3753" w:rsidRDefault="00DF3D19" w:rsidP="00DF3D19">
          <w:pPr>
            <w:pStyle w:val="64A3F0FE6B044FF89BE79D85370DBD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19"/>
    <w:rsid w:val="002A3753"/>
    <w:rsid w:val="00543A23"/>
    <w:rsid w:val="00DF3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3D19"/>
    <w:rPr>
      <w:color w:val="808080"/>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B5F1287D09A1407CB248E198155D3247">
    <w:name w:val="B5F1287D09A1407CB248E198155D3247"/>
    <w:rsid w:val="00DF3D19"/>
  </w:style>
  <w:style w:type="paragraph" w:customStyle="1" w:styleId="628F281457F1451D91467D65BF32662A">
    <w:name w:val="628F281457F1451D91467D65BF32662A"/>
    <w:rsid w:val="00DF3D19"/>
  </w:style>
  <w:style w:type="paragraph" w:customStyle="1" w:styleId="F2AF9E411F314143958D505DAFA5FF52">
    <w:name w:val="F2AF9E411F314143958D505DAFA5FF52"/>
    <w:rsid w:val="00DF3D19"/>
  </w:style>
  <w:style w:type="paragraph" w:customStyle="1" w:styleId="64A3F0FE6B044FF89BE79D85370DBD16">
    <w:name w:val="64A3F0FE6B044FF89BE79D85370DBD16"/>
    <w:rsid w:val="00DF3D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6194</RACS_x0020_ID>
    <Approved_x0020_Provider xmlns="a8338b6e-77a6-4851-82b6-98166143ffdd">Rosha Pty Ltd</Approved_x0020_Provider>
    <Management_x0020_Company_x0020_ID xmlns="a8338b6e-77a6-4851-82b6-98166143ffdd" xsi:nil="true"/>
    <Home xmlns="a8338b6e-77a6-4851-82b6-98166143ffdd">Semaphore Residential Care Centre</Home>
    <Signed xmlns="a8338b6e-77a6-4851-82b6-98166143ffdd" xsi:nil="true"/>
    <Uploaded xmlns="a8338b6e-77a6-4851-82b6-98166143ffdd">False</Uploaded>
    <Management_x0020_Company xmlns="a8338b6e-77a6-4851-82b6-98166143ffdd" xsi:nil="true"/>
    <Doc_x0020_Date xmlns="a8338b6e-77a6-4851-82b6-98166143ffdd">2023-07-10T03:24:00+00:00</Doc_x0020_Date>
    <CSI_x0020_ID xmlns="a8338b6e-77a6-4851-82b6-98166143ffdd" xsi:nil="true"/>
    <Case_x0020_ID xmlns="a8338b6e-77a6-4851-82b6-98166143ffdd" xsi:nil="true"/>
    <Approved_x0020_Provider_x0020_ID xmlns="a8338b6e-77a6-4851-82b6-98166143ffdd">9C6D8368-77F4-DC11-AD41-005056922186</Approved_x0020_Provider_x0020_ID>
    <Location xmlns="a8338b6e-77a6-4851-82b6-98166143ffdd" xsi:nil="true"/>
    <Home_x0020_ID xmlns="a8338b6e-77a6-4851-82b6-98166143ffdd">D2FD2E1C-7CF4-DC11-AD41-005056922186</Home_x0020_ID>
    <State xmlns="a8338b6e-77a6-4851-82b6-98166143ffdd">SA</State>
    <Doc_x0020_Sent_Received_x0020_Date xmlns="a8338b6e-77a6-4851-82b6-98166143ffdd">2023-07-10T00:00:00+00:00</Doc_x0020_Sent_Received_x0020_Date>
    <Activity_x0020_ID xmlns="a8338b6e-77a6-4851-82b6-98166143ffdd">82A1D762-E0FD-ED11-B19A-005056922186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65D1D86-4151-4BC6-A263-BDFE7D5E6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2023-07-31T04:22:00Z</dcterms:created>
  <dcterms:modified xsi:type="dcterms:W3CDTF">2023-07-31T04:23:00Z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