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580EE" w14:textId="77777777" w:rsidR="00D2559D" w:rsidRPr="003217D3" w:rsidRDefault="00334A7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DF5827A" wp14:editId="4CCA75D8">
            <wp:simplePos x="0" y="0"/>
            <wp:positionH relativeFrom="page">
              <wp:posOffset>0</wp:posOffset>
            </wp:positionH>
            <wp:positionV relativeFrom="page">
              <wp:posOffset>1153490</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1181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DF580EF" w14:textId="77777777" w:rsidR="00D2559D" w:rsidRPr="003217D3" w:rsidRDefault="00334A7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DF580F0" w14:textId="77777777" w:rsidR="00D2559D" w:rsidRPr="00A36AA9" w:rsidRDefault="00334A7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DF580F1" w14:textId="77777777" w:rsidR="00D2559D" w:rsidRPr="00A36AA9" w:rsidRDefault="00334A7C" w:rsidP="00453AC3">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W w:w="0" w:type="auto"/>
        <w:tblInd w:w="-142" w:type="dxa"/>
        <w:tblLook w:val="0480" w:firstRow="0" w:lastRow="0" w:firstColumn="1" w:lastColumn="0" w:noHBand="0" w:noVBand="1"/>
      </w:tblPr>
      <w:tblGrid>
        <w:gridCol w:w="3227"/>
        <w:gridCol w:w="7114"/>
      </w:tblGrid>
      <w:tr w:rsidR="00751602" w14:paraId="3DF580F4" w14:textId="77777777" w:rsidTr="002438C5">
        <w:tc>
          <w:tcPr>
            <w:tcW w:w="3227" w:type="dxa"/>
            <w:tcBorders>
              <w:right w:val="single" w:sz="4" w:space="0" w:color="auto"/>
            </w:tcBorders>
          </w:tcPr>
          <w:p w14:paraId="3DF580F2" w14:textId="77777777" w:rsidR="00D2559D" w:rsidRPr="00453AC3" w:rsidRDefault="00334A7C" w:rsidP="00453AC3">
            <w:pPr>
              <w:pStyle w:val="CoverHeading"/>
              <w:spacing w:after="120" w:line="22" w:lineRule="atLeast"/>
              <w:rPr>
                <w:rFonts w:ascii="Arial" w:hAnsi="Arial" w:cs="Arial"/>
                <w:sz w:val="24"/>
              </w:rPr>
            </w:pPr>
            <w:bookmarkStart w:id="0" w:name="_Hlk112236758"/>
            <w:r w:rsidRPr="00453AC3">
              <w:rPr>
                <w:rFonts w:ascii="Arial" w:hAnsi="Arial" w:cs="Arial"/>
                <w:sz w:val="24"/>
              </w:rPr>
              <w:t>Name of service:</w:t>
            </w:r>
          </w:p>
        </w:tc>
        <w:tc>
          <w:tcPr>
            <w:tcW w:w="7114" w:type="dxa"/>
            <w:tcBorders>
              <w:left w:val="single" w:sz="4" w:space="0" w:color="auto"/>
            </w:tcBorders>
          </w:tcPr>
          <w:p w14:paraId="3DF580F3" w14:textId="77777777" w:rsidR="00D2559D" w:rsidRPr="00453AC3" w:rsidRDefault="00334A7C" w:rsidP="00453AC3">
            <w:pPr>
              <w:pStyle w:val="ListBullet"/>
              <w:spacing w:before="0" w:after="120" w:line="22" w:lineRule="atLeast"/>
              <w:rPr>
                <w:rFonts w:ascii="Arial" w:hAnsi="Arial" w:cs="Arial"/>
                <w:color w:val="auto"/>
              </w:rPr>
            </w:pPr>
            <w:r w:rsidRPr="00453AC3">
              <w:rPr>
                <w:rFonts w:ascii="Arial" w:hAnsi="Arial" w:cs="Arial"/>
                <w:color w:val="auto"/>
              </w:rPr>
              <w:t>Senior Helpers Northern Tasmania</w:t>
            </w:r>
          </w:p>
        </w:tc>
      </w:tr>
      <w:tr w:rsidR="00751602" w14:paraId="3DF580F7" w14:textId="77777777" w:rsidTr="002438C5">
        <w:tc>
          <w:tcPr>
            <w:tcW w:w="3227" w:type="dxa"/>
            <w:tcBorders>
              <w:right w:val="single" w:sz="4" w:space="0" w:color="auto"/>
            </w:tcBorders>
            <w:shd w:val="clear" w:color="auto" w:fill="auto"/>
          </w:tcPr>
          <w:p w14:paraId="3DF580F5" w14:textId="77777777" w:rsidR="00540817" w:rsidRPr="00453AC3" w:rsidRDefault="00334A7C" w:rsidP="00453AC3">
            <w:pPr>
              <w:pStyle w:val="CoverHeading"/>
              <w:spacing w:after="120" w:line="22" w:lineRule="atLeast"/>
              <w:rPr>
                <w:rFonts w:ascii="Arial" w:hAnsi="Arial" w:cs="Arial"/>
                <w:sz w:val="24"/>
              </w:rPr>
            </w:pPr>
            <w:r w:rsidRPr="00453AC3">
              <w:rPr>
                <w:rFonts w:ascii="Arial" w:hAnsi="Arial" w:cs="Arial"/>
                <w:sz w:val="24"/>
              </w:rPr>
              <w:t>Service address:</w:t>
            </w:r>
          </w:p>
        </w:tc>
        <w:tc>
          <w:tcPr>
            <w:tcW w:w="7114" w:type="dxa"/>
            <w:tcBorders>
              <w:left w:val="single" w:sz="4" w:space="0" w:color="auto"/>
            </w:tcBorders>
            <w:shd w:val="clear" w:color="auto" w:fill="auto"/>
          </w:tcPr>
          <w:p w14:paraId="3DF580F6" w14:textId="77777777" w:rsidR="00540817" w:rsidRPr="00453AC3" w:rsidRDefault="00334A7C" w:rsidP="00453AC3">
            <w:pPr>
              <w:pStyle w:val="ListBullet"/>
              <w:spacing w:before="0" w:after="120" w:line="22" w:lineRule="atLeast"/>
              <w:rPr>
                <w:rFonts w:ascii="Arial" w:hAnsi="Arial" w:cs="Arial"/>
                <w:color w:val="auto"/>
              </w:rPr>
            </w:pPr>
            <w:r w:rsidRPr="00453AC3">
              <w:rPr>
                <w:rFonts w:ascii="Arial" w:hAnsi="Arial" w:cs="Arial"/>
                <w:color w:val="auto"/>
              </w:rPr>
              <w:t>63-65 Cameron Street LAUNCESTON TAS 7250</w:t>
            </w:r>
          </w:p>
        </w:tc>
      </w:tr>
      <w:tr w:rsidR="00751602" w14:paraId="3DF580FA" w14:textId="77777777" w:rsidTr="002438C5">
        <w:tc>
          <w:tcPr>
            <w:tcW w:w="3227" w:type="dxa"/>
            <w:tcBorders>
              <w:right w:val="single" w:sz="4" w:space="0" w:color="auto"/>
            </w:tcBorders>
            <w:shd w:val="clear" w:color="auto" w:fill="auto"/>
          </w:tcPr>
          <w:p w14:paraId="3DF580F8" w14:textId="77777777" w:rsidR="00D2559D" w:rsidRPr="00453AC3" w:rsidRDefault="00334A7C" w:rsidP="00453AC3">
            <w:pPr>
              <w:pStyle w:val="CoverHeading"/>
              <w:spacing w:after="120" w:line="22" w:lineRule="atLeast"/>
              <w:rPr>
                <w:rFonts w:ascii="Arial" w:hAnsi="Arial" w:cs="Arial"/>
                <w:sz w:val="24"/>
              </w:rPr>
            </w:pPr>
            <w:r w:rsidRPr="00453AC3">
              <w:rPr>
                <w:rFonts w:ascii="Arial" w:hAnsi="Arial" w:cs="Arial"/>
                <w:sz w:val="24"/>
              </w:rPr>
              <w:t>Commission ID:</w:t>
            </w:r>
          </w:p>
        </w:tc>
        <w:tc>
          <w:tcPr>
            <w:tcW w:w="7114" w:type="dxa"/>
            <w:tcBorders>
              <w:left w:val="single" w:sz="4" w:space="0" w:color="auto"/>
            </w:tcBorders>
            <w:shd w:val="clear" w:color="auto" w:fill="auto"/>
          </w:tcPr>
          <w:p w14:paraId="3DF580F9" w14:textId="77777777" w:rsidR="00D2559D" w:rsidRPr="00453AC3" w:rsidRDefault="00334A7C" w:rsidP="00453AC3">
            <w:pPr>
              <w:pStyle w:val="ListBullet"/>
              <w:spacing w:before="0" w:after="120" w:line="22" w:lineRule="atLeast"/>
              <w:rPr>
                <w:rFonts w:ascii="Arial" w:hAnsi="Arial" w:cs="Arial"/>
                <w:color w:val="auto"/>
              </w:rPr>
            </w:pPr>
            <w:r w:rsidRPr="00453AC3">
              <w:rPr>
                <w:rFonts w:ascii="Arial" w:hAnsi="Arial" w:cs="Arial"/>
                <w:color w:val="auto"/>
              </w:rPr>
              <w:t>301022</w:t>
            </w:r>
          </w:p>
        </w:tc>
      </w:tr>
      <w:tr w:rsidR="00751602" w14:paraId="3DF580FD" w14:textId="77777777" w:rsidTr="002438C5">
        <w:tc>
          <w:tcPr>
            <w:tcW w:w="3227" w:type="dxa"/>
            <w:tcBorders>
              <w:right w:val="single" w:sz="4" w:space="0" w:color="auto"/>
            </w:tcBorders>
            <w:shd w:val="clear" w:color="auto" w:fill="auto"/>
          </w:tcPr>
          <w:p w14:paraId="3DF580FB" w14:textId="77777777" w:rsidR="00D2559D" w:rsidRPr="00453AC3" w:rsidRDefault="00334A7C" w:rsidP="00453AC3">
            <w:pPr>
              <w:pStyle w:val="CoverHeading"/>
              <w:spacing w:after="120" w:line="22" w:lineRule="atLeast"/>
              <w:rPr>
                <w:rFonts w:ascii="Arial" w:hAnsi="Arial" w:cs="Arial"/>
                <w:sz w:val="24"/>
              </w:rPr>
            </w:pPr>
            <w:r w:rsidRPr="00453AC3">
              <w:rPr>
                <w:rFonts w:ascii="Arial" w:hAnsi="Arial" w:cs="Arial"/>
                <w:sz w:val="24"/>
              </w:rPr>
              <w:t>Home Service Provider:</w:t>
            </w:r>
          </w:p>
        </w:tc>
        <w:tc>
          <w:tcPr>
            <w:tcW w:w="7114" w:type="dxa"/>
            <w:tcBorders>
              <w:left w:val="single" w:sz="4" w:space="0" w:color="auto"/>
            </w:tcBorders>
            <w:shd w:val="clear" w:color="auto" w:fill="auto"/>
          </w:tcPr>
          <w:p w14:paraId="3DF580FC" w14:textId="77777777" w:rsidR="00D2559D" w:rsidRPr="00453AC3" w:rsidRDefault="00334A7C" w:rsidP="00453AC3">
            <w:pPr>
              <w:pStyle w:val="ListBullet"/>
              <w:spacing w:before="0" w:after="120" w:line="22" w:lineRule="atLeast"/>
              <w:rPr>
                <w:rFonts w:ascii="Arial" w:hAnsi="Arial" w:cs="Arial"/>
                <w:color w:val="auto"/>
              </w:rPr>
            </w:pPr>
            <w:r w:rsidRPr="00453AC3">
              <w:rPr>
                <w:rFonts w:ascii="Arial" w:hAnsi="Arial" w:cs="Arial"/>
                <w:color w:val="auto"/>
              </w:rPr>
              <w:t>Mosel Williams Care Pty Ltd</w:t>
            </w:r>
          </w:p>
        </w:tc>
      </w:tr>
      <w:tr w:rsidR="00751602" w14:paraId="3DF58100" w14:textId="77777777" w:rsidTr="002438C5">
        <w:tc>
          <w:tcPr>
            <w:tcW w:w="3227" w:type="dxa"/>
            <w:tcBorders>
              <w:right w:val="single" w:sz="4" w:space="0" w:color="auto"/>
            </w:tcBorders>
            <w:shd w:val="clear" w:color="auto" w:fill="auto"/>
          </w:tcPr>
          <w:p w14:paraId="3DF580FE" w14:textId="77777777" w:rsidR="00D2559D" w:rsidRPr="00453AC3" w:rsidRDefault="00334A7C" w:rsidP="00453AC3">
            <w:pPr>
              <w:pStyle w:val="CoverHeading"/>
              <w:spacing w:after="120" w:line="22" w:lineRule="atLeast"/>
              <w:rPr>
                <w:rFonts w:ascii="Arial" w:hAnsi="Arial" w:cs="Arial"/>
                <w:sz w:val="24"/>
              </w:rPr>
            </w:pPr>
            <w:r w:rsidRPr="00453AC3">
              <w:rPr>
                <w:rFonts w:ascii="Arial" w:hAnsi="Arial" w:cs="Arial"/>
                <w:sz w:val="24"/>
              </w:rPr>
              <w:t>Activity type:</w:t>
            </w:r>
          </w:p>
        </w:tc>
        <w:tc>
          <w:tcPr>
            <w:tcW w:w="7114" w:type="dxa"/>
            <w:tcBorders>
              <w:left w:val="single" w:sz="4" w:space="0" w:color="auto"/>
            </w:tcBorders>
            <w:shd w:val="clear" w:color="auto" w:fill="auto"/>
          </w:tcPr>
          <w:p w14:paraId="3DF580FF" w14:textId="77777777" w:rsidR="00D2559D" w:rsidRPr="00453AC3" w:rsidRDefault="00334A7C" w:rsidP="00453AC3">
            <w:pPr>
              <w:pStyle w:val="ListBullet"/>
              <w:spacing w:before="0" w:after="120" w:line="22" w:lineRule="atLeast"/>
              <w:rPr>
                <w:rFonts w:ascii="Arial" w:hAnsi="Arial" w:cs="Arial"/>
                <w:color w:val="auto"/>
              </w:rPr>
            </w:pPr>
            <w:r w:rsidRPr="00453AC3">
              <w:rPr>
                <w:rFonts w:ascii="Arial" w:hAnsi="Arial" w:cs="Arial"/>
                <w:color w:val="auto"/>
              </w:rPr>
              <w:t>Quality Audit</w:t>
            </w:r>
          </w:p>
        </w:tc>
      </w:tr>
      <w:tr w:rsidR="00751602" w14:paraId="3DF58103" w14:textId="77777777" w:rsidTr="002438C5">
        <w:tc>
          <w:tcPr>
            <w:tcW w:w="3227" w:type="dxa"/>
            <w:tcBorders>
              <w:right w:val="single" w:sz="4" w:space="0" w:color="auto"/>
            </w:tcBorders>
            <w:shd w:val="clear" w:color="auto" w:fill="auto"/>
          </w:tcPr>
          <w:p w14:paraId="3DF58101" w14:textId="77777777" w:rsidR="00D2559D" w:rsidRPr="00453AC3" w:rsidRDefault="00334A7C" w:rsidP="00453AC3">
            <w:pPr>
              <w:pStyle w:val="CoverHeading"/>
              <w:spacing w:after="120" w:line="22" w:lineRule="atLeast"/>
              <w:rPr>
                <w:rFonts w:ascii="Arial" w:hAnsi="Arial" w:cs="Arial"/>
                <w:sz w:val="24"/>
              </w:rPr>
            </w:pPr>
            <w:r w:rsidRPr="00453AC3">
              <w:rPr>
                <w:rFonts w:ascii="Arial" w:hAnsi="Arial" w:cs="Arial"/>
                <w:sz w:val="24"/>
              </w:rPr>
              <w:t>Activity date:</w:t>
            </w:r>
          </w:p>
        </w:tc>
        <w:tc>
          <w:tcPr>
            <w:tcW w:w="7114" w:type="dxa"/>
            <w:tcBorders>
              <w:left w:val="single" w:sz="4" w:space="0" w:color="auto"/>
            </w:tcBorders>
            <w:shd w:val="clear" w:color="auto" w:fill="auto"/>
          </w:tcPr>
          <w:p w14:paraId="3DF58102" w14:textId="77777777" w:rsidR="00D2559D" w:rsidRPr="00453AC3" w:rsidRDefault="00334A7C" w:rsidP="00453AC3">
            <w:pPr>
              <w:pStyle w:val="ListBullet"/>
              <w:spacing w:before="0" w:after="120" w:line="22" w:lineRule="atLeast"/>
              <w:rPr>
                <w:rFonts w:ascii="Arial" w:hAnsi="Arial" w:cs="Arial"/>
                <w:color w:val="auto"/>
              </w:rPr>
            </w:pPr>
            <w:r w:rsidRPr="00453AC3">
              <w:rPr>
                <w:rFonts w:ascii="Arial" w:hAnsi="Arial" w:cs="Arial"/>
                <w:color w:val="auto"/>
              </w:rPr>
              <w:t>16 June 2023 to 21 June 2023</w:t>
            </w:r>
          </w:p>
        </w:tc>
      </w:tr>
      <w:tr w:rsidR="00751602" w14:paraId="3DF58106" w14:textId="77777777" w:rsidTr="002438C5">
        <w:tc>
          <w:tcPr>
            <w:tcW w:w="3227" w:type="dxa"/>
            <w:tcBorders>
              <w:right w:val="single" w:sz="4" w:space="0" w:color="auto"/>
            </w:tcBorders>
            <w:shd w:val="clear" w:color="auto" w:fill="auto"/>
          </w:tcPr>
          <w:p w14:paraId="3DF58104" w14:textId="77777777" w:rsidR="00D2559D" w:rsidRPr="00453AC3" w:rsidRDefault="00334A7C" w:rsidP="00453AC3">
            <w:pPr>
              <w:pStyle w:val="CoverHeading"/>
              <w:spacing w:after="120" w:line="22" w:lineRule="atLeast"/>
              <w:rPr>
                <w:rFonts w:ascii="Arial" w:hAnsi="Arial" w:cs="Arial"/>
                <w:sz w:val="24"/>
              </w:rPr>
            </w:pPr>
            <w:r w:rsidRPr="00453AC3">
              <w:rPr>
                <w:rFonts w:ascii="Arial" w:hAnsi="Arial" w:cs="Arial"/>
                <w:sz w:val="24"/>
              </w:rPr>
              <w:t>Performance report date:</w:t>
            </w:r>
          </w:p>
        </w:tc>
        <w:tc>
          <w:tcPr>
            <w:tcW w:w="7114" w:type="dxa"/>
            <w:tcBorders>
              <w:left w:val="single" w:sz="4" w:space="0" w:color="auto"/>
            </w:tcBorders>
            <w:shd w:val="clear" w:color="auto" w:fill="auto"/>
          </w:tcPr>
          <w:p w14:paraId="3DF58105" w14:textId="377032C2" w:rsidR="00D2559D" w:rsidRPr="00453AC3" w:rsidRDefault="00265F03" w:rsidP="00453AC3">
            <w:pPr>
              <w:pStyle w:val="ListBullet"/>
              <w:spacing w:before="0" w:after="120" w:line="22" w:lineRule="atLeast"/>
              <w:rPr>
                <w:rFonts w:ascii="Arial" w:hAnsi="Arial" w:cs="Arial"/>
                <w:color w:val="auto"/>
              </w:rPr>
            </w:pPr>
            <w:r w:rsidRPr="00453AC3">
              <w:rPr>
                <w:rFonts w:ascii="Arial" w:hAnsi="Arial" w:cs="Arial"/>
                <w:color w:val="auto"/>
              </w:rPr>
              <w:t>15 August 2023</w:t>
            </w:r>
          </w:p>
        </w:tc>
      </w:tr>
    </w:tbl>
    <w:bookmarkEnd w:id="0"/>
    <w:p w14:paraId="3DF58107" w14:textId="77777777" w:rsidR="00FA0A5B" w:rsidRPr="00265F03" w:rsidRDefault="00334A7C" w:rsidP="001D775A">
      <w:pPr>
        <w:pStyle w:val="Heading20"/>
        <w:spacing w:before="240" w:after="0"/>
        <w:rPr>
          <w:b w:val="0"/>
          <w:bCs w:val="0"/>
        </w:rPr>
      </w:pPr>
      <w:r w:rsidRPr="00265F03">
        <w:rPr>
          <w:b w:val="0"/>
          <w:bCs w:val="0"/>
        </w:rPr>
        <w:t xml:space="preserve">This performance report </w:t>
      </w:r>
      <w:r w:rsidRPr="002438C5">
        <w:t>is published</w:t>
      </w:r>
      <w:r w:rsidRPr="00265F03">
        <w:rPr>
          <w:b w:val="0"/>
          <w:bCs w:val="0"/>
        </w:rPr>
        <w:t xml:space="preserve"> on the Aged Care Quality and Safety Commission’s (the </w:t>
      </w:r>
      <w:r w:rsidRPr="002438C5">
        <w:t>Commission</w:t>
      </w:r>
      <w:r w:rsidRPr="00265F03">
        <w:rPr>
          <w:b w:val="0"/>
          <w:bCs w:val="0"/>
        </w:rPr>
        <w:t>) website under the Aged Care Quality and Safety Commission Rules 2018.</w:t>
      </w:r>
      <w:r w:rsidRPr="00265F03">
        <w:rPr>
          <w:b w:val="0"/>
          <w:bCs w:val="0"/>
        </w:rPr>
        <w:br w:type="page"/>
      </w:r>
    </w:p>
    <w:p w14:paraId="3DF58108" w14:textId="77777777" w:rsidR="000078F8" w:rsidRPr="00904CB9" w:rsidRDefault="00334A7C" w:rsidP="000078F8">
      <w:pPr>
        <w:spacing w:after="240" w:line="22" w:lineRule="atLeast"/>
        <w:textAlignment w:val="baseline"/>
        <w:rPr>
          <w:rFonts w:ascii="Arial" w:eastAsiaTheme="majorEastAsia" w:hAnsi="Arial" w:cs="Arial"/>
          <w:b/>
          <w:bCs/>
          <w:sz w:val="30"/>
          <w:szCs w:val="28"/>
        </w:rPr>
      </w:pPr>
      <w:r w:rsidRPr="00904CB9">
        <w:rPr>
          <w:rFonts w:ascii="Arial" w:eastAsiaTheme="majorEastAsia" w:hAnsi="Arial" w:cs="Arial"/>
          <w:b/>
          <w:bCs/>
          <w:sz w:val="30"/>
          <w:szCs w:val="28"/>
        </w:rPr>
        <w:lastRenderedPageBreak/>
        <w:t xml:space="preserve">This performance </w:t>
      </w:r>
      <w:proofErr w:type="gramStart"/>
      <w:r w:rsidRPr="00904CB9">
        <w:rPr>
          <w:rFonts w:ascii="Arial" w:eastAsiaTheme="majorEastAsia" w:hAnsi="Arial" w:cs="Arial"/>
          <w:b/>
          <w:bCs/>
          <w:sz w:val="30"/>
          <w:szCs w:val="28"/>
        </w:rPr>
        <w:t>report</w:t>
      </w:r>
      <w:proofErr w:type="gramEnd"/>
    </w:p>
    <w:p w14:paraId="3DF58109" w14:textId="65F429B4" w:rsidR="000078F8" w:rsidRPr="00904CB9" w:rsidRDefault="00334A7C" w:rsidP="00F87E39">
      <w:pPr>
        <w:pStyle w:val="Heading20"/>
        <w:rPr>
          <w:b w:val="0"/>
          <w:bCs w:val="0"/>
        </w:rPr>
      </w:pPr>
      <w:r w:rsidRPr="00904CB9">
        <w:rPr>
          <w:b w:val="0"/>
          <w:bCs w:val="0"/>
        </w:rPr>
        <w:t xml:space="preserve">This performance report for </w:t>
      </w:r>
      <w:r w:rsidRPr="00904CB9">
        <w:rPr>
          <w:b w:val="0"/>
          <w:bCs w:val="0"/>
          <w:color w:val="auto"/>
        </w:rPr>
        <w:t>Senior Helpers Northern Tasmania (</w:t>
      </w:r>
      <w:r w:rsidRPr="002438C5">
        <w:rPr>
          <w:color w:val="auto"/>
        </w:rPr>
        <w:t>the service</w:t>
      </w:r>
      <w:r w:rsidRPr="00904CB9">
        <w:rPr>
          <w:b w:val="0"/>
          <w:bCs w:val="0"/>
          <w:color w:val="auto"/>
        </w:rPr>
        <w:t>) has been prepared by</w:t>
      </w:r>
      <w:r w:rsidR="0082099C" w:rsidRPr="00904CB9">
        <w:rPr>
          <w:b w:val="0"/>
          <w:bCs w:val="0"/>
          <w:color w:val="auto"/>
        </w:rPr>
        <w:t xml:space="preserve"> M </w:t>
      </w:r>
      <w:r w:rsidR="0082099C" w:rsidRPr="00657670">
        <w:rPr>
          <w:b w:val="0"/>
          <w:bCs w:val="0"/>
          <w:color w:val="auto"/>
        </w:rPr>
        <w:t>Cooper</w:t>
      </w:r>
      <w:r w:rsidRPr="00657670">
        <w:rPr>
          <w:b w:val="0"/>
          <w:bCs w:val="0"/>
          <w:color w:val="auto"/>
        </w:rPr>
        <w:t xml:space="preserve">, </w:t>
      </w:r>
      <w:r w:rsidRPr="00904CB9">
        <w:rPr>
          <w:b w:val="0"/>
          <w:bCs w:val="0"/>
        </w:rPr>
        <w:t>delegate of the Aged Care Quality and Safety Commissioner (Commissioner)</w:t>
      </w:r>
      <w:r w:rsidRPr="002438C5">
        <w:rPr>
          <w:rStyle w:val="FootnoteReference"/>
          <w:rFonts w:eastAsiaTheme="minorHAnsi"/>
          <w:color w:val="auto"/>
          <w:szCs w:val="24"/>
        </w:rPr>
        <w:footnoteReference w:id="1"/>
      </w:r>
      <w:r w:rsidRPr="00904CB9">
        <w:rPr>
          <w:b w:val="0"/>
          <w:bCs w:val="0"/>
        </w:rPr>
        <w:t xml:space="preserve">. </w:t>
      </w:r>
    </w:p>
    <w:p w14:paraId="3DF5810A" w14:textId="77777777" w:rsidR="000078F8" w:rsidRPr="00904CB9" w:rsidRDefault="00334A7C" w:rsidP="00F87E39">
      <w:pPr>
        <w:pStyle w:val="Heading20"/>
        <w:rPr>
          <w:b w:val="0"/>
          <w:bCs w:val="0"/>
        </w:rPr>
      </w:pPr>
      <w:r w:rsidRPr="00904CB9">
        <w:rPr>
          <w:b w:val="0"/>
          <w:bCs w:val="0"/>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F5810B" w14:textId="77777777" w:rsidR="000078F8" w:rsidRPr="00904CB9" w:rsidRDefault="00334A7C" w:rsidP="00F87E39">
      <w:pPr>
        <w:pStyle w:val="Heading20"/>
        <w:rPr>
          <w:b w:val="0"/>
          <w:bCs w:val="0"/>
        </w:rPr>
      </w:pPr>
      <w:r w:rsidRPr="00904CB9">
        <w:rPr>
          <w:b w:val="0"/>
          <w:bCs w:val="0"/>
        </w:rPr>
        <w:t>The report also specifies any areas in which improvements must be made to ensure the Quality Standards are complied with.</w:t>
      </w:r>
    </w:p>
    <w:p w14:paraId="3DF5810C" w14:textId="77777777" w:rsidR="00A36AA9" w:rsidRPr="00904CB9" w:rsidRDefault="00334A7C" w:rsidP="00A36AA9">
      <w:pPr>
        <w:pStyle w:val="Heading1"/>
        <w:spacing w:before="0" w:after="240" w:line="22" w:lineRule="atLeast"/>
        <w:rPr>
          <w:rFonts w:ascii="Arial" w:hAnsi="Arial" w:cs="Arial"/>
        </w:rPr>
      </w:pPr>
      <w:r w:rsidRPr="00904CB9">
        <w:rPr>
          <w:rFonts w:ascii="Arial" w:hAnsi="Arial" w:cs="Arial"/>
        </w:rPr>
        <w:t>Services included in this assessment</w:t>
      </w:r>
    </w:p>
    <w:p w14:paraId="3DF5810D" w14:textId="77777777" w:rsidR="00A36AA9" w:rsidRPr="00657670" w:rsidRDefault="00334A7C" w:rsidP="00AD5BE0">
      <w:pPr>
        <w:pStyle w:val="Heading20"/>
      </w:pPr>
      <w:bookmarkStart w:id="1" w:name="HcsServicesFullListWithAddress"/>
      <w:r w:rsidRPr="00657670">
        <w:t>Home Care:</w:t>
      </w:r>
    </w:p>
    <w:p w14:paraId="3DF5810E" w14:textId="77777777" w:rsidR="00A36AA9" w:rsidRPr="00A36AA9" w:rsidRDefault="00334A7C" w:rsidP="00C360BB">
      <w:pPr>
        <w:pStyle w:val="Heading20"/>
        <w:numPr>
          <w:ilvl w:val="0"/>
          <w:numId w:val="21"/>
        </w:numPr>
      </w:pPr>
      <w:r w:rsidRPr="00A36AA9">
        <w:rPr>
          <w:b w:val="0"/>
        </w:rPr>
        <w:t>Seniors Helpers Northern Tasmania, 26932, 63-65 Cameron Street, LAUNCESTON TAS 7250</w:t>
      </w:r>
    </w:p>
    <w:bookmarkEnd w:id="1"/>
    <w:p w14:paraId="200381E8" w14:textId="77777777" w:rsidR="00265F03" w:rsidRPr="00A36AA9" w:rsidRDefault="00265F03" w:rsidP="00481BB4">
      <w:pPr>
        <w:pStyle w:val="Heading1"/>
        <w:spacing w:before="240" w:after="240" w:line="22" w:lineRule="atLeast"/>
        <w:rPr>
          <w:rFonts w:ascii="Arial" w:hAnsi="Arial" w:cs="Arial"/>
        </w:rPr>
      </w:pPr>
      <w:r w:rsidRPr="00A36AA9">
        <w:rPr>
          <w:rFonts w:ascii="Arial" w:hAnsi="Arial" w:cs="Arial"/>
        </w:rPr>
        <w:t>Material relied on</w:t>
      </w:r>
    </w:p>
    <w:p w14:paraId="419B5821" w14:textId="77777777" w:rsidR="00265F03" w:rsidRPr="00765EE5" w:rsidRDefault="00265F03" w:rsidP="00265F03">
      <w:pPr>
        <w:pStyle w:val="Heading20"/>
        <w:rPr>
          <w:b w:val="0"/>
          <w:bCs w:val="0"/>
        </w:rPr>
      </w:pPr>
      <w:r w:rsidRPr="00765EE5">
        <w:rPr>
          <w:b w:val="0"/>
          <w:bCs w:val="0"/>
        </w:rPr>
        <w:t>The following information has been considered in preparing the performance report:</w:t>
      </w:r>
    </w:p>
    <w:p w14:paraId="7F90C253" w14:textId="77777777" w:rsidR="00265F03" w:rsidRPr="00031F2C" w:rsidRDefault="00265F03" w:rsidP="00265F03">
      <w:pPr>
        <w:numPr>
          <w:ilvl w:val="0"/>
          <w:numId w:val="2"/>
        </w:numPr>
        <w:spacing w:line="22" w:lineRule="atLeast"/>
        <w:ind w:left="714" w:hanging="357"/>
        <w:rPr>
          <w:rFonts w:ascii="Arial" w:hAnsi="Arial" w:cs="Arial"/>
          <w:color w:val="auto"/>
        </w:rPr>
      </w:pPr>
      <w:r w:rsidRPr="00031F2C">
        <w:rPr>
          <w:rFonts w:ascii="Arial" w:hAnsi="Arial" w:cs="Arial"/>
          <w:color w:val="auto"/>
        </w:rPr>
        <w:t xml:space="preserve">the </w:t>
      </w:r>
      <w:r>
        <w:rPr>
          <w:rFonts w:ascii="Arial" w:hAnsi="Arial" w:cs="Arial"/>
          <w:color w:val="auto"/>
        </w:rPr>
        <w:t>A</w:t>
      </w:r>
      <w:r w:rsidRPr="00031F2C">
        <w:rPr>
          <w:rFonts w:ascii="Arial" w:hAnsi="Arial" w:cs="Arial"/>
          <w:color w:val="auto"/>
        </w:rPr>
        <w:t xml:space="preserve">ssessment </w:t>
      </w:r>
      <w:r>
        <w:rPr>
          <w:rFonts w:ascii="Arial" w:hAnsi="Arial" w:cs="Arial"/>
          <w:color w:val="auto"/>
        </w:rPr>
        <w:t>T</w:t>
      </w:r>
      <w:r w:rsidRPr="00031F2C">
        <w:rPr>
          <w:rFonts w:ascii="Arial" w:hAnsi="Arial" w:cs="Arial"/>
          <w:color w:val="auto"/>
        </w:rPr>
        <w:t>eam’s report for the Quality Audit; the Quality Audit report was informed by a site assessment, observations at the service, review of documents and interviews with staff, consumers/representatives and others</w:t>
      </w:r>
      <w:r>
        <w:rPr>
          <w:rFonts w:ascii="Arial" w:hAnsi="Arial" w:cs="Arial"/>
          <w:color w:val="auto"/>
        </w:rPr>
        <w:t xml:space="preserve">; </w:t>
      </w:r>
    </w:p>
    <w:p w14:paraId="6F7BF045" w14:textId="77777777" w:rsidR="00265F03" w:rsidRPr="00C8753F" w:rsidRDefault="00265F03" w:rsidP="00265F03">
      <w:pPr>
        <w:numPr>
          <w:ilvl w:val="0"/>
          <w:numId w:val="2"/>
        </w:numPr>
        <w:spacing w:line="22" w:lineRule="atLeast"/>
        <w:ind w:left="714" w:hanging="357"/>
        <w:rPr>
          <w:rFonts w:ascii="Arial" w:hAnsi="Arial" w:cs="Arial"/>
          <w:color w:val="FF0000"/>
        </w:rPr>
      </w:pPr>
      <w:r w:rsidRPr="00A840FF">
        <w:rPr>
          <w:rFonts w:ascii="Arial" w:hAnsi="Arial" w:cs="Arial"/>
        </w:rPr>
        <w:t xml:space="preserve">the </w:t>
      </w:r>
      <w:r>
        <w:rPr>
          <w:rFonts w:ascii="Arial" w:hAnsi="Arial" w:cs="Arial"/>
        </w:rPr>
        <w:t>P</w:t>
      </w:r>
      <w:r w:rsidRPr="00A840FF">
        <w:rPr>
          <w:rFonts w:ascii="Arial" w:hAnsi="Arial" w:cs="Arial"/>
        </w:rPr>
        <w:t xml:space="preserve">rovider’s response to the </w:t>
      </w:r>
      <w:r>
        <w:rPr>
          <w:rFonts w:ascii="Arial" w:hAnsi="Arial" w:cs="Arial"/>
        </w:rPr>
        <w:t>A</w:t>
      </w:r>
      <w:r w:rsidRPr="00A840FF">
        <w:rPr>
          <w:rFonts w:ascii="Arial" w:hAnsi="Arial" w:cs="Arial"/>
        </w:rPr>
        <w:t xml:space="preserve">ssessment </w:t>
      </w:r>
      <w:r>
        <w:rPr>
          <w:rFonts w:ascii="Arial" w:hAnsi="Arial" w:cs="Arial"/>
        </w:rPr>
        <w:t>T</w:t>
      </w:r>
      <w:r w:rsidRPr="00A840FF">
        <w:rPr>
          <w:rFonts w:ascii="Arial" w:hAnsi="Arial" w:cs="Arial"/>
        </w:rPr>
        <w:t xml:space="preserve">eam’s report received </w:t>
      </w:r>
      <w:r>
        <w:rPr>
          <w:rFonts w:ascii="Arial" w:hAnsi="Arial" w:cs="Arial"/>
        </w:rPr>
        <w:t>18 July 2023; and</w:t>
      </w:r>
    </w:p>
    <w:p w14:paraId="00BD8CAB" w14:textId="77777777" w:rsidR="00265F03" w:rsidRPr="00F664F9" w:rsidRDefault="00265F03" w:rsidP="00265F03">
      <w:pPr>
        <w:numPr>
          <w:ilvl w:val="0"/>
          <w:numId w:val="2"/>
        </w:numPr>
        <w:spacing w:line="22" w:lineRule="atLeast"/>
        <w:ind w:left="714" w:hanging="357"/>
        <w:rPr>
          <w:rFonts w:ascii="Arial" w:hAnsi="Arial" w:cs="Arial"/>
          <w:color w:val="FF0000"/>
        </w:rPr>
      </w:pPr>
      <w:r w:rsidRPr="00C8753F">
        <w:rPr>
          <w:rFonts w:ascii="Arial" w:hAnsi="Arial" w:cs="Arial"/>
        </w:rPr>
        <w:t>the Performance Report dated 10 January 2023 for the Quality Audit undertaken from 6 December 2022 to 9 December 2022.</w:t>
      </w:r>
    </w:p>
    <w:p w14:paraId="02CA2A81" w14:textId="77777777" w:rsidR="00265F03" w:rsidRPr="00E358C1" w:rsidRDefault="00265F03" w:rsidP="00265F03">
      <w:pPr>
        <w:spacing w:after="160" w:line="259" w:lineRule="auto"/>
        <w:rPr>
          <w:rFonts w:ascii="Arial" w:hAnsi="Arial" w:cs="Arial"/>
        </w:rPr>
      </w:pPr>
      <w:r>
        <w:rPr>
          <w:rFonts w:ascii="Arial" w:hAnsi="Arial" w:cs="Arial"/>
        </w:rPr>
        <w:br w:type="page"/>
      </w:r>
    </w:p>
    <w:p w14:paraId="20CD5B0D" w14:textId="2B5A7A9F" w:rsidR="00265F03" w:rsidRPr="00244176" w:rsidRDefault="00265F03" w:rsidP="00265F0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65F03" w14:paraId="31388A70" w14:textId="77777777" w:rsidTr="001D1134">
        <w:trPr>
          <w:trHeight w:val="227"/>
        </w:trPr>
        <w:tc>
          <w:tcPr>
            <w:tcW w:w="3417" w:type="pct"/>
            <w:tcBorders>
              <w:right w:val="single" w:sz="4" w:space="0" w:color="auto"/>
            </w:tcBorders>
            <w:shd w:val="clear" w:color="auto" w:fill="auto"/>
          </w:tcPr>
          <w:p w14:paraId="012ACBF1" w14:textId="77777777" w:rsidR="00265F03" w:rsidRPr="00A36AA9" w:rsidRDefault="00265F03" w:rsidP="0020202D">
            <w:pPr>
              <w:keepNext/>
              <w:spacing w:line="22" w:lineRule="atLeast"/>
              <w:ind w:right="-109"/>
              <w:rPr>
                <w:rFonts w:ascii="Arial" w:hAnsi="Arial" w:cs="Arial"/>
              </w:rPr>
            </w:pPr>
            <w:r w:rsidRPr="00765EE5">
              <w:rPr>
                <w:rFonts w:ascii="Arial" w:hAnsi="Arial" w:cs="Arial"/>
                <w:b/>
                <w:bCs/>
              </w:rPr>
              <w:t>Standard 1</w:t>
            </w:r>
            <w:r w:rsidRPr="00A36AA9">
              <w:rPr>
                <w:rFonts w:ascii="Arial" w:hAnsi="Arial" w:cs="Arial"/>
              </w:rPr>
              <w:t xml:space="preserve"> Consumer dignity and choice</w:t>
            </w:r>
          </w:p>
        </w:tc>
        <w:tc>
          <w:tcPr>
            <w:tcW w:w="1583" w:type="pct"/>
            <w:tcBorders>
              <w:left w:val="single" w:sz="4" w:space="0" w:color="auto"/>
            </w:tcBorders>
            <w:shd w:val="clear" w:color="auto" w:fill="auto"/>
          </w:tcPr>
          <w:p w14:paraId="61DE88F2" w14:textId="77777777" w:rsidR="00265F03" w:rsidRPr="00765EE5" w:rsidRDefault="00745682" w:rsidP="0020202D">
            <w:pPr>
              <w:pStyle w:val="CoverHeading"/>
              <w:spacing w:after="120" w:line="22" w:lineRule="atLeast"/>
              <w:rPr>
                <w:rFonts w:ascii="Arial" w:hAnsi="Arial" w:cs="Arial"/>
                <w:sz w:val="24"/>
              </w:rPr>
            </w:pPr>
            <w:sdt>
              <w:sdtPr>
                <w:rPr>
                  <w:rFonts w:ascii="Arial" w:hAnsi="Arial" w:cs="Arial"/>
                  <w:sz w:val="24"/>
                </w:rPr>
                <w:alias w:val="Compliance Rating"/>
                <w:tag w:val="Compliance Rating"/>
                <w:id w:val="-302002363"/>
                <w:placeholder>
                  <w:docPart w:val="6E596159E5FF45E9849E7DDF933A28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F03" w:rsidRPr="00765EE5">
                  <w:rPr>
                    <w:rFonts w:ascii="Arial" w:hAnsi="Arial" w:cs="Arial"/>
                    <w:sz w:val="24"/>
                  </w:rPr>
                  <w:t>Compliant</w:t>
                </w:r>
              </w:sdtContent>
            </w:sdt>
          </w:p>
        </w:tc>
      </w:tr>
      <w:tr w:rsidR="00265F03" w14:paraId="6C33B342" w14:textId="77777777" w:rsidTr="001D1134">
        <w:trPr>
          <w:trHeight w:val="227"/>
        </w:trPr>
        <w:tc>
          <w:tcPr>
            <w:tcW w:w="3417" w:type="pct"/>
            <w:tcBorders>
              <w:right w:val="single" w:sz="4" w:space="0" w:color="auto"/>
            </w:tcBorders>
            <w:shd w:val="clear" w:color="auto" w:fill="auto"/>
          </w:tcPr>
          <w:p w14:paraId="6123C234" w14:textId="77777777" w:rsidR="00265F03" w:rsidRPr="00A36AA9" w:rsidRDefault="00265F03" w:rsidP="0020202D">
            <w:pPr>
              <w:keepNext/>
              <w:spacing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tcBorders>
              <w:left w:val="single" w:sz="4" w:space="0" w:color="auto"/>
            </w:tcBorders>
            <w:shd w:val="clear" w:color="auto" w:fill="auto"/>
          </w:tcPr>
          <w:p w14:paraId="33DE24BA" w14:textId="77777777" w:rsidR="00265F03" w:rsidRPr="00765EE5" w:rsidRDefault="00745682" w:rsidP="0020202D">
            <w:pPr>
              <w:pStyle w:val="CoverHeading"/>
              <w:spacing w:after="120" w:line="22" w:lineRule="atLeast"/>
              <w:rPr>
                <w:rFonts w:ascii="Arial" w:hAnsi="Arial" w:cs="Arial"/>
                <w:b w:val="0"/>
                <w:sz w:val="24"/>
              </w:rPr>
            </w:pPr>
            <w:sdt>
              <w:sdtPr>
                <w:rPr>
                  <w:rFonts w:ascii="Arial" w:hAnsi="Arial" w:cs="Arial"/>
                  <w:b w:val="0"/>
                  <w:sz w:val="24"/>
                </w:rPr>
                <w:alias w:val="Compliance Rating"/>
                <w:tag w:val="Compliance Rating"/>
                <w:id w:val="-284585563"/>
                <w:placeholder>
                  <w:docPart w:val="A008E6965D98414490F28F20F0EC53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F03" w:rsidRPr="00765EE5">
                  <w:rPr>
                    <w:rFonts w:ascii="Arial" w:hAnsi="Arial" w:cs="Arial"/>
                    <w:sz w:val="24"/>
                  </w:rPr>
                  <w:t>Non-compliant</w:t>
                </w:r>
              </w:sdtContent>
            </w:sdt>
            <w:r w:rsidR="00265F03" w:rsidRPr="00765EE5">
              <w:rPr>
                <w:rFonts w:ascii="Arial" w:hAnsi="Arial" w:cs="Arial"/>
                <w:sz w:val="24"/>
              </w:rPr>
              <w:t xml:space="preserve"> </w:t>
            </w:r>
          </w:p>
        </w:tc>
      </w:tr>
      <w:tr w:rsidR="00265F03" w14:paraId="262ECFC2" w14:textId="77777777" w:rsidTr="001D1134">
        <w:trPr>
          <w:trHeight w:val="227"/>
        </w:trPr>
        <w:tc>
          <w:tcPr>
            <w:tcW w:w="3417" w:type="pct"/>
            <w:tcBorders>
              <w:right w:val="single" w:sz="4" w:space="0" w:color="auto"/>
            </w:tcBorders>
            <w:shd w:val="clear" w:color="auto" w:fill="auto"/>
          </w:tcPr>
          <w:p w14:paraId="1670D3F4" w14:textId="77777777" w:rsidR="00265F03" w:rsidRPr="00A36AA9" w:rsidRDefault="00265F03" w:rsidP="0020202D">
            <w:pPr>
              <w:keepNext/>
              <w:spacing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tcBorders>
              <w:left w:val="single" w:sz="4" w:space="0" w:color="auto"/>
            </w:tcBorders>
            <w:shd w:val="clear" w:color="auto" w:fill="auto"/>
          </w:tcPr>
          <w:p w14:paraId="017FFD8E" w14:textId="77777777" w:rsidR="00265F03" w:rsidRPr="00765EE5" w:rsidRDefault="00745682" w:rsidP="0020202D">
            <w:pPr>
              <w:pStyle w:val="CoverHeading"/>
              <w:spacing w:after="120" w:line="22" w:lineRule="atLeast"/>
              <w:rPr>
                <w:rFonts w:ascii="Arial" w:hAnsi="Arial" w:cs="Arial"/>
                <w:b w:val="0"/>
                <w:sz w:val="24"/>
              </w:rPr>
            </w:pPr>
            <w:sdt>
              <w:sdtPr>
                <w:rPr>
                  <w:rFonts w:ascii="Arial" w:hAnsi="Arial" w:cs="Arial"/>
                  <w:b w:val="0"/>
                  <w:sz w:val="24"/>
                </w:rPr>
                <w:alias w:val="Compliance Rating"/>
                <w:tag w:val="Compliance Rating"/>
                <w:id w:val="-1269612221"/>
                <w:placeholder>
                  <w:docPart w:val="3406A727095C46E2A84A3D9DF30BC4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F03" w:rsidRPr="00765EE5">
                  <w:rPr>
                    <w:rFonts w:ascii="Arial" w:hAnsi="Arial" w:cs="Arial"/>
                    <w:sz w:val="24"/>
                  </w:rPr>
                  <w:t>Compliant</w:t>
                </w:r>
              </w:sdtContent>
            </w:sdt>
            <w:r w:rsidR="00265F03" w:rsidRPr="00765EE5">
              <w:rPr>
                <w:rFonts w:ascii="Arial" w:hAnsi="Arial" w:cs="Arial"/>
                <w:sz w:val="24"/>
              </w:rPr>
              <w:t xml:space="preserve"> </w:t>
            </w:r>
          </w:p>
        </w:tc>
      </w:tr>
      <w:tr w:rsidR="00265F03" w14:paraId="74648525" w14:textId="77777777" w:rsidTr="001D1134">
        <w:trPr>
          <w:trHeight w:val="227"/>
        </w:trPr>
        <w:tc>
          <w:tcPr>
            <w:tcW w:w="3417" w:type="pct"/>
            <w:tcBorders>
              <w:right w:val="single" w:sz="4" w:space="0" w:color="auto"/>
            </w:tcBorders>
            <w:shd w:val="clear" w:color="auto" w:fill="auto"/>
          </w:tcPr>
          <w:p w14:paraId="6CE50E88" w14:textId="77777777" w:rsidR="00265F03" w:rsidRPr="00A36AA9" w:rsidRDefault="00265F03" w:rsidP="0020202D">
            <w:pPr>
              <w:keepNext/>
              <w:spacing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tcBorders>
              <w:left w:val="single" w:sz="4" w:space="0" w:color="auto"/>
            </w:tcBorders>
            <w:shd w:val="clear" w:color="auto" w:fill="auto"/>
          </w:tcPr>
          <w:p w14:paraId="2A6B6092" w14:textId="77777777" w:rsidR="00265F03" w:rsidRPr="00765EE5" w:rsidRDefault="00745682" w:rsidP="0020202D">
            <w:pPr>
              <w:pStyle w:val="CoverHeading"/>
              <w:spacing w:after="120" w:line="22" w:lineRule="atLeast"/>
              <w:rPr>
                <w:rFonts w:ascii="Arial" w:hAnsi="Arial" w:cs="Arial"/>
                <w:b w:val="0"/>
                <w:sz w:val="24"/>
              </w:rPr>
            </w:pPr>
            <w:sdt>
              <w:sdtPr>
                <w:rPr>
                  <w:rFonts w:ascii="Arial" w:hAnsi="Arial" w:cs="Arial"/>
                  <w:b w:val="0"/>
                  <w:sz w:val="24"/>
                </w:rPr>
                <w:alias w:val="Compliance Rating"/>
                <w:tag w:val="Compliance Rating"/>
                <w:id w:val="-52929070"/>
                <w:placeholder>
                  <w:docPart w:val="4229C4B6F3E8409B86C10CD8C68B5B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F03" w:rsidRPr="00765EE5">
                  <w:rPr>
                    <w:rFonts w:ascii="Arial" w:hAnsi="Arial" w:cs="Arial"/>
                    <w:sz w:val="24"/>
                  </w:rPr>
                  <w:t>Compliant</w:t>
                </w:r>
              </w:sdtContent>
            </w:sdt>
            <w:r w:rsidR="00265F03" w:rsidRPr="00765EE5">
              <w:rPr>
                <w:rFonts w:ascii="Arial" w:hAnsi="Arial" w:cs="Arial"/>
                <w:sz w:val="24"/>
              </w:rPr>
              <w:t xml:space="preserve"> </w:t>
            </w:r>
          </w:p>
        </w:tc>
      </w:tr>
      <w:tr w:rsidR="00265F03" w14:paraId="2C242F32" w14:textId="77777777" w:rsidTr="001D1134">
        <w:trPr>
          <w:trHeight w:val="227"/>
        </w:trPr>
        <w:tc>
          <w:tcPr>
            <w:tcW w:w="3417" w:type="pct"/>
            <w:tcBorders>
              <w:right w:val="single" w:sz="4" w:space="0" w:color="auto"/>
            </w:tcBorders>
            <w:shd w:val="clear" w:color="auto" w:fill="auto"/>
          </w:tcPr>
          <w:p w14:paraId="4F54E0EA" w14:textId="77777777" w:rsidR="00265F03" w:rsidRPr="00A36AA9" w:rsidRDefault="00265F03" w:rsidP="0020202D">
            <w:pPr>
              <w:keepNext/>
              <w:spacing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tcBorders>
              <w:left w:val="single" w:sz="4" w:space="0" w:color="auto"/>
            </w:tcBorders>
            <w:shd w:val="clear" w:color="auto" w:fill="auto"/>
          </w:tcPr>
          <w:p w14:paraId="0645503F" w14:textId="77777777" w:rsidR="00265F03" w:rsidRPr="00765EE5" w:rsidRDefault="00745682" w:rsidP="0020202D">
            <w:pPr>
              <w:pStyle w:val="CoverHeading"/>
              <w:spacing w:after="120" w:line="22" w:lineRule="atLeast"/>
              <w:rPr>
                <w:rFonts w:ascii="Arial" w:hAnsi="Arial" w:cs="Arial"/>
                <w:b w:val="0"/>
                <w:sz w:val="24"/>
              </w:rPr>
            </w:pPr>
            <w:sdt>
              <w:sdtPr>
                <w:rPr>
                  <w:rFonts w:ascii="Arial" w:hAnsi="Arial" w:cs="Arial"/>
                  <w:b w:val="0"/>
                  <w:sz w:val="24"/>
                </w:rPr>
                <w:alias w:val="Compliance Rating"/>
                <w:tag w:val="Compliance Rating"/>
                <w:id w:val="-1845541197"/>
                <w:placeholder>
                  <w:docPart w:val="B93F690FB0EB431AA3FDDC9BC559F5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F03" w:rsidRPr="00765EE5">
                  <w:rPr>
                    <w:rFonts w:ascii="Arial" w:hAnsi="Arial" w:cs="Arial"/>
                    <w:sz w:val="24"/>
                  </w:rPr>
                  <w:t>Not applicable as not all requirements have been assessed</w:t>
                </w:r>
              </w:sdtContent>
            </w:sdt>
            <w:r w:rsidR="00265F03" w:rsidRPr="00765EE5">
              <w:rPr>
                <w:rFonts w:ascii="Arial" w:hAnsi="Arial" w:cs="Arial"/>
                <w:sz w:val="24"/>
              </w:rPr>
              <w:t xml:space="preserve"> </w:t>
            </w:r>
          </w:p>
        </w:tc>
      </w:tr>
      <w:tr w:rsidR="00265F03" w14:paraId="1CE04B6E" w14:textId="77777777" w:rsidTr="001D1134">
        <w:trPr>
          <w:trHeight w:val="227"/>
        </w:trPr>
        <w:tc>
          <w:tcPr>
            <w:tcW w:w="3417" w:type="pct"/>
            <w:tcBorders>
              <w:right w:val="single" w:sz="4" w:space="0" w:color="auto"/>
            </w:tcBorders>
            <w:shd w:val="clear" w:color="auto" w:fill="auto"/>
          </w:tcPr>
          <w:p w14:paraId="03334E62" w14:textId="77777777" w:rsidR="00265F03" w:rsidRPr="00A36AA9" w:rsidRDefault="00265F03" w:rsidP="0020202D">
            <w:pPr>
              <w:keepNext/>
              <w:spacing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tcBorders>
              <w:left w:val="single" w:sz="4" w:space="0" w:color="auto"/>
            </w:tcBorders>
            <w:shd w:val="clear" w:color="auto" w:fill="auto"/>
          </w:tcPr>
          <w:p w14:paraId="6252C870" w14:textId="77777777" w:rsidR="00265F03" w:rsidRPr="00765EE5" w:rsidRDefault="00745682" w:rsidP="0020202D">
            <w:pPr>
              <w:pStyle w:val="CoverHeading"/>
              <w:spacing w:after="120" w:line="22" w:lineRule="atLeast"/>
              <w:rPr>
                <w:rFonts w:ascii="Arial" w:hAnsi="Arial" w:cs="Arial"/>
                <w:b w:val="0"/>
                <w:sz w:val="24"/>
              </w:rPr>
            </w:pPr>
            <w:sdt>
              <w:sdtPr>
                <w:rPr>
                  <w:rFonts w:ascii="Arial" w:hAnsi="Arial" w:cs="Arial"/>
                  <w:b w:val="0"/>
                  <w:sz w:val="24"/>
                </w:rPr>
                <w:alias w:val="Compliance Rating"/>
                <w:tag w:val="Compliance Rating"/>
                <w:id w:val="-2007506673"/>
                <w:placeholder>
                  <w:docPart w:val="481039F1FB2341EDBE3B395D9B4CDF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F03" w:rsidRPr="00765EE5">
                  <w:rPr>
                    <w:rFonts w:ascii="Arial" w:hAnsi="Arial" w:cs="Arial"/>
                    <w:sz w:val="24"/>
                  </w:rPr>
                  <w:t>Compliant</w:t>
                </w:r>
              </w:sdtContent>
            </w:sdt>
            <w:r w:rsidR="00265F03" w:rsidRPr="00765EE5">
              <w:rPr>
                <w:rFonts w:ascii="Arial" w:hAnsi="Arial" w:cs="Arial"/>
                <w:sz w:val="24"/>
              </w:rPr>
              <w:t xml:space="preserve"> </w:t>
            </w:r>
          </w:p>
        </w:tc>
      </w:tr>
      <w:tr w:rsidR="00265F03" w14:paraId="4811E71A" w14:textId="77777777" w:rsidTr="001D1134">
        <w:trPr>
          <w:trHeight w:val="227"/>
        </w:trPr>
        <w:tc>
          <w:tcPr>
            <w:tcW w:w="3417" w:type="pct"/>
            <w:tcBorders>
              <w:right w:val="single" w:sz="4" w:space="0" w:color="auto"/>
            </w:tcBorders>
            <w:shd w:val="clear" w:color="auto" w:fill="auto"/>
          </w:tcPr>
          <w:p w14:paraId="63BA842A" w14:textId="77777777" w:rsidR="00265F03" w:rsidRPr="00A36AA9" w:rsidRDefault="00265F03" w:rsidP="0020202D">
            <w:pPr>
              <w:keepNext/>
              <w:spacing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tcBorders>
              <w:left w:val="single" w:sz="4" w:space="0" w:color="auto"/>
            </w:tcBorders>
            <w:shd w:val="clear" w:color="auto" w:fill="auto"/>
          </w:tcPr>
          <w:p w14:paraId="056D2ADC" w14:textId="77777777" w:rsidR="00265F03" w:rsidRPr="00765EE5" w:rsidRDefault="00745682" w:rsidP="0020202D">
            <w:pPr>
              <w:pStyle w:val="CoverHeading"/>
              <w:spacing w:after="120" w:line="22" w:lineRule="atLeast"/>
              <w:rPr>
                <w:rFonts w:ascii="Arial" w:hAnsi="Arial" w:cs="Arial"/>
                <w:b w:val="0"/>
                <w:sz w:val="24"/>
              </w:rPr>
            </w:pPr>
            <w:sdt>
              <w:sdtPr>
                <w:rPr>
                  <w:rFonts w:ascii="Arial" w:hAnsi="Arial" w:cs="Arial"/>
                  <w:b w:val="0"/>
                  <w:sz w:val="24"/>
                </w:rPr>
                <w:alias w:val="Compliance Rating"/>
                <w:tag w:val="Compliance Rating"/>
                <w:id w:val="1755545009"/>
                <w:placeholder>
                  <w:docPart w:val="C8352AF9F2D3432B9764CE81BF5F41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F03" w:rsidRPr="00765EE5">
                  <w:rPr>
                    <w:rFonts w:ascii="Arial" w:hAnsi="Arial" w:cs="Arial"/>
                    <w:sz w:val="24"/>
                  </w:rPr>
                  <w:t>Non-compliant</w:t>
                </w:r>
              </w:sdtContent>
            </w:sdt>
            <w:r w:rsidR="00265F03" w:rsidRPr="00765EE5">
              <w:rPr>
                <w:rFonts w:ascii="Arial" w:hAnsi="Arial" w:cs="Arial"/>
                <w:sz w:val="24"/>
              </w:rPr>
              <w:t xml:space="preserve"> </w:t>
            </w:r>
          </w:p>
        </w:tc>
      </w:tr>
      <w:tr w:rsidR="00265F03" w14:paraId="1E063DA3" w14:textId="77777777" w:rsidTr="001D1134">
        <w:trPr>
          <w:trHeight w:val="227"/>
        </w:trPr>
        <w:tc>
          <w:tcPr>
            <w:tcW w:w="3417" w:type="pct"/>
            <w:tcBorders>
              <w:right w:val="single" w:sz="4" w:space="0" w:color="auto"/>
            </w:tcBorders>
            <w:shd w:val="clear" w:color="auto" w:fill="auto"/>
          </w:tcPr>
          <w:p w14:paraId="71DBBE96" w14:textId="77777777" w:rsidR="00265F03" w:rsidRPr="00A36AA9" w:rsidRDefault="00265F03" w:rsidP="0020202D">
            <w:pPr>
              <w:keepNext/>
              <w:spacing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tcBorders>
              <w:left w:val="single" w:sz="4" w:space="0" w:color="auto"/>
            </w:tcBorders>
            <w:shd w:val="clear" w:color="auto" w:fill="auto"/>
          </w:tcPr>
          <w:p w14:paraId="162B8126" w14:textId="77777777" w:rsidR="00265F03" w:rsidRPr="00765EE5" w:rsidRDefault="00745682" w:rsidP="0020202D">
            <w:pPr>
              <w:pStyle w:val="CoverHeading"/>
              <w:spacing w:after="120" w:line="22" w:lineRule="atLeast"/>
              <w:rPr>
                <w:rFonts w:ascii="Arial" w:hAnsi="Arial" w:cs="Arial"/>
                <w:b w:val="0"/>
                <w:sz w:val="24"/>
              </w:rPr>
            </w:pPr>
            <w:sdt>
              <w:sdtPr>
                <w:rPr>
                  <w:rFonts w:ascii="Arial" w:hAnsi="Arial" w:cs="Arial"/>
                  <w:b w:val="0"/>
                  <w:sz w:val="24"/>
                </w:rPr>
                <w:alias w:val="Compliance Rating"/>
                <w:tag w:val="Compliance Rating"/>
                <w:id w:val="1443803599"/>
                <w:placeholder>
                  <w:docPart w:val="AAC42EAE64334B5194F0FCDD0007A0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F03" w:rsidRPr="00765EE5">
                  <w:rPr>
                    <w:rFonts w:ascii="Arial" w:hAnsi="Arial" w:cs="Arial"/>
                    <w:sz w:val="24"/>
                  </w:rPr>
                  <w:t>Non-compliant</w:t>
                </w:r>
              </w:sdtContent>
            </w:sdt>
            <w:r w:rsidR="00265F03" w:rsidRPr="00765EE5">
              <w:rPr>
                <w:rFonts w:ascii="Arial" w:hAnsi="Arial" w:cs="Arial"/>
                <w:sz w:val="24"/>
              </w:rPr>
              <w:t xml:space="preserve"> </w:t>
            </w:r>
          </w:p>
        </w:tc>
      </w:tr>
    </w:tbl>
    <w:p w14:paraId="70775DD8" w14:textId="77777777" w:rsidR="00265F03" w:rsidRPr="00765EE5" w:rsidRDefault="00265F03" w:rsidP="00265F03">
      <w:pPr>
        <w:pStyle w:val="Heading20"/>
        <w:rPr>
          <w:b w:val="0"/>
          <w:bCs w:val="0"/>
        </w:rPr>
      </w:pPr>
      <w:r w:rsidRPr="00765EE5">
        <w:rPr>
          <w:b w:val="0"/>
          <w:bCs w:val="0"/>
        </w:rPr>
        <w:t>A detailed assessment is provided later in this report for each assessed Standard.</w:t>
      </w:r>
    </w:p>
    <w:p w14:paraId="2E581A2F" w14:textId="77777777" w:rsidR="00265F03" w:rsidRPr="00A36AA9" w:rsidRDefault="00265F03" w:rsidP="00265F03">
      <w:pPr>
        <w:pStyle w:val="Heading1"/>
        <w:spacing w:before="0" w:after="240" w:line="22" w:lineRule="atLeast"/>
        <w:rPr>
          <w:rFonts w:ascii="Arial" w:hAnsi="Arial" w:cs="Arial"/>
        </w:rPr>
      </w:pPr>
      <w:r w:rsidRPr="00A36AA9">
        <w:rPr>
          <w:rFonts w:ascii="Arial" w:hAnsi="Arial" w:cs="Arial"/>
        </w:rPr>
        <w:t>Areas for improvement</w:t>
      </w:r>
    </w:p>
    <w:p w14:paraId="04F15A84" w14:textId="77777777" w:rsidR="00265F03" w:rsidRPr="00765EE5" w:rsidRDefault="00265F03" w:rsidP="00265F03">
      <w:pPr>
        <w:pStyle w:val="Heading20"/>
        <w:rPr>
          <w:b w:val="0"/>
          <w:bCs w:val="0"/>
        </w:rPr>
      </w:pPr>
      <w:r w:rsidRPr="00765EE5">
        <w:rPr>
          <w:b w:val="0"/>
          <w:bCs w:val="0"/>
        </w:rPr>
        <w:t xml:space="preserve">Areas have been identified in which </w:t>
      </w:r>
      <w:r w:rsidRPr="00765EE5">
        <w:t>improvements must be made to ensure compliance with the Quality Standards</w:t>
      </w:r>
      <w:r w:rsidRPr="00765EE5">
        <w:rPr>
          <w:b w:val="0"/>
          <w:bCs w:val="0"/>
        </w:rPr>
        <w:t>. This is based on non-compliance with the Quality Standards as described in this performance report.</w:t>
      </w:r>
    </w:p>
    <w:p w14:paraId="3A2A1A79" w14:textId="77777777" w:rsidR="00265F03" w:rsidRDefault="00265F03" w:rsidP="00265F03">
      <w:pPr>
        <w:pStyle w:val="Heading20"/>
      </w:pPr>
      <w:r>
        <w:t>Requirement 2(3)(b)</w:t>
      </w:r>
    </w:p>
    <w:p w14:paraId="7C466759" w14:textId="77777777" w:rsidR="00265F03" w:rsidRPr="00F664F9" w:rsidRDefault="00265F03" w:rsidP="00265F03">
      <w:pPr>
        <w:pStyle w:val="Heading20"/>
        <w:numPr>
          <w:ilvl w:val="0"/>
          <w:numId w:val="39"/>
        </w:numPr>
        <w:rPr>
          <w:b w:val="0"/>
          <w:bCs w:val="0"/>
        </w:rPr>
      </w:pPr>
      <w:r w:rsidRPr="00C8753F">
        <w:rPr>
          <w:b w:val="0"/>
          <w:bCs w:val="0"/>
        </w:rPr>
        <w:t>Ensure care plans are individualised and reflective of consumers’ current needs, goals and preferences, including in relation to end of life care.</w:t>
      </w:r>
    </w:p>
    <w:p w14:paraId="33F7C7E8" w14:textId="77777777" w:rsidR="00265F03" w:rsidRPr="00C8753F" w:rsidRDefault="00265F03" w:rsidP="00265F03">
      <w:pPr>
        <w:pStyle w:val="Heading20"/>
        <w:numPr>
          <w:ilvl w:val="0"/>
          <w:numId w:val="39"/>
        </w:numPr>
      </w:pPr>
      <w:r w:rsidRPr="0050463B">
        <w:rPr>
          <w:b w:val="0"/>
          <w:bCs w:val="0"/>
        </w:rPr>
        <w:t>Ensure all staff are trained and procedures are in place the facilitate consistency in care planning and care planning documentation across all franchisees and service outlets.</w:t>
      </w:r>
    </w:p>
    <w:p w14:paraId="43BCCB73" w14:textId="77777777" w:rsidR="00265F03" w:rsidRDefault="00265F03" w:rsidP="00265F03">
      <w:pPr>
        <w:pStyle w:val="Heading20"/>
        <w:numPr>
          <w:ilvl w:val="0"/>
          <w:numId w:val="39"/>
        </w:numPr>
      </w:pPr>
      <w:r>
        <w:rPr>
          <w:b w:val="0"/>
          <w:bCs w:val="0"/>
        </w:rPr>
        <w:t>Monitor staff compliance with the service’s policies, procedures and guidelines in relation to assessment and planning.</w:t>
      </w:r>
    </w:p>
    <w:p w14:paraId="3CD5CF26" w14:textId="77777777" w:rsidR="00265F03" w:rsidRDefault="00265F03" w:rsidP="00265F03">
      <w:pPr>
        <w:pStyle w:val="Heading20"/>
      </w:pPr>
      <w:r>
        <w:t>Requirement 7(3)(d)</w:t>
      </w:r>
    </w:p>
    <w:p w14:paraId="7178AC82" w14:textId="77777777" w:rsidR="00265F03" w:rsidRDefault="00265F03" w:rsidP="00265F03">
      <w:pPr>
        <w:pStyle w:val="Heading20"/>
        <w:numPr>
          <w:ilvl w:val="0"/>
          <w:numId w:val="39"/>
        </w:numPr>
        <w:rPr>
          <w:b w:val="0"/>
          <w:bCs w:val="0"/>
        </w:rPr>
      </w:pPr>
      <w:r w:rsidRPr="0050463B">
        <w:rPr>
          <w:b w:val="0"/>
          <w:bCs w:val="0"/>
        </w:rPr>
        <w:t xml:space="preserve">Ensure that all franchise operators </w:t>
      </w:r>
      <w:r>
        <w:rPr>
          <w:b w:val="0"/>
          <w:bCs w:val="0"/>
        </w:rPr>
        <w:t>consistency apply any policy or procedure in relation to the recruitment and training of staff.</w:t>
      </w:r>
    </w:p>
    <w:p w14:paraId="3D7EF0E9" w14:textId="77777777" w:rsidR="00265F03" w:rsidRDefault="00265F03" w:rsidP="00265F03">
      <w:pPr>
        <w:pStyle w:val="Heading20"/>
        <w:numPr>
          <w:ilvl w:val="0"/>
          <w:numId w:val="39"/>
        </w:numPr>
        <w:rPr>
          <w:b w:val="0"/>
          <w:bCs w:val="0"/>
        </w:rPr>
      </w:pPr>
      <w:r>
        <w:rPr>
          <w:b w:val="0"/>
          <w:bCs w:val="0"/>
        </w:rPr>
        <w:t>Ensure that all mandatory training and training required by staff to deliver the outcomes required by these standards.</w:t>
      </w:r>
    </w:p>
    <w:p w14:paraId="49ECF3E2" w14:textId="77777777" w:rsidR="00265F03" w:rsidRDefault="00265F03" w:rsidP="00265F03">
      <w:pPr>
        <w:pStyle w:val="Heading20"/>
      </w:pPr>
      <w:r>
        <w:t>Requirement 8(3)(b)</w:t>
      </w:r>
    </w:p>
    <w:p w14:paraId="22550BC1" w14:textId="77777777" w:rsidR="00265F03" w:rsidRPr="00F664F9" w:rsidRDefault="00265F03" w:rsidP="00265F03">
      <w:pPr>
        <w:pStyle w:val="Heading20"/>
        <w:numPr>
          <w:ilvl w:val="0"/>
          <w:numId w:val="40"/>
        </w:numPr>
        <w:rPr>
          <w:b w:val="0"/>
          <w:bCs w:val="0"/>
        </w:rPr>
      </w:pPr>
      <w:r w:rsidRPr="00C8753F">
        <w:rPr>
          <w:b w:val="0"/>
          <w:bCs w:val="0"/>
        </w:rPr>
        <w:t>Ensure the governing body is aware of and accountable for the delivery of care and services, review communication and reporting processes from the Service to the governing body and vice versa</w:t>
      </w:r>
      <w:r w:rsidRPr="00F664F9">
        <w:rPr>
          <w:b w:val="0"/>
          <w:bCs w:val="0"/>
        </w:rPr>
        <w:t>.</w:t>
      </w:r>
    </w:p>
    <w:p w14:paraId="33B0BF1C" w14:textId="77777777" w:rsidR="00265F03" w:rsidRDefault="00265F03" w:rsidP="00265F03">
      <w:pPr>
        <w:pStyle w:val="Heading20"/>
      </w:pPr>
      <w:r>
        <w:t>Requirement 8(3)(c)</w:t>
      </w:r>
    </w:p>
    <w:p w14:paraId="1EA06067" w14:textId="77777777" w:rsidR="00265F03" w:rsidRPr="0050463B" w:rsidRDefault="00265F03" w:rsidP="00265F03">
      <w:pPr>
        <w:pStyle w:val="Heading20"/>
        <w:numPr>
          <w:ilvl w:val="0"/>
          <w:numId w:val="40"/>
        </w:numPr>
        <w:rPr>
          <w:b w:val="0"/>
          <w:bCs w:val="0"/>
        </w:rPr>
      </w:pPr>
      <w:r w:rsidRPr="0050463B">
        <w:rPr>
          <w:b w:val="0"/>
          <w:bCs w:val="0"/>
        </w:rPr>
        <w:t>Re</w:t>
      </w:r>
      <w:r>
        <w:rPr>
          <w:b w:val="0"/>
          <w:bCs w:val="0"/>
        </w:rPr>
        <w:t>vise</w:t>
      </w:r>
      <w:r w:rsidRPr="0050463B">
        <w:rPr>
          <w:b w:val="0"/>
          <w:bCs w:val="0"/>
        </w:rPr>
        <w:t xml:space="preserve"> </w:t>
      </w:r>
      <w:r>
        <w:rPr>
          <w:b w:val="0"/>
          <w:bCs w:val="0"/>
        </w:rPr>
        <w:t xml:space="preserve">and re-enforce </w:t>
      </w:r>
      <w:r w:rsidRPr="0050463B">
        <w:rPr>
          <w:b w:val="0"/>
          <w:bCs w:val="0"/>
        </w:rPr>
        <w:t>all</w:t>
      </w:r>
      <w:r>
        <w:rPr>
          <w:b w:val="0"/>
          <w:bCs w:val="0"/>
        </w:rPr>
        <w:t xml:space="preserve"> policies and procedures to ensure that there is an effective organisation wide governance system in place that is accepted and implemented by all franchises.</w:t>
      </w:r>
    </w:p>
    <w:p w14:paraId="099F10FC" w14:textId="77777777" w:rsidR="00265F03" w:rsidRDefault="00265F03" w:rsidP="00265F03">
      <w:pPr>
        <w:pStyle w:val="Heading20"/>
      </w:pPr>
      <w:r>
        <w:t>Requirement 8(3)(d)</w:t>
      </w:r>
    </w:p>
    <w:p w14:paraId="365B448D" w14:textId="77777777" w:rsidR="00265F03" w:rsidRPr="0050463B" w:rsidRDefault="00265F03" w:rsidP="00265F03">
      <w:pPr>
        <w:pStyle w:val="Heading20"/>
        <w:numPr>
          <w:ilvl w:val="0"/>
          <w:numId w:val="40"/>
        </w:numPr>
        <w:rPr>
          <w:b w:val="0"/>
          <w:bCs w:val="0"/>
        </w:rPr>
      </w:pPr>
      <w:r w:rsidRPr="0050463B">
        <w:rPr>
          <w:b w:val="0"/>
          <w:bCs w:val="0"/>
        </w:rPr>
        <w:lastRenderedPageBreak/>
        <w:t xml:space="preserve">Revise and re-enforce </w:t>
      </w:r>
      <w:r>
        <w:rPr>
          <w:b w:val="0"/>
          <w:bCs w:val="0"/>
        </w:rPr>
        <w:t>all policies and procedures to ensure that all franchises have implemented effective risk management systems and practices.</w:t>
      </w:r>
    </w:p>
    <w:p w14:paraId="6661A71E" w14:textId="77777777" w:rsidR="00265F03" w:rsidRPr="00A36AA9" w:rsidRDefault="00265F03" w:rsidP="00265F03">
      <w:pPr>
        <w:pStyle w:val="Heading20"/>
        <w:numPr>
          <w:ilvl w:val="0"/>
          <w:numId w:val="40"/>
        </w:numPr>
      </w:pPr>
      <w:r w:rsidRPr="00A36AA9">
        <w:br w:type="page"/>
      </w:r>
    </w:p>
    <w:p w14:paraId="4B551831" w14:textId="77777777" w:rsidR="00265F03" w:rsidRDefault="00265F03" w:rsidP="00265F03">
      <w:pPr>
        <w:pStyle w:val="Heading1"/>
        <w:spacing w:before="120" w:after="240" w:line="22" w:lineRule="atLeast"/>
        <w:rPr>
          <w:rFonts w:ascii="Arial" w:hAnsi="Arial" w:cs="Arial"/>
        </w:rPr>
      </w:pPr>
      <w:r w:rsidRPr="00A36AA9">
        <w:rPr>
          <w:rFonts w:ascii="Arial" w:hAnsi="Arial" w:cs="Arial"/>
        </w:rPr>
        <w:lastRenderedPageBreak/>
        <w:t>Standard 1</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265F03" w14:paraId="2EEA7DA6" w14:textId="77777777" w:rsidTr="0020202D">
        <w:tc>
          <w:tcPr>
            <w:tcW w:w="6227" w:type="dxa"/>
            <w:gridSpan w:val="2"/>
            <w:shd w:val="clear" w:color="auto" w:fill="008FBC"/>
          </w:tcPr>
          <w:p w14:paraId="1A8DF807" w14:textId="77777777" w:rsidR="00265F03" w:rsidRPr="00765EE5" w:rsidRDefault="00265F03" w:rsidP="0020202D">
            <w:pPr>
              <w:spacing w:line="22" w:lineRule="atLeast"/>
              <w:rPr>
                <w:rFonts w:ascii="Arial" w:hAnsi="Arial" w:cs="Arial"/>
                <w:b/>
                <w:bCs/>
                <w:color w:val="FFFFFF" w:themeColor="background1"/>
              </w:rPr>
            </w:pPr>
            <w:r w:rsidRPr="00765EE5">
              <w:rPr>
                <w:rFonts w:ascii="Arial" w:hAnsi="Arial" w:cs="Arial"/>
                <w:b/>
                <w:bCs/>
                <w:color w:val="FFFFFF" w:themeColor="background1"/>
              </w:rPr>
              <w:t>Consumer dignity and choice</w:t>
            </w:r>
          </w:p>
        </w:tc>
        <w:tc>
          <w:tcPr>
            <w:tcW w:w="1985" w:type="dxa"/>
            <w:shd w:val="clear" w:color="auto" w:fill="008FBC"/>
          </w:tcPr>
          <w:p w14:paraId="5370F16B" w14:textId="77777777" w:rsidR="00265F03" w:rsidRPr="00765EE5" w:rsidRDefault="00265F03" w:rsidP="0020202D">
            <w:pPr>
              <w:spacing w:line="22" w:lineRule="atLeast"/>
              <w:jc w:val="center"/>
              <w:rPr>
                <w:rFonts w:ascii="Arial" w:hAnsi="Arial" w:cs="Arial"/>
                <w:b/>
                <w:bCs/>
                <w:color w:val="FFFFFF" w:themeColor="background1"/>
              </w:rPr>
            </w:pPr>
            <w:r w:rsidRPr="00765EE5">
              <w:rPr>
                <w:rFonts w:ascii="Arial" w:hAnsi="Arial" w:cs="Arial"/>
                <w:b/>
                <w:bCs/>
                <w:color w:val="FFFFFF" w:themeColor="background1"/>
              </w:rPr>
              <w:t>HCP</w:t>
            </w:r>
          </w:p>
        </w:tc>
      </w:tr>
      <w:tr w:rsidR="00265F03" w14:paraId="734B16C9" w14:textId="77777777" w:rsidTr="0020202D">
        <w:tc>
          <w:tcPr>
            <w:tcW w:w="0" w:type="auto"/>
            <w:shd w:val="clear" w:color="auto" w:fill="auto"/>
          </w:tcPr>
          <w:p w14:paraId="74E312BB" w14:textId="77777777" w:rsidR="00265F03" w:rsidRPr="00244176" w:rsidRDefault="00265F03" w:rsidP="0020202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tcPr>
          <w:p w14:paraId="46529070" w14:textId="77777777" w:rsidR="00265F03" w:rsidRPr="00244176" w:rsidRDefault="00265F03" w:rsidP="0020202D">
            <w:pPr>
              <w:spacing w:line="22" w:lineRule="atLeast"/>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87BDFF1" w14:textId="77777777" w:rsidR="00265F03" w:rsidRPr="00CC646C" w:rsidRDefault="00745682" w:rsidP="0020202D">
            <w:pPr>
              <w:spacing w:line="22" w:lineRule="atLeast"/>
              <w:rPr>
                <w:rFonts w:ascii="Arial" w:hAnsi="Arial" w:cs="Arial"/>
                <w:color w:val="auto"/>
              </w:rPr>
            </w:pPr>
            <w:sdt>
              <w:sdtPr>
                <w:rPr>
                  <w:rFonts w:ascii="Arial" w:hAnsi="Arial" w:cs="Arial"/>
                  <w:color w:val="auto"/>
                </w:rPr>
                <w:id w:val="-1006597612"/>
                <w:placeholder>
                  <w:docPart w:val="57B1A04258F24F7BA44BC8CB13CFF7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Pr>
                    <w:rFonts w:ascii="Arial" w:hAnsi="Arial" w:cs="Arial"/>
                    <w:color w:val="auto"/>
                  </w:rPr>
                  <w:t>Compliant</w:t>
                </w:r>
              </w:sdtContent>
            </w:sdt>
            <w:r w:rsidR="00265F03" w:rsidRPr="00CC646C">
              <w:rPr>
                <w:rFonts w:ascii="Arial" w:hAnsi="Arial" w:cs="Arial"/>
                <w:color w:val="auto"/>
              </w:rPr>
              <w:t xml:space="preserve"> </w:t>
            </w:r>
          </w:p>
        </w:tc>
      </w:tr>
      <w:tr w:rsidR="00265F03" w14:paraId="082E3915" w14:textId="77777777" w:rsidTr="0020202D">
        <w:tc>
          <w:tcPr>
            <w:tcW w:w="0" w:type="auto"/>
            <w:shd w:val="clear" w:color="auto" w:fill="auto"/>
          </w:tcPr>
          <w:p w14:paraId="22B60EFD" w14:textId="77777777" w:rsidR="00265F03" w:rsidRPr="00244176" w:rsidRDefault="00265F03" w:rsidP="0020202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tcPr>
          <w:p w14:paraId="3D69BE07" w14:textId="77777777" w:rsidR="00265F03" w:rsidRPr="00244176" w:rsidRDefault="00265F03" w:rsidP="0020202D">
            <w:pPr>
              <w:spacing w:line="22" w:lineRule="atLeast"/>
              <w:rPr>
                <w:rFonts w:ascii="Arial" w:hAnsi="Arial" w:cs="Arial"/>
              </w:rPr>
            </w:pPr>
            <w:r w:rsidRPr="00244176">
              <w:rPr>
                <w:rFonts w:ascii="Arial" w:hAnsi="Arial" w:cs="Arial"/>
              </w:rPr>
              <w:t>Care and services are culturally safe</w:t>
            </w:r>
          </w:p>
        </w:tc>
        <w:tc>
          <w:tcPr>
            <w:tcW w:w="1985" w:type="dxa"/>
            <w:shd w:val="clear" w:color="auto" w:fill="auto"/>
          </w:tcPr>
          <w:p w14:paraId="1CABDC46" w14:textId="77777777" w:rsidR="00265F03" w:rsidRPr="00CC646C" w:rsidRDefault="00745682" w:rsidP="0020202D">
            <w:pPr>
              <w:spacing w:line="22" w:lineRule="atLeast"/>
              <w:rPr>
                <w:rFonts w:ascii="Arial" w:hAnsi="Arial" w:cs="Arial"/>
                <w:color w:val="auto"/>
              </w:rPr>
            </w:pPr>
            <w:sdt>
              <w:sdtPr>
                <w:rPr>
                  <w:rFonts w:ascii="Arial" w:hAnsi="Arial" w:cs="Arial"/>
                  <w:color w:val="auto"/>
                </w:rPr>
                <w:id w:val="-2088752318"/>
                <w:placeholder>
                  <w:docPart w:val="5D4EDFDDD440411F9CABC61CE898B6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Pr>
                    <w:rFonts w:ascii="Arial" w:hAnsi="Arial" w:cs="Arial"/>
                    <w:color w:val="auto"/>
                  </w:rPr>
                  <w:t>Compliant</w:t>
                </w:r>
              </w:sdtContent>
            </w:sdt>
            <w:r w:rsidR="00265F03" w:rsidRPr="00CC646C">
              <w:rPr>
                <w:rFonts w:ascii="Arial" w:hAnsi="Arial" w:cs="Arial"/>
                <w:color w:val="auto"/>
              </w:rPr>
              <w:t xml:space="preserve"> </w:t>
            </w:r>
          </w:p>
        </w:tc>
      </w:tr>
      <w:tr w:rsidR="00265F03" w14:paraId="30EE7939" w14:textId="77777777" w:rsidTr="0020202D">
        <w:tc>
          <w:tcPr>
            <w:tcW w:w="0" w:type="auto"/>
            <w:shd w:val="clear" w:color="auto" w:fill="auto"/>
          </w:tcPr>
          <w:p w14:paraId="70509153" w14:textId="77777777" w:rsidR="00265F03" w:rsidRPr="00244176" w:rsidRDefault="00265F03" w:rsidP="0020202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tcPr>
          <w:p w14:paraId="5DE40DEB" w14:textId="77777777" w:rsidR="00265F03" w:rsidRPr="00244176" w:rsidRDefault="00265F03" w:rsidP="0020202D">
            <w:pPr>
              <w:spacing w:line="22" w:lineRule="atLeast"/>
              <w:rPr>
                <w:rFonts w:ascii="Arial" w:hAnsi="Arial" w:cs="Arial"/>
              </w:rPr>
            </w:pPr>
            <w:r w:rsidRPr="00244176">
              <w:rPr>
                <w:rFonts w:ascii="Arial" w:hAnsi="Arial" w:cs="Arial"/>
              </w:rPr>
              <w:t xml:space="preserve">Each consumer is supported to exercise choice and independence, including to: </w:t>
            </w:r>
          </w:p>
          <w:p w14:paraId="10F6D873" w14:textId="77777777" w:rsidR="00265F03" w:rsidRPr="00244176" w:rsidRDefault="00265F03" w:rsidP="0020202D">
            <w:pPr>
              <w:numPr>
                <w:ilvl w:val="0"/>
                <w:numId w:val="12"/>
              </w:numPr>
              <w:spacing w:before="60" w:after="60" w:line="0" w:lineRule="atLeast"/>
              <w:ind w:left="629" w:right="-107" w:hanging="629"/>
              <w:outlineLvl w:val="4"/>
              <w:rPr>
                <w:rFonts w:ascii="Arial" w:hAnsi="Arial" w:cs="Arial"/>
              </w:rPr>
            </w:pPr>
            <w:r w:rsidRPr="00244176">
              <w:rPr>
                <w:rFonts w:ascii="Arial" w:hAnsi="Arial" w:cs="Arial"/>
              </w:rPr>
              <w:t>make decisions about their own care and the way care and services are delivered; and</w:t>
            </w:r>
          </w:p>
          <w:p w14:paraId="68DA72B7" w14:textId="77777777" w:rsidR="00265F03" w:rsidRPr="00244176" w:rsidRDefault="00265F03" w:rsidP="0020202D">
            <w:pPr>
              <w:numPr>
                <w:ilvl w:val="0"/>
                <w:numId w:val="12"/>
              </w:numPr>
              <w:spacing w:before="60" w:after="60" w:line="0" w:lineRule="atLeast"/>
              <w:ind w:left="629" w:hanging="629"/>
              <w:outlineLvl w:val="4"/>
              <w:rPr>
                <w:rFonts w:ascii="Arial" w:hAnsi="Arial" w:cs="Arial"/>
              </w:rPr>
            </w:pPr>
            <w:r w:rsidRPr="00244176">
              <w:rPr>
                <w:rFonts w:ascii="Arial" w:hAnsi="Arial" w:cs="Arial"/>
              </w:rPr>
              <w:t>make decisions about when family, friends, carers or others should be involved in their care; and</w:t>
            </w:r>
          </w:p>
          <w:p w14:paraId="1F6FC680" w14:textId="77777777" w:rsidR="00265F03" w:rsidRPr="00244176" w:rsidRDefault="00265F03" w:rsidP="0020202D">
            <w:pPr>
              <w:numPr>
                <w:ilvl w:val="0"/>
                <w:numId w:val="12"/>
              </w:numPr>
              <w:spacing w:before="60" w:after="60" w:line="0" w:lineRule="atLeast"/>
              <w:ind w:left="629" w:hanging="629"/>
              <w:outlineLvl w:val="4"/>
              <w:rPr>
                <w:rFonts w:ascii="Arial" w:hAnsi="Arial" w:cs="Arial"/>
              </w:rPr>
            </w:pPr>
            <w:r w:rsidRPr="00244176">
              <w:rPr>
                <w:rFonts w:ascii="Arial" w:hAnsi="Arial" w:cs="Arial"/>
              </w:rPr>
              <w:t xml:space="preserve">communicate their decisions; and </w:t>
            </w:r>
          </w:p>
          <w:p w14:paraId="1E1EE52F" w14:textId="77777777" w:rsidR="00265F03" w:rsidRPr="00244176" w:rsidRDefault="00265F03" w:rsidP="0020202D">
            <w:pPr>
              <w:numPr>
                <w:ilvl w:val="0"/>
                <w:numId w:val="12"/>
              </w:numPr>
              <w:spacing w:before="60" w:after="60" w:line="0" w:lineRule="atLeast"/>
              <w:ind w:left="629" w:hanging="629"/>
              <w:outlineLvl w:val="4"/>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24AF6E5" w14:textId="77777777" w:rsidR="00265F03" w:rsidRPr="00CC646C" w:rsidRDefault="00745682" w:rsidP="0020202D">
            <w:pPr>
              <w:spacing w:line="22" w:lineRule="atLeast"/>
              <w:rPr>
                <w:rFonts w:ascii="Arial" w:hAnsi="Arial" w:cs="Arial"/>
                <w:color w:val="auto"/>
              </w:rPr>
            </w:pPr>
            <w:sdt>
              <w:sdtPr>
                <w:rPr>
                  <w:rFonts w:ascii="Arial" w:hAnsi="Arial" w:cs="Arial"/>
                  <w:color w:val="auto"/>
                </w:rPr>
                <w:id w:val="-522860979"/>
                <w:placeholder>
                  <w:docPart w:val="35A4FE6DACFC4BB8B213B7E0A5EDEF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Pr>
                    <w:rFonts w:ascii="Arial" w:hAnsi="Arial" w:cs="Arial"/>
                    <w:color w:val="auto"/>
                  </w:rPr>
                  <w:t>Compliant</w:t>
                </w:r>
              </w:sdtContent>
            </w:sdt>
            <w:r w:rsidR="00265F03" w:rsidRPr="00CC646C">
              <w:rPr>
                <w:rFonts w:ascii="Arial" w:hAnsi="Arial" w:cs="Arial"/>
                <w:color w:val="auto"/>
              </w:rPr>
              <w:t xml:space="preserve"> </w:t>
            </w:r>
          </w:p>
        </w:tc>
      </w:tr>
      <w:tr w:rsidR="00265F03" w14:paraId="7AA2E35E" w14:textId="77777777" w:rsidTr="0020202D">
        <w:tc>
          <w:tcPr>
            <w:tcW w:w="0" w:type="auto"/>
            <w:shd w:val="clear" w:color="auto" w:fill="auto"/>
          </w:tcPr>
          <w:p w14:paraId="47AD44DE" w14:textId="77777777" w:rsidR="00265F03" w:rsidRPr="00244176" w:rsidRDefault="00265F03" w:rsidP="0020202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tcPr>
          <w:p w14:paraId="5D37C539" w14:textId="77777777" w:rsidR="00265F03" w:rsidRPr="00244176" w:rsidRDefault="00265F03" w:rsidP="0020202D">
            <w:pPr>
              <w:spacing w:line="22" w:lineRule="atLeast"/>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F960DF9" w14:textId="77777777" w:rsidR="00265F03" w:rsidRPr="00CC646C" w:rsidRDefault="00745682" w:rsidP="0020202D">
            <w:pPr>
              <w:spacing w:line="22" w:lineRule="atLeast"/>
              <w:rPr>
                <w:rFonts w:ascii="Arial" w:hAnsi="Arial" w:cs="Arial"/>
                <w:color w:val="auto"/>
              </w:rPr>
            </w:pPr>
            <w:sdt>
              <w:sdtPr>
                <w:rPr>
                  <w:rFonts w:ascii="Arial" w:hAnsi="Arial" w:cs="Arial"/>
                  <w:color w:val="auto"/>
                </w:rPr>
                <w:id w:val="-457415752"/>
                <w:placeholder>
                  <w:docPart w:val="C4F5502AC99D48ACA4CBA9C0C9B9AC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Pr>
                    <w:rFonts w:ascii="Arial" w:hAnsi="Arial" w:cs="Arial"/>
                    <w:color w:val="auto"/>
                  </w:rPr>
                  <w:t>Compliant</w:t>
                </w:r>
              </w:sdtContent>
            </w:sdt>
            <w:r w:rsidR="00265F03" w:rsidRPr="00CC646C">
              <w:rPr>
                <w:rFonts w:ascii="Arial" w:hAnsi="Arial" w:cs="Arial"/>
                <w:color w:val="auto"/>
              </w:rPr>
              <w:t xml:space="preserve"> </w:t>
            </w:r>
          </w:p>
        </w:tc>
      </w:tr>
      <w:tr w:rsidR="00265F03" w14:paraId="6D2AB500" w14:textId="77777777" w:rsidTr="0020202D">
        <w:tc>
          <w:tcPr>
            <w:tcW w:w="0" w:type="auto"/>
            <w:shd w:val="clear" w:color="auto" w:fill="auto"/>
          </w:tcPr>
          <w:p w14:paraId="55F98C27" w14:textId="77777777" w:rsidR="00265F03" w:rsidRPr="00244176" w:rsidRDefault="00265F03" w:rsidP="0020202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tcPr>
          <w:p w14:paraId="61828982" w14:textId="77777777" w:rsidR="00265F03" w:rsidRPr="00244176" w:rsidRDefault="00265F03" w:rsidP="0020202D">
            <w:pPr>
              <w:spacing w:line="22" w:lineRule="atLeast"/>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7E23C28" w14:textId="77777777" w:rsidR="00265F03" w:rsidRPr="00CC646C" w:rsidRDefault="00745682" w:rsidP="0020202D">
            <w:pPr>
              <w:spacing w:line="22" w:lineRule="atLeast"/>
              <w:rPr>
                <w:rFonts w:ascii="Arial" w:hAnsi="Arial" w:cs="Arial"/>
                <w:color w:val="auto"/>
              </w:rPr>
            </w:pPr>
            <w:sdt>
              <w:sdtPr>
                <w:rPr>
                  <w:rFonts w:ascii="Arial" w:hAnsi="Arial" w:cs="Arial"/>
                  <w:color w:val="auto"/>
                </w:rPr>
                <w:id w:val="-216051840"/>
                <w:placeholder>
                  <w:docPart w:val="AB9FB43B33E3431983996AE8D2A850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Pr>
                    <w:rFonts w:ascii="Arial" w:hAnsi="Arial" w:cs="Arial"/>
                    <w:color w:val="auto"/>
                  </w:rPr>
                  <w:t>Compliant</w:t>
                </w:r>
              </w:sdtContent>
            </w:sdt>
            <w:r w:rsidR="00265F03" w:rsidRPr="00CC646C">
              <w:rPr>
                <w:rFonts w:ascii="Arial" w:hAnsi="Arial" w:cs="Arial"/>
                <w:color w:val="auto"/>
              </w:rPr>
              <w:t xml:space="preserve"> </w:t>
            </w:r>
          </w:p>
        </w:tc>
      </w:tr>
      <w:tr w:rsidR="00265F03" w14:paraId="4B217D2C" w14:textId="77777777" w:rsidTr="0020202D">
        <w:tc>
          <w:tcPr>
            <w:tcW w:w="0" w:type="auto"/>
            <w:shd w:val="clear" w:color="auto" w:fill="auto"/>
          </w:tcPr>
          <w:p w14:paraId="1A6EC57A" w14:textId="77777777" w:rsidR="00265F03" w:rsidRPr="00244176" w:rsidRDefault="00265F03" w:rsidP="0020202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tcPr>
          <w:p w14:paraId="269A9231" w14:textId="77777777" w:rsidR="00265F03" w:rsidRPr="00244176" w:rsidRDefault="00265F03" w:rsidP="0020202D">
            <w:pPr>
              <w:spacing w:line="22" w:lineRule="atLeast"/>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2E73679" w14:textId="77777777" w:rsidR="00265F03" w:rsidRPr="00CC646C" w:rsidRDefault="00745682" w:rsidP="0020202D">
            <w:pPr>
              <w:spacing w:line="22" w:lineRule="atLeast"/>
              <w:rPr>
                <w:rFonts w:ascii="Arial" w:hAnsi="Arial" w:cs="Arial"/>
                <w:color w:val="auto"/>
              </w:rPr>
            </w:pPr>
            <w:sdt>
              <w:sdtPr>
                <w:rPr>
                  <w:rFonts w:ascii="Arial" w:hAnsi="Arial" w:cs="Arial"/>
                  <w:color w:val="auto"/>
                </w:rPr>
                <w:id w:val="994687950"/>
                <w:placeholder>
                  <w:docPart w:val="D5E8B366A7FF463591BAC0178E97D8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Pr>
                    <w:rFonts w:ascii="Arial" w:hAnsi="Arial" w:cs="Arial"/>
                    <w:color w:val="auto"/>
                  </w:rPr>
                  <w:t>Compliant</w:t>
                </w:r>
              </w:sdtContent>
            </w:sdt>
            <w:r w:rsidR="00265F03" w:rsidRPr="00CC646C">
              <w:rPr>
                <w:rFonts w:ascii="Arial" w:hAnsi="Arial" w:cs="Arial"/>
                <w:color w:val="auto"/>
              </w:rPr>
              <w:t xml:space="preserve"> </w:t>
            </w:r>
          </w:p>
        </w:tc>
      </w:tr>
    </w:tbl>
    <w:p w14:paraId="5ECBEA2F" w14:textId="77777777" w:rsidR="00265F03" w:rsidRDefault="00265F03" w:rsidP="00265F03">
      <w:pPr>
        <w:spacing w:before="240"/>
        <w:rPr>
          <w:rFonts w:ascii="Arial" w:hAnsi="Arial" w:cs="Arial"/>
          <w:b/>
          <w:bCs/>
        </w:rPr>
      </w:pPr>
      <w:r w:rsidRPr="00904CB9">
        <w:rPr>
          <w:rFonts w:ascii="Arial" w:hAnsi="Arial" w:cs="Arial"/>
          <w:b/>
          <w:bCs/>
        </w:rPr>
        <w:t>Findings</w:t>
      </w:r>
    </w:p>
    <w:p w14:paraId="4FE3E7D0" w14:textId="77777777" w:rsidR="00265F03" w:rsidRPr="00C8753F" w:rsidRDefault="00265F03" w:rsidP="00DE5821">
      <w:pPr>
        <w:spacing w:before="120"/>
        <w:rPr>
          <w:rFonts w:ascii="Arial" w:hAnsi="Arial" w:cs="Arial"/>
          <w:iCs/>
          <w:color w:val="auto"/>
        </w:rPr>
      </w:pPr>
      <w:r>
        <w:rPr>
          <w:rFonts w:ascii="Arial" w:hAnsi="Arial" w:cs="Arial"/>
        </w:rPr>
        <w:t xml:space="preserve">Requirements 1(3)(d) and 1(3)(e) were found non-compliant following a Quality Review undertaken from 6 December 2022 to 9 December 2022. </w:t>
      </w:r>
      <w:r>
        <w:rPr>
          <w:rFonts w:ascii="Arial" w:hAnsi="Arial" w:cs="Arial"/>
          <w:iCs/>
          <w:color w:val="auto"/>
        </w:rPr>
        <w:t>The Assessment Team’s report for the Quality Review undertaken from 16 June 2023 to 21 June 2023 included some evidence of actions taken by the Provider in relation to the non-compliance and found them to be effectively implemented and embedded. The Assessment Team found the service demonstrated each consumer is supported to take risks and is provided information in a manner which enables them to exercise choice.</w:t>
      </w:r>
    </w:p>
    <w:p w14:paraId="7540EF20" w14:textId="77777777" w:rsidR="00265F03" w:rsidRPr="00765EE5" w:rsidRDefault="00265F03" w:rsidP="00265F03">
      <w:pPr>
        <w:rPr>
          <w:rFonts w:ascii="Arial" w:hAnsi="Arial" w:cs="Arial"/>
          <w:iCs/>
          <w:color w:val="auto"/>
          <w:u w:val="single"/>
        </w:rPr>
      </w:pPr>
      <w:r w:rsidRPr="00765EE5">
        <w:rPr>
          <w:rFonts w:ascii="Arial" w:hAnsi="Arial" w:cs="Arial"/>
          <w:iCs/>
          <w:color w:val="auto"/>
          <w:u w:val="single"/>
        </w:rPr>
        <w:t>Requirement 1(3)(f)</w:t>
      </w:r>
    </w:p>
    <w:p w14:paraId="5722934A" w14:textId="77777777" w:rsidR="00265F03" w:rsidRPr="00765EE5" w:rsidRDefault="00265F03" w:rsidP="00265F03">
      <w:pPr>
        <w:rPr>
          <w:rFonts w:ascii="Arial" w:hAnsi="Arial" w:cs="Arial"/>
          <w:iCs/>
          <w:color w:val="auto"/>
        </w:rPr>
      </w:pPr>
      <w:r w:rsidRPr="00765EE5">
        <w:rPr>
          <w:rFonts w:ascii="Arial" w:hAnsi="Arial" w:cs="Arial"/>
          <w:iCs/>
          <w:color w:val="auto"/>
        </w:rPr>
        <w:t>Consumers and their representatives felt that the staff are respectful of consumers</w:t>
      </w:r>
      <w:r>
        <w:rPr>
          <w:rFonts w:ascii="Arial" w:hAnsi="Arial" w:cs="Arial"/>
          <w:iCs/>
          <w:color w:val="auto"/>
        </w:rPr>
        <w:t>’</w:t>
      </w:r>
      <w:r w:rsidRPr="00765EE5">
        <w:rPr>
          <w:rFonts w:ascii="Arial" w:hAnsi="Arial" w:cs="Arial"/>
          <w:iCs/>
          <w:color w:val="auto"/>
        </w:rPr>
        <w:t xml:space="preserve"> privacy when providing care and services, </w:t>
      </w:r>
      <w:r>
        <w:rPr>
          <w:rFonts w:ascii="Arial" w:hAnsi="Arial" w:cs="Arial"/>
          <w:iCs/>
          <w:color w:val="auto"/>
        </w:rPr>
        <w:t xml:space="preserve">however, </w:t>
      </w:r>
      <w:r w:rsidRPr="00765EE5">
        <w:rPr>
          <w:rFonts w:ascii="Arial" w:hAnsi="Arial" w:cs="Arial"/>
          <w:iCs/>
          <w:color w:val="auto"/>
        </w:rPr>
        <w:t xml:space="preserve">a staff member advised that although assessment and planning documents are loaded into an electronic database, paper copies of those </w:t>
      </w:r>
      <w:r w:rsidRPr="00765EE5">
        <w:rPr>
          <w:rFonts w:ascii="Arial" w:hAnsi="Arial" w:cs="Arial"/>
          <w:iCs/>
          <w:color w:val="auto"/>
        </w:rPr>
        <w:lastRenderedPageBreak/>
        <w:t>documents are stored in a filing cabinet which cannot be locked as there is no key. The Provider’s ‘Retention and Disposal of file electronic records procedure’ specifies that all records contain</w:t>
      </w:r>
      <w:r>
        <w:rPr>
          <w:rFonts w:ascii="Arial" w:hAnsi="Arial" w:cs="Arial"/>
          <w:iCs/>
          <w:color w:val="auto"/>
        </w:rPr>
        <w:t>ing</w:t>
      </w:r>
      <w:r w:rsidRPr="00765EE5">
        <w:rPr>
          <w:rFonts w:ascii="Arial" w:hAnsi="Arial" w:cs="Arial"/>
          <w:iCs/>
          <w:color w:val="auto"/>
        </w:rPr>
        <w:t xml:space="preserve"> private and confidential information about consumers will be kept in locked cabinets.</w:t>
      </w:r>
    </w:p>
    <w:p w14:paraId="647950AD" w14:textId="77777777" w:rsidR="00265F03" w:rsidRDefault="00265F03" w:rsidP="00265F03">
      <w:pPr>
        <w:rPr>
          <w:rFonts w:ascii="Arial" w:hAnsi="Arial" w:cs="Arial"/>
          <w:iCs/>
          <w:color w:val="auto"/>
        </w:rPr>
      </w:pPr>
      <w:r w:rsidRPr="00765EE5">
        <w:rPr>
          <w:rFonts w:ascii="Arial" w:hAnsi="Arial" w:cs="Arial"/>
          <w:iCs/>
          <w:color w:val="auto"/>
        </w:rPr>
        <w:t>In its response to the Assessment Team report</w:t>
      </w:r>
      <w:r>
        <w:rPr>
          <w:rFonts w:ascii="Arial" w:hAnsi="Arial" w:cs="Arial"/>
          <w:iCs/>
          <w:color w:val="auto"/>
        </w:rPr>
        <w:t>,</w:t>
      </w:r>
      <w:r w:rsidRPr="00765EE5">
        <w:rPr>
          <w:rFonts w:ascii="Arial" w:hAnsi="Arial" w:cs="Arial"/>
          <w:iCs/>
          <w:color w:val="auto"/>
        </w:rPr>
        <w:t xml:space="preserve"> the Provider has stated that it has already rectified the </w:t>
      </w:r>
      <w:r>
        <w:rPr>
          <w:rFonts w:ascii="Arial" w:hAnsi="Arial" w:cs="Arial"/>
          <w:iCs/>
          <w:color w:val="auto"/>
        </w:rPr>
        <w:t xml:space="preserve">deficits </w:t>
      </w:r>
      <w:r w:rsidRPr="00765EE5">
        <w:rPr>
          <w:rFonts w:ascii="Arial" w:hAnsi="Arial" w:cs="Arial"/>
          <w:iCs/>
          <w:color w:val="auto"/>
        </w:rPr>
        <w:t xml:space="preserve">by transferring confidential documents to a locked cupboard whilst securing a locksmith to replace the lock on the original filing cabinet. The </w:t>
      </w:r>
      <w:r>
        <w:rPr>
          <w:rFonts w:ascii="Arial" w:hAnsi="Arial" w:cs="Arial"/>
          <w:iCs/>
          <w:color w:val="auto"/>
        </w:rPr>
        <w:t>P</w:t>
      </w:r>
      <w:r w:rsidRPr="00765EE5">
        <w:rPr>
          <w:rFonts w:ascii="Arial" w:hAnsi="Arial" w:cs="Arial"/>
          <w:iCs/>
          <w:color w:val="auto"/>
        </w:rPr>
        <w:t>rovider</w:t>
      </w:r>
      <w:r>
        <w:rPr>
          <w:rFonts w:ascii="Arial" w:hAnsi="Arial" w:cs="Arial"/>
          <w:iCs/>
          <w:color w:val="auto"/>
        </w:rPr>
        <w:t>’s response includes a plan for continuous improvement (PCI), which</w:t>
      </w:r>
      <w:r w:rsidRPr="00765EE5">
        <w:rPr>
          <w:rFonts w:ascii="Arial" w:hAnsi="Arial" w:cs="Arial"/>
          <w:iCs/>
          <w:color w:val="auto"/>
        </w:rPr>
        <w:t xml:space="preserve"> </w:t>
      </w:r>
      <w:r>
        <w:rPr>
          <w:rFonts w:ascii="Arial" w:hAnsi="Arial" w:cs="Arial"/>
          <w:iCs/>
          <w:color w:val="auto"/>
        </w:rPr>
        <w:t>includes completion dates for the work</w:t>
      </w:r>
      <w:r w:rsidRPr="00765EE5">
        <w:rPr>
          <w:rFonts w:ascii="Arial" w:hAnsi="Arial" w:cs="Arial"/>
          <w:iCs/>
          <w:color w:val="auto"/>
        </w:rPr>
        <w:t>.</w:t>
      </w:r>
    </w:p>
    <w:p w14:paraId="1D18F20A" w14:textId="77777777" w:rsidR="00265F03" w:rsidRDefault="00265F03" w:rsidP="00265F03">
      <w:pPr>
        <w:rPr>
          <w:rFonts w:ascii="Arial" w:hAnsi="Arial" w:cs="Arial"/>
          <w:iCs/>
          <w:color w:val="auto"/>
        </w:rPr>
      </w:pPr>
      <w:r w:rsidRPr="00765EE5">
        <w:rPr>
          <w:rFonts w:ascii="Arial" w:hAnsi="Arial" w:cs="Arial"/>
          <w:iCs/>
          <w:color w:val="auto"/>
        </w:rPr>
        <w:t xml:space="preserve">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w:t>
      </w:r>
      <w:r>
        <w:rPr>
          <w:rFonts w:ascii="Arial" w:hAnsi="Arial" w:cs="Arial"/>
          <w:iCs/>
          <w:color w:val="auto"/>
        </w:rPr>
        <w:t>Requirement.</w:t>
      </w:r>
    </w:p>
    <w:p w14:paraId="610A2067" w14:textId="77777777" w:rsidR="00265F03" w:rsidRDefault="00265F03" w:rsidP="00265F03">
      <w:pPr>
        <w:rPr>
          <w:rFonts w:ascii="Arial" w:hAnsi="Arial" w:cs="Arial"/>
          <w:iCs/>
          <w:color w:val="auto"/>
        </w:rPr>
      </w:pPr>
      <w:r>
        <w:rPr>
          <w:rFonts w:ascii="Arial" w:hAnsi="Arial" w:cs="Arial"/>
          <w:iCs/>
          <w:color w:val="auto"/>
        </w:rPr>
        <w:t xml:space="preserve">The intent of the Requirement expects </w:t>
      </w:r>
      <w:r w:rsidRPr="00765EE5">
        <w:rPr>
          <w:rFonts w:ascii="Arial" w:hAnsi="Arial" w:cs="Arial"/>
          <w:iCs/>
          <w:color w:val="auto"/>
        </w:rPr>
        <w:t>organisation</w:t>
      </w:r>
      <w:r>
        <w:rPr>
          <w:rFonts w:ascii="Arial" w:hAnsi="Arial" w:cs="Arial"/>
          <w:iCs/>
          <w:color w:val="auto"/>
        </w:rPr>
        <w:t>s</w:t>
      </w:r>
      <w:r w:rsidRPr="00765EE5">
        <w:rPr>
          <w:rFonts w:ascii="Arial" w:hAnsi="Arial" w:cs="Arial"/>
          <w:iCs/>
          <w:color w:val="auto"/>
        </w:rPr>
        <w:t xml:space="preserve"> to make sure communication, behaviour and interaction of the workforce and others does not compromise a consumer’s privacy. I note that since receiving the Assessment Team report</w:t>
      </w:r>
      <w:r>
        <w:rPr>
          <w:rFonts w:ascii="Arial" w:hAnsi="Arial" w:cs="Arial"/>
          <w:iCs/>
          <w:color w:val="auto"/>
        </w:rPr>
        <w:t>, the Provider</w:t>
      </w:r>
      <w:r w:rsidRPr="00765EE5">
        <w:rPr>
          <w:rFonts w:ascii="Arial" w:hAnsi="Arial" w:cs="Arial"/>
          <w:iCs/>
          <w:color w:val="auto"/>
        </w:rPr>
        <w:t xml:space="preserve"> has acted quickly to secure the documentation pertaining to its clients in the Tasmanian service. When I review the circumstances of the alleged </w:t>
      </w:r>
      <w:r>
        <w:rPr>
          <w:rFonts w:ascii="Arial" w:hAnsi="Arial" w:cs="Arial"/>
          <w:iCs/>
          <w:color w:val="auto"/>
        </w:rPr>
        <w:t>deficit,</w:t>
      </w:r>
      <w:r w:rsidRPr="00765EE5">
        <w:rPr>
          <w:rFonts w:ascii="Arial" w:hAnsi="Arial" w:cs="Arial"/>
          <w:iCs/>
          <w:color w:val="auto"/>
        </w:rPr>
        <w:t xml:space="preserve"> I have no information to indicate whether the unlocked cabinet was in a public area accessible by any staff member or it was in an office space accessible only by administrative staff. That said I'm of the opinion that the </w:t>
      </w:r>
      <w:r>
        <w:rPr>
          <w:rFonts w:ascii="Arial" w:hAnsi="Arial" w:cs="Arial"/>
          <w:iCs/>
          <w:color w:val="auto"/>
        </w:rPr>
        <w:t>P</w:t>
      </w:r>
      <w:r w:rsidRPr="00765EE5">
        <w:rPr>
          <w:rFonts w:ascii="Arial" w:hAnsi="Arial" w:cs="Arial"/>
          <w:iCs/>
          <w:color w:val="auto"/>
        </w:rPr>
        <w:t>rovider has taken sufficient actions to correct this non-compliance</w:t>
      </w:r>
      <w:r>
        <w:rPr>
          <w:rFonts w:ascii="Arial" w:hAnsi="Arial" w:cs="Arial"/>
          <w:iCs/>
          <w:color w:val="auto"/>
        </w:rPr>
        <w:t xml:space="preserve"> and find ongoing risk to be minimal.</w:t>
      </w:r>
    </w:p>
    <w:p w14:paraId="5C8A0727" w14:textId="77777777" w:rsidR="00265F03" w:rsidRPr="00765EE5" w:rsidRDefault="00265F03" w:rsidP="00265F03">
      <w:pPr>
        <w:rPr>
          <w:rFonts w:ascii="Arial" w:hAnsi="Arial" w:cs="Arial"/>
          <w:iCs/>
          <w:color w:val="auto"/>
          <w:u w:val="single"/>
        </w:rPr>
      </w:pPr>
      <w:r w:rsidRPr="00765EE5">
        <w:rPr>
          <w:rFonts w:ascii="Arial" w:hAnsi="Arial" w:cs="Arial"/>
          <w:iCs/>
          <w:color w:val="auto"/>
          <w:u w:val="single"/>
        </w:rPr>
        <w:t>Requirements 1(3)(a), 1(3)(b), 1(3)(c), 1(3)(d) and 1(3)(e)</w:t>
      </w:r>
    </w:p>
    <w:p w14:paraId="3641470C" w14:textId="77777777" w:rsidR="00265F03" w:rsidRPr="00765EE5" w:rsidRDefault="00265F03" w:rsidP="00265F03">
      <w:pPr>
        <w:rPr>
          <w:rFonts w:ascii="Arial" w:hAnsi="Arial" w:cs="Arial"/>
          <w:iCs/>
          <w:color w:val="auto"/>
        </w:rPr>
      </w:pPr>
      <w:r w:rsidRPr="00765EE5">
        <w:rPr>
          <w:rFonts w:ascii="Arial" w:hAnsi="Arial" w:cs="Arial"/>
          <w:iCs/>
          <w:color w:val="auto"/>
        </w:rPr>
        <w:t xml:space="preserve">Consumers </w:t>
      </w:r>
      <w:r>
        <w:rPr>
          <w:rFonts w:ascii="Arial" w:hAnsi="Arial" w:cs="Arial"/>
          <w:iCs/>
          <w:color w:val="auto"/>
        </w:rPr>
        <w:t>and</w:t>
      </w:r>
      <w:r w:rsidRPr="00765EE5">
        <w:rPr>
          <w:rFonts w:ascii="Arial" w:hAnsi="Arial" w:cs="Arial"/>
          <w:iCs/>
          <w:color w:val="auto"/>
        </w:rPr>
        <w:t xml:space="preserve"> their representatives said they were being consulted and collaborated with to ensure </w:t>
      </w:r>
      <w:r>
        <w:rPr>
          <w:rFonts w:ascii="Arial" w:hAnsi="Arial" w:cs="Arial"/>
          <w:iCs/>
          <w:color w:val="auto"/>
        </w:rPr>
        <w:t>consumers</w:t>
      </w:r>
      <w:r w:rsidRPr="00765EE5">
        <w:rPr>
          <w:rFonts w:ascii="Arial" w:hAnsi="Arial" w:cs="Arial"/>
          <w:iCs/>
          <w:color w:val="auto"/>
        </w:rPr>
        <w:t xml:space="preserve"> exercise choice and control the services they want. Consumers and their representative said </w:t>
      </w:r>
      <w:r>
        <w:rPr>
          <w:rFonts w:ascii="Arial" w:hAnsi="Arial" w:cs="Arial"/>
          <w:iCs/>
          <w:color w:val="auto"/>
        </w:rPr>
        <w:t>consumers</w:t>
      </w:r>
      <w:r w:rsidRPr="00765EE5">
        <w:rPr>
          <w:rFonts w:ascii="Arial" w:hAnsi="Arial" w:cs="Arial"/>
          <w:iCs/>
          <w:color w:val="auto"/>
        </w:rPr>
        <w:t xml:space="preserve"> were being treated with respect and valued as individuals by the Provider</w:t>
      </w:r>
      <w:r>
        <w:rPr>
          <w:rFonts w:ascii="Arial" w:hAnsi="Arial" w:cs="Arial"/>
          <w:iCs/>
          <w:color w:val="auto"/>
        </w:rPr>
        <w:t>,</w:t>
      </w:r>
      <w:r w:rsidRPr="00765EE5">
        <w:rPr>
          <w:rFonts w:ascii="Arial" w:hAnsi="Arial" w:cs="Arial"/>
          <w:iCs/>
          <w:color w:val="auto"/>
        </w:rPr>
        <w:t xml:space="preserve"> with staff describing how they ensure each consumer</w:t>
      </w:r>
      <w:r>
        <w:rPr>
          <w:rFonts w:ascii="Arial" w:hAnsi="Arial" w:cs="Arial"/>
          <w:iCs/>
          <w:color w:val="auto"/>
        </w:rPr>
        <w:t xml:space="preserve"> i</w:t>
      </w:r>
      <w:r w:rsidRPr="00765EE5">
        <w:rPr>
          <w:rFonts w:ascii="Arial" w:hAnsi="Arial" w:cs="Arial"/>
          <w:iCs/>
          <w:color w:val="auto"/>
        </w:rPr>
        <w:t>s treated with dignity whilst respecting their identity.</w:t>
      </w:r>
    </w:p>
    <w:p w14:paraId="014F7613" w14:textId="77777777" w:rsidR="00265F03" w:rsidRPr="00765EE5" w:rsidRDefault="00265F03" w:rsidP="00265F03">
      <w:pPr>
        <w:rPr>
          <w:rFonts w:ascii="Arial" w:hAnsi="Arial" w:cs="Arial"/>
          <w:iCs/>
          <w:color w:val="auto"/>
        </w:rPr>
      </w:pPr>
      <w:r>
        <w:rPr>
          <w:rFonts w:ascii="Arial" w:hAnsi="Arial" w:cs="Arial"/>
          <w:iCs/>
          <w:color w:val="auto"/>
        </w:rPr>
        <w:t>C</w:t>
      </w:r>
      <w:r w:rsidRPr="00765EE5">
        <w:rPr>
          <w:rFonts w:ascii="Arial" w:hAnsi="Arial" w:cs="Arial"/>
          <w:iCs/>
          <w:color w:val="auto"/>
        </w:rPr>
        <w:t xml:space="preserve">onsumers confirmed they are listened to by the </w:t>
      </w:r>
      <w:r>
        <w:rPr>
          <w:rFonts w:ascii="Arial" w:hAnsi="Arial" w:cs="Arial"/>
          <w:iCs/>
          <w:color w:val="auto"/>
        </w:rPr>
        <w:t xml:space="preserve">Provider </w:t>
      </w:r>
      <w:r w:rsidRPr="00765EE5">
        <w:rPr>
          <w:rFonts w:ascii="Arial" w:hAnsi="Arial" w:cs="Arial"/>
          <w:iCs/>
          <w:color w:val="auto"/>
        </w:rPr>
        <w:t>in relation to what is important to the</w:t>
      </w:r>
      <w:r>
        <w:rPr>
          <w:rFonts w:ascii="Arial" w:hAnsi="Arial" w:cs="Arial"/>
          <w:iCs/>
          <w:color w:val="auto"/>
        </w:rPr>
        <w:t>m</w:t>
      </w:r>
      <w:r w:rsidRPr="00765EE5">
        <w:rPr>
          <w:rFonts w:ascii="Arial" w:hAnsi="Arial" w:cs="Arial"/>
          <w:iCs/>
          <w:color w:val="auto"/>
        </w:rPr>
        <w:t>. Staff also demonstrated an understanding of how to deliver services in relation to the consumer’s needs, goals and preferences to ensure a culturally safe service. The Provide</w:t>
      </w:r>
      <w:r>
        <w:rPr>
          <w:rFonts w:ascii="Arial" w:hAnsi="Arial" w:cs="Arial"/>
          <w:iCs/>
          <w:color w:val="auto"/>
        </w:rPr>
        <w:t>r</w:t>
      </w:r>
      <w:r w:rsidRPr="00765EE5">
        <w:rPr>
          <w:rFonts w:ascii="Arial" w:hAnsi="Arial" w:cs="Arial"/>
          <w:iCs/>
          <w:color w:val="auto"/>
        </w:rPr>
        <w:t xml:space="preserve"> also stated that there is a culturally safe training module available for staff online. However, this is only available to Tasmanian staff.</w:t>
      </w:r>
    </w:p>
    <w:p w14:paraId="60715ACB" w14:textId="77777777" w:rsidR="00265F03" w:rsidRPr="00765EE5" w:rsidRDefault="00265F03" w:rsidP="00265F03">
      <w:pPr>
        <w:rPr>
          <w:rFonts w:ascii="Arial" w:hAnsi="Arial" w:cs="Arial"/>
          <w:iCs/>
          <w:color w:val="auto"/>
        </w:rPr>
      </w:pPr>
      <w:r w:rsidRPr="00765EE5">
        <w:rPr>
          <w:rFonts w:ascii="Arial" w:hAnsi="Arial" w:cs="Arial"/>
          <w:iCs/>
          <w:color w:val="auto"/>
        </w:rPr>
        <w:t>Consumers felt that the Provider supported their decisions, choices and independence</w:t>
      </w:r>
      <w:r>
        <w:rPr>
          <w:rFonts w:ascii="Arial" w:hAnsi="Arial" w:cs="Arial"/>
          <w:iCs/>
          <w:color w:val="auto"/>
        </w:rPr>
        <w:t>, and provided examples of how this occurs</w:t>
      </w:r>
      <w:r w:rsidRPr="00765EE5">
        <w:rPr>
          <w:rFonts w:ascii="Arial" w:hAnsi="Arial" w:cs="Arial"/>
          <w:iCs/>
          <w:color w:val="auto"/>
        </w:rPr>
        <w:t xml:space="preserve">. </w:t>
      </w:r>
      <w:r>
        <w:rPr>
          <w:rFonts w:ascii="Arial" w:hAnsi="Arial" w:cs="Arial"/>
          <w:iCs/>
          <w:color w:val="auto"/>
        </w:rPr>
        <w:t>S</w:t>
      </w:r>
      <w:r w:rsidRPr="00765EE5">
        <w:rPr>
          <w:rFonts w:ascii="Arial" w:hAnsi="Arial" w:cs="Arial"/>
          <w:iCs/>
          <w:color w:val="auto"/>
        </w:rPr>
        <w:t>taff could also describe how they support consumers and their representatives to exercise choice and make decisions about the consumer</w:t>
      </w:r>
      <w:r>
        <w:rPr>
          <w:rFonts w:ascii="Arial" w:hAnsi="Arial" w:cs="Arial"/>
          <w:iCs/>
          <w:color w:val="auto"/>
        </w:rPr>
        <w:t>’</w:t>
      </w:r>
      <w:r w:rsidRPr="00765EE5">
        <w:rPr>
          <w:rFonts w:ascii="Arial" w:hAnsi="Arial" w:cs="Arial"/>
          <w:iCs/>
          <w:color w:val="auto"/>
        </w:rPr>
        <w:t>s care</w:t>
      </w:r>
      <w:r>
        <w:rPr>
          <w:rFonts w:ascii="Arial" w:hAnsi="Arial" w:cs="Arial"/>
          <w:iCs/>
          <w:color w:val="auto"/>
        </w:rPr>
        <w:t>.</w:t>
      </w:r>
      <w:r w:rsidRPr="00765EE5">
        <w:rPr>
          <w:rFonts w:ascii="Arial" w:hAnsi="Arial" w:cs="Arial"/>
          <w:iCs/>
          <w:color w:val="auto"/>
        </w:rPr>
        <w:t xml:space="preserve"> This was also </w:t>
      </w:r>
      <w:r>
        <w:rPr>
          <w:rFonts w:ascii="Arial" w:hAnsi="Arial" w:cs="Arial"/>
          <w:iCs/>
          <w:color w:val="auto"/>
        </w:rPr>
        <w:t>supported</w:t>
      </w:r>
      <w:r w:rsidRPr="00765EE5">
        <w:rPr>
          <w:rFonts w:ascii="Arial" w:hAnsi="Arial" w:cs="Arial"/>
          <w:iCs/>
          <w:color w:val="auto"/>
        </w:rPr>
        <w:t xml:space="preserve"> </w:t>
      </w:r>
      <w:r>
        <w:rPr>
          <w:rFonts w:ascii="Arial" w:hAnsi="Arial" w:cs="Arial"/>
          <w:iCs/>
          <w:color w:val="auto"/>
        </w:rPr>
        <w:t xml:space="preserve">by statements from management and </w:t>
      </w:r>
      <w:r w:rsidRPr="00765EE5">
        <w:rPr>
          <w:rFonts w:ascii="Arial" w:hAnsi="Arial" w:cs="Arial"/>
          <w:iCs/>
          <w:color w:val="auto"/>
        </w:rPr>
        <w:t>the Provider’s policy on assessment and care planning.</w:t>
      </w:r>
    </w:p>
    <w:p w14:paraId="77B4F7CF" w14:textId="77777777" w:rsidR="00265F03" w:rsidRPr="00765EE5" w:rsidRDefault="00265F03" w:rsidP="00265F03">
      <w:pPr>
        <w:rPr>
          <w:rFonts w:ascii="Arial" w:hAnsi="Arial" w:cs="Arial"/>
          <w:iCs/>
          <w:color w:val="auto"/>
        </w:rPr>
      </w:pPr>
      <w:r w:rsidRPr="00765EE5">
        <w:rPr>
          <w:rFonts w:ascii="Arial" w:hAnsi="Arial" w:cs="Arial"/>
          <w:iCs/>
          <w:color w:val="auto"/>
        </w:rPr>
        <w:t xml:space="preserve">Consumers and representatives confirmed the Provider supports them to live their best life by encouraging them to keep independent and be active. </w:t>
      </w:r>
      <w:r>
        <w:rPr>
          <w:rFonts w:ascii="Arial" w:hAnsi="Arial" w:cs="Arial"/>
          <w:iCs/>
          <w:color w:val="auto"/>
        </w:rPr>
        <w:t>S</w:t>
      </w:r>
      <w:r w:rsidRPr="00765EE5">
        <w:rPr>
          <w:rFonts w:ascii="Arial" w:hAnsi="Arial" w:cs="Arial"/>
          <w:iCs/>
          <w:color w:val="auto"/>
        </w:rPr>
        <w:t>taff could describe how they help consumers to take risks to maintain their independence and to do things that are important to them. Management also explained how they ensure consumers are informed of risks and the possible consequences in making decisions about their care. This procedure is included in the assessment and review process, being a new process that wasn't previous</w:t>
      </w:r>
      <w:r>
        <w:rPr>
          <w:rFonts w:ascii="Arial" w:hAnsi="Arial" w:cs="Arial"/>
          <w:iCs/>
          <w:color w:val="auto"/>
        </w:rPr>
        <w:t>ly</w:t>
      </w:r>
      <w:r w:rsidRPr="00765EE5">
        <w:rPr>
          <w:rFonts w:ascii="Arial" w:hAnsi="Arial" w:cs="Arial"/>
          <w:iCs/>
          <w:color w:val="auto"/>
        </w:rPr>
        <w:t xml:space="preserve"> in place. Consumers also receive a risk assessment an</w:t>
      </w:r>
      <w:r>
        <w:rPr>
          <w:rFonts w:ascii="Arial" w:hAnsi="Arial" w:cs="Arial"/>
          <w:iCs/>
          <w:color w:val="auto"/>
        </w:rPr>
        <w:t>d</w:t>
      </w:r>
      <w:r w:rsidRPr="00765EE5">
        <w:rPr>
          <w:rFonts w:ascii="Arial" w:hAnsi="Arial" w:cs="Arial"/>
          <w:iCs/>
          <w:color w:val="auto"/>
        </w:rPr>
        <w:t xml:space="preserve"> acknowledgment form as well. </w:t>
      </w:r>
    </w:p>
    <w:p w14:paraId="7493B23D" w14:textId="77777777" w:rsidR="00265F03" w:rsidRDefault="00265F03" w:rsidP="00265F03">
      <w:pPr>
        <w:rPr>
          <w:rFonts w:ascii="Arial" w:hAnsi="Arial" w:cs="Arial"/>
          <w:iCs/>
          <w:color w:val="auto"/>
        </w:rPr>
      </w:pPr>
      <w:r w:rsidRPr="00765EE5">
        <w:rPr>
          <w:rFonts w:ascii="Arial" w:hAnsi="Arial" w:cs="Arial"/>
          <w:iCs/>
          <w:color w:val="auto"/>
        </w:rPr>
        <w:t xml:space="preserve">Consumers and their representatives confirmed they received monthly statements from the Provider detailing how </w:t>
      </w:r>
      <w:r>
        <w:rPr>
          <w:rFonts w:ascii="Arial" w:hAnsi="Arial" w:cs="Arial"/>
          <w:iCs/>
          <w:color w:val="auto"/>
        </w:rPr>
        <w:t>consumers’</w:t>
      </w:r>
      <w:r w:rsidRPr="00765EE5">
        <w:rPr>
          <w:rFonts w:ascii="Arial" w:hAnsi="Arial" w:cs="Arial"/>
          <w:iCs/>
          <w:color w:val="auto"/>
        </w:rPr>
        <w:t xml:space="preserve"> budget is spent and </w:t>
      </w:r>
      <w:r>
        <w:rPr>
          <w:rFonts w:ascii="Arial" w:hAnsi="Arial" w:cs="Arial"/>
          <w:iCs/>
          <w:color w:val="auto"/>
        </w:rPr>
        <w:t>noted an improvement in information provided</w:t>
      </w:r>
      <w:r w:rsidRPr="00765EE5">
        <w:rPr>
          <w:rFonts w:ascii="Arial" w:hAnsi="Arial" w:cs="Arial"/>
          <w:iCs/>
          <w:color w:val="auto"/>
        </w:rPr>
        <w:t xml:space="preserve">. In addition to this a consumer’s representative commented that they started receiving newsletters from the provider in February 2023, which included different pages of information </w:t>
      </w:r>
      <w:r w:rsidRPr="00765EE5">
        <w:rPr>
          <w:rFonts w:ascii="Arial" w:hAnsi="Arial" w:cs="Arial"/>
          <w:iCs/>
          <w:color w:val="auto"/>
        </w:rPr>
        <w:lastRenderedPageBreak/>
        <w:t xml:space="preserve">from other </w:t>
      </w:r>
      <w:r>
        <w:rPr>
          <w:rFonts w:ascii="Arial" w:hAnsi="Arial" w:cs="Arial"/>
          <w:iCs/>
          <w:color w:val="auto"/>
        </w:rPr>
        <w:t xml:space="preserve">relevant </w:t>
      </w:r>
      <w:r w:rsidRPr="00765EE5">
        <w:rPr>
          <w:rFonts w:ascii="Arial" w:hAnsi="Arial" w:cs="Arial"/>
          <w:iCs/>
          <w:color w:val="auto"/>
        </w:rPr>
        <w:t>organisations. Management advised that to assist consumers in understanding their budget and monthly statements copies of those documents are provided in the care plan folder with an explanation to assist them in understanding the budget form. If they receive feedback that the actions to date have not been effective in assisting the consumer in understanding the budget a case manager will contact the consumer to explain the statement.</w:t>
      </w:r>
    </w:p>
    <w:p w14:paraId="6129B9AE" w14:textId="77777777" w:rsidR="00265F03" w:rsidRDefault="00265F03" w:rsidP="00265F03">
      <w:pPr>
        <w:rPr>
          <w:rFonts w:ascii="Arial" w:hAnsi="Arial" w:cs="Arial"/>
          <w:iCs/>
          <w:color w:val="auto"/>
        </w:rPr>
      </w:pPr>
      <w:r>
        <w:rPr>
          <w:rFonts w:ascii="Arial" w:hAnsi="Arial" w:cs="Arial"/>
          <w:iCs/>
          <w:color w:val="auto"/>
        </w:rPr>
        <w:t>Based on the information summarised above, I find the Provider, in relation to the Service, compliant with all Requirements in Standard 1.</w:t>
      </w:r>
    </w:p>
    <w:p w14:paraId="18C53B3B" w14:textId="77777777" w:rsidR="00265F03" w:rsidRDefault="00265F03" w:rsidP="00265F03">
      <w:pPr>
        <w:spacing w:after="160" w:line="259" w:lineRule="auto"/>
        <w:rPr>
          <w:rFonts w:ascii="Arial" w:hAnsi="Arial" w:cs="Arial"/>
          <w:iCs/>
          <w:color w:val="auto"/>
        </w:rPr>
      </w:pPr>
      <w:r>
        <w:rPr>
          <w:rFonts w:ascii="Arial" w:hAnsi="Arial" w:cs="Arial"/>
          <w:iCs/>
          <w:color w:val="auto"/>
        </w:rPr>
        <w:br w:type="page"/>
      </w:r>
    </w:p>
    <w:p w14:paraId="617DF2F0" w14:textId="77777777" w:rsidR="00265F03" w:rsidRPr="00B26587" w:rsidRDefault="00265F03" w:rsidP="00265F03">
      <w:pPr>
        <w:pStyle w:val="Heading20"/>
        <w:rPr>
          <w:szCs w:val="30"/>
        </w:rPr>
      </w:pPr>
      <w:r w:rsidRPr="00C8753F">
        <w:rPr>
          <w:sz w:val="30"/>
          <w:szCs w:val="30"/>
        </w:rPr>
        <w:lastRenderedPageBreak/>
        <w:t>Standard 2</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265F03" w:rsidRPr="00904CB9" w14:paraId="5D33024B" w14:textId="77777777" w:rsidTr="0020202D">
        <w:tc>
          <w:tcPr>
            <w:tcW w:w="6464" w:type="dxa"/>
            <w:gridSpan w:val="2"/>
            <w:tcBorders>
              <w:bottom w:val="single" w:sz="4" w:space="0" w:color="BFBFBF" w:themeColor="background1" w:themeShade="BF"/>
            </w:tcBorders>
            <w:shd w:val="clear" w:color="auto" w:fill="008FBC"/>
          </w:tcPr>
          <w:p w14:paraId="37DDDD58" w14:textId="77777777" w:rsidR="00265F03" w:rsidRPr="00765EE5" w:rsidRDefault="00265F03" w:rsidP="0020202D">
            <w:pPr>
              <w:spacing w:line="22" w:lineRule="atLeast"/>
              <w:rPr>
                <w:rFonts w:ascii="Arial" w:hAnsi="Arial" w:cs="Arial"/>
                <w:b/>
                <w:bCs/>
                <w:color w:val="FFFFFF" w:themeColor="background1"/>
              </w:rPr>
            </w:pPr>
            <w:r w:rsidRPr="00765EE5">
              <w:rPr>
                <w:rFonts w:ascii="Arial" w:hAnsi="Arial" w:cs="Arial"/>
                <w:b/>
                <w:bCs/>
                <w:color w:val="FFFFFF" w:themeColor="background1"/>
              </w:rPr>
              <w:t>Ongoing assessment and planning with consumers</w:t>
            </w:r>
          </w:p>
        </w:tc>
        <w:tc>
          <w:tcPr>
            <w:tcW w:w="1891" w:type="dxa"/>
            <w:tcBorders>
              <w:bottom w:val="single" w:sz="4" w:space="0" w:color="BFBFBF" w:themeColor="background1" w:themeShade="BF"/>
            </w:tcBorders>
            <w:shd w:val="clear" w:color="auto" w:fill="008FBC"/>
          </w:tcPr>
          <w:p w14:paraId="558151FC" w14:textId="77777777" w:rsidR="00265F03" w:rsidRPr="00765EE5" w:rsidRDefault="00265F03" w:rsidP="0020202D">
            <w:pPr>
              <w:spacing w:line="22" w:lineRule="atLeast"/>
              <w:ind w:hanging="107"/>
              <w:jc w:val="center"/>
              <w:rPr>
                <w:rFonts w:ascii="Arial" w:hAnsi="Arial" w:cs="Arial"/>
                <w:b/>
                <w:bCs/>
                <w:color w:val="FFFFFF" w:themeColor="background1"/>
              </w:rPr>
            </w:pPr>
            <w:r w:rsidRPr="00765EE5">
              <w:rPr>
                <w:rFonts w:ascii="Arial" w:hAnsi="Arial" w:cs="Arial"/>
                <w:b/>
                <w:bCs/>
                <w:color w:val="FFFFFF" w:themeColor="background1"/>
              </w:rPr>
              <w:t>HCP</w:t>
            </w:r>
          </w:p>
        </w:tc>
      </w:tr>
      <w:tr w:rsidR="00265F03" w:rsidRPr="00904CB9" w14:paraId="3A32C2AC" w14:textId="77777777" w:rsidTr="0020202D">
        <w:tc>
          <w:tcPr>
            <w:tcW w:w="0" w:type="auto"/>
            <w:shd w:val="clear" w:color="auto" w:fill="auto"/>
          </w:tcPr>
          <w:p w14:paraId="08EBD79C"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2(3)(a)</w:t>
            </w:r>
          </w:p>
        </w:tc>
        <w:tc>
          <w:tcPr>
            <w:tcW w:w="4872" w:type="dxa"/>
            <w:shd w:val="clear" w:color="auto" w:fill="auto"/>
          </w:tcPr>
          <w:p w14:paraId="5ABB1F69" w14:textId="77777777" w:rsidR="00265F03" w:rsidRPr="00904CB9" w:rsidRDefault="00265F03" w:rsidP="0020202D">
            <w:pPr>
              <w:spacing w:line="22" w:lineRule="atLeast"/>
              <w:rPr>
                <w:rFonts w:ascii="Arial" w:hAnsi="Arial" w:cs="Arial"/>
              </w:rPr>
            </w:pPr>
            <w:r w:rsidRPr="00904CB9">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tcPr>
          <w:p w14:paraId="57B0F1A2"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1057444908"/>
                <w:placeholder>
                  <w:docPart w:val="CFA4A8A0A6B1440FBB8F441BC88B52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6E21E285" w14:textId="77777777" w:rsidTr="0020202D">
        <w:tc>
          <w:tcPr>
            <w:tcW w:w="0" w:type="auto"/>
            <w:shd w:val="clear" w:color="auto" w:fill="auto"/>
          </w:tcPr>
          <w:p w14:paraId="48630CC3"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2(3)(b)</w:t>
            </w:r>
          </w:p>
        </w:tc>
        <w:tc>
          <w:tcPr>
            <w:tcW w:w="4872" w:type="dxa"/>
            <w:shd w:val="clear" w:color="auto" w:fill="auto"/>
          </w:tcPr>
          <w:p w14:paraId="1AED6B3C" w14:textId="77777777" w:rsidR="00265F03" w:rsidRPr="00904CB9" w:rsidRDefault="00265F03" w:rsidP="0020202D">
            <w:pPr>
              <w:spacing w:line="22" w:lineRule="atLeast"/>
              <w:rPr>
                <w:rFonts w:ascii="Arial" w:hAnsi="Arial" w:cs="Arial"/>
              </w:rPr>
            </w:pPr>
            <w:r w:rsidRPr="00904CB9">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tcPr>
          <w:p w14:paraId="2137A0D5"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1699742234"/>
                <w:placeholder>
                  <w:docPart w:val="95A6300744624BAA8ED0DD4F1F6327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Non-compliant</w:t>
                </w:r>
              </w:sdtContent>
            </w:sdt>
            <w:r w:rsidR="00265F03" w:rsidRPr="00904CB9">
              <w:rPr>
                <w:rFonts w:ascii="Arial" w:hAnsi="Arial" w:cs="Arial"/>
                <w:color w:val="auto"/>
              </w:rPr>
              <w:t xml:space="preserve"> </w:t>
            </w:r>
          </w:p>
        </w:tc>
      </w:tr>
      <w:tr w:rsidR="00265F03" w:rsidRPr="00904CB9" w14:paraId="485B67AC" w14:textId="77777777" w:rsidTr="0020202D">
        <w:tc>
          <w:tcPr>
            <w:tcW w:w="0" w:type="auto"/>
            <w:shd w:val="clear" w:color="auto" w:fill="auto"/>
          </w:tcPr>
          <w:p w14:paraId="24FBEBAC"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2(3)(c)</w:t>
            </w:r>
          </w:p>
        </w:tc>
        <w:tc>
          <w:tcPr>
            <w:tcW w:w="4872" w:type="dxa"/>
            <w:shd w:val="clear" w:color="auto" w:fill="auto"/>
          </w:tcPr>
          <w:p w14:paraId="6F8CF9ED" w14:textId="77777777" w:rsidR="00265F03" w:rsidRPr="00904CB9" w:rsidRDefault="00265F03" w:rsidP="0020202D">
            <w:pPr>
              <w:spacing w:line="22" w:lineRule="atLeast"/>
              <w:rPr>
                <w:rFonts w:ascii="Arial" w:hAnsi="Arial" w:cs="Arial"/>
              </w:rPr>
            </w:pPr>
            <w:r w:rsidRPr="00904CB9">
              <w:rPr>
                <w:rFonts w:ascii="Arial" w:hAnsi="Arial" w:cs="Arial"/>
              </w:rPr>
              <w:t>The organisation demonstrates that assessment and planning:</w:t>
            </w:r>
          </w:p>
          <w:p w14:paraId="0E5CEE24" w14:textId="77777777" w:rsidR="00265F03" w:rsidRPr="00904CB9" w:rsidRDefault="00265F03" w:rsidP="0020202D">
            <w:pPr>
              <w:numPr>
                <w:ilvl w:val="0"/>
                <w:numId w:val="13"/>
              </w:numPr>
              <w:spacing w:before="60" w:after="60" w:line="0" w:lineRule="atLeast"/>
              <w:ind w:left="675" w:right="-108" w:hanging="675"/>
              <w:outlineLvl w:val="4"/>
              <w:rPr>
                <w:rFonts w:ascii="Arial" w:hAnsi="Arial" w:cs="Arial"/>
              </w:rPr>
            </w:pPr>
            <w:r w:rsidRPr="00904CB9">
              <w:rPr>
                <w:rFonts w:ascii="Arial" w:hAnsi="Arial" w:cs="Arial"/>
              </w:rPr>
              <w:t>is based on ongoing partnership with the consumer and others that the consumer wishes to involve in assessment, planning and review of the consumer’s care and services; and</w:t>
            </w:r>
          </w:p>
          <w:p w14:paraId="1E288411" w14:textId="77777777" w:rsidR="00265F03" w:rsidRPr="00904CB9" w:rsidRDefault="00265F03" w:rsidP="0020202D">
            <w:pPr>
              <w:numPr>
                <w:ilvl w:val="0"/>
                <w:numId w:val="13"/>
              </w:numPr>
              <w:spacing w:before="60" w:after="60" w:line="0" w:lineRule="atLeast"/>
              <w:ind w:left="675" w:right="-108" w:hanging="675"/>
              <w:outlineLvl w:val="4"/>
              <w:rPr>
                <w:rFonts w:ascii="Arial" w:hAnsi="Arial" w:cs="Arial"/>
              </w:rPr>
            </w:pPr>
            <w:r w:rsidRPr="00904CB9">
              <w:rPr>
                <w:rFonts w:ascii="Arial" w:hAnsi="Arial" w:cs="Arial"/>
              </w:rPr>
              <w:t>includes other organisations, and individuals and providers of other care and services, that are involved in the care of the consumer.</w:t>
            </w:r>
          </w:p>
        </w:tc>
        <w:tc>
          <w:tcPr>
            <w:tcW w:w="1891" w:type="dxa"/>
            <w:shd w:val="clear" w:color="auto" w:fill="auto"/>
          </w:tcPr>
          <w:p w14:paraId="135F415E"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371303791"/>
                <w:placeholder>
                  <w:docPart w:val="610C1D09F64946D79FAF24A26B75C0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7A0C1E5B" w14:textId="77777777" w:rsidTr="0020202D">
        <w:tc>
          <w:tcPr>
            <w:tcW w:w="0" w:type="auto"/>
            <w:shd w:val="clear" w:color="auto" w:fill="auto"/>
          </w:tcPr>
          <w:p w14:paraId="75A517FC"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2(3)(d)</w:t>
            </w:r>
          </w:p>
        </w:tc>
        <w:tc>
          <w:tcPr>
            <w:tcW w:w="4872" w:type="dxa"/>
            <w:shd w:val="clear" w:color="auto" w:fill="auto"/>
          </w:tcPr>
          <w:p w14:paraId="59960AF8" w14:textId="77777777" w:rsidR="00265F03" w:rsidRPr="00904CB9" w:rsidRDefault="00265F03" w:rsidP="0020202D">
            <w:pPr>
              <w:spacing w:line="22" w:lineRule="atLeast"/>
              <w:rPr>
                <w:rFonts w:ascii="Arial" w:hAnsi="Arial" w:cs="Arial"/>
              </w:rPr>
            </w:pPr>
            <w:r w:rsidRPr="00904CB9">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tcPr>
          <w:p w14:paraId="6C2F9FA3"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1273171545"/>
                <w:placeholder>
                  <w:docPart w:val="D178761A00C5411AA3518D68A523B6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2E172D6C" w14:textId="77777777" w:rsidTr="0020202D">
        <w:tc>
          <w:tcPr>
            <w:tcW w:w="0" w:type="auto"/>
            <w:shd w:val="clear" w:color="auto" w:fill="auto"/>
          </w:tcPr>
          <w:p w14:paraId="3DF589DC"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2(3)(e)</w:t>
            </w:r>
          </w:p>
        </w:tc>
        <w:tc>
          <w:tcPr>
            <w:tcW w:w="4872" w:type="dxa"/>
            <w:shd w:val="clear" w:color="auto" w:fill="auto"/>
          </w:tcPr>
          <w:p w14:paraId="0FB6A00E" w14:textId="77777777" w:rsidR="00265F03" w:rsidRPr="00904CB9" w:rsidRDefault="00265F03" w:rsidP="0020202D">
            <w:pPr>
              <w:spacing w:line="22" w:lineRule="atLeast"/>
              <w:rPr>
                <w:rFonts w:ascii="Arial" w:hAnsi="Arial" w:cs="Arial"/>
              </w:rPr>
            </w:pPr>
            <w:r w:rsidRPr="00904CB9">
              <w:rPr>
                <w:rFonts w:ascii="Arial" w:hAnsi="Arial" w:cs="Arial"/>
              </w:rPr>
              <w:t>Care and services are reviewed regularly for effectiveness, and when circumstances change or when incidents impact on the needs, goals or preferences of the consumer.</w:t>
            </w:r>
          </w:p>
        </w:tc>
        <w:tc>
          <w:tcPr>
            <w:tcW w:w="1891" w:type="dxa"/>
            <w:shd w:val="clear" w:color="auto" w:fill="auto"/>
          </w:tcPr>
          <w:p w14:paraId="6C26F879"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250323648"/>
                <w:placeholder>
                  <w:docPart w:val="983604A29F454CA7803BBFBA135006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bl>
    <w:p w14:paraId="4A365EA0" w14:textId="77777777" w:rsidR="00265F03" w:rsidRDefault="00265F03" w:rsidP="00DE5821">
      <w:pPr>
        <w:tabs>
          <w:tab w:val="left" w:pos="1890"/>
        </w:tabs>
        <w:spacing w:before="120"/>
        <w:rPr>
          <w:rFonts w:ascii="Arial" w:hAnsi="Arial" w:cs="Arial"/>
          <w:b/>
          <w:bCs/>
        </w:rPr>
      </w:pPr>
      <w:r w:rsidRPr="00FB11B4">
        <w:rPr>
          <w:rFonts w:ascii="Arial" w:hAnsi="Arial" w:cs="Arial"/>
          <w:b/>
          <w:bCs/>
        </w:rPr>
        <w:t>Findings</w:t>
      </w:r>
    </w:p>
    <w:p w14:paraId="22D90A86" w14:textId="77777777" w:rsidR="00265F03" w:rsidRPr="008F5BC2" w:rsidRDefault="00265F03" w:rsidP="00DE5821">
      <w:pPr>
        <w:spacing w:before="120"/>
        <w:rPr>
          <w:rFonts w:ascii="Arial" w:hAnsi="Arial" w:cs="Arial"/>
          <w:iCs/>
          <w:color w:val="auto"/>
        </w:rPr>
      </w:pPr>
      <w:r>
        <w:rPr>
          <w:rFonts w:ascii="Arial" w:hAnsi="Arial" w:cs="Arial"/>
        </w:rPr>
        <w:t xml:space="preserve">All Requirements in Standard 2 were found non-compliant following a Quality Review undertaken from 6 December 2022 to 9 December 2022. </w:t>
      </w:r>
      <w:r>
        <w:rPr>
          <w:rFonts w:ascii="Arial" w:hAnsi="Arial" w:cs="Arial"/>
          <w:iCs/>
          <w:color w:val="auto"/>
        </w:rPr>
        <w:t xml:space="preserve">The Assessment Team’s report for the Quality Review undertaken from 16 June 2023 to 21 June 2023 did not include evidence of actions taken by the Provider in relation to the non-compliance. However, the Assessment Team found improvements were effectively implemented and embedded, and the Provider demonstrated assessment and planning processes to be overall effective in relation to </w:t>
      </w:r>
      <w:r w:rsidRPr="00F664F9">
        <w:rPr>
          <w:rFonts w:ascii="Arial" w:hAnsi="Arial" w:cs="Arial"/>
          <w:iCs/>
          <w:color w:val="auto"/>
        </w:rPr>
        <w:t xml:space="preserve">Requirements </w:t>
      </w:r>
      <w:r w:rsidRPr="00C8753F">
        <w:rPr>
          <w:rFonts w:ascii="Arial" w:hAnsi="Arial" w:cs="Arial"/>
          <w:iCs/>
          <w:color w:val="auto"/>
        </w:rPr>
        <w:t>2(3)(a), 2(3)(c), 2(3)(d) and 2(3)(e)</w:t>
      </w:r>
      <w:r w:rsidRPr="00F664F9">
        <w:rPr>
          <w:rFonts w:ascii="Arial" w:hAnsi="Arial" w:cs="Arial"/>
          <w:iCs/>
          <w:color w:val="auto"/>
        </w:rPr>
        <w:t>. The</w:t>
      </w:r>
      <w:r>
        <w:rPr>
          <w:rFonts w:ascii="Arial" w:hAnsi="Arial" w:cs="Arial"/>
          <w:iCs/>
          <w:color w:val="auto"/>
        </w:rPr>
        <w:t xml:space="preserve"> Assessment Team was not satisfied improvements were effective in ensuring consumers’ current needs, goals and preferences were identified and addressed, including in relation to advance care and end of life planning, and subsequently assessed Requirement 2(3)(b) as not met.</w:t>
      </w:r>
    </w:p>
    <w:p w14:paraId="7B758DD1" w14:textId="77777777" w:rsidR="00265F03" w:rsidRPr="00904CB9" w:rsidRDefault="00265F03" w:rsidP="00265F03">
      <w:pPr>
        <w:rPr>
          <w:rFonts w:ascii="Arial" w:hAnsi="Arial" w:cs="Arial"/>
          <w:iCs/>
          <w:color w:val="auto"/>
          <w:u w:val="single"/>
        </w:rPr>
      </w:pPr>
      <w:r w:rsidRPr="00904CB9">
        <w:rPr>
          <w:rFonts w:ascii="Arial" w:hAnsi="Arial" w:cs="Arial"/>
          <w:iCs/>
          <w:color w:val="auto"/>
          <w:u w:val="single"/>
        </w:rPr>
        <w:lastRenderedPageBreak/>
        <w:t>Requirement 2(3)(b)</w:t>
      </w:r>
    </w:p>
    <w:p w14:paraId="67CE94A4" w14:textId="77777777" w:rsidR="00265F03" w:rsidRPr="00904CB9" w:rsidRDefault="00265F03" w:rsidP="00265F03">
      <w:pPr>
        <w:rPr>
          <w:rFonts w:ascii="Arial" w:hAnsi="Arial" w:cs="Arial"/>
          <w:iCs/>
          <w:color w:val="auto"/>
        </w:rPr>
      </w:pPr>
      <w:r w:rsidRPr="00904CB9">
        <w:rPr>
          <w:rFonts w:ascii="Arial" w:hAnsi="Arial" w:cs="Arial"/>
          <w:iCs/>
          <w:color w:val="auto"/>
        </w:rPr>
        <w:t>The Provider was not able to demonstrate that assessment of planning identifies and addresses consumers</w:t>
      </w:r>
      <w:r>
        <w:rPr>
          <w:rFonts w:ascii="Arial" w:hAnsi="Arial" w:cs="Arial"/>
          <w:iCs/>
          <w:color w:val="auto"/>
        </w:rPr>
        <w:t>’</w:t>
      </w:r>
      <w:r w:rsidRPr="00904CB9">
        <w:rPr>
          <w:rFonts w:ascii="Arial" w:hAnsi="Arial" w:cs="Arial"/>
          <w:iCs/>
          <w:color w:val="auto"/>
        </w:rPr>
        <w:t xml:space="preserve"> current needs, goals and preferences. The Provider could not demonstrate that its assessment planning process included advance care planning and end of life planning if the consumer so desired. </w:t>
      </w:r>
      <w:r>
        <w:rPr>
          <w:rFonts w:ascii="Arial" w:hAnsi="Arial" w:cs="Arial"/>
          <w:iCs/>
          <w:color w:val="auto"/>
        </w:rPr>
        <w:t>S</w:t>
      </w:r>
      <w:r w:rsidRPr="00904CB9">
        <w:rPr>
          <w:rFonts w:ascii="Arial" w:hAnsi="Arial" w:cs="Arial"/>
          <w:iCs/>
          <w:color w:val="auto"/>
        </w:rPr>
        <w:t>taff were able to demonstrate that they knew their customers well. However, care planning documentation</w:t>
      </w:r>
      <w:r>
        <w:rPr>
          <w:rFonts w:ascii="Arial" w:hAnsi="Arial" w:cs="Arial"/>
          <w:iCs/>
          <w:color w:val="auto"/>
        </w:rPr>
        <w:t xml:space="preserve"> showed</w:t>
      </w:r>
      <w:r w:rsidRPr="00904CB9">
        <w:rPr>
          <w:rFonts w:ascii="Arial" w:hAnsi="Arial" w:cs="Arial"/>
          <w:iCs/>
          <w:color w:val="auto"/>
        </w:rPr>
        <w:t xml:space="preserve"> assessment processes are not consistently and effectively considering consumers current requirements.</w:t>
      </w:r>
    </w:p>
    <w:p w14:paraId="7B295262" w14:textId="0A3439BB" w:rsidR="00265F03" w:rsidRPr="00904CB9" w:rsidRDefault="00265F03" w:rsidP="00265F03">
      <w:pPr>
        <w:numPr>
          <w:ilvl w:val="0"/>
          <w:numId w:val="22"/>
        </w:numPr>
        <w:rPr>
          <w:rFonts w:ascii="Arial" w:hAnsi="Arial" w:cs="Arial"/>
          <w:iCs/>
          <w:color w:val="auto"/>
        </w:rPr>
      </w:pPr>
      <w:r w:rsidRPr="00904CB9">
        <w:rPr>
          <w:rFonts w:ascii="Arial" w:hAnsi="Arial" w:cs="Arial"/>
          <w:iCs/>
          <w:color w:val="auto"/>
        </w:rPr>
        <w:t>Care planning documentation was not consistent across all the Provider</w:t>
      </w:r>
      <w:r w:rsidR="00614262">
        <w:rPr>
          <w:rFonts w:ascii="Arial" w:hAnsi="Arial" w:cs="Arial"/>
          <w:iCs/>
          <w:color w:val="auto"/>
        </w:rPr>
        <w:t>’</w:t>
      </w:r>
      <w:r w:rsidRPr="00904CB9">
        <w:rPr>
          <w:rFonts w:ascii="Arial" w:hAnsi="Arial" w:cs="Arial"/>
          <w:iCs/>
          <w:color w:val="auto"/>
        </w:rPr>
        <w:t>s sites</w:t>
      </w:r>
      <w:r>
        <w:rPr>
          <w:rFonts w:ascii="Arial" w:hAnsi="Arial" w:cs="Arial"/>
          <w:iCs/>
          <w:color w:val="auto"/>
        </w:rPr>
        <w:t>,</w:t>
      </w:r>
      <w:r w:rsidRPr="00904CB9">
        <w:rPr>
          <w:rFonts w:ascii="Arial" w:hAnsi="Arial" w:cs="Arial"/>
          <w:iCs/>
          <w:color w:val="auto"/>
        </w:rPr>
        <w:t xml:space="preserve"> with care planning templates differing between Queensland and Tasmania.</w:t>
      </w:r>
    </w:p>
    <w:p w14:paraId="7B4A6EA3" w14:textId="77777777" w:rsidR="00265F03" w:rsidRPr="00904CB9" w:rsidRDefault="00265F03" w:rsidP="00265F03">
      <w:pPr>
        <w:numPr>
          <w:ilvl w:val="0"/>
          <w:numId w:val="22"/>
        </w:numPr>
        <w:rPr>
          <w:rFonts w:ascii="Arial" w:hAnsi="Arial" w:cs="Arial"/>
          <w:iCs/>
          <w:color w:val="auto"/>
        </w:rPr>
      </w:pPr>
      <w:r w:rsidRPr="00904CB9">
        <w:rPr>
          <w:rFonts w:ascii="Arial" w:hAnsi="Arial" w:cs="Arial"/>
          <w:iCs/>
          <w:color w:val="auto"/>
        </w:rPr>
        <w:t xml:space="preserve">Care planning documentation did not contain </w:t>
      </w:r>
      <w:r>
        <w:rPr>
          <w:rFonts w:ascii="Arial" w:hAnsi="Arial" w:cs="Arial"/>
          <w:iCs/>
          <w:color w:val="auto"/>
        </w:rPr>
        <w:t>information</w:t>
      </w:r>
      <w:r w:rsidRPr="00904CB9">
        <w:rPr>
          <w:rFonts w:ascii="Arial" w:hAnsi="Arial" w:cs="Arial"/>
          <w:iCs/>
          <w:color w:val="auto"/>
        </w:rPr>
        <w:t xml:space="preserve"> specific to consumer</w:t>
      </w:r>
      <w:r>
        <w:rPr>
          <w:rFonts w:ascii="Arial" w:hAnsi="Arial" w:cs="Arial"/>
          <w:iCs/>
          <w:color w:val="auto"/>
        </w:rPr>
        <w:t>s’ needs, goals and preferences,</w:t>
      </w:r>
      <w:r w:rsidRPr="00904CB9">
        <w:rPr>
          <w:rFonts w:ascii="Arial" w:hAnsi="Arial" w:cs="Arial"/>
          <w:iCs/>
          <w:color w:val="auto"/>
        </w:rPr>
        <w:t xml:space="preserve"> but more generic statements</w:t>
      </w:r>
      <w:r>
        <w:rPr>
          <w:rFonts w:ascii="Arial" w:hAnsi="Arial" w:cs="Arial"/>
          <w:iCs/>
          <w:color w:val="auto"/>
        </w:rPr>
        <w:t>,</w:t>
      </w:r>
      <w:r w:rsidRPr="00904CB9">
        <w:rPr>
          <w:rFonts w:ascii="Arial" w:hAnsi="Arial" w:cs="Arial"/>
          <w:iCs/>
          <w:color w:val="auto"/>
        </w:rPr>
        <w:t xml:space="preserve"> such as consumer wants </w:t>
      </w:r>
      <w:r>
        <w:rPr>
          <w:rFonts w:ascii="Arial" w:hAnsi="Arial" w:cs="Arial"/>
          <w:iCs/>
          <w:color w:val="auto"/>
        </w:rPr>
        <w:t>‘</w:t>
      </w:r>
      <w:r w:rsidRPr="00904CB9">
        <w:rPr>
          <w:rFonts w:ascii="Arial" w:hAnsi="Arial" w:cs="Arial"/>
          <w:iCs/>
          <w:color w:val="auto"/>
        </w:rPr>
        <w:t>to remain in home and maintain as much independence as possible</w:t>
      </w:r>
      <w:r>
        <w:rPr>
          <w:rFonts w:ascii="Arial" w:hAnsi="Arial" w:cs="Arial"/>
          <w:iCs/>
          <w:color w:val="auto"/>
        </w:rPr>
        <w:t>’, and</w:t>
      </w:r>
      <w:r w:rsidRPr="00904CB9">
        <w:rPr>
          <w:rFonts w:ascii="Arial" w:hAnsi="Arial" w:cs="Arial"/>
          <w:iCs/>
          <w:color w:val="auto"/>
        </w:rPr>
        <w:t xml:space="preserve"> consumer </w:t>
      </w:r>
      <w:r>
        <w:rPr>
          <w:rFonts w:ascii="Arial" w:hAnsi="Arial" w:cs="Arial"/>
          <w:iCs/>
          <w:color w:val="auto"/>
        </w:rPr>
        <w:t>‘</w:t>
      </w:r>
      <w:r w:rsidRPr="00904CB9">
        <w:rPr>
          <w:rFonts w:ascii="Arial" w:hAnsi="Arial" w:cs="Arial"/>
          <w:iCs/>
          <w:color w:val="auto"/>
        </w:rPr>
        <w:t>to eat nutritious meals to assist my diabetes and help with wound healing</w:t>
      </w:r>
      <w:r>
        <w:rPr>
          <w:rFonts w:ascii="Arial" w:hAnsi="Arial" w:cs="Arial"/>
          <w:iCs/>
          <w:color w:val="auto"/>
        </w:rPr>
        <w:t>’</w:t>
      </w:r>
      <w:r w:rsidRPr="00904CB9">
        <w:rPr>
          <w:rFonts w:ascii="Arial" w:hAnsi="Arial" w:cs="Arial"/>
          <w:iCs/>
          <w:color w:val="auto"/>
        </w:rPr>
        <w:t>.</w:t>
      </w:r>
      <w:r>
        <w:rPr>
          <w:rFonts w:ascii="Arial" w:hAnsi="Arial" w:cs="Arial"/>
          <w:iCs/>
          <w:color w:val="auto"/>
        </w:rPr>
        <w:t xml:space="preserve"> </w:t>
      </w:r>
    </w:p>
    <w:p w14:paraId="718358ED" w14:textId="77777777" w:rsidR="00265F03" w:rsidRPr="00755DA3" w:rsidRDefault="00265F03" w:rsidP="00265F03">
      <w:pPr>
        <w:numPr>
          <w:ilvl w:val="0"/>
          <w:numId w:val="22"/>
        </w:numPr>
        <w:rPr>
          <w:rFonts w:ascii="Arial" w:hAnsi="Arial" w:cs="Arial"/>
          <w:iCs/>
          <w:color w:val="auto"/>
        </w:rPr>
      </w:pPr>
      <w:r>
        <w:rPr>
          <w:rFonts w:ascii="Arial" w:hAnsi="Arial" w:cs="Arial"/>
          <w:iCs/>
          <w:color w:val="auto"/>
        </w:rPr>
        <w:t>A</w:t>
      </w:r>
      <w:r w:rsidRPr="00755DA3">
        <w:rPr>
          <w:rFonts w:ascii="Arial" w:hAnsi="Arial" w:cs="Arial"/>
          <w:iCs/>
          <w:color w:val="auto"/>
        </w:rPr>
        <w:t xml:space="preserve">dvance care planning </w:t>
      </w:r>
      <w:r>
        <w:rPr>
          <w:rFonts w:ascii="Arial" w:hAnsi="Arial" w:cs="Arial"/>
          <w:iCs/>
          <w:color w:val="auto"/>
        </w:rPr>
        <w:t xml:space="preserve">information is provided </w:t>
      </w:r>
      <w:r w:rsidRPr="00755DA3">
        <w:rPr>
          <w:rFonts w:ascii="Arial" w:hAnsi="Arial" w:cs="Arial"/>
          <w:iCs/>
          <w:color w:val="auto"/>
        </w:rPr>
        <w:t>to the consumers in their information pack but there is no evidence of advanced care planning completion in the consumers care plans or documentation. The Provider acknowledged feedback from the Assessment Team stating it would be an improvement moving forward for them.</w:t>
      </w:r>
    </w:p>
    <w:p w14:paraId="56F763B9" w14:textId="77777777" w:rsidR="00265F03" w:rsidRPr="00FB11B4" w:rsidRDefault="00265F03" w:rsidP="00265F03">
      <w:pPr>
        <w:rPr>
          <w:rFonts w:ascii="Arial" w:hAnsi="Arial" w:cs="Arial"/>
        </w:rPr>
      </w:pPr>
      <w:r w:rsidRPr="00FB11B4">
        <w:rPr>
          <w:rFonts w:ascii="Arial" w:hAnsi="Arial" w:cs="Arial"/>
        </w:rPr>
        <w:t>As part of its response to the Assessment Team report the Provider supply a copy of their PCI</w:t>
      </w:r>
      <w:r>
        <w:rPr>
          <w:rFonts w:ascii="Arial" w:hAnsi="Arial" w:cs="Arial"/>
        </w:rPr>
        <w:t xml:space="preserve">, which includes </w:t>
      </w:r>
      <w:r w:rsidRPr="00FB11B4">
        <w:rPr>
          <w:rFonts w:ascii="Arial" w:hAnsi="Arial" w:cs="Arial"/>
        </w:rPr>
        <w:t xml:space="preserve">planned actions on how </w:t>
      </w:r>
      <w:r>
        <w:rPr>
          <w:rFonts w:ascii="Arial" w:hAnsi="Arial" w:cs="Arial"/>
        </w:rPr>
        <w:t>deficits would be addressed. These include, but are not limited to, reviewing care and service plans and distributing them to franchise operators, and training for staff and franchise operators.</w:t>
      </w:r>
      <w:r w:rsidRPr="00FB11B4">
        <w:rPr>
          <w:rFonts w:ascii="Arial" w:hAnsi="Arial" w:cs="Arial"/>
        </w:rPr>
        <w:t xml:space="preserve"> </w:t>
      </w:r>
      <w:r>
        <w:rPr>
          <w:rFonts w:ascii="Arial" w:hAnsi="Arial" w:cs="Arial"/>
        </w:rPr>
        <w:t>The PCI also states that care and service plan templates have been revised and awaiting circulation to franchise operators, and training has been completed for staff.</w:t>
      </w:r>
    </w:p>
    <w:p w14:paraId="6BB99223" w14:textId="77777777" w:rsidR="00265F03" w:rsidRDefault="00265F03" w:rsidP="00265F03">
      <w:pPr>
        <w:rPr>
          <w:rFonts w:ascii="Arial" w:hAnsi="Arial" w:cs="Arial"/>
          <w:iCs/>
          <w:color w:val="auto"/>
        </w:rPr>
      </w:pPr>
      <w:r w:rsidRPr="00904CB9">
        <w:rPr>
          <w:rFonts w:ascii="Arial" w:hAnsi="Arial" w:cs="Arial"/>
          <w:iCs/>
          <w:color w:val="auto"/>
        </w:rPr>
        <w:t xml:space="preserve">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not complied with this </w:t>
      </w:r>
      <w:r>
        <w:rPr>
          <w:rFonts w:ascii="Arial" w:hAnsi="Arial" w:cs="Arial"/>
          <w:iCs/>
          <w:color w:val="auto"/>
        </w:rPr>
        <w:t>Requirement.</w:t>
      </w:r>
    </w:p>
    <w:p w14:paraId="49283210" w14:textId="77777777" w:rsidR="00265F03" w:rsidRDefault="00265F03" w:rsidP="00265F03">
      <w:pPr>
        <w:rPr>
          <w:rFonts w:ascii="Arial" w:hAnsi="Arial" w:cs="Arial"/>
        </w:rPr>
      </w:pPr>
      <w:r>
        <w:rPr>
          <w:rFonts w:ascii="Arial" w:hAnsi="Arial" w:cs="Arial"/>
        </w:rPr>
        <w:t>This Requirement expects organisations do everything they reasonably can to plan care and services that centre on the consumer’s needs and goals and reflect their personal preferences. I find this did not occur, as sampled care plans did not include sufficient detail to guide staff in providing personalised care, including in relation to advance care and end of life care. The Provider acknowledged areas for improvement in assessment and planning processes.</w:t>
      </w:r>
    </w:p>
    <w:p w14:paraId="261578A4" w14:textId="77777777" w:rsidR="00265F03" w:rsidRPr="00904CB9" w:rsidRDefault="00265F03" w:rsidP="00265F03">
      <w:pPr>
        <w:rPr>
          <w:rFonts w:ascii="Arial" w:hAnsi="Arial" w:cs="Arial"/>
        </w:rPr>
      </w:pPr>
      <w:r>
        <w:rPr>
          <w:rFonts w:ascii="Arial" w:hAnsi="Arial" w:cs="Arial"/>
        </w:rPr>
        <w:t>Based on the information summarised above, I find the Provider, in relation to the Service, non-compliant with Requirement 2(3)(b).</w:t>
      </w:r>
    </w:p>
    <w:p w14:paraId="20C1E37A" w14:textId="77777777" w:rsidR="00265F03" w:rsidRPr="00904CB9" w:rsidRDefault="00265F03" w:rsidP="00265F03">
      <w:pPr>
        <w:rPr>
          <w:rFonts w:ascii="Arial" w:hAnsi="Arial" w:cs="Arial"/>
          <w:iCs/>
          <w:color w:val="auto"/>
          <w:u w:val="single"/>
        </w:rPr>
      </w:pPr>
      <w:r w:rsidRPr="00904CB9">
        <w:rPr>
          <w:rFonts w:ascii="Arial" w:hAnsi="Arial" w:cs="Arial"/>
          <w:iCs/>
          <w:color w:val="auto"/>
          <w:u w:val="single"/>
        </w:rPr>
        <w:t>Requirement</w:t>
      </w:r>
      <w:r>
        <w:rPr>
          <w:rFonts w:ascii="Arial" w:hAnsi="Arial" w:cs="Arial"/>
          <w:iCs/>
          <w:color w:val="auto"/>
          <w:u w:val="single"/>
        </w:rPr>
        <w:t>s</w:t>
      </w:r>
      <w:r w:rsidRPr="00904CB9">
        <w:rPr>
          <w:rFonts w:ascii="Arial" w:hAnsi="Arial" w:cs="Arial"/>
          <w:iCs/>
          <w:color w:val="auto"/>
          <w:u w:val="single"/>
        </w:rPr>
        <w:t xml:space="preserve"> 2(3)(a),</w:t>
      </w:r>
      <w:r>
        <w:rPr>
          <w:rFonts w:ascii="Arial" w:hAnsi="Arial" w:cs="Arial"/>
          <w:iCs/>
          <w:color w:val="auto"/>
          <w:u w:val="single"/>
        </w:rPr>
        <w:t xml:space="preserve"> </w:t>
      </w:r>
      <w:r w:rsidRPr="00904CB9">
        <w:rPr>
          <w:rFonts w:ascii="Arial" w:hAnsi="Arial" w:cs="Arial"/>
          <w:iCs/>
          <w:color w:val="auto"/>
          <w:u w:val="single"/>
        </w:rPr>
        <w:t>2(3)(c), 2(3)(d) and 2(3)(e)</w:t>
      </w:r>
    </w:p>
    <w:p w14:paraId="49408621" w14:textId="77777777" w:rsidR="00265F03" w:rsidRPr="00904CB9" w:rsidRDefault="00265F03" w:rsidP="00265F03">
      <w:pPr>
        <w:rPr>
          <w:rFonts w:ascii="Arial" w:hAnsi="Arial" w:cs="Arial"/>
          <w:iCs/>
          <w:color w:val="auto"/>
        </w:rPr>
      </w:pPr>
      <w:r w:rsidRPr="00904CB9">
        <w:rPr>
          <w:rFonts w:ascii="Arial" w:hAnsi="Arial" w:cs="Arial"/>
          <w:iCs/>
          <w:color w:val="auto"/>
        </w:rPr>
        <w:t xml:space="preserve">Consumers and their representatives confirm they are involved in the assessment process and have a say in what care services </w:t>
      </w:r>
      <w:r>
        <w:rPr>
          <w:rFonts w:ascii="Arial" w:hAnsi="Arial" w:cs="Arial"/>
          <w:iCs/>
          <w:color w:val="auto"/>
        </w:rPr>
        <w:t>consumers’</w:t>
      </w:r>
      <w:r w:rsidRPr="00904CB9">
        <w:rPr>
          <w:rFonts w:ascii="Arial" w:hAnsi="Arial" w:cs="Arial"/>
          <w:iCs/>
          <w:color w:val="auto"/>
        </w:rPr>
        <w:t xml:space="preserve"> need. The Provider undertakes a range of assessments when </w:t>
      </w:r>
      <w:r>
        <w:rPr>
          <w:rFonts w:ascii="Arial" w:hAnsi="Arial" w:cs="Arial"/>
          <w:iCs/>
          <w:color w:val="auto"/>
        </w:rPr>
        <w:t xml:space="preserve">a </w:t>
      </w:r>
      <w:r w:rsidRPr="00904CB9">
        <w:rPr>
          <w:rFonts w:ascii="Arial" w:hAnsi="Arial" w:cs="Arial"/>
          <w:iCs/>
          <w:color w:val="auto"/>
        </w:rPr>
        <w:t xml:space="preserve">consumer </w:t>
      </w:r>
      <w:r>
        <w:rPr>
          <w:rFonts w:ascii="Arial" w:hAnsi="Arial" w:cs="Arial"/>
          <w:iCs/>
          <w:color w:val="auto"/>
        </w:rPr>
        <w:t>commences</w:t>
      </w:r>
      <w:r w:rsidRPr="00904CB9">
        <w:rPr>
          <w:rFonts w:ascii="Arial" w:hAnsi="Arial" w:cs="Arial"/>
          <w:iCs/>
          <w:color w:val="auto"/>
        </w:rPr>
        <w:t xml:space="preserve"> service</w:t>
      </w:r>
      <w:r>
        <w:rPr>
          <w:rFonts w:ascii="Arial" w:hAnsi="Arial" w:cs="Arial"/>
          <w:iCs/>
          <w:color w:val="auto"/>
        </w:rPr>
        <w:t>s</w:t>
      </w:r>
      <w:r w:rsidRPr="00904CB9">
        <w:rPr>
          <w:rFonts w:ascii="Arial" w:hAnsi="Arial" w:cs="Arial"/>
          <w:iCs/>
          <w:color w:val="auto"/>
        </w:rPr>
        <w:t xml:space="preserve"> and these are reviewed periodically or when there are changes in the </w:t>
      </w:r>
      <w:r>
        <w:rPr>
          <w:rFonts w:ascii="Arial" w:hAnsi="Arial" w:cs="Arial"/>
          <w:iCs/>
          <w:color w:val="auto"/>
        </w:rPr>
        <w:t>c</w:t>
      </w:r>
      <w:r w:rsidRPr="00904CB9">
        <w:rPr>
          <w:rFonts w:ascii="Arial" w:hAnsi="Arial" w:cs="Arial"/>
          <w:iCs/>
          <w:color w:val="auto"/>
        </w:rPr>
        <w:t xml:space="preserve">onsumer’s circumstances. </w:t>
      </w:r>
      <w:r>
        <w:rPr>
          <w:rFonts w:ascii="Arial" w:hAnsi="Arial" w:cs="Arial"/>
          <w:iCs/>
          <w:color w:val="auto"/>
        </w:rPr>
        <w:t>Sampled care plans showed assessments have been undertaken to identify risks and inform the delivery of care, including in relation to diabetes management, wound care and falls. S</w:t>
      </w:r>
      <w:r w:rsidRPr="00904CB9">
        <w:rPr>
          <w:rFonts w:ascii="Arial" w:hAnsi="Arial" w:cs="Arial"/>
          <w:iCs/>
          <w:color w:val="auto"/>
        </w:rPr>
        <w:t>taff demonstrated a good understanding and knowledge of the consumers and demonstrated detailed knowledge around strategies to support the consumers’ needs and mitigate risks.</w:t>
      </w:r>
    </w:p>
    <w:p w14:paraId="4B666C6A" w14:textId="77777777" w:rsidR="00265F03" w:rsidRPr="00904CB9" w:rsidRDefault="00265F03" w:rsidP="00265F03">
      <w:pPr>
        <w:rPr>
          <w:rFonts w:ascii="Arial" w:hAnsi="Arial" w:cs="Arial"/>
          <w:iCs/>
          <w:color w:val="auto"/>
        </w:rPr>
      </w:pPr>
      <w:r w:rsidRPr="00904CB9">
        <w:rPr>
          <w:rFonts w:ascii="Arial" w:hAnsi="Arial" w:cs="Arial"/>
          <w:iCs/>
          <w:color w:val="auto"/>
        </w:rPr>
        <w:t xml:space="preserve">Consumers and their representatives confirmed that they participate in the planning and review of the services </w:t>
      </w:r>
      <w:r>
        <w:rPr>
          <w:rFonts w:ascii="Arial" w:hAnsi="Arial" w:cs="Arial"/>
          <w:iCs/>
          <w:color w:val="auto"/>
        </w:rPr>
        <w:t>consumers’</w:t>
      </w:r>
      <w:r w:rsidRPr="00904CB9">
        <w:rPr>
          <w:rFonts w:ascii="Arial" w:hAnsi="Arial" w:cs="Arial"/>
          <w:iCs/>
          <w:color w:val="auto"/>
        </w:rPr>
        <w:t xml:space="preserve"> receive, with coordinators describing how they work in partnership </w:t>
      </w:r>
      <w:r w:rsidRPr="00904CB9">
        <w:rPr>
          <w:rFonts w:ascii="Arial" w:hAnsi="Arial" w:cs="Arial"/>
          <w:iCs/>
          <w:color w:val="auto"/>
        </w:rPr>
        <w:lastRenderedPageBreak/>
        <w:t>with the consumer, representatives and other organisations such as general practitioners and allied health professionals. Staff also iterated the importance of communicating regularly with consumers regarding any changes to their needs.</w:t>
      </w:r>
    </w:p>
    <w:p w14:paraId="335A02D7" w14:textId="77777777" w:rsidR="00265F03" w:rsidRPr="00904CB9" w:rsidRDefault="00265F03" w:rsidP="00265F03">
      <w:pPr>
        <w:rPr>
          <w:rFonts w:ascii="Arial" w:hAnsi="Arial" w:cs="Arial"/>
          <w:iCs/>
          <w:color w:val="auto"/>
        </w:rPr>
      </w:pPr>
      <w:r w:rsidRPr="00904CB9">
        <w:rPr>
          <w:rFonts w:ascii="Arial" w:hAnsi="Arial" w:cs="Arial"/>
          <w:iCs/>
          <w:color w:val="auto"/>
        </w:rPr>
        <w:t>Staff have access to consumers</w:t>
      </w:r>
      <w:r>
        <w:rPr>
          <w:rFonts w:ascii="Arial" w:hAnsi="Arial" w:cs="Arial"/>
          <w:iCs/>
          <w:color w:val="auto"/>
        </w:rPr>
        <w:t>’</w:t>
      </w:r>
      <w:r w:rsidRPr="00904CB9">
        <w:rPr>
          <w:rFonts w:ascii="Arial" w:hAnsi="Arial" w:cs="Arial"/>
          <w:iCs/>
          <w:color w:val="auto"/>
        </w:rPr>
        <w:t xml:space="preserve"> care plans and another relevant documents via the Provider’s electronic database</w:t>
      </w:r>
      <w:r>
        <w:rPr>
          <w:rFonts w:ascii="Arial" w:hAnsi="Arial" w:cs="Arial"/>
          <w:iCs/>
          <w:color w:val="auto"/>
        </w:rPr>
        <w:t>,</w:t>
      </w:r>
      <w:r w:rsidRPr="00904CB9">
        <w:rPr>
          <w:rFonts w:ascii="Arial" w:hAnsi="Arial" w:cs="Arial"/>
          <w:iCs/>
          <w:color w:val="auto"/>
        </w:rPr>
        <w:t xml:space="preserve"> with copies of the plans kept in the consumer’s home. Consumers said the</w:t>
      </w:r>
      <w:r>
        <w:rPr>
          <w:rFonts w:ascii="Arial" w:hAnsi="Arial" w:cs="Arial"/>
          <w:iCs/>
          <w:color w:val="auto"/>
        </w:rPr>
        <w:t>ir</w:t>
      </w:r>
      <w:r w:rsidRPr="00904CB9">
        <w:rPr>
          <w:rFonts w:ascii="Arial" w:hAnsi="Arial" w:cs="Arial"/>
          <w:iCs/>
          <w:color w:val="auto"/>
        </w:rPr>
        <w:t xml:space="preserve"> services and frequency of those services are explained to them when they start with the Provider or when change is to occur. Staff </w:t>
      </w:r>
      <w:r>
        <w:rPr>
          <w:rFonts w:ascii="Arial" w:hAnsi="Arial" w:cs="Arial"/>
          <w:iCs/>
          <w:color w:val="auto"/>
        </w:rPr>
        <w:t>said</w:t>
      </w:r>
      <w:r w:rsidRPr="00904CB9">
        <w:rPr>
          <w:rFonts w:ascii="Arial" w:hAnsi="Arial" w:cs="Arial"/>
          <w:iCs/>
          <w:color w:val="auto"/>
        </w:rPr>
        <w:t xml:space="preserve"> consumers care and services plans have all the information they need to provide services in line with consumers</w:t>
      </w:r>
      <w:r>
        <w:rPr>
          <w:rFonts w:ascii="Arial" w:hAnsi="Arial" w:cs="Arial"/>
          <w:iCs/>
          <w:color w:val="auto"/>
        </w:rPr>
        <w:t>’</w:t>
      </w:r>
      <w:r w:rsidRPr="00904CB9">
        <w:rPr>
          <w:rFonts w:ascii="Arial" w:hAnsi="Arial" w:cs="Arial"/>
          <w:iCs/>
          <w:color w:val="auto"/>
        </w:rPr>
        <w:t xml:space="preserve"> preferences.</w:t>
      </w:r>
    </w:p>
    <w:p w14:paraId="1F2BADE7" w14:textId="77777777" w:rsidR="00265F03" w:rsidRDefault="00265F03" w:rsidP="00265F03">
      <w:pPr>
        <w:rPr>
          <w:rFonts w:ascii="Arial" w:hAnsi="Arial" w:cs="Arial"/>
          <w:iCs/>
          <w:color w:val="auto"/>
        </w:rPr>
      </w:pPr>
      <w:r w:rsidRPr="00904CB9">
        <w:rPr>
          <w:rFonts w:ascii="Arial" w:hAnsi="Arial" w:cs="Arial"/>
          <w:iCs/>
          <w:color w:val="auto"/>
        </w:rPr>
        <w:t xml:space="preserve">Consumers and their representatives said that staff regularly communicate with them about the services </w:t>
      </w:r>
      <w:r>
        <w:rPr>
          <w:rFonts w:ascii="Arial" w:hAnsi="Arial" w:cs="Arial"/>
          <w:iCs/>
          <w:color w:val="auto"/>
        </w:rPr>
        <w:t>consumers</w:t>
      </w:r>
      <w:r w:rsidRPr="00904CB9">
        <w:rPr>
          <w:rFonts w:ascii="Arial" w:hAnsi="Arial" w:cs="Arial"/>
          <w:iCs/>
          <w:color w:val="auto"/>
        </w:rPr>
        <w:t xml:space="preserve"> receive and before making any changes to meet their current needs. Consumer care plans </w:t>
      </w:r>
      <w:r>
        <w:rPr>
          <w:rFonts w:ascii="Arial" w:hAnsi="Arial" w:cs="Arial"/>
          <w:iCs/>
          <w:color w:val="auto"/>
        </w:rPr>
        <w:t>showed reviews</w:t>
      </w:r>
      <w:r w:rsidRPr="00904CB9">
        <w:rPr>
          <w:rFonts w:ascii="Arial" w:hAnsi="Arial" w:cs="Arial"/>
          <w:iCs/>
          <w:color w:val="auto"/>
        </w:rPr>
        <w:t xml:space="preserve"> were being made on a regular basis or when circumstances changed. Coordinators also explained that care plans were reviewed every 3 to 6 month</w:t>
      </w:r>
      <w:r>
        <w:rPr>
          <w:rFonts w:ascii="Arial" w:hAnsi="Arial" w:cs="Arial"/>
          <w:iCs/>
          <w:color w:val="auto"/>
        </w:rPr>
        <w:t>s,</w:t>
      </w:r>
      <w:r w:rsidRPr="00904CB9">
        <w:rPr>
          <w:rFonts w:ascii="Arial" w:hAnsi="Arial" w:cs="Arial"/>
          <w:iCs/>
          <w:color w:val="auto"/>
        </w:rPr>
        <w:t xml:space="preserve"> or as required</w:t>
      </w:r>
      <w:r>
        <w:rPr>
          <w:rFonts w:ascii="Arial" w:hAnsi="Arial" w:cs="Arial"/>
          <w:iCs/>
          <w:color w:val="auto"/>
        </w:rPr>
        <w:t>,</w:t>
      </w:r>
      <w:r w:rsidRPr="00904CB9">
        <w:rPr>
          <w:rFonts w:ascii="Arial" w:hAnsi="Arial" w:cs="Arial"/>
          <w:iCs/>
          <w:color w:val="auto"/>
        </w:rPr>
        <w:t xml:space="preserve"> in response to a change or identified risk. Staff gave examples of where they had contacted the coordinator due to concerns about a consumer.</w:t>
      </w:r>
      <w:r>
        <w:rPr>
          <w:rFonts w:ascii="Arial" w:hAnsi="Arial" w:cs="Arial"/>
          <w:iCs/>
          <w:color w:val="auto"/>
        </w:rPr>
        <w:t xml:space="preserve"> </w:t>
      </w:r>
    </w:p>
    <w:p w14:paraId="0AFAAEB7" w14:textId="55941DCC" w:rsidR="00265F03" w:rsidRPr="00904CB9" w:rsidRDefault="00265F03" w:rsidP="00265F03">
      <w:pPr>
        <w:rPr>
          <w:rFonts w:ascii="Arial" w:hAnsi="Arial" w:cs="Arial"/>
        </w:rPr>
      </w:pPr>
      <w:r>
        <w:rPr>
          <w:rFonts w:ascii="Arial" w:hAnsi="Arial" w:cs="Arial"/>
          <w:iCs/>
          <w:color w:val="auto"/>
        </w:rPr>
        <w:t xml:space="preserve">Based on the information summarised above, I find the Provider, in relation to the Service, compliant with </w:t>
      </w:r>
      <w:r w:rsidRPr="00ED57C8">
        <w:rPr>
          <w:rFonts w:ascii="Arial" w:hAnsi="Arial" w:cs="Arial"/>
          <w:iCs/>
          <w:color w:val="auto"/>
        </w:rPr>
        <w:t xml:space="preserve">Requirements </w:t>
      </w:r>
      <w:r w:rsidRPr="00C8753F">
        <w:rPr>
          <w:rFonts w:ascii="Arial" w:hAnsi="Arial" w:cs="Arial"/>
          <w:iCs/>
          <w:color w:val="auto"/>
        </w:rPr>
        <w:t>(3)(a), 2(3)(c), 2(3)(d) and 2(3)(e)</w:t>
      </w:r>
      <w:r>
        <w:rPr>
          <w:rFonts w:ascii="Arial" w:hAnsi="Arial" w:cs="Arial"/>
          <w:iCs/>
          <w:color w:val="auto"/>
        </w:rPr>
        <w:t>.</w:t>
      </w:r>
    </w:p>
    <w:p w14:paraId="4E0D54C2" w14:textId="77777777" w:rsidR="00265F03" w:rsidRPr="00904CB9" w:rsidRDefault="00265F03" w:rsidP="00265F03">
      <w:pPr>
        <w:pStyle w:val="Heading20"/>
        <w:rPr>
          <w:b w:val="0"/>
          <w:bCs w:val="0"/>
        </w:rPr>
      </w:pPr>
      <w:r w:rsidRPr="00904CB9">
        <w:rPr>
          <w:b w:val="0"/>
          <w:bCs w:val="0"/>
        </w:rPr>
        <w:br w:type="page"/>
      </w:r>
    </w:p>
    <w:p w14:paraId="70796BBE" w14:textId="77777777" w:rsidR="00265F03" w:rsidRPr="00FB11B4" w:rsidRDefault="00265F03" w:rsidP="00265F03">
      <w:pPr>
        <w:pStyle w:val="Heading1"/>
        <w:spacing w:before="120" w:after="240" w:line="22" w:lineRule="atLeast"/>
        <w:rPr>
          <w:rFonts w:ascii="Arial" w:hAnsi="Arial" w:cs="Arial"/>
        </w:rPr>
      </w:pPr>
      <w:r w:rsidRPr="00FB11B4">
        <w:rPr>
          <w:rFonts w:ascii="Arial" w:hAnsi="Arial" w:cs="Arial"/>
        </w:rPr>
        <w:lastRenderedPageBreak/>
        <w:t>Standard 3</w:t>
      </w:r>
    </w:p>
    <w:tbl>
      <w:tblPr>
        <w:tblW w:w="0" w:type="auto"/>
        <w:tblLook w:val="04A0" w:firstRow="1" w:lastRow="0" w:firstColumn="1" w:lastColumn="0" w:noHBand="0" w:noVBand="1"/>
      </w:tblPr>
      <w:tblGrid>
        <w:gridCol w:w="2377"/>
        <w:gridCol w:w="4535"/>
        <w:gridCol w:w="1985"/>
      </w:tblGrid>
      <w:tr w:rsidR="00265F03" w:rsidRPr="00904CB9" w14:paraId="7DE278C1" w14:textId="77777777" w:rsidTr="0020202D">
        <w:tc>
          <w:tcPr>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FBC"/>
          </w:tcPr>
          <w:p w14:paraId="7D274CFC" w14:textId="77777777" w:rsidR="00265F03" w:rsidRPr="00765EE5" w:rsidRDefault="00265F03" w:rsidP="0020202D">
            <w:pPr>
              <w:spacing w:line="22" w:lineRule="atLeast"/>
              <w:rPr>
                <w:rFonts w:ascii="Arial" w:hAnsi="Arial" w:cs="Arial"/>
                <w:b/>
                <w:bCs/>
                <w:color w:val="FFFFFF" w:themeColor="background1"/>
              </w:rPr>
            </w:pPr>
            <w:r w:rsidRPr="00765EE5">
              <w:rPr>
                <w:rFonts w:ascii="Arial" w:hAnsi="Arial" w:cs="Arial"/>
                <w:b/>
                <w:bCs/>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FBC"/>
          </w:tcPr>
          <w:p w14:paraId="67C14E37" w14:textId="77777777" w:rsidR="00265F03" w:rsidRPr="00765EE5" w:rsidRDefault="00265F03" w:rsidP="0020202D">
            <w:pPr>
              <w:spacing w:line="22" w:lineRule="atLeast"/>
              <w:jc w:val="center"/>
              <w:rPr>
                <w:rFonts w:ascii="Arial" w:hAnsi="Arial" w:cs="Arial"/>
                <w:b/>
                <w:bCs/>
                <w:color w:val="FFFFFF" w:themeColor="background1"/>
              </w:rPr>
            </w:pPr>
            <w:r w:rsidRPr="00765EE5">
              <w:rPr>
                <w:rFonts w:ascii="Arial" w:hAnsi="Arial" w:cs="Arial"/>
                <w:b/>
                <w:bCs/>
                <w:color w:val="FFFFFF" w:themeColor="background1"/>
              </w:rPr>
              <w:t>HCP</w:t>
            </w:r>
          </w:p>
        </w:tc>
      </w:tr>
      <w:tr w:rsidR="00265F03" w:rsidRPr="00904CB9" w14:paraId="4A85478E" w14:textId="77777777" w:rsidTr="0020202D">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3F9014"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8734CB" w14:textId="77777777" w:rsidR="00265F03" w:rsidRPr="00904CB9" w:rsidRDefault="00265F03" w:rsidP="0020202D">
            <w:pPr>
              <w:spacing w:line="22" w:lineRule="atLeast"/>
              <w:rPr>
                <w:rFonts w:ascii="Arial" w:hAnsi="Arial" w:cs="Arial"/>
              </w:rPr>
            </w:pPr>
            <w:r w:rsidRPr="00904CB9">
              <w:rPr>
                <w:rFonts w:ascii="Arial" w:hAnsi="Arial" w:cs="Arial"/>
              </w:rPr>
              <w:t>Each consumer gets safe and effective personal care, clinical care, or both personal care and clinical care, that:</w:t>
            </w:r>
          </w:p>
          <w:p w14:paraId="6F012E61" w14:textId="77777777" w:rsidR="00265F03" w:rsidRPr="00904CB9" w:rsidRDefault="00265F03" w:rsidP="0020202D">
            <w:pPr>
              <w:numPr>
                <w:ilvl w:val="0"/>
                <w:numId w:val="14"/>
              </w:numPr>
              <w:spacing w:before="60" w:after="60" w:line="0" w:lineRule="atLeast"/>
              <w:ind w:left="629" w:right="-108" w:hanging="629"/>
              <w:outlineLvl w:val="4"/>
              <w:rPr>
                <w:rFonts w:ascii="Arial" w:hAnsi="Arial" w:cs="Arial"/>
              </w:rPr>
            </w:pPr>
            <w:r w:rsidRPr="00904CB9">
              <w:rPr>
                <w:rFonts w:ascii="Arial" w:hAnsi="Arial" w:cs="Arial"/>
              </w:rPr>
              <w:t>is best practice; and</w:t>
            </w:r>
          </w:p>
          <w:p w14:paraId="1B5D28E4" w14:textId="77777777" w:rsidR="00265F03" w:rsidRPr="00904CB9" w:rsidRDefault="00265F03" w:rsidP="0020202D">
            <w:pPr>
              <w:numPr>
                <w:ilvl w:val="0"/>
                <w:numId w:val="14"/>
              </w:numPr>
              <w:spacing w:before="60" w:after="60" w:line="0" w:lineRule="atLeast"/>
              <w:ind w:left="629" w:right="-108" w:hanging="629"/>
              <w:outlineLvl w:val="4"/>
              <w:rPr>
                <w:rFonts w:ascii="Arial" w:hAnsi="Arial" w:cs="Arial"/>
              </w:rPr>
            </w:pPr>
            <w:r w:rsidRPr="00904CB9">
              <w:rPr>
                <w:rFonts w:ascii="Arial" w:hAnsi="Arial" w:cs="Arial"/>
              </w:rPr>
              <w:t>is tailored to their needs; and</w:t>
            </w:r>
          </w:p>
          <w:p w14:paraId="5FF66ACC" w14:textId="77777777" w:rsidR="00265F03" w:rsidRPr="00904CB9" w:rsidRDefault="00265F03" w:rsidP="0020202D">
            <w:pPr>
              <w:numPr>
                <w:ilvl w:val="0"/>
                <w:numId w:val="14"/>
              </w:numPr>
              <w:spacing w:before="60" w:after="60" w:line="0" w:lineRule="atLeast"/>
              <w:ind w:left="629" w:right="-108" w:hanging="629"/>
              <w:outlineLvl w:val="4"/>
              <w:rPr>
                <w:rFonts w:ascii="Arial" w:hAnsi="Arial" w:cs="Arial"/>
              </w:rPr>
            </w:pPr>
            <w:r w:rsidRPr="00904CB9">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6C0840"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97370238"/>
                <w:placeholder>
                  <w:docPart w:val="F7D3B2DA9ED849D0B5A79E36C3FEEA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65684F00" w14:textId="77777777" w:rsidTr="0020202D">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16F749"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19B084" w14:textId="77777777" w:rsidR="00265F03" w:rsidRPr="00904CB9" w:rsidRDefault="00265F03" w:rsidP="0020202D">
            <w:pPr>
              <w:spacing w:line="22" w:lineRule="atLeast"/>
              <w:rPr>
                <w:rFonts w:ascii="Arial" w:hAnsi="Arial" w:cs="Arial"/>
              </w:rPr>
            </w:pPr>
            <w:r w:rsidRPr="00904CB9">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95A1AD"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131409616"/>
                <w:placeholder>
                  <w:docPart w:val="325185C542114CE091076E6F7DBD9D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1B2CCA41" w14:textId="77777777" w:rsidTr="0020202D">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AB953B" w14:textId="77777777" w:rsidR="00265F03" w:rsidRPr="00904CB9" w:rsidRDefault="00265F03" w:rsidP="0020202D">
            <w:pPr>
              <w:spacing w:line="22" w:lineRule="atLeast"/>
              <w:outlineLvl w:val="4"/>
              <w:rPr>
                <w:rFonts w:ascii="Arial" w:hAnsi="Arial" w:cs="Arial"/>
                <w:color w:val="auto"/>
              </w:rPr>
            </w:pPr>
            <w:r w:rsidRPr="00904CB9">
              <w:rPr>
                <w:rFonts w:ascii="Arial" w:hAnsi="Arial" w:cs="Arial"/>
                <w:color w:val="auto"/>
              </w:rPr>
              <w:t>Requirement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88D74A" w14:textId="77777777" w:rsidR="00265F03" w:rsidRPr="00904CB9" w:rsidRDefault="00265F03" w:rsidP="0020202D">
            <w:pPr>
              <w:spacing w:line="22" w:lineRule="atLeast"/>
              <w:outlineLvl w:val="4"/>
              <w:rPr>
                <w:rFonts w:ascii="Arial" w:hAnsi="Arial" w:cs="Arial"/>
              </w:rPr>
            </w:pPr>
            <w:r w:rsidRPr="00904CB9">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B83097"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1792090687"/>
                <w:placeholder>
                  <w:docPart w:val="044A7CC0B025430F91BD1BB011A5BC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0BA1413F" w14:textId="77777777" w:rsidTr="0020202D">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57D856"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1321F9" w14:textId="77777777" w:rsidR="00265F03" w:rsidRPr="00904CB9" w:rsidRDefault="00265F03" w:rsidP="0020202D">
            <w:pPr>
              <w:spacing w:line="22" w:lineRule="atLeast"/>
              <w:rPr>
                <w:rFonts w:ascii="Arial" w:hAnsi="Arial" w:cs="Arial"/>
              </w:rPr>
            </w:pPr>
            <w:r w:rsidRPr="00904CB9">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0B3948"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190498910"/>
                <w:placeholder>
                  <w:docPart w:val="68F6C9342FAD4AE6B5F0E80D16C58C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5C11DFE9" w14:textId="77777777" w:rsidTr="0020202D">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50C94E"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4790BF" w14:textId="77777777" w:rsidR="00265F03" w:rsidRPr="00904CB9" w:rsidRDefault="00265F03" w:rsidP="0020202D">
            <w:pPr>
              <w:spacing w:line="22" w:lineRule="atLeast"/>
              <w:rPr>
                <w:rFonts w:ascii="Arial" w:hAnsi="Arial" w:cs="Arial"/>
              </w:rPr>
            </w:pPr>
            <w:r w:rsidRPr="00904CB9">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88E04D"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700436058"/>
                <w:placeholder>
                  <w:docPart w:val="45645C807187472AAD1CF8B978DD20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083956F6" w14:textId="77777777" w:rsidTr="0020202D">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C7C3BD"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ACF82F" w14:textId="77777777" w:rsidR="00265F03" w:rsidRPr="00904CB9" w:rsidRDefault="00265F03" w:rsidP="0020202D">
            <w:pPr>
              <w:spacing w:line="22" w:lineRule="atLeast"/>
              <w:rPr>
                <w:rFonts w:ascii="Arial" w:hAnsi="Arial" w:cs="Arial"/>
              </w:rPr>
            </w:pPr>
            <w:r w:rsidRPr="00904CB9">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BA0AB2"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985553882"/>
                <w:placeholder>
                  <w:docPart w:val="15AA06EB6A794E91BB0FA86F694E2F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1FFD7DE7" w14:textId="77777777" w:rsidTr="0020202D">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C9DE6E"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66EB3E" w14:textId="77777777" w:rsidR="00265F03" w:rsidRPr="00904CB9" w:rsidRDefault="00265F03" w:rsidP="0020202D">
            <w:pPr>
              <w:spacing w:line="22" w:lineRule="atLeast"/>
              <w:rPr>
                <w:rFonts w:ascii="Arial" w:hAnsi="Arial" w:cs="Arial"/>
              </w:rPr>
            </w:pPr>
            <w:r w:rsidRPr="00904CB9">
              <w:rPr>
                <w:rFonts w:ascii="Arial" w:hAnsi="Arial" w:cs="Arial"/>
              </w:rPr>
              <w:t>Minimisation of infection related risks through implementing:</w:t>
            </w:r>
          </w:p>
          <w:p w14:paraId="005B75BB" w14:textId="77777777" w:rsidR="00265F03" w:rsidRPr="00904CB9" w:rsidRDefault="00265F03" w:rsidP="0020202D">
            <w:pPr>
              <w:numPr>
                <w:ilvl w:val="0"/>
                <w:numId w:val="15"/>
              </w:numPr>
              <w:spacing w:before="60" w:after="60" w:line="0" w:lineRule="atLeast"/>
              <w:ind w:left="629" w:right="-108" w:hanging="629"/>
              <w:outlineLvl w:val="4"/>
              <w:rPr>
                <w:rFonts w:ascii="Arial" w:hAnsi="Arial" w:cs="Arial"/>
              </w:rPr>
            </w:pPr>
            <w:r w:rsidRPr="00904CB9">
              <w:rPr>
                <w:rFonts w:ascii="Arial" w:hAnsi="Arial" w:cs="Arial"/>
              </w:rPr>
              <w:t>standard and transmission based precautions to prevent and control infection; and</w:t>
            </w:r>
          </w:p>
          <w:p w14:paraId="4FC02FFE" w14:textId="77777777" w:rsidR="00265F03" w:rsidRPr="00904CB9" w:rsidRDefault="00265F03" w:rsidP="0020202D">
            <w:pPr>
              <w:numPr>
                <w:ilvl w:val="0"/>
                <w:numId w:val="15"/>
              </w:numPr>
              <w:spacing w:before="60" w:after="60" w:line="0" w:lineRule="atLeast"/>
              <w:ind w:left="629" w:right="-108" w:hanging="629"/>
              <w:outlineLvl w:val="4"/>
              <w:rPr>
                <w:rFonts w:ascii="Arial" w:hAnsi="Arial" w:cs="Arial"/>
              </w:rPr>
            </w:pPr>
            <w:r w:rsidRPr="00904CB9">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FE11CC"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1680800441"/>
                <w:placeholder>
                  <w:docPart w:val="E7E72ED9A7F74FD1BCE5B555F77432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bl>
    <w:p w14:paraId="5AD3C2A2" w14:textId="77777777" w:rsidR="00265F03" w:rsidRPr="00C8753F" w:rsidRDefault="00265F03" w:rsidP="00DE5821">
      <w:pPr>
        <w:tabs>
          <w:tab w:val="left" w:pos="1890"/>
        </w:tabs>
        <w:spacing w:before="120"/>
        <w:rPr>
          <w:rFonts w:ascii="Arial" w:hAnsi="Arial" w:cs="Arial"/>
          <w:b/>
          <w:bCs/>
        </w:rPr>
      </w:pPr>
      <w:r w:rsidRPr="00C8753F">
        <w:rPr>
          <w:rFonts w:ascii="Arial" w:hAnsi="Arial" w:cs="Arial"/>
          <w:b/>
          <w:bCs/>
        </w:rPr>
        <w:t>Findings</w:t>
      </w:r>
    </w:p>
    <w:p w14:paraId="08DEB824" w14:textId="77777777" w:rsidR="00265F03" w:rsidRPr="008F5BC2" w:rsidRDefault="00265F03" w:rsidP="00DE5821">
      <w:pPr>
        <w:spacing w:before="120"/>
        <w:rPr>
          <w:rFonts w:ascii="Arial" w:hAnsi="Arial" w:cs="Arial"/>
          <w:iCs/>
          <w:color w:val="auto"/>
        </w:rPr>
      </w:pPr>
      <w:r>
        <w:rPr>
          <w:rFonts w:ascii="Arial" w:hAnsi="Arial" w:cs="Arial"/>
        </w:rPr>
        <w:t xml:space="preserve">Requirements 3(3)(a), 3(3)(b), 3(3)(d), 3(3)(e) and 3(3)(f) were found non-compliant following a Quality Review undertaken from 6 December 2022 to 9 December 2022. </w:t>
      </w:r>
      <w:r>
        <w:rPr>
          <w:rFonts w:ascii="Arial" w:hAnsi="Arial" w:cs="Arial"/>
          <w:iCs/>
          <w:color w:val="auto"/>
        </w:rPr>
        <w:t xml:space="preserve">The Assessment Team’s report for the Quality Review undertaken from 16 June 2023 to 21 June 2023 did not </w:t>
      </w:r>
      <w:r>
        <w:rPr>
          <w:rFonts w:ascii="Arial" w:hAnsi="Arial" w:cs="Arial"/>
          <w:iCs/>
          <w:color w:val="auto"/>
        </w:rPr>
        <w:lastRenderedPageBreak/>
        <w:t>include evidence of actions taken by the Provider in relation to the non-compliance. However, the Assessment Team found improvements were effectively implemented and embedded, and the Provider demonstrated each consumer receives safe and effective care that meets their needs, goals and preferences and optimises their health and well-being.</w:t>
      </w:r>
    </w:p>
    <w:p w14:paraId="634AF725" w14:textId="77777777" w:rsidR="00265F03" w:rsidRPr="00C8753F" w:rsidRDefault="00265F03" w:rsidP="00265F03">
      <w:pPr>
        <w:pStyle w:val="NormalArial"/>
      </w:pPr>
      <w:r w:rsidRPr="00904CB9">
        <w:t xml:space="preserve">Consumers and their representatives reported that the clinical care </w:t>
      </w:r>
      <w:r w:rsidRPr="00C8753F">
        <w:t>consumers receive is tailored to their needs and the service is flexible in the delivery of that care. Staff providing personal and or clinical care had a good understanding of each consumer's needs relating to the delivery of that care. Consumers and their representatives also stated that the staff knew what they were doing and consumers felt safe and supported. Care planning documentation provided enough detail for consumers current personal and clinical care needs for staff to deliver both services safely.</w:t>
      </w:r>
    </w:p>
    <w:p w14:paraId="4DF83DE0" w14:textId="77777777" w:rsidR="00265F03" w:rsidRPr="00C8753F" w:rsidRDefault="00265F03" w:rsidP="00265F03">
      <w:pPr>
        <w:pStyle w:val="NormalArial"/>
      </w:pPr>
      <w:r w:rsidRPr="00C8753F">
        <w:t>The Provider has processes in place to identify and monitor risks such as falls, wound care, diabetes management and cognitive decline with the view of minimising risks. Staff could describe documentation, including identification of all risks who they provide services to on a regular basis.</w:t>
      </w:r>
    </w:p>
    <w:p w14:paraId="476AA8BF" w14:textId="77777777" w:rsidR="00265F03" w:rsidRPr="00C8753F" w:rsidRDefault="00265F03" w:rsidP="00265F03">
      <w:pPr>
        <w:pStyle w:val="NormalArial"/>
      </w:pPr>
      <w:r w:rsidRPr="00C8753F">
        <w:t>While consumers and their representatives did not specifically talk about end of life care, they described how the care and services maximises consumers’ quality of life and dignity. Coordinators describe the way current services are adjusted for consumers nearing end of life, including conversations with representatives, doctors and other medical professionals. Care documentation along with the staff interviews demonstrated that the provider has appropriate processes in place to identify support consumers nearing end of life.</w:t>
      </w:r>
    </w:p>
    <w:p w14:paraId="61D87037" w14:textId="77777777" w:rsidR="00265F03" w:rsidRPr="00C8753F" w:rsidRDefault="00265F03" w:rsidP="00265F03">
      <w:pPr>
        <w:pStyle w:val="NormalArial"/>
      </w:pPr>
      <w:r w:rsidRPr="00C8753F">
        <w:t>Care documentation showed the Provider has processes in place to support staff to identify and notify others of changes in a consumer’s condition. Consumers and their representatives also confirm that this is the case. Where consumers have experienced deterioration or a change in their condition it was confirmed that this was reported and followed up with appropriate referrals arranged as required.</w:t>
      </w:r>
    </w:p>
    <w:p w14:paraId="4755DD19" w14:textId="77777777" w:rsidR="00265F03" w:rsidRPr="00C8753F" w:rsidRDefault="00265F03" w:rsidP="00265F03">
      <w:pPr>
        <w:pStyle w:val="NormalArial"/>
      </w:pPr>
      <w:r w:rsidRPr="00C8753F">
        <w:t>Consumers and their representatives report that staff know consumers’ needs as they are generally the same staff member providing the care services. Staff confirmed there is a care plan in the consumers home that they can refer to if needed. Staff also said they use an application on their phone to review care plans and record progress notes. Staff could describe the processes for referring consumers to other organisations who provide care services and care planning documentation demonstrates that referrals are being made to allied health professionals when appropriate and in a timely manner. Consumers and representatives said they are satisfied with the level of services delivered by others involved in consumers’ care.</w:t>
      </w:r>
    </w:p>
    <w:p w14:paraId="440FF03C" w14:textId="77777777" w:rsidR="00265F03" w:rsidRPr="00C8753F" w:rsidRDefault="00265F03" w:rsidP="00265F03">
      <w:pPr>
        <w:pStyle w:val="NormalArial"/>
      </w:pPr>
      <w:r w:rsidRPr="00C8753F">
        <w:t>Consumers and their representatives have stated that they have been kept up to date by the Provider in relation to COVID-19 and any impact that this had on the services consumers’ receive. Staff also demonstrated that they understand practical ways to minimise the transmission of infection and provided examples, including following the infection control policy, screening process prior to undertaking service with the consumer, practising regular hygiene and wearing personal protective equipment.</w:t>
      </w:r>
    </w:p>
    <w:p w14:paraId="327FF3B5" w14:textId="77777777" w:rsidR="00265F03" w:rsidRPr="00904CB9" w:rsidRDefault="00265F03" w:rsidP="00265F03">
      <w:pPr>
        <w:pStyle w:val="NormalArial"/>
      </w:pPr>
      <w:r w:rsidRPr="00C8753F">
        <w:rPr>
          <w:iCs/>
          <w:color w:val="auto"/>
        </w:rPr>
        <w:t>Based on the information summarised above, I find the Provider, in relation to the Service, compliant with all Requirements in Standard 3.</w:t>
      </w:r>
    </w:p>
    <w:p w14:paraId="71B52C49" w14:textId="77777777" w:rsidR="00265F03" w:rsidRPr="00904CB9" w:rsidRDefault="00265F03" w:rsidP="00265F03">
      <w:pPr>
        <w:pStyle w:val="Heading20"/>
        <w:rPr>
          <w:b w:val="0"/>
          <w:bCs w:val="0"/>
        </w:rPr>
      </w:pPr>
      <w:r w:rsidRPr="00904CB9">
        <w:rPr>
          <w:b w:val="0"/>
          <w:bCs w:val="0"/>
        </w:rPr>
        <w:br w:type="page"/>
      </w:r>
    </w:p>
    <w:p w14:paraId="4E70DBF0" w14:textId="77777777" w:rsidR="00265F03" w:rsidRPr="00FB11B4" w:rsidRDefault="00265F03" w:rsidP="00265F03">
      <w:pPr>
        <w:pStyle w:val="Heading1"/>
        <w:spacing w:before="120" w:after="240" w:line="22" w:lineRule="atLeast"/>
        <w:rPr>
          <w:rFonts w:ascii="Arial" w:hAnsi="Arial" w:cs="Arial"/>
        </w:rPr>
      </w:pPr>
      <w:r w:rsidRPr="00FB11B4">
        <w:rPr>
          <w:rFonts w:ascii="Arial" w:hAnsi="Arial" w:cs="Arial"/>
        </w:rPr>
        <w:lastRenderedPageBreak/>
        <w:t>Standard 4</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2032"/>
      </w:tblGrid>
      <w:tr w:rsidR="00265F03" w:rsidRPr="00904CB9" w14:paraId="6B4D9FAF" w14:textId="77777777" w:rsidTr="0020202D">
        <w:tc>
          <w:tcPr>
            <w:tcW w:w="6317" w:type="dxa"/>
            <w:gridSpan w:val="2"/>
            <w:tcBorders>
              <w:bottom w:val="single" w:sz="4" w:space="0" w:color="BFBFBF" w:themeColor="background1" w:themeShade="BF"/>
            </w:tcBorders>
            <w:shd w:val="clear" w:color="auto" w:fill="008FBC"/>
          </w:tcPr>
          <w:p w14:paraId="5AB263EC" w14:textId="77777777" w:rsidR="00265F03" w:rsidRPr="00765EE5" w:rsidRDefault="00265F03" w:rsidP="0020202D">
            <w:pPr>
              <w:spacing w:line="22" w:lineRule="atLeast"/>
              <w:rPr>
                <w:rFonts w:ascii="Arial" w:hAnsi="Arial" w:cs="Arial"/>
                <w:b/>
                <w:bCs/>
                <w:color w:val="FFFFFF" w:themeColor="background1"/>
              </w:rPr>
            </w:pPr>
            <w:r>
              <w:rPr>
                <w:rFonts w:ascii="Arial" w:hAnsi="Arial" w:cs="Arial"/>
                <w:b/>
                <w:bCs/>
                <w:color w:val="FFFFFF" w:themeColor="background1"/>
              </w:rPr>
              <w:t>Services and supports for daily living</w:t>
            </w:r>
          </w:p>
        </w:tc>
        <w:tc>
          <w:tcPr>
            <w:tcW w:w="2032" w:type="dxa"/>
            <w:tcBorders>
              <w:bottom w:val="single" w:sz="4" w:space="0" w:color="BFBFBF" w:themeColor="background1" w:themeShade="BF"/>
            </w:tcBorders>
            <w:shd w:val="clear" w:color="auto" w:fill="008FBC"/>
          </w:tcPr>
          <w:p w14:paraId="08B0377E" w14:textId="77777777" w:rsidR="00265F03" w:rsidRPr="00765EE5" w:rsidRDefault="00265F03" w:rsidP="0020202D">
            <w:pPr>
              <w:spacing w:line="22" w:lineRule="atLeast"/>
              <w:jc w:val="center"/>
              <w:rPr>
                <w:rFonts w:ascii="Arial" w:hAnsi="Arial" w:cs="Arial"/>
                <w:b/>
                <w:bCs/>
                <w:color w:val="FFFFFF" w:themeColor="background1"/>
              </w:rPr>
            </w:pPr>
            <w:r w:rsidRPr="00765EE5">
              <w:rPr>
                <w:rFonts w:ascii="Arial" w:hAnsi="Arial" w:cs="Arial"/>
                <w:b/>
                <w:bCs/>
                <w:color w:val="FFFFFF" w:themeColor="background1"/>
              </w:rPr>
              <w:t>HCP</w:t>
            </w:r>
          </w:p>
        </w:tc>
      </w:tr>
      <w:tr w:rsidR="00265F03" w:rsidRPr="00904CB9" w14:paraId="6D1E211C" w14:textId="77777777" w:rsidTr="0020202D">
        <w:tc>
          <w:tcPr>
            <w:tcW w:w="0" w:type="auto"/>
            <w:shd w:val="clear" w:color="auto" w:fill="auto"/>
          </w:tcPr>
          <w:p w14:paraId="1BF3DE49"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4(3)(a)</w:t>
            </w:r>
          </w:p>
        </w:tc>
        <w:tc>
          <w:tcPr>
            <w:tcW w:w="4726" w:type="dxa"/>
            <w:shd w:val="clear" w:color="auto" w:fill="auto"/>
          </w:tcPr>
          <w:p w14:paraId="75A34499" w14:textId="77777777" w:rsidR="00265F03" w:rsidRPr="00904CB9" w:rsidRDefault="00265F03" w:rsidP="0020202D">
            <w:pPr>
              <w:spacing w:line="22" w:lineRule="atLeast"/>
              <w:rPr>
                <w:rFonts w:ascii="Arial" w:hAnsi="Arial" w:cs="Arial"/>
              </w:rPr>
            </w:pPr>
            <w:r w:rsidRPr="00904CB9">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32" w:type="dxa"/>
            <w:shd w:val="clear" w:color="auto" w:fill="auto"/>
          </w:tcPr>
          <w:p w14:paraId="138B96A0"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1273934406"/>
                <w:placeholder>
                  <w:docPart w:val="F4FE20492B5046B2B6C778A19FA14A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4657E98C" w14:textId="77777777" w:rsidTr="0020202D">
        <w:tc>
          <w:tcPr>
            <w:tcW w:w="0" w:type="auto"/>
            <w:shd w:val="clear" w:color="auto" w:fill="auto"/>
          </w:tcPr>
          <w:p w14:paraId="37E916B9"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4(3)(b)</w:t>
            </w:r>
          </w:p>
        </w:tc>
        <w:tc>
          <w:tcPr>
            <w:tcW w:w="4726" w:type="dxa"/>
            <w:shd w:val="clear" w:color="auto" w:fill="auto"/>
          </w:tcPr>
          <w:p w14:paraId="04199240" w14:textId="77777777" w:rsidR="00265F03" w:rsidRPr="00904CB9" w:rsidRDefault="00265F03" w:rsidP="0020202D">
            <w:pPr>
              <w:spacing w:line="22" w:lineRule="atLeast"/>
              <w:rPr>
                <w:rFonts w:ascii="Arial" w:hAnsi="Arial" w:cs="Arial"/>
              </w:rPr>
            </w:pPr>
            <w:r w:rsidRPr="00904CB9">
              <w:rPr>
                <w:rFonts w:ascii="Arial" w:hAnsi="Arial" w:cs="Arial"/>
              </w:rPr>
              <w:t>Services and supports for daily living promote each consumer’s emotional, spiritual and psychological well-being.</w:t>
            </w:r>
          </w:p>
        </w:tc>
        <w:tc>
          <w:tcPr>
            <w:tcW w:w="2032" w:type="dxa"/>
            <w:shd w:val="clear" w:color="auto" w:fill="auto"/>
          </w:tcPr>
          <w:p w14:paraId="640C48F6"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930851096"/>
                <w:placeholder>
                  <w:docPart w:val="3505F755699B4D43B284058A289B17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51986F4A" w14:textId="77777777" w:rsidTr="0020202D">
        <w:tc>
          <w:tcPr>
            <w:tcW w:w="0" w:type="auto"/>
            <w:shd w:val="clear" w:color="auto" w:fill="auto"/>
          </w:tcPr>
          <w:p w14:paraId="35A77414"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4(3)(c)</w:t>
            </w:r>
          </w:p>
        </w:tc>
        <w:tc>
          <w:tcPr>
            <w:tcW w:w="4726" w:type="dxa"/>
            <w:shd w:val="clear" w:color="auto" w:fill="auto"/>
          </w:tcPr>
          <w:p w14:paraId="741D0365" w14:textId="77777777" w:rsidR="00265F03" w:rsidRPr="00904CB9" w:rsidRDefault="00265F03" w:rsidP="0020202D">
            <w:pPr>
              <w:spacing w:line="22" w:lineRule="atLeast"/>
              <w:rPr>
                <w:rFonts w:ascii="Arial" w:hAnsi="Arial" w:cs="Arial"/>
              </w:rPr>
            </w:pPr>
            <w:r w:rsidRPr="00904CB9">
              <w:rPr>
                <w:rFonts w:ascii="Arial" w:hAnsi="Arial" w:cs="Arial"/>
              </w:rPr>
              <w:t>Services and supports for daily living assist each consumer to:</w:t>
            </w:r>
          </w:p>
          <w:p w14:paraId="18183B9F" w14:textId="77777777" w:rsidR="00265F03" w:rsidRPr="00904CB9" w:rsidRDefault="00265F03" w:rsidP="0020202D">
            <w:pPr>
              <w:numPr>
                <w:ilvl w:val="0"/>
                <w:numId w:val="16"/>
              </w:numPr>
              <w:spacing w:before="60" w:after="60" w:line="0" w:lineRule="atLeast"/>
              <w:ind w:left="675" w:right="-108" w:hanging="675"/>
              <w:outlineLvl w:val="4"/>
              <w:rPr>
                <w:rFonts w:ascii="Arial" w:hAnsi="Arial" w:cs="Arial"/>
              </w:rPr>
            </w:pPr>
            <w:r w:rsidRPr="00904CB9">
              <w:rPr>
                <w:rFonts w:ascii="Arial" w:hAnsi="Arial" w:cs="Arial"/>
              </w:rPr>
              <w:t>participate in their community within and outside the organisation’s service environment; and</w:t>
            </w:r>
          </w:p>
          <w:p w14:paraId="74B3F509" w14:textId="77777777" w:rsidR="00265F03" w:rsidRPr="00904CB9" w:rsidRDefault="00265F03" w:rsidP="0020202D">
            <w:pPr>
              <w:numPr>
                <w:ilvl w:val="0"/>
                <w:numId w:val="16"/>
              </w:numPr>
              <w:spacing w:before="60" w:after="60" w:line="0" w:lineRule="atLeast"/>
              <w:ind w:left="675" w:right="-108" w:hanging="675"/>
              <w:outlineLvl w:val="4"/>
              <w:rPr>
                <w:rFonts w:ascii="Arial" w:hAnsi="Arial" w:cs="Arial"/>
              </w:rPr>
            </w:pPr>
            <w:r w:rsidRPr="00904CB9">
              <w:rPr>
                <w:rFonts w:ascii="Arial" w:hAnsi="Arial" w:cs="Arial"/>
              </w:rPr>
              <w:t>have social and personal relationships; and</w:t>
            </w:r>
          </w:p>
          <w:p w14:paraId="36CC55E7" w14:textId="77777777" w:rsidR="00265F03" w:rsidRPr="00904CB9" w:rsidRDefault="00265F03" w:rsidP="0020202D">
            <w:pPr>
              <w:numPr>
                <w:ilvl w:val="0"/>
                <w:numId w:val="16"/>
              </w:numPr>
              <w:spacing w:before="60" w:after="60" w:line="0" w:lineRule="atLeast"/>
              <w:ind w:left="675" w:right="-108" w:hanging="675"/>
              <w:outlineLvl w:val="4"/>
              <w:rPr>
                <w:rFonts w:ascii="Arial" w:hAnsi="Arial" w:cs="Arial"/>
              </w:rPr>
            </w:pPr>
            <w:r w:rsidRPr="00904CB9">
              <w:rPr>
                <w:rFonts w:ascii="Arial" w:hAnsi="Arial" w:cs="Arial"/>
              </w:rPr>
              <w:t>do the things of interest to them.</w:t>
            </w:r>
          </w:p>
        </w:tc>
        <w:tc>
          <w:tcPr>
            <w:tcW w:w="2032" w:type="dxa"/>
            <w:shd w:val="clear" w:color="auto" w:fill="auto"/>
          </w:tcPr>
          <w:p w14:paraId="58084DAB"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1727728773"/>
                <w:placeholder>
                  <w:docPart w:val="BA866232A6DC4E999A0C7A6AA844B7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3901EA87" w14:textId="77777777" w:rsidTr="0020202D">
        <w:tc>
          <w:tcPr>
            <w:tcW w:w="0" w:type="auto"/>
            <w:shd w:val="clear" w:color="auto" w:fill="auto"/>
          </w:tcPr>
          <w:p w14:paraId="5FF23F60"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4(3)(d)</w:t>
            </w:r>
          </w:p>
        </w:tc>
        <w:tc>
          <w:tcPr>
            <w:tcW w:w="4726" w:type="dxa"/>
            <w:shd w:val="clear" w:color="auto" w:fill="auto"/>
          </w:tcPr>
          <w:p w14:paraId="6B762961" w14:textId="77777777" w:rsidR="00265F03" w:rsidRPr="00904CB9" w:rsidRDefault="00265F03" w:rsidP="0020202D">
            <w:pPr>
              <w:spacing w:line="22" w:lineRule="atLeast"/>
              <w:rPr>
                <w:rFonts w:ascii="Arial" w:hAnsi="Arial" w:cs="Arial"/>
              </w:rPr>
            </w:pPr>
            <w:r w:rsidRPr="00904CB9">
              <w:rPr>
                <w:rFonts w:ascii="Arial" w:hAnsi="Arial" w:cs="Arial"/>
              </w:rPr>
              <w:t>Information about the consumer’s condition, needs and preferences is communicated within the organisation, and with others where responsibility for care is shared.</w:t>
            </w:r>
          </w:p>
        </w:tc>
        <w:tc>
          <w:tcPr>
            <w:tcW w:w="2032" w:type="dxa"/>
            <w:shd w:val="clear" w:color="auto" w:fill="auto"/>
          </w:tcPr>
          <w:p w14:paraId="2F1E5078"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1870217564"/>
                <w:placeholder>
                  <w:docPart w:val="59A7447C5CFB4A71974C3A260E4F35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7E497C68" w14:textId="77777777" w:rsidTr="0020202D">
        <w:tc>
          <w:tcPr>
            <w:tcW w:w="0" w:type="auto"/>
            <w:shd w:val="clear" w:color="auto" w:fill="auto"/>
          </w:tcPr>
          <w:p w14:paraId="198F1C34"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4(3)(e)</w:t>
            </w:r>
          </w:p>
        </w:tc>
        <w:tc>
          <w:tcPr>
            <w:tcW w:w="4726" w:type="dxa"/>
            <w:shd w:val="clear" w:color="auto" w:fill="auto"/>
          </w:tcPr>
          <w:p w14:paraId="2239C498" w14:textId="77777777" w:rsidR="00265F03" w:rsidRPr="00904CB9" w:rsidRDefault="00265F03" w:rsidP="0020202D">
            <w:pPr>
              <w:spacing w:line="22" w:lineRule="atLeast"/>
              <w:rPr>
                <w:rFonts w:ascii="Arial" w:hAnsi="Arial" w:cs="Arial"/>
              </w:rPr>
            </w:pPr>
            <w:r w:rsidRPr="00904CB9">
              <w:rPr>
                <w:rFonts w:ascii="Arial" w:hAnsi="Arial" w:cs="Arial"/>
              </w:rPr>
              <w:t>Timely and appropriate referrals to individuals, other organisations and providers of other care and services.</w:t>
            </w:r>
          </w:p>
        </w:tc>
        <w:tc>
          <w:tcPr>
            <w:tcW w:w="2032" w:type="dxa"/>
            <w:shd w:val="clear" w:color="auto" w:fill="auto"/>
          </w:tcPr>
          <w:p w14:paraId="1D37BC8F"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47584883"/>
                <w:placeholder>
                  <w:docPart w:val="4832935B28D244789C54165FE46B53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6BA29544" w14:textId="77777777" w:rsidTr="0020202D">
        <w:tc>
          <w:tcPr>
            <w:tcW w:w="0" w:type="auto"/>
            <w:shd w:val="clear" w:color="auto" w:fill="auto"/>
          </w:tcPr>
          <w:p w14:paraId="6436A667"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4(3)(f)</w:t>
            </w:r>
          </w:p>
        </w:tc>
        <w:tc>
          <w:tcPr>
            <w:tcW w:w="4726" w:type="dxa"/>
            <w:shd w:val="clear" w:color="auto" w:fill="auto"/>
          </w:tcPr>
          <w:p w14:paraId="1F9AAABE" w14:textId="77777777" w:rsidR="00265F03" w:rsidRPr="00904CB9" w:rsidRDefault="00265F03" w:rsidP="0020202D">
            <w:pPr>
              <w:spacing w:line="22" w:lineRule="atLeast"/>
              <w:rPr>
                <w:rFonts w:ascii="Arial" w:hAnsi="Arial" w:cs="Arial"/>
              </w:rPr>
            </w:pPr>
            <w:r w:rsidRPr="00904CB9">
              <w:rPr>
                <w:rFonts w:ascii="Arial" w:hAnsi="Arial" w:cs="Arial"/>
              </w:rPr>
              <w:t>Where meals are provided, they are varied and of suitable quality and quantity.</w:t>
            </w:r>
          </w:p>
        </w:tc>
        <w:tc>
          <w:tcPr>
            <w:tcW w:w="2032" w:type="dxa"/>
            <w:shd w:val="clear" w:color="auto" w:fill="auto"/>
          </w:tcPr>
          <w:p w14:paraId="0B94EF07"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1982574250"/>
                <w:placeholder>
                  <w:docPart w:val="73BFD77E47ED48EA949AE8EA814F8D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Not applicable</w:t>
                </w:r>
              </w:sdtContent>
            </w:sdt>
            <w:r w:rsidR="00265F03" w:rsidRPr="00904CB9">
              <w:rPr>
                <w:rFonts w:ascii="Arial" w:hAnsi="Arial" w:cs="Arial"/>
                <w:color w:val="auto"/>
              </w:rPr>
              <w:t xml:space="preserve"> </w:t>
            </w:r>
          </w:p>
        </w:tc>
      </w:tr>
      <w:tr w:rsidR="00265F03" w:rsidRPr="00904CB9" w14:paraId="0B2E95DA" w14:textId="77777777" w:rsidTr="0020202D">
        <w:tc>
          <w:tcPr>
            <w:tcW w:w="0" w:type="auto"/>
          </w:tcPr>
          <w:p w14:paraId="5745349B"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4(3)(g)</w:t>
            </w:r>
          </w:p>
        </w:tc>
        <w:tc>
          <w:tcPr>
            <w:tcW w:w="4726" w:type="dxa"/>
          </w:tcPr>
          <w:p w14:paraId="15001586" w14:textId="77777777" w:rsidR="00265F03" w:rsidRPr="00904CB9" w:rsidRDefault="00265F03" w:rsidP="0020202D">
            <w:pPr>
              <w:spacing w:line="22" w:lineRule="atLeast"/>
              <w:rPr>
                <w:rFonts w:ascii="Arial" w:hAnsi="Arial" w:cs="Arial"/>
              </w:rPr>
            </w:pPr>
            <w:r w:rsidRPr="00904CB9">
              <w:rPr>
                <w:rFonts w:ascii="Arial" w:hAnsi="Arial" w:cs="Arial"/>
              </w:rPr>
              <w:t>Where equipment is provided, it is safe, suitable, clean and well maintained.</w:t>
            </w:r>
          </w:p>
        </w:tc>
        <w:tc>
          <w:tcPr>
            <w:tcW w:w="2032" w:type="dxa"/>
          </w:tcPr>
          <w:p w14:paraId="3F4668C8"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604763568"/>
                <w:placeholder>
                  <w:docPart w:val="34B7954ADD9045A6959E115CCE75C5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bl>
    <w:p w14:paraId="153793D4" w14:textId="77777777" w:rsidR="00265F03" w:rsidRDefault="00265F03" w:rsidP="00DE5821">
      <w:pPr>
        <w:spacing w:before="120"/>
        <w:rPr>
          <w:rFonts w:ascii="Arial" w:hAnsi="Arial" w:cs="Arial"/>
          <w:b/>
          <w:bCs/>
        </w:rPr>
      </w:pPr>
      <w:r w:rsidRPr="00FB11B4">
        <w:rPr>
          <w:rFonts w:ascii="Arial" w:hAnsi="Arial" w:cs="Arial"/>
          <w:b/>
          <w:bCs/>
        </w:rPr>
        <w:t>Findings</w:t>
      </w:r>
    </w:p>
    <w:p w14:paraId="102EF85F" w14:textId="77777777" w:rsidR="00265F03" w:rsidRPr="008F5BC2" w:rsidRDefault="00265F03" w:rsidP="00DE5821">
      <w:pPr>
        <w:spacing w:before="120"/>
        <w:rPr>
          <w:rFonts w:ascii="Arial" w:hAnsi="Arial" w:cs="Arial"/>
          <w:iCs/>
          <w:color w:val="auto"/>
        </w:rPr>
      </w:pPr>
      <w:r>
        <w:rPr>
          <w:rFonts w:ascii="Arial" w:hAnsi="Arial" w:cs="Arial"/>
        </w:rPr>
        <w:t xml:space="preserve">Requirements 4(3)(a), 4(3)(d) and 4(3)(e) were found non-compliant following a Quality Review undertaken from 6 December 2022 to 9 December 2022. </w:t>
      </w:r>
      <w:r>
        <w:rPr>
          <w:rFonts w:ascii="Arial" w:hAnsi="Arial" w:cs="Arial"/>
          <w:iCs/>
          <w:color w:val="auto"/>
        </w:rPr>
        <w:t>The Assessment Team’s report for the Quality Review undertaken from 16 June 2023 to 21 June 2023 included some evidence of actions taken by the Provider in relation to the non-compliance. The Assessment Team found improvements were effectively implemented and embedded, and the Provider demonstrated safe and effective services and supports for daily living are provided that optimises consumers’ independence, health, well-being and quality of life.</w:t>
      </w:r>
    </w:p>
    <w:p w14:paraId="74FB0B82" w14:textId="77777777" w:rsidR="00265F03" w:rsidRPr="00FB11B4" w:rsidRDefault="00265F03" w:rsidP="00265F03">
      <w:pPr>
        <w:rPr>
          <w:rFonts w:ascii="Arial" w:hAnsi="Arial" w:cs="Arial"/>
          <w:iCs/>
          <w:color w:val="auto"/>
        </w:rPr>
      </w:pPr>
      <w:r w:rsidRPr="00FB11B4">
        <w:rPr>
          <w:rFonts w:ascii="Arial" w:hAnsi="Arial" w:cs="Arial"/>
          <w:iCs/>
          <w:color w:val="auto"/>
        </w:rPr>
        <w:t xml:space="preserve">Consumers and their representatives confirmed that the Provider was providing them with effective services and supports to allow </w:t>
      </w:r>
      <w:r>
        <w:rPr>
          <w:rFonts w:ascii="Arial" w:hAnsi="Arial" w:cs="Arial"/>
          <w:iCs/>
          <w:color w:val="auto"/>
        </w:rPr>
        <w:t xml:space="preserve">consumers </w:t>
      </w:r>
      <w:r w:rsidRPr="00FB11B4">
        <w:rPr>
          <w:rFonts w:ascii="Arial" w:hAnsi="Arial" w:cs="Arial"/>
          <w:iCs/>
          <w:color w:val="auto"/>
        </w:rPr>
        <w:t xml:space="preserve">to remain in their home whilst maintaining independence and quality of life. Care staff could also describe the individual needs, goals and preferences for the consumers they care for. </w:t>
      </w:r>
      <w:r>
        <w:rPr>
          <w:rFonts w:ascii="Arial" w:hAnsi="Arial" w:cs="Arial"/>
          <w:iCs/>
          <w:color w:val="auto"/>
        </w:rPr>
        <w:t>M</w:t>
      </w:r>
      <w:r w:rsidRPr="00FB11B4">
        <w:rPr>
          <w:rFonts w:ascii="Arial" w:hAnsi="Arial" w:cs="Arial"/>
          <w:iCs/>
          <w:color w:val="auto"/>
        </w:rPr>
        <w:t xml:space="preserve">anagement </w:t>
      </w:r>
      <w:r>
        <w:rPr>
          <w:rFonts w:ascii="Arial" w:hAnsi="Arial" w:cs="Arial"/>
          <w:iCs/>
          <w:color w:val="auto"/>
        </w:rPr>
        <w:t xml:space="preserve">said they review services and </w:t>
      </w:r>
      <w:r>
        <w:rPr>
          <w:rFonts w:ascii="Arial" w:hAnsi="Arial" w:cs="Arial"/>
          <w:iCs/>
          <w:color w:val="auto"/>
        </w:rPr>
        <w:lastRenderedPageBreak/>
        <w:t xml:space="preserve">supports provided to consumers every six months, to ensure </w:t>
      </w:r>
      <w:r w:rsidRPr="00FB11B4">
        <w:rPr>
          <w:rFonts w:ascii="Arial" w:hAnsi="Arial" w:cs="Arial"/>
          <w:iCs/>
          <w:color w:val="auto"/>
        </w:rPr>
        <w:t>consumers</w:t>
      </w:r>
      <w:r>
        <w:rPr>
          <w:rFonts w:ascii="Arial" w:hAnsi="Arial" w:cs="Arial"/>
          <w:iCs/>
          <w:color w:val="auto"/>
        </w:rPr>
        <w:t>’</w:t>
      </w:r>
      <w:r w:rsidRPr="00FB11B4">
        <w:rPr>
          <w:rFonts w:ascii="Arial" w:hAnsi="Arial" w:cs="Arial"/>
          <w:iCs/>
          <w:color w:val="auto"/>
        </w:rPr>
        <w:t xml:space="preserve"> independence and quality of life </w:t>
      </w:r>
      <w:r>
        <w:rPr>
          <w:rFonts w:ascii="Arial" w:hAnsi="Arial" w:cs="Arial"/>
          <w:iCs/>
          <w:color w:val="auto"/>
        </w:rPr>
        <w:t>is optimised</w:t>
      </w:r>
      <w:r w:rsidRPr="00FB11B4">
        <w:rPr>
          <w:rFonts w:ascii="Arial" w:hAnsi="Arial" w:cs="Arial"/>
          <w:iCs/>
          <w:color w:val="auto"/>
        </w:rPr>
        <w:t xml:space="preserve">. Management also stated that it was the role of the newly appointed Lifestyle Concierge for Tasmania to contact consumers monthly by way of phone call or by visiting them. Where an </w:t>
      </w:r>
      <w:r>
        <w:rPr>
          <w:rFonts w:ascii="Arial" w:hAnsi="Arial" w:cs="Arial"/>
          <w:iCs/>
          <w:color w:val="auto"/>
        </w:rPr>
        <w:t>incident</w:t>
      </w:r>
      <w:r w:rsidRPr="00FB11B4">
        <w:rPr>
          <w:rFonts w:ascii="Arial" w:hAnsi="Arial" w:cs="Arial"/>
          <w:iCs/>
          <w:color w:val="auto"/>
        </w:rPr>
        <w:t xml:space="preserve"> occurs involving a consumer</w:t>
      </w:r>
      <w:r>
        <w:rPr>
          <w:rFonts w:ascii="Arial" w:hAnsi="Arial" w:cs="Arial"/>
          <w:iCs/>
          <w:color w:val="auto"/>
        </w:rPr>
        <w:t>,</w:t>
      </w:r>
      <w:r w:rsidRPr="00FB11B4">
        <w:rPr>
          <w:rFonts w:ascii="Arial" w:hAnsi="Arial" w:cs="Arial"/>
          <w:iCs/>
          <w:color w:val="auto"/>
        </w:rPr>
        <w:t xml:space="preserve"> the Provider will undertake a review of the services to ensure </w:t>
      </w:r>
      <w:r>
        <w:rPr>
          <w:rFonts w:ascii="Arial" w:hAnsi="Arial" w:cs="Arial"/>
          <w:iCs/>
          <w:color w:val="auto"/>
        </w:rPr>
        <w:t>they are</w:t>
      </w:r>
      <w:r w:rsidRPr="00FB11B4">
        <w:rPr>
          <w:rFonts w:ascii="Arial" w:hAnsi="Arial" w:cs="Arial"/>
          <w:iCs/>
          <w:color w:val="auto"/>
        </w:rPr>
        <w:t xml:space="preserve"> still fit for purpose.</w:t>
      </w:r>
    </w:p>
    <w:p w14:paraId="5DF56081" w14:textId="77777777" w:rsidR="00265F03" w:rsidRPr="00904CB9" w:rsidRDefault="00265F03" w:rsidP="00265F03">
      <w:pPr>
        <w:pStyle w:val="Heading20"/>
        <w:rPr>
          <w:b w:val="0"/>
          <w:bCs w:val="0"/>
          <w:iCs/>
          <w:color w:val="auto"/>
        </w:rPr>
      </w:pPr>
      <w:r w:rsidRPr="00904CB9">
        <w:rPr>
          <w:b w:val="0"/>
          <w:bCs w:val="0"/>
          <w:iCs/>
          <w:color w:val="auto"/>
        </w:rPr>
        <w:t xml:space="preserve">The Provider demonstrated that care and services for spiritual and emotional support were being provided to consumers to complement their daily living. </w:t>
      </w:r>
      <w:r>
        <w:rPr>
          <w:b w:val="0"/>
          <w:bCs w:val="0"/>
          <w:iCs/>
          <w:color w:val="auto"/>
        </w:rPr>
        <w:t>C</w:t>
      </w:r>
      <w:r w:rsidRPr="00904CB9">
        <w:rPr>
          <w:b w:val="0"/>
          <w:bCs w:val="0"/>
          <w:iCs/>
          <w:color w:val="auto"/>
        </w:rPr>
        <w:t xml:space="preserve">onsumers </w:t>
      </w:r>
      <w:r>
        <w:rPr>
          <w:b w:val="0"/>
          <w:bCs w:val="0"/>
          <w:iCs/>
          <w:color w:val="auto"/>
        </w:rPr>
        <w:t>and</w:t>
      </w:r>
      <w:r w:rsidRPr="00904CB9">
        <w:rPr>
          <w:b w:val="0"/>
          <w:bCs w:val="0"/>
          <w:iCs/>
          <w:color w:val="auto"/>
        </w:rPr>
        <w:t xml:space="preserve"> their representatives felt care staff would recognise if consumers were feeling low. A representative for one consumer </w:t>
      </w:r>
      <w:r>
        <w:rPr>
          <w:b w:val="0"/>
          <w:bCs w:val="0"/>
          <w:iCs/>
          <w:color w:val="auto"/>
        </w:rPr>
        <w:t xml:space="preserve">provided an example of when a </w:t>
      </w:r>
      <w:r w:rsidRPr="00904CB9">
        <w:rPr>
          <w:b w:val="0"/>
          <w:bCs w:val="0"/>
          <w:iCs/>
          <w:color w:val="auto"/>
        </w:rPr>
        <w:t xml:space="preserve">carer </w:t>
      </w:r>
      <w:r>
        <w:rPr>
          <w:b w:val="0"/>
          <w:bCs w:val="0"/>
          <w:iCs/>
          <w:color w:val="auto"/>
        </w:rPr>
        <w:t xml:space="preserve">recognised their parent was </w:t>
      </w:r>
      <w:r w:rsidRPr="00904CB9">
        <w:rPr>
          <w:b w:val="0"/>
          <w:bCs w:val="0"/>
          <w:iCs/>
          <w:color w:val="auto"/>
        </w:rPr>
        <w:t xml:space="preserve">very anxious and </w:t>
      </w:r>
      <w:r>
        <w:rPr>
          <w:b w:val="0"/>
          <w:bCs w:val="0"/>
          <w:iCs/>
          <w:color w:val="auto"/>
        </w:rPr>
        <w:t>phoned them to let them know</w:t>
      </w:r>
      <w:r w:rsidRPr="00904CB9">
        <w:rPr>
          <w:b w:val="0"/>
          <w:bCs w:val="0"/>
          <w:iCs/>
          <w:color w:val="auto"/>
        </w:rPr>
        <w:t xml:space="preserve">. This approach to providing emotional, spiritual and psychological well-being to consumers is reflected </w:t>
      </w:r>
      <w:r>
        <w:rPr>
          <w:b w:val="0"/>
          <w:bCs w:val="0"/>
          <w:iCs/>
          <w:color w:val="auto"/>
        </w:rPr>
        <w:t>in</w:t>
      </w:r>
      <w:r w:rsidRPr="00904CB9">
        <w:rPr>
          <w:b w:val="0"/>
          <w:bCs w:val="0"/>
          <w:iCs/>
          <w:color w:val="auto"/>
        </w:rPr>
        <w:t xml:space="preserve"> the consumer</w:t>
      </w:r>
      <w:r>
        <w:rPr>
          <w:b w:val="0"/>
          <w:bCs w:val="0"/>
          <w:iCs/>
          <w:color w:val="auto"/>
        </w:rPr>
        <w:t>’</w:t>
      </w:r>
      <w:r w:rsidRPr="00904CB9">
        <w:rPr>
          <w:b w:val="0"/>
          <w:bCs w:val="0"/>
          <w:iCs/>
          <w:color w:val="auto"/>
        </w:rPr>
        <w:t>s care planning documentation.</w:t>
      </w:r>
    </w:p>
    <w:p w14:paraId="29840C75" w14:textId="77777777" w:rsidR="00265F03" w:rsidRPr="00904CB9" w:rsidRDefault="00265F03" w:rsidP="00265F03">
      <w:pPr>
        <w:pStyle w:val="Heading20"/>
        <w:rPr>
          <w:b w:val="0"/>
          <w:bCs w:val="0"/>
          <w:iCs/>
          <w:color w:val="auto"/>
        </w:rPr>
      </w:pPr>
      <w:r w:rsidRPr="00904CB9">
        <w:rPr>
          <w:b w:val="0"/>
          <w:bCs w:val="0"/>
          <w:iCs/>
          <w:color w:val="auto"/>
        </w:rPr>
        <w:t xml:space="preserve">Consumers and their representatives stated that they are being given the opportunity to build and maintain relationships, to pursue activities of interest to them and participate in their community. One </w:t>
      </w:r>
      <w:r>
        <w:rPr>
          <w:b w:val="0"/>
          <w:bCs w:val="0"/>
          <w:iCs/>
          <w:color w:val="auto"/>
        </w:rPr>
        <w:t>c</w:t>
      </w:r>
      <w:r w:rsidRPr="00904CB9">
        <w:rPr>
          <w:b w:val="0"/>
          <w:bCs w:val="0"/>
          <w:iCs/>
          <w:color w:val="auto"/>
        </w:rPr>
        <w:t xml:space="preserve">onsumer </w:t>
      </w:r>
      <w:r>
        <w:rPr>
          <w:b w:val="0"/>
          <w:bCs w:val="0"/>
          <w:iCs/>
          <w:color w:val="auto"/>
        </w:rPr>
        <w:t>provided an example of how staff take them for a walk to feed the birds and that they attend bus trips</w:t>
      </w:r>
      <w:r w:rsidRPr="00904CB9">
        <w:rPr>
          <w:b w:val="0"/>
          <w:bCs w:val="0"/>
          <w:iCs/>
          <w:color w:val="auto"/>
        </w:rPr>
        <w:t xml:space="preserve">. Care staff were able to describe </w:t>
      </w:r>
      <w:r>
        <w:rPr>
          <w:b w:val="0"/>
          <w:bCs w:val="0"/>
          <w:iCs/>
          <w:color w:val="auto"/>
        </w:rPr>
        <w:t>how they</w:t>
      </w:r>
      <w:r w:rsidRPr="00904CB9">
        <w:rPr>
          <w:b w:val="0"/>
          <w:bCs w:val="0"/>
          <w:iCs/>
          <w:color w:val="auto"/>
        </w:rPr>
        <w:t xml:space="preserve"> provide social support</w:t>
      </w:r>
      <w:r>
        <w:rPr>
          <w:b w:val="0"/>
          <w:bCs w:val="0"/>
          <w:iCs/>
          <w:color w:val="auto"/>
        </w:rPr>
        <w:t xml:space="preserve">, including taking </w:t>
      </w:r>
      <w:r w:rsidRPr="00904CB9">
        <w:rPr>
          <w:b w:val="0"/>
          <w:bCs w:val="0"/>
          <w:iCs/>
          <w:color w:val="auto"/>
        </w:rPr>
        <w:t>consumer</w:t>
      </w:r>
      <w:r>
        <w:rPr>
          <w:b w:val="0"/>
          <w:bCs w:val="0"/>
          <w:iCs/>
          <w:color w:val="auto"/>
        </w:rPr>
        <w:t>s</w:t>
      </w:r>
      <w:r w:rsidRPr="00904CB9">
        <w:rPr>
          <w:b w:val="0"/>
          <w:bCs w:val="0"/>
          <w:iCs/>
          <w:color w:val="auto"/>
        </w:rPr>
        <w:t xml:space="preserve"> out shopping </w:t>
      </w:r>
      <w:r>
        <w:rPr>
          <w:b w:val="0"/>
          <w:bCs w:val="0"/>
          <w:iCs/>
          <w:color w:val="auto"/>
        </w:rPr>
        <w:t xml:space="preserve">or </w:t>
      </w:r>
      <w:r w:rsidRPr="00904CB9">
        <w:rPr>
          <w:b w:val="0"/>
          <w:bCs w:val="0"/>
          <w:iCs/>
          <w:color w:val="auto"/>
        </w:rPr>
        <w:t>to appointments. Care planning documentation contained information on important people and relationships in consumers</w:t>
      </w:r>
      <w:r>
        <w:rPr>
          <w:b w:val="0"/>
          <w:bCs w:val="0"/>
          <w:iCs/>
          <w:color w:val="auto"/>
        </w:rPr>
        <w:t>’</w:t>
      </w:r>
      <w:r w:rsidRPr="00904CB9">
        <w:rPr>
          <w:b w:val="0"/>
          <w:bCs w:val="0"/>
          <w:iCs/>
          <w:color w:val="auto"/>
        </w:rPr>
        <w:t xml:space="preserve"> lives as well as the consumers individual interests and preferred activities.</w:t>
      </w:r>
    </w:p>
    <w:p w14:paraId="49DEA4F1" w14:textId="77777777" w:rsidR="00265F03" w:rsidRPr="00904CB9" w:rsidRDefault="00265F03" w:rsidP="00265F03">
      <w:pPr>
        <w:pStyle w:val="Heading20"/>
        <w:rPr>
          <w:b w:val="0"/>
          <w:bCs w:val="0"/>
          <w:iCs/>
          <w:color w:val="auto"/>
        </w:rPr>
      </w:pPr>
      <w:r w:rsidRPr="00904CB9">
        <w:rPr>
          <w:b w:val="0"/>
          <w:bCs w:val="0"/>
          <w:iCs/>
          <w:color w:val="auto"/>
        </w:rPr>
        <w:t xml:space="preserve">Consumers and their representatives stated that staff have a good knowledge of </w:t>
      </w:r>
      <w:r>
        <w:rPr>
          <w:b w:val="0"/>
          <w:bCs w:val="0"/>
          <w:iCs/>
          <w:color w:val="auto"/>
        </w:rPr>
        <w:t xml:space="preserve">consumers’ </w:t>
      </w:r>
      <w:r w:rsidRPr="00904CB9">
        <w:rPr>
          <w:b w:val="0"/>
          <w:bCs w:val="0"/>
          <w:iCs/>
          <w:color w:val="auto"/>
        </w:rPr>
        <w:t>care and service need</w:t>
      </w:r>
      <w:r>
        <w:rPr>
          <w:b w:val="0"/>
          <w:bCs w:val="0"/>
          <w:iCs/>
          <w:color w:val="auto"/>
        </w:rPr>
        <w:t>s</w:t>
      </w:r>
      <w:r w:rsidRPr="00904CB9">
        <w:rPr>
          <w:b w:val="0"/>
          <w:bCs w:val="0"/>
          <w:iCs/>
          <w:color w:val="auto"/>
        </w:rPr>
        <w:t xml:space="preserve">. They also </w:t>
      </w:r>
      <w:r>
        <w:rPr>
          <w:b w:val="0"/>
          <w:bCs w:val="0"/>
          <w:iCs/>
          <w:color w:val="auto"/>
        </w:rPr>
        <w:t>felt</w:t>
      </w:r>
      <w:r w:rsidRPr="00904CB9">
        <w:rPr>
          <w:b w:val="0"/>
          <w:bCs w:val="0"/>
          <w:iCs/>
          <w:color w:val="auto"/>
        </w:rPr>
        <w:t xml:space="preserve"> staff are well informed</w:t>
      </w:r>
      <w:r>
        <w:rPr>
          <w:b w:val="0"/>
          <w:bCs w:val="0"/>
          <w:iCs/>
          <w:color w:val="auto"/>
        </w:rPr>
        <w:t>,</w:t>
      </w:r>
      <w:r w:rsidRPr="00904CB9">
        <w:rPr>
          <w:b w:val="0"/>
          <w:bCs w:val="0"/>
          <w:iCs/>
          <w:color w:val="auto"/>
        </w:rPr>
        <w:t xml:space="preserve"> as this information does not need to be repeated to new staff.</w:t>
      </w:r>
      <w:r>
        <w:rPr>
          <w:b w:val="0"/>
          <w:bCs w:val="0"/>
          <w:iCs/>
          <w:color w:val="auto"/>
        </w:rPr>
        <w:t xml:space="preserve"> </w:t>
      </w:r>
      <w:r w:rsidRPr="00904CB9">
        <w:rPr>
          <w:b w:val="0"/>
          <w:bCs w:val="0"/>
          <w:iCs/>
          <w:color w:val="auto"/>
        </w:rPr>
        <w:t xml:space="preserve">One consumer said when </w:t>
      </w:r>
      <w:r>
        <w:rPr>
          <w:b w:val="0"/>
          <w:bCs w:val="0"/>
          <w:iCs/>
          <w:color w:val="auto"/>
        </w:rPr>
        <w:t>staff attend their home, t</w:t>
      </w:r>
      <w:r w:rsidRPr="00904CB9">
        <w:rPr>
          <w:b w:val="0"/>
          <w:bCs w:val="0"/>
          <w:iCs/>
          <w:color w:val="auto"/>
        </w:rPr>
        <w:t xml:space="preserve">hey always </w:t>
      </w:r>
      <w:r>
        <w:rPr>
          <w:b w:val="0"/>
          <w:bCs w:val="0"/>
          <w:iCs/>
          <w:color w:val="auto"/>
        </w:rPr>
        <w:t>check to ensure they’</w:t>
      </w:r>
      <w:r w:rsidRPr="00904CB9">
        <w:rPr>
          <w:b w:val="0"/>
          <w:bCs w:val="0"/>
          <w:iCs/>
          <w:color w:val="auto"/>
        </w:rPr>
        <w:t xml:space="preserve">ve had </w:t>
      </w:r>
      <w:r>
        <w:rPr>
          <w:b w:val="0"/>
          <w:bCs w:val="0"/>
          <w:iCs/>
          <w:color w:val="auto"/>
        </w:rPr>
        <w:t xml:space="preserve">their </w:t>
      </w:r>
      <w:r w:rsidRPr="00904CB9">
        <w:rPr>
          <w:b w:val="0"/>
          <w:bCs w:val="0"/>
          <w:iCs/>
          <w:color w:val="auto"/>
        </w:rPr>
        <w:t xml:space="preserve">medicine and the support worker then cross checks that those days as they are marked out. </w:t>
      </w:r>
      <w:r>
        <w:rPr>
          <w:b w:val="0"/>
          <w:bCs w:val="0"/>
          <w:iCs/>
          <w:color w:val="auto"/>
        </w:rPr>
        <w:t xml:space="preserve">One </w:t>
      </w:r>
      <w:r w:rsidRPr="00904CB9">
        <w:rPr>
          <w:b w:val="0"/>
          <w:bCs w:val="0"/>
          <w:iCs/>
          <w:color w:val="auto"/>
        </w:rPr>
        <w:t>representative said all</w:t>
      </w:r>
      <w:r>
        <w:rPr>
          <w:b w:val="0"/>
          <w:bCs w:val="0"/>
          <w:iCs/>
          <w:color w:val="auto"/>
        </w:rPr>
        <w:t xml:space="preserve"> information about the consumers’ care and service needs are </w:t>
      </w:r>
      <w:r w:rsidRPr="00904CB9">
        <w:rPr>
          <w:b w:val="0"/>
          <w:bCs w:val="0"/>
          <w:iCs/>
          <w:color w:val="auto"/>
        </w:rPr>
        <w:t xml:space="preserve">in </w:t>
      </w:r>
      <w:r>
        <w:rPr>
          <w:b w:val="0"/>
          <w:bCs w:val="0"/>
          <w:iCs/>
          <w:color w:val="auto"/>
        </w:rPr>
        <w:t>a</w:t>
      </w:r>
      <w:r w:rsidRPr="00904CB9">
        <w:rPr>
          <w:b w:val="0"/>
          <w:bCs w:val="0"/>
          <w:iCs/>
          <w:color w:val="auto"/>
        </w:rPr>
        <w:t xml:space="preserve"> folder</w:t>
      </w:r>
      <w:r>
        <w:rPr>
          <w:b w:val="0"/>
          <w:bCs w:val="0"/>
          <w:iCs/>
          <w:color w:val="auto"/>
        </w:rPr>
        <w:t xml:space="preserve"> and staff will ring if they’re unsure</w:t>
      </w:r>
      <w:r w:rsidRPr="00904CB9">
        <w:rPr>
          <w:b w:val="0"/>
          <w:bCs w:val="0"/>
          <w:iCs/>
          <w:color w:val="auto"/>
        </w:rPr>
        <w:t xml:space="preserve">. </w:t>
      </w:r>
    </w:p>
    <w:p w14:paraId="7D6A937B" w14:textId="77777777" w:rsidR="00265F03" w:rsidRPr="00904CB9" w:rsidRDefault="00265F03" w:rsidP="00265F03">
      <w:pPr>
        <w:pStyle w:val="Heading20"/>
        <w:rPr>
          <w:b w:val="0"/>
          <w:bCs w:val="0"/>
          <w:iCs/>
          <w:color w:val="auto"/>
        </w:rPr>
      </w:pPr>
      <w:r w:rsidRPr="00904CB9">
        <w:rPr>
          <w:b w:val="0"/>
          <w:bCs w:val="0"/>
          <w:iCs/>
          <w:color w:val="auto"/>
        </w:rPr>
        <w:t>Care staff stated they were satisfied with the information they receive in order to identify consumers</w:t>
      </w:r>
      <w:r>
        <w:rPr>
          <w:b w:val="0"/>
          <w:bCs w:val="0"/>
          <w:iCs/>
          <w:color w:val="auto"/>
        </w:rPr>
        <w:t>’</w:t>
      </w:r>
      <w:r w:rsidRPr="00904CB9">
        <w:rPr>
          <w:b w:val="0"/>
          <w:bCs w:val="0"/>
          <w:iCs/>
          <w:color w:val="auto"/>
        </w:rPr>
        <w:t xml:space="preserve"> conditions, needs or preferences. Where responsibility for consumers</w:t>
      </w:r>
      <w:r>
        <w:rPr>
          <w:b w:val="0"/>
          <w:bCs w:val="0"/>
          <w:iCs/>
          <w:color w:val="auto"/>
        </w:rPr>
        <w:t>’</w:t>
      </w:r>
      <w:r w:rsidRPr="00904CB9">
        <w:rPr>
          <w:b w:val="0"/>
          <w:bCs w:val="0"/>
          <w:iCs/>
          <w:color w:val="auto"/>
        </w:rPr>
        <w:t xml:space="preserve"> care is shared</w:t>
      </w:r>
      <w:r>
        <w:rPr>
          <w:b w:val="0"/>
          <w:bCs w:val="0"/>
          <w:iCs/>
          <w:color w:val="auto"/>
        </w:rPr>
        <w:t>,</w:t>
      </w:r>
      <w:r w:rsidRPr="00904CB9">
        <w:rPr>
          <w:b w:val="0"/>
          <w:bCs w:val="0"/>
          <w:iCs/>
          <w:color w:val="auto"/>
        </w:rPr>
        <w:t xml:space="preserve"> the Provider explained that franchise partners are </w:t>
      </w:r>
      <w:r>
        <w:rPr>
          <w:b w:val="0"/>
          <w:bCs w:val="0"/>
          <w:iCs/>
          <w:color w:val="auto"/>
        </w:rPr>
        <w:t>logging incidents</w:t>
      </w:r>
      <w:r w:rsidRPr="00904CB9">
        <w:rPr>
          <w:b w:val="0"/>
          <w:bCs w:val="0"/>
          <w:iCs/>
          <w:color w:val="auto"/>
        </w:rPr>
        <w:t xml:space="preserve"> through their system which was demonstrated to the Assessment Team. Brokered partners who are not part of the franchise group receive consumers care plans electronically.</w:t>
      </w:r>
    </w:p>
    <w:p w14:paraId="7CA8BF08" w14:textId="77777777" w:rsidR="00265F03" w:rsidRPr="00904CB9" w:rsidRDefault="00265F03" w:rsidP="00265F03">
      <w:pPr>
        <w:rPr>
          <w:rFonts w:ascii="Arial" w:hAnsi="Arial" w:cs="Arial"/>
          <w:iCs/>
          <w:color w:val="auto"/>
        </w:rPr>
      </w:pPr>
      <w:r w:rsidRPr="00904CB9">
        <w:rPr>
          <w:rFonts w:ascii="Arial" w:hAnsi="Arial" w:cs="Arial"/>
          <w:iCs/>
          <w:color w:val="auto"/>
        </w:rPr>
        <w:t>Consumers and</w:t>
      </w:r>
      <w:r>
        <w:rPr>
          <w:rFonts w:ascii="Arial" w:hAnsi="Arial" w:cs="Arial"/>
          <w:iCs/>
          <w:color w:val="auto"/>
        </w:rPr>
        <w:t xml:space="preserve"> </w:t>
      </w:r>
      <w:r w:rsidRPr="00904CB9">
        <w:rPr>
          <w:rFonts w:ascii="Arial" w:hAnsi="Arial" w:cs="Arial"/>
          <w:iCs/>
          <w:color w:val="auto"/>
        </w:rPr>
        <w:t xml:space="preserve">their representatives acknowledge the Provider is supportive in connecting consumers with other services and supports. The Provider stated that it has quite a few clients that go to respite centres. Care planning documentation </w:t>
      </w:r>
      <w:r>
        <w:rPr>
          <w:rFonts w:ascii="Arial" w:hAnsi="Arial" w:cs="Arial"/>
          <w:iCs/>
          <w:color w:val="auto"/>
        </w:rPr>
        <w:t>showed</w:t>
      </w:r>
      <w:r w:rsidRPr="00904CB9">
        <w:rPr>
          <w:rFonts w:ascii="Arial" w:hAnsi="Arial" w:cs="Arial"/>
          <w:iCs/>
          <w:color w:val="auto"/>
        </w:rPr>
        <w:t xml:space="preserve"> referrals to other organisations occur for consumers to support their social connections and well-being. The referrals cover a range of lifestyle areas, including massage, home modifications, equipment and safety products, meal delivery and gardening.</w:t>
      </w:r>
    </w:p>
    <w:p w14:paraId="70B57EBA" w14:textId="77777777" w:rsidR="00265F03" w:rsidRPr="00904CB9" w:rsidRDefault="00265F03" w:rsidP="00265F03">
      <w:pPr>
        <w:rPr>
          <w:rFonts w:ascii="Arial" w:hAnsi="Arial" w:cs="Arial"/>
          <w:iCs/>
          <w:color w:val="auto"/>
        </w:rPr>
      </w:pPr>
      <w:r w:rsidRPr="00904CB9">
        <w:rPr>
          <w:rFonts w:ascii="Arial" w:hAnsi="Arial" w:cs="Arial"/>
          <w:iCs/>
          <w:color w:val="auto"/>
        </w:rPr>
        <w:t>The Provider demonstrated that where it provided equipment to consumers</w:t>
      </w:r>
      <w:r>
        <w:rPr>
          <w:rFonts w:ascii="Arial" w:hAnsi="Arial" w:cs="Arial"/>
          <w:iCs/>
          <w:color w:val="auto"/>
        </w:rPr>
        <w:t>,</w:t>
      </w:r>
      <w:r w:rsidRPr="00904CB9">
        <w:rPr>
          <w:rFonts w:ascii="Arial" w:hAnsi="Arial" w:cs="Arial"/>
          <w:iCs/>
          <w:color w:val="auto"/>
        </w:rPr>
        <w:t xml:space="preserve"> it was safe, suitable, clean and well maintained. This was confirmed by consumers and their representatives. The Provider described how consumers equipment needs are assessed based on reviews or discussion with consumers and occupational therapists.</w:t>
      </w:r>
    </w:p>
    <w:p w14:paraId="7DCBAA44" w14:textId="77777777" w:rsidR="00265F03" w:rsidRPr="00904CB9" w:rsidRDefault="00265F03" w:rsidP="00265F03">
      <w:pPr>
        <w:pStyle w:val="Heading20"/>
        <w:rPr>
          <w:b w:val="0"/>
          <w:bCs w:val="0"/>
        </w:rPr>
      </w:pPr>
      <w:r>
        <w:rPr>
          <w:b w:val="0"/>
          <w:bCs w:val="0"/>
        </w:rPr>
        <w:t>Based on the information summarised above, I find the Provider, in relation to the Service, compliant with all Requirements in Standard 4.</w:t>
      </w:r>
      <w:r w:rsidRPr="00904CB9">
        <w:rPr>
          <w:b w:val="0"/>
          <w:bCs w:val="0"/>
        </w:rPr>
        <w:br w:type="page"/>
      </w:r>
    </w:p>
    <w:p w14:paraId="094FE6EC" w14:textId="77777777" w:rsidR="00265F03" w:rsidRPr="00FB11B4" w:rsidRDefault="00265F03" w:rsidP="00265F03">
      <w:pPr>
        <w:pStyle w:val="Heading1"/>
        <w:spacing w:before="120" w:after="240" w:line="22" w:lineRule="atLeast"/>
        <w:rPr>
          <w:rFonts w:ascii="Arial" w:hAnsi="Arial" w:cs="Arial"/>
        </w:rPr>
      </w:pPr>
      <w:r w:rsidRPr="00FB11B4">
        <w:rPr>
          <w:rFonts w:ascii="Arial" w:hAnsi="Arial" w:cs="Arial"/>
        </w:rPr>
        <w:lastRenderedPageBreak/>
        <w:t>Standard 5</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2023"/>
      </w:tblGrid>
      <w:tr w:rsidR="00265F03" w:rsidRPr="00904CB9" w14:paraId="6E4E8394" w14:textId="77777777" w:rsidTr="0020202D">
        <w:tc>
          <w:tcPr>
            <w:tcW w:w="6329" w:type="dxa"/>
            <w:gridSpan w:val="2"/>
            <w:tcBorders>
              <w:bottom w:val="single" w:sz="4" w:space="0" w:color="BFBFBF" w:themeColor="background1" w:themeShade="BF"/>
            </w:tcBorders>
            <w:shd w:val="clear" w:color="auto" w:fill="008FBC"/>
          </w:tcPr>
          <w:p w14:paraId="595A94B8" w14:textId="77777777" w:rsidR="00265F03" w:rsidRPr="001107BF" w:rsidRDefault="00265F03" w:rsidP="0020202D">
            <w:pPr>
              <w:spacing w:line="22" w:lineRule="atLeast"/>
              <w:rPr>
                <w:rFonts w:ascii="Arial" w:hAnsi="Arial" w:cs="Arial"/>
                <w:b/>
                <w:bCs/>
                <w:color w:val="FFFFFF" w:themeColor="background1"/>
              </w:rPr>
            </w:pPr>
            <w:r w:rsidRPr="001107BF">
              <w:rPr>
                <w:rFonts w:ascii="Arial" w:hAnsi="Arial" w:cs="Arial"/>
                <w:b/>
                <w:bCs/>
                <w:color w:val="FFFFFF" w:themeColor="background1"/>
              </w:rPr>
              <w:t>Organisation’s service environment</w:t>
            </w:r>
          </w:p>
        </w:tc>
        <w:tc>
          <w:tcPr>
            <w:tcW w:w="2023" w:type="dxa"/>
            <w:tcBorders>
              <w:bottom w:val="single" w:sz="4" w:space="0" w:color="BFBFBF" w:themeColor="background1" w:themeShade="BF"/>
            </w:tcBorders>
            <w:shd w:val="clear" w:color="auto" w:fill="008FBC"/>
          </w:tcPr>
          <w:p w14:paraId="03083E66" w14:textId="77777777" w:rsidR="00265F03" w:rsidRPr="001107BF" w:rsidRDefault="00265F03" w:rsidP="0020202D">
            <w:pPr>
              <w:spacing w:line="22" w:lineRule="atLeast"/>
              <w:jc w:val="center"/>
              <w:rPr>
                <w:rFonts w:ascii="Arial" w:hAnsi="Arial" w:cs="Arial"/>
                <w:b/>
                <w:bCs/>
                <w:color w:val="FFFFFF" w:themeColor="background1"/>
              </w:rPr>
            </w:pPr>
            <w:r w:rsidRPr="001107BF">
              <w:rPr>
                <w:rFonts w:ascii="Arial" w:hAnsi="Arial" w:cs="Arial"/>
                <w:b/>
                <w:bCs/>
                <w:color w:val="FFFFFF" w:themeColor="background1"/>
              </w:rPr>
              <w:t>HCP</w:t>
            </w:r>
          </w:p>
        </w:tc>
      </w:tr>
      <w:tr w:rsidR="00265F03" w:rsidRPr="00904CB9" w14:paraId="2374C55F" w14:textId="77777777" w:rsidTr="0020202D">
        <w:tc>
          <w:tcPr>
            <w:tcW w:w="0" w:type="auto"/>
            <w:shd w:val="clear" w:color="auto" w:fill="auto"/>
          </w:tcPr>
          <w:p w14:paraId="551AAB45"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5(3)(a)</w:t>
            </w:r>
          </w:p>
        </w:tc>
        <w:tc>
          <w:tcPr>
            <w:tcW w:w="4738" w:type="dxa"/>
            <w:shd w:val="clear" w:color="auto" w:fill="auto"/>
          </w:tcPr>
          <w:p w14:paraId="7B295333" w14:textId="77777777" w:rsidR="00265F03" w:rsidRPr="00904CB9" w:rsidRDefault="00265F03" w:rsidP="0020202D">
            <w:pPr>
              <w:spacing w:line="22" w:lineRule="atLeast"/>
              <w:rPr>
                <w:rFonts w:ascii="Arial" w:hAnsi="Arial" w:cs="Arial"/>
              </w:rPr>
            </w:pPr>
            <w:r w:rsidRPr="00904CB9">
              <w:rPr>
                <w:rFonts w:ascii="Arial" w:hAnsi="Arial" w:cs="Arial"/>
              </w:rPr>
              <w:t>The service environment is welcoming and easy to understand, and optimises each consumer’s sense of belonging, independence, interaction and function.</w:t>
            </w:r>
          </w:p>
        </w:tc>
        <w:tc>
          <w:tcPr>
            <w:tcW w:w="2023" w:type="dxa"/>
            <w:shd w:val="clear" w:color="auto" w:fill="auto"/>
          </w:tcPr>
          <w:p w14:paraId="7B69C342"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728295760"/>
                <w:placeholder>
                  <w:docPart w:val="C21A4DED1DF54921B679F512CD2E25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Not applicable</w:t>
                </w:r>
              </w:sdtContent>
            </w:sdt>
            <w:r w:rsidR="00265F03" w:rsidRPr="00904CB9">
              <w:rPr>
                <w:rFonts w:ascii="Arial" w:hAnsi="Arial" w:cs="Arial"/>
                <w:color w:val="auto"/>
              </w:rPr>
              <w:t xml:space="preserve"> </w:t>
            </w:r>
          </w:p>
        </w:tc>
      </w:tr>
      <w:tr w:rsidR="00265F03" w:rsidRPr="00904CB9" w14:paraId="7AE7718A" w14:textId="77777777" w:rsidTr="0020202D">
        <w:tc>
          <w:tcPr>
            <w:tcW w:w="0" w:type="auto"/>
            <w:shd w:val="clear" w:color="auto" w:fill="auto"/>
          </w:tcPr>
          <w:p w14:paraId="51C493DE"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5(3)(b)</w:t>
            </w:r>
          </w:p>
        </w:tc>
        <w:tc>
          <w:tcPr>
            <w:tcW w:w="4738" w:type="dxa"/>
            <w:shd w:val="clear" w:color="auto" w:fill="auto"/>
          </w:tcPr>
          <w:p w14:paraId="7D699AFD" w14:textId="77777777" w:rsidR="00265F03" w:rsidRPr="00904CB9" w:rsidRDefault="00265F03" w:rsidP="0020202D">
            <w:pPr>
              <w:spacing w:line="22" w:lineRule="atLeast"/>
              <w:rPr>
                <w:rFonts w:ascii="Arial" w:hAnsi="Arial" w:cs="Arial"/>
              </w:rPr>
            </w:pPr>
            <w:r w:rsidRPr="00904CB9">
              <w:rPr>
                <w:rFonts w:ascii="Arial" w:hAnsi="Arial" w:cs="Arial"/>
              </w:rPr>
              <w:t>The service environment:</w:t>
            </w:r>
          </w:p>
          <w:p w14:paraId="576BD8F7" w14:textId="77777777" w:rsidR="00265F03" w:rsidRPr="00904CB9" w:rsidRDefault="00265F03" w:rsidP="0020202D">
            <w:pPr>
              <w:numPr>
                <w:ilvl w:val="0"/>
                <w:numId w:val="17"/>
              </w:numPr>
              <w:spacing w:before="60" w:after="60" w:line="0" w:lineRule="atLeast"/>
              <w:ind w:left="675" w:right="-108" w:hanging="675"/>
              <w:outlineLvl w:val="4"/>
              <w:rPr>
                <w:rFonts w:ascii="Arial" w:hAnsi="Arial" w:cs="Arial"/>
              </w:rPr>
            </w:pPr>
            <w:r w:rsidRPr="00904CB9">
              <w:rPr>
                <w:rFonts w:ascii="Arial" w:hAnsi="Arial" w:cs="Arial"/>
              </w:rPr>
              <w:t>is safe, clean, well maintained and comfortable; and</w:t>
            </w:r>
          </w:p>
          <w:p w14:paraId="5F6F5BB6" w14:textId="77777777" w:rsidR="00265F03" w:rsidRPr="00904CB9" w:rsidRDefault="00265F03" w:rsidP="0020202D">
            <w:pPr>
              <w:numPr>
                <w:ilvl w:val="0"/>
                <w:numId w:val="17"/>
              </w:numPr>
              <w:spacing w:before="60" w:after="60" w:line="0" w:lineRule="atLeast"/>
              <w:ind w:left="675" w:right="-108" w:hanging="675"/>
              <w:outlineLvl w:val="4"/>
              <w:rPr>
                <w:rFonts w:ascii="Arial" w:hAnsi="Arial" w:cs="Arial"/>
              </w:rPr>
            </w:pPr>
            <w:r w:rsidRPr="00904CB9">
              <w:rPr>
                <w:rFonts w:ascii="Arial" w:hAnsi="Arial" w:cs="Arial"/>
              </w:rPr>
              <w:t>enables consumers to move freely, both indoors and outdoors.</w:t>
            </w:r>
          </w:p>
        </w:tc>
        <w:tc>
          <w:tcPr>
            <w:tcW w:w="2023" w:type="dxa"/>
            <w:shd w:val="clear" w:color="auto" w:fill="auto"/>
          </w:tcPr>
          <w:p w14:paraId="4E1E491B"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1630233495"/>
                <w:placeholder>
                  <w:docPart w:val="753FFBC0B0F7449191E19F0BBAC814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Not applicable</w:t>
                </w:r>
              </w:sdtContent>
            </w:sdt>
            <w:r w:rsidR="00265F03" w:rsidRPr="00904CB9">
              <w:rPr>
                <w:rFonts w:ascii="Arial" w:hAnsi="Arial" w:cs="Arial"/>
                <w:color w:val="auto"/>
              </w:rPr>
              <w:t xml:space="preserve"> </w:t>
            </w:r>
          </w:p>
        </w:tc>
      </w:tr>
      <w:tr w:rsidR="00265F03" w:rsidRPr="00904CB9" w14:paraId="094563F4" w14:textId="77777777" w:rsidTr="0020202D">
        <w:tc>
          <w:tcPr>
            <w:tcW w:w="0" w:type="auto"/>
            <w:shd w:val="clear" w:color="auto" w:fill="auto"/>
          </w:tcPr>
          <w:p w14:paraId="1BFBA815"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5(3)(c)</w:t>
            </w:r>
          </w:p>
        </w:tc>
        <w:tc>
          <w:tcPr>
            <w:tcW w:w="4738" w:type="dxa"/>
            <w:shd w:val="clear" w:color="auto" w:fill="auto"/>
          </w:tcPr>
          <w:p w14:paraId="206BE54E" w14:textId="77777777" w:rsidR="00265F03" w:rsidRPr="00904CB9" w:rsidRDefault="00265F03" w:rsidP="0020202D">
            <w:pPr>
              <w:spacing w:line="22" w:lineRule="atLeast"/>
              <w:rPr>
                <w:rFonts w:ascii="Arial" w:hAnsi="Arial" w:cs="Arial"/>
              </w:rPr>
            </w:pPr>
            <w:r w:rsidRPr="00904CB9">
              <w:rPr>
                <w:rFonts w:ascii="Arial" w:hAnsi="Arial" w:cs="Arial"/>
              </w:rPr>
              <w:t>Furniture, fittings and equipment are safe, clean, well maintained and suitable for the consumer.</w:t>
            </w:r>
          </w:p>
        </w:tc>
        <w:tc>
          <w:tcPr>
            <w:tcW w:w="2023" w:type="dxa"/>
            <w:shd w:val="clear" w:color="auto" w:fill="auto"/>
          </w:tcPr>
          <w:p w14:paraId="6648933C"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604583075"/>
                <w:placeholder>
                  <w:docPart w:val="7C2E09B315F24B3AABED39FBF2862C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Not applicable</w:t>
                </w:r>
              </w:sdtContent>
            </w:sdt>
            <w:r w:rsidR="00265F03" w:rsidRPr="00904CB9">
              <w:rPr>
                <w:rFonts w:ascii="Arial" w:hAnsi="Arial" w:cs="Arial"/>
                <w:color w:val="auto"/>
              </w:rPr>
              <w:t xml:space="preserve"> </w:t>
            </w:r>
          </w:p>
        </w:tc>
      </w:tr>
    </w:tbl>
    <w:p w14:paraId="4618447B" w14:textId="77777777" w:rsidR="00265F03" w:rsidRPr="00C8753F" w:rsidRDefault="00265F03" w:rsidP="00DE5821">
      <w:pPr>
        <w:spacing w:before="120"/>
        <w:rPr>
          <w:rFonts w:ascii="Arial" w:hAnsi="Arial" w:cs="Arial"/>
          <w:b/>
          <w:bCs/>
        </w:rPr>
      </w:pPr>
      <w:r w:rsidRPr="00C8753F">
        <w:rPr>
          <w:rFonts w:ascii="Arial" w:hAnsi="Arial" w:cs="Arial"/>
          <w:b/>
          <w:bCs/>
        </w:rPr>
        <w:t>Findings</w:t>
      </w:r>
    </w:p>
    <w:p w14:paraId="2C080F68" w14:textId="6CD1585E" w:rsidR="00265F03" w:rsidRPr="00904CB9" w:rsidRDefault="00265F03" w:rsidP="00265F03">
      <w:pPr>
        <w:rPr>
          <w:rFonts w:ascii="Arial" w:hAnsi="Arial" w:cs="Arial"/>
        </w:rPr>
      </w:pPr>
      <w:r w:rsidRPr="00904CB9">
        <w:rPr>
          <w:rFonts w:ascii="Arial" w:hAnsi="Arial" w:cs="Arial"/>
        </w:rPr>
        <w:t>The Quality Standard for Home Care Packages service w</w:t>
      </w:r>
      <w:r w:rsidR="00614262">
        <w:rPr>
          <w:rFonts w:ascii="Arial" w:hAnsi="Arial" w:cs="Arial"/>
        </w:rPr>
        <w:t>as</w:t>
      </w:r>
      <w:r w:rsidRPr="00904CB9">
        <w:rPr>
          <w:rFonts w:ascii="Arial" w:hAnsi="Arial" w:cs="Arial"/>
        </w:rPr>
        <w:t xml:space="preserve"> not assessed as the Provider does not provide a service environment and therefore Standard 5 is not applicable.</w:t>
      </w:r>
    </w:p>
    <w:p w14:paraId="4C43D1C3" w14:textId="77777777" w:rsidR="00265F03" w:rsidRPr="00904CB9" w:rsidRDefault="00265F03" w:rsidP="00265F03">
      <w:pPr>
        <w:pStyle w:val="Heading20"/>
        <w:rPr>
          <w:b w:val="0"/>
          <w:bCs w:val="0"/>
        </w:rPr>
      </w:pPr>
      <w:r w:rsidRPr="00904CB9">
        <w:rPr>
          <w:b w:val="0"/>
          <w:bCs w:val="0"/>
        </w:rPr>
        <w:br w:type="page"/>
      </w:r>
    </w:p>
    <w:p w14:paraId="60D2FC88" w14:textId="77777777" w:rsidR="00265F03" w:rsidRPr="001107BF" w:rsidRDefault="00265F03" w:rsidP="00265F03">
      <w:pPr>
        <w:pStyle w:val="Heading1"/>
        <w:spacing w:before="120" w:after="240" w:line="22" w:lineRule="atLeast"/>
        <w:rPr>
          <w:rFonts w:ascii="Arial" w:hAnsi="Arial" w:cs="Arial"/>
        </w:rPr>
      </w:pPr>
      <w:r w:rsidRPr="001107BF">
        <w:rPr>
          <w:rFonts w:ascii="Arial" w:hAnsi="Arial" w:cs="Arial"/>
        </w:rPr>
        <w:lastRenderedPageBreak/>
        <w:t>Standard 6</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2043"/>
      </w:tblGrid>
      <w:tr w:rsidR="00265F03" w:rsidRPr="00904CB9" w14:paraId="6BF1017B" w14:textId="77777777" w:rsidTr="0020202D">
        <w:tc>
          <w:tcPr>
            <w:tcW w:w="6290" w:type="dxa"/>
            <w:gridSpan w:val="2"/>
            <w:tcBorders>
              <w:bottom w:val="single" w:sz="4" w:space="0" w:color="BFBFBF" w:themeColor="background1" w:themeShade="BF"/>
            </w:tcBorders>
            <w:shd w:val="clear" w:color="auto" w:fill="008FBC"/>
          </w:tcPr>
          <w:p w14:paraId="192ECD51" w14:textId="77777777" w:rsidR="00265F03" w:rsidRPr="001107BF" w:rsidRDefault="00265F03" w:rsidP="0020202D">
            <w:pPr>
              <w:spacing w:line="22" w:lineRule="atLeast"/>
              <w:rPr>
                <w:rFonts w:ascii="Arial" w:hAnsi="Arial" w:cs="Arial"/>
                <w:b/>
                <w:bCs/>
                <w:color w:val="FFFFFF" w:themeColor="background1"/>
              </w:rPr>
            </w:pPr>
            <w:r w:rsidRPr="001107BF">
              <w:rPr>
                <w:rFonts w:ascii="Arial" w:hAnsi="Arial" w:cs="Arial"/>
                <w:b/>
                <w:bCs/>
                <w:color w:val="FFFFFF" w:themeColor="background1"/>
              </w:rPr>
              <w:t>Feedback and complaints</w:t>
            </w:r>
          </w:p>
        </w:tc>
        <w:tc>
          <w:tcPr>
            <w:tcW w:w="2043" w:type="dxa"/>
            <w:tcBorders>
              <w:bottom w:val="single" w:sz="4" w:space="0" w:color="BFBFBF" w:themeColor="background1" w:themeShade="BF"/>
            </w:tcBorders>
            <w:shd w:val="clear" w:color="auto" w:fill="008FBC"/>
          </w:tcPr>
          <w:p w14:paraId="33876316" w14:textId="77777777" w:rsidR="00265F03" w:rsidRPr="001107BF" w:rsidRDefault="00265F03" w:rsidP="0020202D">
            <w:pPr>
              <w:spacing w:line="22" w:lineRule="atLeast"/>
              <w:jc w:val="center"/>
              <w:rPr>
                <w:rFonts w:ascii="Arial" w:hAnsi="Arial" w:cs="Arial"/>
                <w:b/>
                <w:bCs/>
                <w:color w:val="FFFFFF" w:themeColor="background1"/>
              </w:rPr>
            </w:pPr>
            <w:r w:rsidRPr="001107BF">
              <w:rPr>
                <w:rFonts w:ascii="Arial" w:hAnsi="Arial" w:cs="Arial"/>
                <w:b/>
                <w:bCs/>
                <w:color w:val="FFFFFF" w:themeColor="background1"/>
              </w:rPr>
              <w:t>HCP</w:t>
            </w:r>
          </w:p>
        </w:tc>
      </w:tr>
      <w:tr w:rsidR="00265F03" w:rsidRPr="00904CB9" w14:paraId="3AD9E3CD" w14:textId="77777777" w:rsidTr="0020202D">
        <w:tc>
          <w:tcPr>
            <w:tcW w:w="0" w:type="auto"/>
            <w:shd w:val="clear" w:color="auto" w:fill="auto"/>
          </w:tcPr>
          <w:p w14:paraId="17D2B842"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6(3)(a)</w:t>
            </w:r>
          </w:p>
        </w:tc>
        <w:tc>
          <w:tcPr>
            <w:tcW w:w="4699" w:type="dxa"/>
            <w:shd w:val="clear" w:color="auto" w:fill="auto"/>
          </w:tcPr>
          <w:p w14:paraId="09F37719" w14:textId="77777777" w:rsidR="00265F03" w:rsidRPr="00904CB9" w:rsidRDefault="00265F03" w:rsidP="0020202D">
            <w:pPr>
              <w:spacing w:line="22" w:lineRule="atLeast"/>
              <w:rPr>
                <w:rFonts w:ascii="Arial" w:hAnsi="Arial" w:cs="Arial"/>
              </w:rPr>
            </w:pPr>
            <w:r w:rsidRPr="00904CB9">
              <w:rPr>
                <w:rFonts w:ascii="Arial" w:hAnsi="Arial" w:cs="Arial"/>
              </w:rPr>
              <w:t>Consumers, their family, friends, carers and others are encouraged and supported to provide feedback and make complaints.</w:t>
            </w:r>
          </w:p>
        </w:tc>
        <w:tc>
          <w:tcPr>
            <w:tcW w:w="2043" w:type="dxa"/>
            <w:shd w:val="clear" w:color="auto" w:fill="auto"/>
          </w:tcPr>
          <w:p w14:paraId="5C2CB99F"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276072382"/>
                <w:placeholder>
                  <w:docPart w:val="881CBC1D1B8144AEB1572177396293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50AFBA54" w14:textId="77777777" w:rsidTr="0020202D">
        <w:tc>
          <w:tcPr>
            <w:tcW w:w="0" w:type="auto"/>
            <w:shd w:val="clear" w:color="auto" w:fill="auto"/>
          </w:tcPr>
          <w:p w14:paraId="5404FD8C"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6(3)(b)</w:t>
            </w:r>
          </w:p>
        </w:tc>
        <w:tc>
          <w:tcPr>
            <w:tcW w:w="4699" w:type="dxa"/>
            <w:shd w:val="clear" w:color="auto" w:fill="auto"/>
          </w:tcPr>
          <w:p w14:paraId="5E7FC809" w14:textId="77777777" w:rsidR="00265F03" w:rsidRPr="00904CB9" w:rsidRDefault="00265F03" w:rsidP="0020202D">
            <w:pPr>
              <w:spacing w:line="22" w:lineRule="atLeast"/>
              <w:rPr>
                <w:rFonts w:ascii="Arial" w:hAnsi="Arial" w:cs="Arial"/>
              </w:rPr>
            </w:pPr>
            <w:r w:rsidRPr="00904CB9">
              <w:rPr>
                <w:rFonts w:ascii="Arial" w:hAnsi="Arial" w:cs="Arial"/>
              </w:rPr>
              <w:t>Consumers are made aware of and have access to advocates, language services and other methods for raising and resolving complaints.</w:t>
            </w:r>
          </w:p>
        </w:tc>
        <w:tc>
          <w:tcPr>
            <w:tcW w:w="2043" w:type="dxa"/>
            <w:shd w:val="clear" w:color="auto" w:fill="auto"/>
          </w:tcPr>
          <w:p w14:paraId="6729FBDA"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668632395"/>
                <w:placeholder>
                  <w:docPart w:val="45ED9417FB584654BAF6F024CBF8CA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3B9C9F8B" w14:textId="77777777" w:rsidTr="0020202D">
        <w:tc>
          <w:tcPr>
            <w:tcW w:w="0" w:type="auto"/>
            <w:shd w:val="clear" w:color="auto" w:fill="auto"/>
          </w:tcPr>
          <w:p w14:paraId="008C0415"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6(3)(c)</w:t>
            </w:r>
          </w:p>
        </w:tc>
        <w:tc>
          <w:tcPr>
            <w:tcW w:w="4699" w:type="dxa"/>
            <w:shd w:val="clear" w:color="auto" w:fill="auto"/>
          </w:tcPr>
          <w:p w14:paraId="16854BC2" w14:textId="77777777" w:rsidR="00265F03" w:rsidRPr="00904CB9" w:rsidRDefault="00265F03" w:rsidP="0020202D">
            <w:pPr>
              <w:spacing w:line="22" w:lineRule="atLeast"/>
              <w:rPr>
                <w:rFonts w:ascii="Arial" w:hAnsi="Arial" w:cs="Arial"/>
              </w:rPr>
            </w:pPr>
            <w:r w:rsidRPr="00904CB9">
              <w:rPr>
                <w:rFonts w:ascii="Arial" w:hAnsi="Arial" w:cs="Arial"/>
              </w:rPr>
              <w:t>Appropriate action is taken in response to complaints and an open disclosure process is used when things go wrong.</w:t>
            </w:r>
          </w:p>
        </w:tc>
        <w:tc>
          <w:tcPr>
            <w:tcW w:w="2043" w:type="dxa"/>
            <w:shd w:val="clear" w:color="auto" w:fill="auto"/>
          </w:tcPr>
          <w:p w14:paraId="12B818D0"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1144201597"/>
                <w:placeholder>
                  <w:docPart w:val="30E0FEC96C094F7397656FA7F3C658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5B5D024A" w14:textId="77777777" w:rsidTr="0020202D">
        <w:trPr>
          <w:trHeight w:val="842"/>
        </w:trPr>
        <w:tc>
          <w:tcPr>
            <w:tcW w:w="0" w:type="auto"/>
            <w:shd w:val="clear" w:color="auto" w:fill="auto"/>
          </w:tcPr>
          <w:p w14:paraId="02A16DA1"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6(3)(d)</w:t>
            </w:r>
          </w:p>
        </w:tc>
        <w:tc>
          <w:tcPr>
            <w:tcW w:w="4699" w:type="dxa"/>
            <w:shd w:val="clear" w:color="auto" w:fill="auto"/>
          </w:tcPr>
          <w:p w14:paraId="05F77848" w14:textId="77777777" w:rsidR="00265F03" w:rsidRPr="00904CB9" w:rsidRDefault="00265F03" w:rsidP="0020202D">
            <w:pPr>
              <w:spacing w:line="22" w:lineRule="atLeast"/>
              <w:rPr>
                <w:rFonts w:ascii="Arial" w:hAnsi="Arial" w:cs="Arial"/>
              </w:rPr>
            </w:pPr>
            <w:r w:rsidRPr="00904CB9">
              <w:rPr>
                <w:rFonts w:ascii="Arial" w:hAnsi="Arial" w:cs="Arial"/>
              </w:rPr>
              <w:t>Feedback and complaints are reviewed and used to improve the quality of care and services.</w:t>
            </w:r>
          </w:p>
        </w:tc>
        <w:tc>
          <w:tcPr>
            <w:tcW w:w="2043" w:type="dxa"/>
            <w:shd w:val="clear" w:color="auto" w:fill="auto"/>
          </w:tcPr>
          <w:p w14:paraId="01CE1DE1"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1380860231"/>
                <w:placeholder>
                  <w:docPart w:val="FC9EEC624ED4437185789990D29085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bl>
    <w:p w14:paraId="1A2DBF5C" w14:textId="77777777" w:rsidR="00265F03" w:rsidRDefault="00265F03" w:rsidP="00DE5821">
      <w:pPr>
        <w:spacing w:before="120"/>
        <w:rPr>
          <w:rFonts w:ascii="Arial" w:hAnsi="Arial" w:cs="Arial"/>
          <w:b/>
          <w:bCs/>
        </w:rPr>
      </w:pPr>
      <w:r w:rsidRPr="00FB11B4">
        <w:rPr>
          <w:rFonts w:ascii="Arial" w:hAnsi="Arial" w:cs="Arial"/>
          <w:b/>
          <w:bCs/>
        </w:rPr>
        <w:t>Findings</w:t>
      </w:r>
    </w:p>
    <w:p w14:paraId="6812F447" w14:textId="77777777" w:rsidR="00265F03" w:rsidRPr="008F5BC2" w:rsidRDefault="00265F03" w:rsidP="00DE5821">
      <w:pPr>
        <w:spacing w:before="120"/>
        <w:rPr>
          <w:rFonts w:ascii="Arial" w:hAnsi="Arial" w:cs="Arial"/>
          <w:iCs/>
          <w:color w:val="auto"/>
        </w:rPr>
      </w:pPr>
      <w:r>
        <w:rPr>
          <w:rFonts w:ascii="Arial" w:hAnsi="Arial" w:cs="Arial"/>
        </w:rPr>
        <w:t xml:space="preserve">Requirements 6(3)(a), 6(3)(c) and 6(3)(d) were found non-compliant following a Quality Review undertaken from 6 December 2022 to 9 December 2022. </w:t>
      </w:r>
      <w:r>
        <w:rPr>
          <w:rFonts w:ascii="Arial" w:hAnsi="Arial" w:cs="Arial"/>
          <w:iCs/>
          <w:color w:val="auto"/>
        </w:rPr>
        <w:t>The Assessment Team’s report for the Quality Review undertaken from 16 June 2023 to 21 June 2023 included some evidence of actions taken by the Provider in relation to the non-compliance. The Assessment Team found improvements were effectively implemented and embedded, and the Provider demonstrated they regularly seek input from consumers, carers, the workforce and others, and uses the input and feedback to inform continuous improvements for individual consumers and the whole organisation.</w:t>
      </w:r>
    </w:p>
    <w:p w14:paraId="3A32290D" w14:textId="77777777" w:rsidR="00265F03" w:rsidRPr="00FB11B4" w:rsidRDefault="00265F03" w:rsidP="00265F03">
      <w:pPr>
        <w:rPr>
          <w:rFonts w:ascii="Arial" w:hAnsi="Arial" w:cs="Arial"/>
        </w:rPr>
      </w:pPr>
      <w:r w:rsidRPr="00FB11B4">
        <w:rPr>
          <w:rFonts w:ascii="Arial" w:hAnsi="Arial" w:cs="Arial"/>
        </w:rPr>
        <w:t>All consumers and their representatives said they feel supported and understand how to give feedback and make a complaint.</w:t>
      </w:r>
      <w:r>
        <w:rPr>
          <w:rFonts w:ascii="Arial" w:hAnsi="Arial" w:cs="Arial"/>
        </w:rPr>
        <w:t xml:space="preserve"> They said they have the relevant contact information to make a complaint, the service seeks feedback via surveys, and feedback is encouraged. They also said they felt comfortable in raising any complaints or providing feedback, and that staff are approachable. </w:t>
      </w:r>
      <w:r w:rsidRPr="00FB11B4">
        <w:rPr>
          <w:rFonts w:ascii="Arial" w:hAnsi="Arial" w:cs="Arial"/>
        </w:rPr>
        <w:t>The Provider also demonstrated that it supported consumers to make complaints and provide feedback about their care and services. Information in the relation to feedback and complaints is listed in the care plan folder and the HCP programme client handbook which is provided to each client by every franchise office nationally.</w:t>
      </w:r>
    </w:p>
    <w:p w14:paraId="315DA8B9" w14:textId="77777777" w:rsidR="00265F03" w:rsidRPr="00FB11B4" w:rsidRDefault="00265F03" w:rsidP="00265F03">
      <w:pPr>
        <w:rPr>
          <w:rFonts w:ascii="Arial" w:hAnsi="Arial" w:cs="Arial"/>
        </w:rPr>
      </w:pPr>
      <w:r w:rsidRPr="00FB11B4">
        <w:rPr>
          <w:rFonts w:ascii="Arial" w:hAnsi="Arial" w:cs="Arial"/>
        </w:rPr>
        <w:t xml:space="preserve">The Provider was able to demonstrate consumers are made aware of and have access to advocates and language services for raising and resolving complaints. </w:t>
      </w:r>
      <w:r>
        <w:rPr>
          <w:rFonts w:ascii="Arial" w:hAnsi="Arial" w:cs="Arial"/>
        </w:rPr>
        <w:t>While</w:t>
      </w:r>
      <w:r w:rsidRPr="00FB11B4">
        <w:rPr>
          <w:rFonts w:ascii="Arial" w:hAnsi="Arial" w:cs="Arial"/>
        </w:rPr>
        <w:t xml:space="preserve"> consumers and their representatives could not recall whether they received information on their right to access advocacy services and other methods of raising complaints</w:t>
      </w:r>
      <w:r>
        <w:rPr>
          <w:rFonts w:ascii="Arial" w:hAnsi="Arial" w:cs="Arial"/>
        </w:rPr>
        <w:t xml:space="preserve">, </w:t>
      </w:r>
      <w:r w:rsidRPr="00FB11B4">
        <w:rPr>
          <w:rFonts w:ascii="Arial" w:hAnsi="Arial" w:cs="Arial"/>
        </w:rPr>
        <w:t xml:space="preserve">the Provider stated and </w:t>
      </w:r>
      <w:r>
        <w:rPr>
          <w:rFonts w:ascii="Arial" w:hAnsi="Arial" w:cs="Arial"/>
        </w:rPr>
        <w:t>documentation showed</w:t>
      </w:r>
      <w:r w:rsidRPr="00FB11B4">
        <w:rPr>
          <w:rFonts w:ascii="Arial" w:hAnsi="Arial" w:cs="Arial"/>
        </w:rPr>
        <w:t xml:space="preserve"> consumers are informed about internal and external complaints and advocacy services in the HCP programme client handbook.</w:t>
      </w:r>
    </w:p>
    <w:p w14:paraId="711E823E" w14:textId="2E9EF30F" w:rsidR="00265F03" w:rsidRPr="00FB11B4" w:rsidRDefault="00265F03" w:rsidP="00265F03">
      <w:pPr>
        <w:rPr>
          <w:rFonts w:ascii="Arial" w:hAnsi="Arial" w:cs="Arial"/>
        </w:rPr>
      </w:pPr>
      <w:r>
        <w:rPr>
          <w:rFonts w:ascii="Arial" w:hAnsi="Arial" w:cs="Arial"/>
        </w:rPr>
        <w:t xml:space="preserve">Three consumers and representatives were satisfied their complaints had been satisfactorily resolved. While staff were unable to describe the concept of open disclosure, they demonstrated it was practiced through their examples of actions taken in response to a complaint. </w:t>
      </w:r>
      <w:r w:rsidRPr="00FB11B4">
        <w:rPr>
          <w:rFonts w:ascii="Arial" w:hAnsi="Arial" w:cs="Arial"/>
        </w:rPr>
        <w:t xml:space="preserve">The Provider stated </w:t>
      </w:r>
      <w:r>
        <w:rPr>
          <w:rFonts w:ascii="Arial" w:hAnsi="Arial" w:cs="Arial"/>
        </w:rPr>
        <w:t xml:space="preserve">and documentation showed </w:t>
      </w:r>
      <w:r w:rsidRPr="00FB11B4">
        <w:rPr>
          <w:rFonts w:ascii="Arial" w:hAnsi="Arial" w:cs="Arial"/>
        </w:rPr>
        <w:t>franchise partners fe</w:t>
      </w:r>
      <w:r>
        <w:rPr>
          <w:rFonts w:ascii="Arial" w:hAnsi="Arial" w:cs="Arial"/>
        </w:rPr>
        <w:t>e</w:t>
      </w:r>
      <w:r w:rsidRPr="00FB11B4">
        <w:rPr>
          <w:rFonts w:ascii="Arial" w:hAnsi="Arial" w:cs="Arial"/>
        </w:rPr>
        <w:t xml:space="preserve">d complaints </w:t>
      </w:r>
      <w:r>
        <w:rPr>
          <w:rFonts w:ascii="Arial" w:hAnsi="Arial" w:cs="Arial"/>
        </w:rPr>
        <w:t xml:space="preserve">information </w:t>
      </w:r>
      <w:r w:rsidRPr="00FB11B4">
        <w:rPr>
          <w:rFonts w:ascii="Arial" w:hAnsi="Arial" w:cs="Arial"/>
        </w:rPr>
        <w:t>into their complaint system</w:t>
      </w:r>
      <w:r>
        <w:rPr>
          <w:rFonts w:ascii="Arial" w:hAnsi="Arial" w:cs="Arial"/>
        </w:rPr>
        <w:t xml:space="preserve">. A complaints register is maintained, which showed </w:t>
      </w:r>
      <w:r>
        <w:rPr>
          <w:rFonts w:ascii="Arial" w:hAnsi="Arial" w:cs="Arial"/>
        </w:rPr>
        <w:lastRenderedPageBreak/>
        <w:t>complaints are logged, prioritised, time lined, escalated (if appropriate) and actioned in a timely manner.</w:t>
      </w:r>
    </w:p>
    <w:p w14:paraId="3A7777D7" w14:textId="77777777" w:rsidR="00265F03" w:rsidRPr="00FB11B4" w:rsidRDefault="00265F03" w:rsidP="00265F03">
      <w:pPr>
        <w:rPr>
          <w:rFonts w:ascii="Arial" w:hAnsi="Arial" w:cs="Arial"/>
        </w:rPr>
      </w:pPr>
      <w:r w:rsidRPr="00FB11B4">
        <w:rPr>
          <w:rFonts w:ascii="Arial" w:hAnsi="Arial" w:cs="Arial"/>
        </w:rPr>
        <w:t>Consumers and their representatives said the Provider seeks feedback to see if they can improve services, with service improvement suggestions being sought through consumer surveys and verbally during care planning meetings. The Provider explained that from its complaint data analysis</w:t>
      </w:r>
      <w:r>
        <w:rPr>
          <w:rFonts w:ascii="Arial" w:hAnsi="Arial" w:cs="Arial"/>
        </w:rPr>
        <w:t>, trends in relation to finances/statements and communication on shift changes with consumers were</w:t>
      </w:r>
      <w:r w:rsidRPr="00FB11B4">
        <w:rPr>
          <w:rFonts w:ascii="Arial" w:hAnsi="Arial" w:cs="Arial"/>
        </w:rPr>
        <w:t xml:space="preserve"> noted</w:t>
      </w:r>
      <w:r>
        <w:rPr>
          <w:rFonts w:ascii="Arial" w:hAnsi="Arial" w:cs="Arial"/>
        </w:rPr>
        <w:t xml:space="preserve">. Changes were implemented to address the identified issues. </w:t>
      </w:r>
      <w:r w:rsidRPr="00FB11B4">
        <w:rPr>
          <w:rFonts w:ascii="Arial" w:hAnsi="Arial" w:cs="Arial"/>
        </w:rPr>
        <w:t xml:space="preserve">Further to this the </w:t>
      </w:r>
      <w:r>
        <w:rPr>
          <w:rFonts w:ascii="Arial" w:hAnsi="Arial" w:cs="Arial"/>
        </w:rPr>
        <w:t>governing body</w:t>
      </w:r>
      <w:r w:rsidRPr="00FB11B4">
        <w:rPr>
          <w:rFonts w:ascii="Arial" w:hAnsi="Arial" w:cs="Arial"/>
        </w:rPr>
        <w:t xml:space="preserve"> convene monthly and </w:t>
      </w:r>
      <w:r>
        <w:rPr>
          <w:rFonts w:ascii="Arial" w:hAnsi="Arial" w:cs="Arial"/>
        </w:rPr>
        <w:t>review</w:t>
      </w:r>
      <w:r w:rsidRPr="00FB11B4">
        <w:rPr>
          <w:rFonts w:ascii="Arial" w:hAnsi="Arial" w:cs="Arial"/>
        </w:rPr>
        <w:t xml:space="preserve"> reports on complaints management. </w:t>
      </w:r>
    </w:p>
    <w:p w14:paraId="0C22CF98" w14:textId="67327546" w:rsidR="00265F03" w:rsidRPr="00FB11B4" w:rsidRDefault="00265F03" w:rsidP="00265F03">
      <w:pPr>
        <w:rPr>
          <w:rFonts w:ascii="Arial" w:hAnsi="Arial" w:cs="Arial"/>
        </w:rPr>
      </w:pPr>
      <w:r>
        <w:rPr>
          <w:rFonts w:ascii="Arial" w:hAnsi="Arial" w:cs="Arial"/>
        </w:rPr>
        <w:t>Based on the information summarised above, I find the Provider, in relation to the Service, compliant with all Requirements in Standard 6</w:t>
      </w:r>
      <w:r w:rsidRPr="00FB11B4">
        <w:rPr>
          <w:rFonts w:ascii="Arial" w:hAnsi="Arial" w:cs="Arial"/>
        </w:rPr>
        <w:t>.</w:t>
      </w:r>
    </w:p>
    <w:p w14:paraId="2E82AA40" w14:textId="77777777" w:rsidR="00265F03" w:rsidRPr="00904CB9" w:rsidRDefault="00265F03" w:rsidP="00265F03">
      <w:pPr>
        <w:pStyle w:val="Heading20"/>
        <w:rPr>
          <w:b w:val="0"/>
          <w:bCs w:val="0"/>
        </w:rPr>
      </w:pPr>
      <w:r w:rsidRPr="00904CB9">
        <w:rPr>
          <w:b w:val="0"/>
          <w:bCs w:val="0"/>
        </w:rPr>
        <w:br w:type="page"/>
      </w:r>
    </w:p>
    <w:p w14:paraId="65CA1D48" w14:textId="77777777" w:rsidR="00265F03" w:rsidRPr="001107BF" w:rsidRDefault="00265F03" w:rsidP="00265F03">
      <w:pPr>
        <w:pStyle w:val="Heading1"/>
        <w:spacing w:before="120" w:after="240" w:line="22" w:lineRule="atLeast"/>
        <w:rPr>
          <w:rFonts w:ascii="Arial" w:hAnsi="Arial" w:cs="Arial"/>
        </w:rPr>
      </w:pPr>
      <w:r w:rsidRPr="001107BF">
        <w:rPr>
          <w:rFonts w:ascii="Arial" w:hAnsi="Arial" w:cs="Arial"/>
        </w:rPr>
        <w:lastRenderedPageBreak/>
        <w:t>Standard 7</w:t>
      </w:r>
    </w:p>
    <w:tbl>
      <w:tblPr>
        <w:tblW w:w="907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4717"/>
        <w:gridCol w:w="1955"/>
      </w:tblGrid>
      <w:tr w:rsidR="00265F03" w:rsidRPr="00904CB9" w14:paraId="3B40080C" w14:textId="77777777" w:rsidTr="00DE5821">
        <w:trPr>
          <w:trHeight w:val="407"/>
        </w:trPr>
        <w:tc>
          <w:tcPr>
            <w:tcW w:w="7122" w:type="dxa"/>
            <w:gridSpan w:val="2"/>
            <w:shd w:val="clear" w:color="auto" w:fill="008FBC"/>
          </w:tcPr>
          <w:p w14:paraId="15D250AA" w14:textId="77777777" w:rsidR="00265F03" w:rsidRPr="001107BF" w:rsidRDefault="00265F03" w:rsidP="0020202D">
            <w:pPr>
              <w:spacing w:line="22" w:lineRule="atLeast"/>
              <w:rPr>
                <w:rFonts w:ascii="Arial" w:hAnsi="Arial" w:cs="Arial"/>
                <w:b/>
                <w:bCs/>
                <w:color w:val="FFFFFF" w:themeColor="background1"/>
              </w:rPr>
            </w:pPr>
            <w:r w:rsidRPr="001107BF">
              <w:rPr>
                <w:rFonts w:ascii="Arial" w:hAnsi="Arial" w:cs="Arial"/>
                <w:b/>
                <w:bCs/>
                <w:color w:val="FFFFFF" w:themeColor="background1"/>
              </w:rPr>
              <w:t>Human resources</w:t>
            </w:r>
          </w:p>
        </w:tc>
        <w:tc>
          <w:tcPr>
            <w:tcW w:w="1955" w:type="dxa"/>
            <w:shd w:val="clear" w:color="auto" w:fill="008FBC"/>
          </w:tcPr>
          <w:p w14:paraId="406D46C0" w14:textId="77777777" w:rsidR="00265F03" w:rsidRPr="001107BF" w:rsidRDefault="00265F03" w:rsidP="0020202D">
            <w:pPr>
              <w:spacing w:line="22" w:lineRule="atLeast"/>
              <w:jc w:val="center"/>
              <w:rPr>
                <w:rFonts w:ascii="Arial" w:hAnsi="Arial" w:cs="Arial"/>
                <w:b/>
                <w:bCs/>
                <w:color w:val="FFFFFF" w:themeColor="background1"/>
              </w:rPr>
            </w:pPr>
            <w:r w:rsidRPr="001107BF">
              <w:rPr>
                <w:rFonts w:ascii="Arial" w:hAnsi="Arial" w:cs="Arial"/>
                <w:b/>
                <w:bCs/>
                <w:color w:val="FFFFFF" w:themeColor="background1"/>
              </w:rPr>
              <w:t>HCP</w:t>
            </w:r>
          </w:p>
        </w:tc>
      </w:tr>
      <w:tr w:rsidR="00265F03" w:rsidRPr="00904CB9" w14:paraId="00F8E6AC" w14:textId="77777777" w:rsidTr="00DE5821">
        <w:trPr>
          <w:trHeight w:val="1531"/>
        </w:trPr>
        <w:tc>
          <w:tcPr>
            <w:tcW w:w="2405" w:type="dxa"/>
            <w:shd w:val="clear" w:color="auto" w:fill="auto"/>
          </w:tcPr>
          <w:p w14:paraId="22817519"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7(3)(a)</w:t>
            </w:r>
          </w:p>
        </w:tc>
        <w:tc>
          <w:tcPr>
            <w:tcW w:w="4717" w:type="dxa"/>
            <w:shd w:val="clear" w:color="auto" w:fill="auto"/>
          </w:tcPr>
          <w:p w14:paraId="5B761786" w14:textId="77777777" w:rsidR="00265F03" w:rsidRPr="00904CB9" w:rsidRDefault="00265F03" w:rsidP="0020202D">
            <w:pPr>
              <w:spacing w:line="22" w:lineRule="atLeast"/>
              <w:rPr>
                <w:rFonts w:ascii="Arial" w:hAnsi="Arial" w:cs="Arial"/>
              </w:rPr>
            </w:pPr>
            <w:r w:rsidRPr="00904CB9">
              <w:rPr>
                <w:rFonts w:ascii="Arial" w:hAnsi="Arial" w:cs="Arial"/>
              </w:rPr>
              <w:t>The workforce is planned to enable, and the number and mix of members of the workforce deployed enables, the delivery and management of safe and quality care and services.</w:t>
            </w:r>
          </w:p>
        </w:tc>
        <w:tc>
          <w:tcPr>
            <w:tcW w:w="1955" w:type="dxa"/>
            <w:shd w:val="clear" w:color="auto" w:fill="auto"/>
          </w:tcPr>
          <w:p w14:paraId="5C71488B"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359172058"/>
                <w:placeholder>
                  <w:docPart w:val="F701FAE85B8D4B40B65782DC4C25F2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36271790" w14:textId="77777777" w:rsidTr="00DE5821">
        <w:trPr>
          <w:trHeight w:val="960"/>
        </w:trPr>
        <w:tc>
          <w:tcPr>
            <w:tcW w:w="2405" w:type="dxa"/>
            <w:shd w:val="clear" w:color="auto" w:fill="auto"/>
          </w:tcPr>
          <w:p w14:paraId="67B616B8"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7(3)(b)</w:t>
            </w:r>
          </w:p>
        </w:tc>
        <w:tc>
          <w:tcPr>
            <w:tcW w:w="4717" w:type="dxa"/>
            <w:shd w:val="clear" w:color="auto" w:fill="auto"/>
          </w:tcPr>
          <w:p w14:paraId="4F928090" w14:textId="77777777" w:rsidR="00265F03" w:rsidRPr="00904CB9" w:rsidRDefault="00265F03" w:rsidP="0020202D">
            <w:pPr>
              <w:spacing w:line="22" w:lineRule="atLeast"/>
              <w:rPr>
                <w:rFonts w:ascii="Arial" w:hAnsi="Arial" w:cs="Arial"/>
              </w:rPr>
            </w:pPr>
            <w:r w:rsidRPr="00904CB9">
              <w:rPr>
                <w:rFonts w:ascii="Arial" w:hAnsi="Arial" w:cs="Arial"/>
              </w:rPr>
              <w:t>Workforce interactions with consumers are kind, caring and respectful of each consumer’s identity, culture and diversity.</w:t>
            </w:r>
          </w:p>
        </w:tc>
        <w:tc>
          <w:tcPr>
            <w:tcW w:w="1955" w:type="dxa"/>
            <w:shd w:val="clear" w:color="auto" w:fill="auto"/>
          </w:tcPr>
          <w:p w14:paraId="425AF2F2"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479581238"/>
                <w:placeholder>
                  <w:docPart w:val="7C1E71C659BF49F898074452C0AF1F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7181CD1F" w14:textId="77777777" w:rsidTr="00DE5821">
        <w:trPr>
          <w:trHeight w:val="1256"/>
        </w:trPr>
        <w:tc>
          <w:tcPr>
            <w:tcW w:w="2405" w:type="dxa"/>
            <w:shd w:val="clear" w:color="auto" w:fill="auto"/>
          </w:tcPr>
          <w:p w14:paraId="14BFCD80"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7(3)(c)</w:t>
            </w:r>
          </w:p>
        </w:tc>
        <w:tc>
          <w:tcPr>
            <w:tcW w:w="4717" w:type="dxa"/>
            <w:shd w:val="clear" w:color="auto" w:fill="auto"/>
          </w:tcPr>
          <w:p w14:paraId="1D3B6757" w14:textId="77777777" w:rsidR="00265F03" w:rsidRPr="00904CB9" w:rsidRDefault="00265F03" w:rsidP="0020202D">
            <w:pPr>
              <w:spacing w:line="22" w:lineRule="atLeast"/>
              <w:rPr>
                <w:rFonts w:ascii="Arial" w:hAnsi="Arial" w:cs="Arial"/>
              </w:rPr>
            </w:pPr>
            <w:r w:rsidRPr="00904CB9">
              <w:rPr>
                <w:rFonts w:ascii="Arial" w:hAnsi="Arial" w:cs="Arial"/>
              </w:rPr>
              <w:t>The workforce is competent and the members of the workforce have the qualifications and knowledge to effectively perform their roles.</w:t>
            </w:r>
          </w:p>
        </w:tc>
        <w:tc>
          <w:tcPr>
            <w:tcW w:w="1955" w:type="dxa"/>
            <w:shd w:val="clear" w:color="auto" w:fill="auto"/>
          </w:tcPr>
          <w:p w14:paraId="0AF84528"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2078089899"/>
                <w:placeholder>
                  <w:docPart w:val="2975E3ED70A84B56B8893DEFFEB7BB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7F124E08" w14:textId="77777777" w:rsidTr="00DE5821">
        <w:trPr>
          <w:trHeight w:val="970"/>
        </w:trPr>
        <w:tc>
          <w:tcPr>
            <w:tcW w:w="2405" w:type="dxa"/>
            <w:shd w:val="clear" w:color="auto" w:fill="auto"/>
          </w:tcPr>
          <w:p w14:paraId="1BA703F1"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7(3)(d)</w:t>
            </w:r>
          </w:p>
        </w:tc>
        <w:tc>
          <w:tcPr>
            <w:tcW w:w="4717" w:type="dxa"/>
            <w:shd w:val="clear" w:color="auto" w:fill="auto"/>
          </w:tcPr>
          <w:p w14:paraId="714EFAC2" w14:textId="77777777" w:rsidR="00265F03" w:rsidRPr="00904CB9" w:rsidRDefault="00265F03" w:rsidP="0020202D">
            <w:pPr>
              <w:spacing w:line="22" w:lineRule="atLeast"/>
              <w:rPr>
                <w:rFonts w:ascii="Arial" w:hAnsi="Arial" w:cs="Arial"/>
              </w:rPr>
            </w:pPr>
            <w:r w:rsidRPr="00904CB9">
              <w:rPr>
                <w:rFonts w:ascii="Arial" w:hAnsi="Arial" w:cs="Arial"/>
              </w:rPr>
              <w:t>The workforce is recruited, trained, equipped and supported to deliver the outcomes required by these standards.</w:t>
            </w:r>
          </w:p>
        </w:tc>
        <w:tc>
          <w:tcPr>
            <w:tcW w:w="1955" w:type="dxa"/>
            <w:shd w:val="clear" w:color="auto" w:fill="auto"/>
          </w:tcPr>
          <w:p w14:paraId="7DF6C5E1"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1327016632"/>
                <w:placeholder>
                  <w:docPart w:val="82352F0BC5E04432A5DDF9E6295E88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Non-compliant</w:t>
                </w:r>
              </w:sdtContent>
            </w:sdt>
            <w:r w:rsidR="00265F03" w:rsidRPr="00904CB9">
              <w:rPr>
                <w:rFonts w:ascii="Arial" w:hAnsi="Arial" w:cs="Arial"/>
                <w:color w:val="auto"/>
              </w:rPr>
              <w:t xml:space="preserve"> </w:t>
            </w:r>
          </w:p>
        </w:tc>
      </w:tr>
      <w:tr w:rsidR="00265F03" w:rsidRPr="00904CB9" w14:paraId="1C89A183" w14:textId="77777777" w:rsidTr="00DE5821">
        <w:trPr>
          <w:trHeight w:val="960"/>
        </w:trPr>
        <w:tc>
          <w:tcPr>
            <w:tcW w:w="2405" w:type="dxa"/>
            <w:shd w:val="clear" w:color="auto" w:fill="auto"/>
          </w:tcPr>
          <w:p w14:paraId="7C488E80"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7(3)(e)</w:t>
            </w:r>
          </w:p>
        </w:tc>
        <w:tc>
          <w:tcPr>
            <w:tcW w:w="4717" w:type="dxa"/>
            <w:shd w:val="clear" w:color="auto" w:fill="auto"/>
          </w:tcPr>
          <w:p w14:paraId="068FBF9C" w14:textId="77777777" w:rsidR="00265F03" w:rsidRPr="00904CB9" w:rsidRDefault="00265F03" w:rsidP="0020202D">
            <w:pPr>
              <w:spacing w:line="22" w:lineRule="atLeast"/>
              <w:rPr>
                <w:rFonts w:ascii="Arial" w:hAnsi="Arial" w:cs="Arial"/>
              </w:rPr>
            </w:pPr>
            <w:r w:rsidRPr="00904CB9">
              <w:rPr>
                <w:rFonts w:ascii="Arial" w:hAnsi="Arial" w:cs="Arial"/>
              </w:rPr>
              <w:t>Regular assessment, monitoring and review of the performance of each member of the workforce is undertaken.</w:t>
            </w:r>
          </w:p>
        </w:tc>
        <w:tc>
          <w:tcPr>
            <w:tcW w:w="1955" w:type="dxa"/>
            <w:shd w:val="clear" w:color="auto" w:fill="auto"/>
          </w:tcPr>
          <w:p w14:paraId="53B687EE"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1259436939"/>
                <w:placeholder>
                  <w:docPart w:val="2D381FD5A04249978EBE99BD707334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bl>
    <w:p w14:paraId="6705CF37" w14:textId="77777777" w:rsidR="00265F03" w:rsidRPr="002873EA" w:rsidRDefault="00265F03" w:rsidP="00DE5821">
      <w:pPr>
        <w:spacing w:before="120"/>
        <w:rPr>
          <w:rFonts w:ascii="Arial" w:hAnsi="Arial" w:cs="Arial"/>
          <w:b/>
          <w:bCs/>
        </w:rPr>
      </w:pPr>
      <w:r w:rsidRPr="002873EA">
        <w:rPr>
          <w:rFonts w:ascii="Arial" w:hAnsi="Arial" w:cs="Arial"/>
          <w:b/>
          <w:bCs/>
        </w:rPr>
        <w:t>Findings</w:t>
      </w:r>
    </w:p>
    <w:p w14:paraId="64EB6CC3" w14:textId="77777777" w:rsidR="00265F03" w:rsidRPr="008F5BC2" w:rsidRDefault="00265F03" w:rsidP="00DE5821">
      <w:pPr>
        <w:spacing w:before="120"/>
        <w:rPr>
          <w:rFonts w:ascii="Arial" w:hAnsi="Arial" w:cs="Arial"/>
          <w:iCs/>
          <w:color w:val="auto"/>
        </w:rPr>
      </w:pPr>
      <w:r>
        <w:rPr>
          <w:rFonts w:ascii="Arial" w:hAnsi="Arial" w:cs="Arial"/>
        </w:rPr>
        <w:t xml:space="preserve">Requirements 7(3)(c), 7(3)(d) and 7(3)(e) were found non-compliant following a Quality Review undertaken from 6 December 2022 to 9 December 2022. </w:t>
      </w:r>
      <w:r>
        <w:rPr>
          <w:rFonts w:ascii="Arial" w:hAnsi="Arial" w:cs="Arial"/>
          <w:iCs/>
          <w:color w:val="auto"/>
        </w:rPr>
        <w:t xml:space="preserve">The Assessment Team’s report for the Quality Review undertaken from 16 June 2023 to 21 June 2023 included some evidence of actions taken by the Provider in relation to the non-compliance. The Assessment Team found improvements were effectively implemented and embedded, and the Provider demonstrated human resource processes to be overall effective in relation to </w:t>
      </w:r>
      <w:r w:rsidRPr="008F5BC2">
        <w:rPr>
          <w:rFonts w:ascii="Arial" w:hAnsi="Arial" w:cs="Arial"/>
          <w:iCs/>
          <w:color w:val="auto"/>
        </w:rPr>
        <w:t xml:space="preserve">Requirements </w:t>
      </w:r>
      <w:r>
        <w:rPr>
          <w:rFonts w:ascii="Arial" w:hAnsi="Arial" w:cs="Arial"/>
          <w:iCs/>
          <w:color w:val="auto"/>
        </w:rPr>
        <w:t>7</w:t>
      </w:r>
      <w:r w:rsidRPr="008F5BC2">
        <w:rPr>
          <w:rFonts w:ascii="Arial" w:hAnsi="Arial" w:cs="Arial"/>
          <w:iCs/>
          <w:color w:val="auto"/>
        </w:rPr>
        <w:t>(3)(</w:t>
      </w:r>
      <w:r>
        <w:rPr>
          <w:rFonts w:ascii="Arial" w:hAnsi="Arial" w:cs="Arial"/>
          <w:iCs/>
          <w:color w:val="auto"/>
        </w:rPr>
        <w:t>c</w:t>
      </w:r>
      <w:r w:rsidRPr="008F5BC2">
        <w:rPr>
          <w:rFonts w:ascii="Arial" w:hAnsi="Arial" w:cs="Arial"/>
          <w:iCs/>
          <w:color w:val="auto"/>
        </w:rPr>
        <w:t xml:space="preserve">) and </w:t>
      </w:r>
      <w:r>
        <w:rPr>
          <w:rFonts w:ascii="Arial" w:hAnsi="Arial" w:cs="Arial"/>
          <w:iCs/>
          <w:color w:val="auto"/>
        </w:rPr>
        <w:t>7</w:t>
      </w:r>
      <w:r w:rsidRPr="008F5BC2">
        <w:rPr>
          <w:rFonts w:ascii="Arial" w:hAnsi="Arial" w:cs="Arial"/>
          <w:iCs/>
          <w:color w:val="auto"/>
        </w:rPr>
        <w:t>(3)(e). The</w:t>
      </w:r>
      <w:r>
        <w:rPr>
          <w:rFonts w:ascii="Arial" w:hAnsi="Arial" w:cs="Arial"/>
          <w:iCs/>
          <w:color w:val="auto"/>
        </w:rPr>
        <w:t xml:space="preserve"> Assessment Team was not satisfied improvements were effective in ensuring the workforce is recruited, trained, equipped and supported to deliver these Standards, and subsequently assessed Requirement 7(3)(d) as not met.</w:t>
      </w:r>
    </w:p>
    <w:p w14:paraId="36B85161" w14:textId="77777777" w:rsidR="00265F03" w:rsidRPr="00904CB9" w:rsidRDefault="00265F03" w:rsidP="00DE5821">
      <w:pPr>
        <w:spacing w:before="120"/>
        <w:rPr>
          <w:rFonts w:ascii="Arial" w:eastAsia="Arial" w:hAnsi="Arial" w:cs="Arial"/>
          <w:color w:val="auto"/>
          <w:szCs w:val="22"/>
          <w:highlight w:val="yellow"/>
        </w:rPr>
      </w:pPr>
      <w:r w:rsidRPr="00904CB9">
        <w:rPr>
          <w:rFonts w:ascii="Arial" w:eastAsia="Arial" w:hAnsi="Arial" w:cs="Arial"/>
          <w:color w:val="auto"/>
          <w:szCs w:val="22"/>
          <w:u w:val="single"/>
        </w:rPr>
        <w:t>Requirement 7(3)(d)</w:t>
      </w:r>
    </w:p>
    <w:p w14:paraId="5816B63A" w14:textId="09E72368" w:rsidR="00265F03" w:rsidRPr="00904CB9" w:rsidRDefault="00265F03" w:rsidP="00265F03">
      <w:pPr>
        <w:pStyle w:val="NormalArial"/>
      </w:pPr>
      <w:r w:rsidRPr="00904CB9">
        <w:t>The Provider was unable to demonstrate that its workforce is consistently recruited, trained, equipped and supported to deliver all the outcomes required</w:t>
      </w:r>
      <w:r>
        <w:t xml:space="preserve"> by these Standards</w:t>
      </w:r>
      <w:r w:rsidRPr="00904CB9">
        <w:t>. Although the Provider has implemented considerable infrastructure and appointed new staff with the view of working towards consistent practi</w:t>
      </w:r>
      <w:r w:rsidR="00A31A0A">
        <w:t>c</w:t>
      </w:r>
      <w:r w:rsidRPr="00904CB9">
        <w:t>es in the induction and training of new staff, gaps had been identified in the delivery of this strategy. The Provider gave details of a</w:t>
      </w:r>
      <w:r>
        <w:t xml:space="preserve"> national</w:t>
      </w:r>
      <w:r w:rsidRPr="00904CB9">
        <w:t xml:space="preserve"> ‘train the trainer’ program being rolled out to franchisees and senior staff across the organisation. </w:t>
      </w:r>
    </w:p>
    <w:p w14:paraId="7A59AD8D" w14:textId="77777777" w:rsidR="00265F03" w:rsidRDefault="00265F03" w:rsidP="00265F03">
      <w:pPr>
        <w:pStyle w:val="NormalArial"/>
      </w:pPr>
      <w:r w:rsidRPr="00904CB9">
        <w:t>However</w:t>
      </w:r>
      <w:r>
        <w:t>,</w:t>
      </w:r>
      <w:r w:rsidRPr="00904CB9">
        <w:t xml:space="preserve"> when reviewing the Provider’s training matrix it was identified that a significant number of staff are not completing the mandatory training in timely manner. Several staff commented about the lack of induction and training when commencing in their own positions along with a lack of clarity around the expectations of their specific role. </w:t>
      </w:r>
      <w:r>
        <w:t>While there are</w:t>
      </w:r>
      <w:r w:rsidRPr="00904CB9">
        <w:t xml:space="preserve"> procedures in place for the induction of new support staff</w:t>
      </w:r>
      <w:r>
        <w:t xml:space="preserve">, </w:t>
      </w:r>
      <w:r w:rsidRPr="00904CB9">
        <w:t xml:space="preserve">these </w:t>
      </w:r>
      <w:r>
        <w:t>were found</w:t>
      </w:r>
      <w:r w:rsidRPr="00904CB9">
        <w:t xml:space="preserve"> not</w:t>
      </w:r>
      <w:r>
        <w:t xml:space="preserve"> to be</w:t>
      </w:r>
      <w:r w:rsidRPr="00904CB9">
        <w:t xml:space="preserve"> applied </w:t>
      </w:r>
      <w:r w:rsidRPr="00904CB9">
        <w:lastRenderedPageBreak/>
        <w:t>consistency for all new appointments</w:t>
      </w:r>
      <w:r>
        <w:t>, w</w:t>
      </w:r>
      <w:r w:rsidRPr="00904CB9">
        <w:t>ith some support workers delivering services to consumers before they had completed the appropriate induction and training.</w:t>
      </w:r>
    </w:p>
    <w:p w14:paraId="5D63FC4C" w14:textId="77777777" w:rsidR="00265F03" w:rsidRDefault="00265F03" w:rsidP="00265F03">
      <w:pPr>
        <w:pStyle w:val="NormalArial"/>
      </w:pPr>
      <w:r>
        <w:t>A</w:t>
      </w:r>
      <w:r w:rsidRPr="00904CB9">
        <w:t>s part of its response to the Assessment Team report</w:t>
      </w:r>
      <w:r>
        <w:t>,</w:t>
      </w:r>
      <w:r w:rsidRPr="00904CB9">
        <w:t xml:space="preserve"> the Provider suppl</w:t>
      </w:r>
      <w:r>
        <w:t>ied</w:t>
      </w:r>
      <w:r w:rsidRPr="00904CB9">
        <w:t xml:space="preserve"> a copy of </w:t>
      </w:r>
      <w:r>
        <w:t>its</w:t>
      </w:r>
      <w:r w:rsidRPr="00904CB9">
        <w:t xml:space="preserve"> PCI</w:t>
      </w:r>
      <w:r>
        <w:t xml:space="preserve">, which details </w:t>
      </w:r>
      <w:r w:rsidRPr="00904CB9">
        <w:t xml:space="preserve">actions </w:t>
      </w:r>
      <w:r>
        <w:t xml:space="preserve">taken to address </w:t>
      </w:r>
      <w:r w:rsidRPr="00904CB9">
        <w:t xml:space="preserve">the identified </w:t>
      </w:r>
      <w:r>
        <w:t>deficits. These include, but are not limited to, identifying relevant staff and removing them from the roster until they have completed mandatory training, supporting staff in understanding expectations of their roles, and providing staff education, training and orientation.</w:t>
      </w:r>
    </w:p>
    <w:p w14:paraId="5FD2D609" w14:textId="77777777" w:rsidR="00265F03" w:rsidRDefault="00265F03" w:rsidP="00265F03">
      <w:pPr>
        <w:pStyle w:val="NormalArial"/>
      </w:pPr>
      <w:r w:rsidRPr="00B26587">
        <w:t>Having regards to the Assessment Team’s report</w:t>
      </w:r>
      <w:r>
        <w:t xml:space="preserve"> and</w:t>
      </w:r>
      <w:r w:rsidRPr="00B26587">
        <w:t xml:space="preserve"> the Provider’s written response, I have reasonable grounds to form the view that the Provider has not complied with this </w:t>
      </w:r>
      <w:r>
        <w:t>Requirement.</w:t>
      </w:r>
    </w:p>
    <w:p w14:paraId="3669FCB9" w14:textId="77777777" w:rsidR="00265F03" w:rsidRDefault="00265F03" w:rsidP="00265F03">
      <w:pPr>
        <w:pStyle w:val="NormalArial"/>
      </w:pPr>
      <w:r>
        <w:t>I have considered the intent of this Requirement, which expects providers to support the workforce in their day-to-day practice to protect against risk and improve the care outcomes for consumers. It also expects the organisation to ensure workforce induction prepares members of the workforce for their role and ongoing support is provided by way of supervision, training and professional development. I find this did not occur, as staff had not consistently completed mandatory training or induction.</w:t>
      </w:r>
    </w:p>
    <w:p w14:paraId="1B111CCD" w14:textId="77777777" w:rsidR="00265F03" w:rsidRDefault="00265F03" w:rsidP="00265F03">
      <w:pPr>
        <w:pStyle w:val="NormalArial"/>
      </w:pPr>
      <w:r>
        <w:t xml:space="preserve">I acknowledge actions taken by the Provider to address deficits identified by the Assessment Team, however, there was no evidence demonstrating these actions are effectively embedded into organisational processes. </w:t>
      </w:r>
    </w:p>
    <w:p w14:paraId="7A8AA4E8" w14:textId="77777777" w:rsidR="00265F03" w:rsidRPr="00904CB9" w:rsidRDefault="00265F03" w:rsidP="00265F03">
      <w:pPr>
        <w:pStyle w:val="NormalArial"/>
      </w:pPr>
      <w:r>
        <w:t xml:space="preserve">Based on the information summarised above, I find the Provider, in relation to the Service, non-compliant with Requirement 7(3)(d). </w:t>
      </w:r>
    </w:p>
    <w:p w14:paraId="33E56094" w14:textId="77777777" w:rsidR="00265F03" w:rsidRPr="00904CB9" w:rsidRDefault="00265F03" w:rsidP="00265F03">
      <w:pPr>
        <w:pStyle w:val="Heading20"/>
        <w:rPr>
          <w:b w:val="0"/>
          <w:bCs w:val="0"/>
          <w:u w:val="single"/>
        </w:rPr>
      </w:pPr>
      <w:r w:rsidRPr="00904CB9">
        <w:rPr>
          <w:b w:val="0"/>
          <w:bCs w:val="0"/>
          <w:u w:val="single"/>
        </w:rPr>
        <w:t>Requirement</w:t>
      </w:r>
      <w:r>
        <w:rPr>
          <w:b w:val="0"/>
          <w:bCs w:val="0"/>
          <w:u w:val="single"/>
        </w:rPr>
        <w:t>s</w:t>
      </w:r>
      <w:r w:rsidRPr="00904CB9">
        <w:rPr>
          <w:b w:val="0"/>
          <w:bCs w:val="0"/>
          <w:u w:val="single"/>
        </w:rPr>
        <w:t xml:space="preserve"> 7(3)(a), 7(3)(b), 7(3)(c) and 7(3)(e)</w:t>
      </w:r>
    </w:p>
    <w:p w14:paraId="01B6D0D5" w14:textId="74FDDD7C" w:rsidR="00265F03" w:rsidRPr="00904CB9" w:rsidRDefault="00265F03" w:rsidP="00265F03">
      <w:pPr>
        <w:spacing w:before="120"/>
        <w:rPr>
          <w:rFonts w:ascii="Arial" w:eastAsia="Arial" w:hAnsi="Arial" w:cs="Arial"/>
          <w:color w:val="auto"/>
          <w:szCs w:val="22"/>
        </w:rPr>
      </w:pPr>
      <w:r>
        <w:rPr>
          <w:rFonts w:ascii="Arial" w:eastAsia="Arial" w:hAnsi="Arial" w:cs="Arial"/>
          <w:color w:val="auto"/>
          <w:szCs w:val="22"/>
        </w:rPr>
        <w:t>C</w:t>
      </w:r>
      <w:r w:rsidRPr="00904CB9">
        <w:rPr>
          <w:rFonts w:ascii="Arial" w:eastAsia="Arial" w:hAnsi="Arial" w:cs="Arial"/>
          <w:color w:val="auto"/>
          <w:szCs w:val="22"/>
        </w:rPr>
        <w:t>onsumers and their representatives stated that they receive a regular schedule of services and that this is met at all times. If a regular care worker is not available, the Provider will advise the consumer in advance and offer the opportunity to reschedule or continue with their replacement carer. Management stated that there had been no un</w:t>
      </w:r>
      <w:r w:rsidR="00C360BB">
        <w:rPr>
          <w:rFonts w:ascii="Arial" w:eastAsia="Arial" w:hAnsi="Arial" w:cs="Arial"/>
          <w:color w:val="auto"/>
          <w:szCs w:val="22"/>
        </w:rPr>
        <w:t>f</w:t>
      </w:r>
      <w:r w:rsidRPr="00904CB9">
        <w:rPr>
          <w:rFonts w:ascii="Arial" w:eastAsia="Arial" w:hAnsi="Arial" w:cs="Arial"/>
          <w:color w:val="auto"/>
          <w:szCs w:val="22"/>
        </w:rPr>
        <w:t>illed shifts across the service in the last month and this was generally the case.</w:t>
      </w:r>
      <w:r>
        <w:rPr>
          <w:rFonts w:ascii="Arial" w:eastAsia="Arial" w:hAnsi="Arial" w:cs="Arial"/>
          <w:color w:val="auto"/>
          <w:szCs w:val="22"/>
        </w:rPr>
        <w:t xml:space="preserve"> Management also said strategies are in place to ensure continuity of care if unexpected absences occur.</w:t>
      </w:r>
    </w:p>
    <w:p w14:paraId="177515D1" w14:textId="77777777" w:rsidR="00265F03" w:rsidRPr="00904CB9" w:rsidRDefault="00265F03" w:rsidP="00265F03">
      <w:pPr>
        <w:spacing w:before="120"/>
        <w:rPr>
          <w:rFonts w:ascii="Arial" w:eastAsia="Arial" w:hAnsi="Arial" w:cs="Arial"/>
          <w:color w:val="auto"/>
          <w:szCs w:val="22"/>
        </w:rPr>
      </w:pPr>
      <w:r>
        <w:rPr>
          <w:rFonts w:ascii="Arial" w:eastAsia="Arial" w:hAnsi="Arial" w:cs="Arial"/>
          <w:color w:val="auto"/>
          <w:szCs w:val="22"/>
        </w:rPr>
        <w:t>C</w:t>
      </w:r>
      <w:r w:rsidRPr="00904CB9">
        <w:rPr>
          <w:rFonts w:ascii="Arial" w:eastAsia="Arial" w:hAnsi="Arial" w:cs="Arial"/>
          <w:color w:val="auto"/>
          <w:szCs w:val="22"/>
        </w:rPr>
        <w:t xml:space="preserve">onsumers and their representatives </w:t>
      </w:r>
      <w:r>
        <w:rPr>
          <w:rFonts w:ascii="Arial" w:eastAsia="Arial" w:hAnsi="Arial" w:cs="Arial"/>
          <w:color w:val="auto"/>
          <w:szCs w:val="22"/>
        </w:rPr>
        <w:t>provided</w:t>
      </w:r>
      <w:r w:rsidRPr="00904CB9">
        <w:rPr>
          <w:rFonts w:ascii="Arial" w:eastAsia="Arial" w:hAnsi="Arial" w:cs="Arial"/>
          <w:color w:val="auto"/>
          <w:szCs w:val="22"/>
        </w:rPr>
        <w:t xml:space="preserve"> predominant</w:t>
      </w:r>
      <w:r>
        <w:rPr>
          <w:rFonts w:ascii="Arial" w:eastAsia="Arial" w:hAnsi="Arial" w:cs="Arial"/>
          <w:color w:val="auto"/>
          <w:szCs w:val="22"/>
        </w:rPr>
        <w:t>ly</w:t>
      </w:r>
      <w:r w:rsidRPr="00904CB9">
        <w:rPr>
          <w:rFonts w:ascii="Arial" w:eastAsia="Arial" w:hAnsi="Arial" w:cs="Arial"/>
          <w:color w:val="auto"/>
          <w:szCs w:val="22"/>
        </w:rPr>
        <w:t xml:space="preserve"> positive feedback in relation to workforce interaction. </w:t>
      </w:r>
      <w:r>
        <w:rPr>
          <w:rFonts w:ascii="Arial" w:eastAsia="Arial" w:hAnsi="Arial" w:cs="Arial"/>
          <w:color w:val="auto"/>
          <w:szCs w:val="22"/>
        </w:rPr>
        <w:t>Information and evidence in the Assessment Team’s report under Requirement 1(3)(a) includes examples from consumers of how staff are kind, caring and respectful. S</w:t>
      </w:r>
      <w:r w:rsidRPr="00904CB9">
        <w:rPr>
          <w:rFonts w:ascii="Arial" w:eastAsia="Arial" w:hAnsi="Arial" w:cs="Arial"/>
          <w:color w:val="auto"/>
          <w:szCs w:val="22"/>
        </w:rPr>
        <w:t>taff members could demonstrate a strong understanding of requirement to treat all consumers respectfully and equally.</w:t>
      </w:r>
    </w:p>
    <w:p w14:paraId="0B29795E" w14:textId="77777777" w:rsidR="00265F03" w:rsidRPr="00904CB9" w:rsidRDefault="00265F03" w:rsidP="00265F03">
      <w:pPr>
        <w:spacing w:before="120"/>
        <w:rPr>
          <w:rFonts w:ascii="Arial" w:eastAsia="Arial" w:hAnsi="Arial" w:cs="Arial"/>
          <w:color w:val="auto"/>
          <w:szCs w:val="22"/>
        </w:rPr>
      </w:pPr>
      <w:r w:rsidRPr="00904CB9">
        <w:rPr>
          <w:rFonts w:ascii="Arial" w:eastAsia="Arial" w:hAnsi="Arial" w:cs="Arial"/>
          <w:color w:val="auto"/>
          <w:szCs w:val="22"/>
        </w:rPr>
        <w:t xml:space="preserve">The Provider stated that it had appointed several key staff members which included a new clinical specialist Registered Nurse and a new Case Manager with significant experience in age care. The Provider asserts that feedback from consumers, their representatives and support workers was very positive in relation to these new appointments. In particular the appointment of a specialist Quality Manager to oversee the wider organisational governance and to work with franchisees across the country. </w:t>
      </w:r>
      <w:r>
        <w:rPr>
          <w:rFonts w:ascii="Arial" w:eastAsia="Arial" w:hAnsi="Arial" w:cs="Arial"/>
          <w:color w:val="auto"/>
          <w:szCs w:val="22"/>
        </w:rPr>
        <w:t>S</w:t>
      </w:r>
      <w:r w:rsidRPr="00904CB9">
        <w:rPr>
          <w:rFonts w:ascii="Arial" w:eastAsia="Arial" w:hAnsi="Arial" w:cs="Arial"/>
          <w:color w:val="auto"/>
          <w:szCs w:val="22"/>
        </w:rPr>
        <w:t>upport workers could demonstrate they had successfully completed first aid training and describe the processes for identifying and reporting of vulnerable consumers, changes in conditions, incident management, and other matters that required escalation.</w:t>
      </w:r>
      <w:r>
        <w:rPr>
          <w:rFonts w:ascii="Arial" w:eastAsia="Arial" w:hAnsi="Arial" w:cs="Arial"/>
          <w:color w:val="auto"/>
          <w:szCs w:val="22"/>
        </w:rPr>
        <w:t xml:space="preserve"> Examples of positive outcomes for consumers, as evidenced in the Assessment Team’s report under Standards 1, 2, 3 and 4, supports that the workforce is competent and has the qualifications and knowledge to effectively perform their role.</w:t>
      </w:r>
    </w:p>
    <w:p w14:paraId="63A10C10" w14:textId="4A26CEF7" w:rsidR="00265F03" w:rsidRPr="00904CB9" w:rsidRDefault="00265F03" w:rsidP="00265F03">
      <w:pPr>
        <w:spacing w:before="120"/>
        <w:contextualSpacing/>
        <w:rPr>
          <w:rFonts w:ascii="Arial" w:eastAsia="Arial" w:hAnsi="Arial" w:cs="Arial"/>
          <w:color w:val="auto"/>
          <w:szCs w:val="22"/>
        </w:rPr>
      </w:pPr>
      <w:r w:rsidRPr="00904CB9">
        <w:rPr>
          <w:rFonts w:ascii="Arial" w:eastAsia="Arial" w:hAnsi="Arial" w:cs="Arial"/>
          <w:color w:val="auto"/>
          <w:szCs w:val="22"/>
        </w:rPr>
        <w:t xml:space="preserve">The Provider demonstrated that they had processes in place to ensure the regular assessment, monitoring and review of staff performance. An examination of records held by the Provider confirmed that each support worker had an up-to-date performance review and that these are </w:t>
      </w:r>
      <w:r w:rsidRPr="00904CB9">
        <w:rPr>
          <w:rFonts w:ascii="Arial" w:eastAsia="Arial" w:hAnsi="Arial" w:cs="Arial"/>
          <w:color w:val="auto"/>
          <w:szCs w:val="22"/>
        </w:rPr>
        <w:lastRenderedPageBreak/>
        <w:t>scheduled annually. The Provider asserted that it took a holistic approach to reviewing staff performance, where consumer feedback and incident reporting along with observed shifts and staff training needs are all combined to identify the areas for staff development.</w:t>
      </w:r>
    </w:p>
    <w:p w14:paraId="3458A9E4" w14:textId="77777777" w:rsidR="00265F03" w:rsidRPr="00C8753F" w:rsidRDefault="00265F03" w:rsidP="00265F03">
      <w:pPr>
        <w:pStyle w:val="NormalArial"/>
      </w:pPr>
      <w:r w:rsidRPr="00F664F9">
        <w:t xml:space="preserve">Based on the information summarised above, I find the Provider, in relation to the Service, </w:t>
      </w:r>
      <w:r w:rsidRPr="00C8753F">
        <w:t>compliant with Requirements 7(3)(a), 7(3)(b), 7(3)(c) and 7(3)(e).</w:t>
      </w:r>
      <w:r w:rsidRPr="00C8753F">
        <w:br w:type="page"/>
      </w:r>
    </w:p>
    <w:p w14:paraId="487A4EC5" w14:textId="77777777" w:rsidR="00265F03" w:rsidRPr="002873EA" w:rsidRDefault="00265F03" w:rsidP="00265F03">
      <w:pPr>
        <w:pStyle w:val="Heading1"/>
        <w:spacing w:before="120" w:after="240" w:line="22" w:lineRule="atLeast"/>
        <w:rPr>
          <w:rFonts w:ascii="Arial" w:hAnsi="Arial" w:cs="Arial"/>
        </w:rPr>
      </w:pPr>
      <w:r w:rsidRPr="002873EA">
        <w:rPr>
          <w:rFonts w:ascii="Arial" w:hAnsi="Arial" w:cs="Arial"/>
        </w:rPr>
        <w:lastRenderedPageBreak/>
        <w:t>Standard 8</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896"/>
      </w:tblGrid>
      <w:tr w:rsidR="00265F03" w:rsidRPr="00904CB9" w14:paraId="5F0B6B25" w14:textId="77777777" w:rsidTr="0020202D">
        <w:tc>
          <w:tcPr>
            <w:tcW w:w="6358" w:type="dxa"/>
            <w:gridSpan w:val="2"/>
            <w:shd w:val="clear" w:color="auto" w:fill="008FBC"/>
          </w:tcPr>
          <w:p w14:paraId="172CA539" w14:textId="77777777" w:rsidR="00265F03" w:rsidRPr="00364B5D" w:rsidRDefault="00265F03" w:rsidP="0020202D">
            <w:pPr>
              <w:spacing w:line="22" w:lineRule="atLeast"/>
              <w:rPr>
                <w:rFonts w:ascii="Arial" w:hAnsi="Arial" w:cs="Arial"/>
                <w:b/>
                <w:bCs/>
                <w:color w:val="FFFFFF" w:themeColor="background1"/>
              </w:rPr>
            </w:pPr>
            <w:r w:rsidRPr="00364B5D">
              <w:rPr>
                <w:rFonts w:ascii="Arial" w:hAnsi="Arial" w:cs="Arial"/>
                <w:b/>
                <w:bCs/>
                <w:color w:val="FFFFFF" w:themeColor="background1"/>
              </w:rPr>
              <w:t>Organisational governance</w:t>
            </w:r>
          </w:p>
        </w:tc>
        <w:tc>
          <w:tcPr>
            <w:tcW w:w="1896" w:type="dxa"/>
            <w:shd w:val="clear" w:color="auto" w:fill="008FBC"/>
          </w:tcPr>
          <w:p w14:paraId="26CB4464" w14:textId="77777777" w:rsidR="00265F03" w:rsidRPr="00364B5D" w:rsidRDefault="00265F03" w:rsidP="0020202D">
            <w:pPr>
              <w:spacing w:line="22" w:lineRule="atLeast"/>
              <w:jc w:val="center"/>
              <w:rPr>
                <w:rFonts w:ascii="Arial" w:hAnsi="Arial" w:cs="Arial"/>
                <w:b/>
                <w:bCs/>
                <w:color w:val="FFFFFF" w:themeColor="background1"/>
              </w:rPr>
            </w:pPr>
            <w:r w:rsidRPr="00364B5D">
              <w:rPr>
                <w:rFonts w:ascii="Arial" w:hAnsi="Arial" w:cs="Arial"/>
                <w:b/>
                <w:bCs/>
                <w:color w:val="FFFFFF" w:themeColor="background1"/>
              </w:rPr>
              <w:t>HCP</w:t>
            </w:r>
          </w:p>
        </w:tc>
      </w:tr>
      <w:tr w:rsidR="00265F03" w:rsidRPr="00904CB9" w14:paraId="081B1E0B" w14:textId="77777777" w:rsidTr="0020202D">
        <w:tc>
          <w:tcPr>
            <w:tcW w:w="0" w:type="auto"/>
            <w:shd w:val="clear" w:color="auto" w:fill="auto"/>
          </w:tcPr>
          <w:p w14:paraId="541A5AD5"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8(3)(a)</w:t>
            </w:r>
          </w:p>
        </w:tc>
        <w:tc>
          <w:tcPr>
            <w:tcW w:w="4767" w:type="dxa"/>
            <w:shd w:val="clear" w:color="auto" w:fill="auto"/>
          </w:tcPr>
          <w:p w14:paraId="121B88E7" w14:textId="77777777" w:rsidR="00265F03" w:rsidRPr="00904CB9" w:rsidRDefault="00265F03" w:rsidP="0020202D">
            <w:pPr>
              <w:spacing w:line="22" w:lineRule="atLeast"/>
              <w:rPr>
                <w:rFonts w:ascii="Arial" w:hAnsi="Arial" w:cs="Arial"/>
              </w:rPr>
            </w:pPr>
            <w:r w:rsidRPr="00904CB9">
              <w:rPr>
                <w:rFonts w:ascii="Arial" w:hAnsi="Arial" w:cs="Arial"/>
              </w:rPr>
              <w:t>Consumers are engaged in the development, delivery and evaluation of care and services and are supported in that engagement.</w:t>
            </w:r>
          </w:p>
        </w:tc>
        <w:tc>
          <w:tcPr>
            <w:tcW w:w="1896" w:type="dxa"/>
            <w:shd w:val="clear" w:color="auto" w:fill="auto"/>
          </w:tcPr>
          <w:p w14:paraId="455FD27F"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588393254"/>
                <w:placeholder>
                  <w:docPart w:val="6AEFA576AB224E1BB83B49688BBC3A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r w:rsidR="00265F03" w:rsidRPr="00904CB9">
              <w:rPr>
                <w:rFonts w:ascii="Arial" w:hAnsi="Arial" w:cs="Arial"/>
                <w:color w:val="auto"/>
              </w:rPr>
              <w:t xml:space="preserve"> </w:t>
            </w:r>
          </w:p>
        </w:tc>
      </w:tr>
      <w:tr w:rsidR="00265F03" w:rsidRPr="00904CB9" w14:paraId="4898512A" w14:textId="77777777" w:rsidTr="0020202D">
        <w:tc>
          <w:tcPr>
            <w:tcW w:w="0" w:type="auto"/>
            <w:shd w:val="clear" w:color="auto" w:fill="auto"/>
          </w:tcPr>
          <w:p w14:paraId="135C3F8D"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8(3)(b)</w:t>
            </w:r>
          </w:p>
        </w:tc>
        <w:tc>
          <w:tcPr>
            <w:tcW w:w="4767" w:type="dxa"/>
            <w:shd w:val="clear" w:color="auto" w:fill="auto"/>
          </w:tcPr>
          <w:p w14:paraId="54FEB680" w14:textId="77777777" w:rsidR="00265F03" w:rsidRPr="00904CB9" w:rsidRDefault="00265F03" w:rsidP="0020202D">
            <w:pPr>
              <w:spacing w:line="22" w:lineRule="atLeast"/>
              <w:rPr>
                <w:rFonts w:ascii="Arial" w:hAnsi="Arial" w:cs="Arial"/>
              </w:rPr>
            </w:pPr>
            <w:r w:rsidRPr="00904CB9">
              <w:rPr>
                <w:rFonts w:ascii="Arial" w:hAnsi="Arial" w:cs="Arial"/>
              </w:rPr>
              <w:t>The organisation’s governing body promotes a culture of safe, inclusive and quality care and services and is accountable for their delivery.</w:t>
            </w:r>
          </w:p>
        </w:tc>
        <w:tc>
          <w:tcPr>
            <w:tcW w:w="1896" w:type="dxa"/>
            <w:shd w:val="clear" w:color="auto" w:fill="auto"/>
          </w:tcPr>
          <w:p w14:paraId="4AAC21C5"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159206162"/>
                <w:placeholder>
                  <w:docPart w:val="12B6AC66BDB743038982319CE6CEED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Pr>
                    <w:rFonts w:ascii="Arial" w:hAnsi="Arial" w:cs="Arial"/>
                    <w:color w:val="auto"/>
                  </w:rPr>
                  <w:t>Non-compliant</w:t>
                </w:r>
              </w:sdtContent>
            </w:sdt>
            <w:r w:rsidR="00265F03" w:rsidRPr="00904CB9">
              <w:rPr>
                <w:rFonts w:ascii="Arial" w:hAnsi="Arial" w:cs="Arial"/>
                <w:color w:val="auto"/>
              </w:rPr>
              <w:t xml:space="preserve"> </w:t>
            </w:r>
          </w:p>
        </w:tc>
      </w:tr>
      <w:tr w:rsidR="00265F03" w:rsidRPr="00904CB9" w14:paraId="0081C293" w14:textId="77777777" w:rsidTr="0020202D">
        <w:tc>
          <w:tcPr>
            <w:tcW w:w="0" w:type="auto"/>
            <w:shd w:val="clear" w:color="auto" w:fill="auto"/>
          </w:tcPr>
          <w:p w14:paraId="166EA6DB"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8(3)(c)</w:t>
            </w:r>
          </w:p>
        </w:tc>
        <w:tc>
          <w:tcPr>
            <w:tcW w:w="4767" w:type="dxa"/>
            <w:shd w:val="clear" w:color="auto" w:fill="auto"/>
          </w:tcPr>
          <w:p w14:paraId="2E03D6EF" w14:textId="77777777" w:rsidR="00265F03" w:rsidRPr="00904CB9" w:rsidRDefault="00265F03" w:rsidP="0020202D">
            <w:pPr>
              <w:spacing w:line="22" w:lineRule="atLeast"/>
              <w:rPr>
                <w:rFonts w:ascii="Arial" w:hAnsi="Arial" w:cs="Arial"/>
              </w:rPr>
            </w:pPr>
            <w:r w:rsidRPr="00904CB9">
              <w:rPr>
                <w:rFonts w:ascii="Arial" w:hAnsi="Arial" w:cs="Arial"/>
              </w:rPr>
              <w:t>Effective organisation wide governance systems relating to the following:</w:t>
            </w:r>
          </w:p>
          <w:p w14:paraId="64594B37" w14:textId="77777777" w:rsidR="00265F03" w:rsidRPr="00904CB9" w:rsidRDefault="00265F03" w:rsidP="0020202D">
            <w:pPr>
              <w:numPr>
                <w:ilvl w:val="0"/>
                <w:numId w:val="18"/>
              </w:numPr>
              <w:spacing w:before="60" w:after="60" w:line="0" w:lineRule="atLeast"/>
              <w:ind w:left="675" w:right="-108" w:hanging="675"/>
              <w:outlineLvl w:val="4"/>
              <w:rPr>
                <w:rFonts w:ascii="Arial" w:hAnsi="Arial" w:cs="Arial"/>
              </w:rPr>
            </w:pPr>
            <w:r w:rsidRPr="00904CB9">
              <w:rPr>
                <w:rFonts w:ascii="Arial" w:hAnsi="Arial" w:cs="Arial"/>
              </w:rPr>
              <w:t>information management;</w:t>
            </w:r>
          </w:p>
          <w:p w14:paraId="50A76641" w14:textId="77777777" w:rsidR="00265F03" w:rsidRPr="00904CB9" w:rsidRDefault="00265F03" w:rsidP="0020202D">
            <w:pPr>
              <w:numPr>
                <w:ilvl w:val="0"/>
                <w:numId w:val="18"/>
              </w:numPr>
              <w:spacing w:before="60" w:after="60" w:line="0" w:lineRule="atLeast"/>
              <w:ind w:left="675" w:right="-108" w:hanging="675"/>
              <w:outlineLvl w:val="4"/>
              <w:rPr>
                <w:rFonts w:ascii="Arial" w:hAnsi="Arial" w:cs="Arial"/>
              </w:rPr>
            </w:pPr>
            <w:r w:rsidRPr="00904CB9">
              <w:rPr>
                <w:rFonts w:ascii="Arial" w:hAnsi="Arial" w:cs="Arial"/>
              </w:rPr>
              <w:t>continuous improvement;</w:t>
            </w:r>
          </w:p>
          <w:p w14:paraId="410AAD52" w14:textId="77777777" w:rsidR="00265F03" w:rsidRPr="00904CB9" w:rsidRDefault="00265F03" w:rsidP="0020202D">
            <w:pPr>
              <w:numPr>
                <w:ilvl w:val="0"/>
                <w:numId w:val="18"/>
              </w:numPr>
              <w:spacing w:before="60" w:after="60" w:line="0" w:lineRule="atLeast"/>
              <w:ind w:left="675" w:right="-108" w:hanging="675"/>
              <w:outlineLvl w:val="4"/>
              <w:rPr>
                <w:rFonts w:ascii="Arial" w:hAnsi="Arial" w:cs="Arial"/>
              </w:rPr>
            </w:pPr>
            <w:r w:rsidRPr="00904CB9">
              <w:rPr>
                <w:rFonts w:ascii="Arial" w:hAnsi="Arial" w:cs="Arial"/>
              </w:rPr>
              <w:t>financial governance;</w:t>
            </w:r>
          </w:p>
          <w:p w14:paraId="51A7F73C" w14:textId="77777777" w:rsidR="00265F03" w:rsidRPr="00904CB9" w:rsidRDefault="00265F03" w:rsidP="0020202D">
            <w:pPr>
              <w:numPr>
                <w:ilvl w:val="0"/>
                <w:numId w:val="18"/>
              </w:numPr>
              <w:spacing w:before="60" w:after="60" w:line="0" w:lineRule="atLeast"/>
              <w:ind w:left="675" w:right="-108" w:hanging="675"/>
              <w:outlineLvl w:val="4"/>
              <w:rPr>
                <w:rFonts w:ascii="Arial" w:hAnsi="Arial" w:cs="Arial"/>
              </w:rPr>
            </w:pPr>
            <w:r w:rsidRPr="00904CB9">
              <w:rPr>
                <w:rFonts w:ascii="Arial" w:hAnsi="Arial" w:cs="Arial"/>
              </w:rPr>
              <w:t>workforce governance, including the assignment of clear responsibilities and accountabilities;</w:t>
            </w:r>
          </w:p>
          <w:p w14:paraId="33C48779" w14:textId="77777777" w:rsidR="00265F03" w:rsidRPr="00904CB9" w:rsidRDefault="00265F03" w:rsidP="0020202D">
            <w:pPr>
              <w:numPr>
                <w:ilvl w:val="0"/>
                <w:numId w:val="18"/>
              </w:numPr>
              <w:spacing w:before="60" w:after="60" w:line="0" w:lineRule="atLeast"/>
              <w:ind w:left="675" w:right="-108" w:hanging="675"/>
              <w:outlineLvl w:val="4"/>
              <w:rPr>
                <w:rFonts w:ascii="Arial" w:hAnsi="Arial" w:cs="Arial"/>
              </w:rPr>
            </w:pPr>
            <w:r w:rsidRPr="00904CB9">
              <w:rPr>
                <w:rFonts w:ascii="Arial" w:hAnsi="Arial" w:cs="Arial"/>
              </w:rPr>
              <w:t>regulatory compliance;</w:t>
            </w:r>
          </w:p>
          <w:p w14:paraId="158DFC29" w14:textId="77777777" w:rsidR="00265F03" w:rsidRPr="00904CB9" w:rsidRDefault="00265F03" w:rsidP="0020202D">
            <w:pPr>
              <w:numPr>
                <w:ilvl w:val="0"/>
                <w:numId w:val="18"/>
              </w:numPr>
              <w:spacing w:before="60" w:after="60" w:line="0" w:lineRule="atLeast"/>
              <w:ind w:left="675" w:right="-108" w:hanging="675"/>
              <w:outlineLvl w:val="4"/>
              <w:rPr>
                <w:rFonts w:ascii="Arial" w:hAnsi="Arial" w:cs="Arial"/>
              </w:rPr>
            </w:pPr>
            <w:r w:rsidRPr="00904CB9">
              <w:rPr>
                <w:rFonts w:ascii="Arial" w:hAnsi="Arial" w:cs="Arial"/>
              </w:rPr>
              <w:t>feedback and complaints.</w:t>
            </w:r>
          </w:p>
        </w:tc>
        <w:tc>
          <w:tcPr>
            <w:tcW w:w="1896" w:type="dxa"/>
            <w:shd w:val="clear" w:color="auto" w:fill="auto"/>
          </w:tcPr>
          <w:p w14:paraId="030F6426"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957373337"/>
                <w:placeholder>
                  <w:docPart w:val="C650979171A5482B9846D982068B42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Non-compliant</w:t>
                </w:r>
              </w:sdtContent>
            </w:sdt>
            <w:r w:rsidR="00265F03" w:rsidRPr="00904CB9">
              <w:rPr>
                <w:rFonts w:ascii="Arial" w:hAnsi="Arial" w:cs="Arial"/>
                <w:color w:val="auto"/>
              </w:rPr>
              <w:t xml:space="preserve"> </w:t>
            </w:r>
          </w:p>
        </w:tc>
      </w:tr>
      <w:tr w:rsidR="00265F03" w:rsidRPr="00904CB9" w14:paraId="2135D724" w14:textId="77777777" w:rsidTr="0020202D">
        <w:tc>
          <w:tcPr>
            <w:tcW w:w="0" w:type="auto"/>
            <w:shd w:val="clear" w:color="auto" w:fill="auto"/>
          </w:tcPr>
          <w:p w14:paraId="0D1240CC"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8(3)(d)</w:t>
            </w:r>
          </w:p>
        </w:tc>
        <w:tc>
          <w:tcPr>
            <w:tcW w:w="4767" w:type="dxa"/>
            <w:shd w:val="clear" w:color="auto" w:fill="auto"/>
          </w:tcPr>
          <w:p w14:paraId="104C8FD9" w14:textId="77777777" w:rsidR="00265F03" w:rsidRPr="00904CB9" w:rsidRDefault="00265F03" w:rsidP="0020202D">
            <w:pPr>
              <w:spacing w:line="22" w:lineRule="atLeast"/>
              <w:rPr>
                <w:rFonts w:ascii="Arial" w:hAnsi="Arial" w:cs="Arial"/>
              </w:rPr>
            </w:pPr>
            <w:r w:rsidRPr="00904CB9">
              <w:rPr>
                <w:rFonts w:ascii="Arial" w:hAnsi="Arial" w:cs="Arial"/>
              </w:rPr>
              <w:t>Effective risk management systems and practices, including but not limited to the following:</w:t>
            </w:r>
          </w:p>
          <w:p w14:paraId="643731F5" w14:textId="77777777" w:rsidR="00265F03" w:rsidRPr="00904CB9" w:rsidRDefault="00265F03" w:rsidP="0020202D">
            <w:pPr>
              <w:numPr>
                <w:ilvl w:val="0"/>
                <w:numId w:val="19"/>
              </w:numPr>
              <w:spacing w:before="60" w:after="60" w:line="0" w:lineRule="atLeast"/>
              <w:ind w:left="675" w:right="-108" w:hanging="675"/>
              <w:outlineLvl w:val="4"/>
              <w:rPr>
                <w:rFonts w:ascii="Arial" w:hAnsi="Arial" w:cs="Arial"/>
              </w:rPr>
            </w:pPr>
            <w:r w:rsidRPr="00904CB9">
              <w:rPr>
                <w:rFonts w:ascii="Arial" w:hAnsi="Arial" w:cs="Arial"/>
              </w:rPr>
              <w:t>managing high impact or high prevalence risks associated with the care of consumers;</w:t>
            </w:r>
          </w:p>
          <w:p w14:paraId="348463E5" w14:textId="77777777" w:rsidR="00265F03" w:rsidRPr="00904CB9" w:rsidRDefault="00265F03" w:rsidP="0020202D">
            <w:pPr>
              <w:numPr>
                <w:ilvl w:val="0"/>
                <w:numId w:val="19"/>
              </w:numPr>
              <w:spacing w:before="60" w:after="60" w:line="0" w:lineRule="atLeast"/>
              <w:ind w:left="675" w:right="-108" w:hanging="675"/>
              <w:outlineLvl w:val="4"/>
              <w:rPr>
                <w:rFonts w:ascii="Arial" w:hAnsi="Arial" w:cs="Arial"/>
              </w:rPr>
            </w:pPr>
            <w:r w:rsidRPr="00904CB9">
              <w:rPr>
                <w:rFonts w:ascii="Arial" w:hAnsi="Arial" w:cs="Arial"/>
              </w:rPr>
              <w:t>identifying and responding to abuse and neglect of consumers;</w:t>
            </w:r>
          </w:p>
          <w:p w14:paraId="55F916B7" w14:textId="77777777" w:rsidR="00265F03" w:rsidRPr="00904CB9" w:rsidRDefault="00265F03" w:rsidP="0020202D">
            <w:pPr>
              <w:numPr>
                <w:ilvl w:val="0"/>
                <w:numId w:val="19"/>
              </w:numPr>
              <w:spacing w:before="60" w:after="60" w:line="0" w:lineRule="atLeast"/>
              <w:ind w:left="675" w:right="-108" w:hanging="675"/>
              <w:outlineLvl w:val="4"/>
              <w:rPr>
                <w:rFonts w:ascii="Arial" w:hAnsi="Arial" w:cs="Arial"/>
              </w:rPr>
            </w:pPr>
            <w:r w:rsidRPr="00904CB9">
              <w:rPr>
                <w:rFonts w:ascii="Arial" w:hAnsi="Arial" w:cs="Arial"/>
              </w:rPr>
              <w:t>supporting consumers to live the best life they can</w:t>
            </w:r>
          </w:p>
          <w:p w14:paraId="4FE9521B" w14:textId="77777777" w:rsidR="00265F03" w:rsidRPr="00904CB9" w:rsidRDefault="00265F03" w:rsidP="0020202D">
            <w:pPr>
              <w:numPr>
                <w:ilvl w:val="0"/>
                <w:numId w:val="19"/>
              </w:numPr>
              <w:spacing w:before="60" w:after="60" w:line="0" w:lineRule="atLeast"/>
              <w:ind w:left="675" w:right="-108" w:hanging="675"/>
              <w:outlineLvl w:val="4"/>
              <w:rPr>
                <w:rFonts w:ascii="Arial" w:hAnsi="Arial" w:cs="Arial"/>
              </w:rPr>
            </w:pPr>
            <w:r w:rsidRPr="00904CB9">
              <w:rPr>
                <w:rFonts w:ascii="Arial" w:hAnsi="Arial" w:cs="Arial"/>
              </w:rPr>
              <w:t>managing and preventing incidents, including the use of an incident management system.</w:t>
            </w:r>
          </w:p>
        </w:tc>
        <w:tc>
          <w:tcPr>
            <w:tcW w:w="1896" w:type="dxa"/>
            <w:shd w:val="clear" w:color="auto" w:fill="auto"/>
          </w:tcPr>
          <w:p w14:paraId="44FFB7AA" w14:textId="77777777" w:rsidR="00265F03" w:rsidRPr="00904CB9" w:rsidRDefault="00745682" w:rsidP="0020202D">
            <w:pPr>
              <w:pStyle w:val="CoverHeading"/>
              <w:spacing w:after="120" w:line="22" w:lineRule="atLeast"/>
              <w:ind w:left="360" w:hanging="360"/>
              <w:rPr>
                <w:rFonts w:ascii="Arial" w:hAnsi="Arial" w:cs="Arial"/>
                <w:b w:val="0"/>
                <w:color w:val="auto"/>
              </w:rPr>
            </w:pPr>
            <w:sdt>
              <w:sdtPr>
                <w:rPr>
                  <w:rFonts w:ascii="Arial" w:hAnsi="Arial" w:cs="Arial"/>
                  <w:b w:val="0"/>
                  <w:color w:val="auto"/>
                  <w:sz w:val="24"/>
                </w:rPr>
                <w:id w:val="1369023331"/>
                <w:placeholder>
                  <w:docPart w:val="80A2E33907C043AFB62586855F95D8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2873EA">
                  <w:rPr>
                    <w:rFonts w:ascii="Arial" w:hAnsi="Arial" w:cs="Arial"/>
                    <w:b w:val="0"/>
                    <w:color w:val="auto"/>
                    <w:sz w:val="24"/>
                  </w:rPr>
                  <w:t>Non-compliant</w:t>
                </w:r>
              </w:sdtContent>
            </w:sdt>
          </w:p>
        </w:tc>
      </w:tr>
      <w:tr w:rsidR="00265F03" w:rsidRPr="00904CB9" w14:paraId="56DCC214" w14:textId="77777777" w:rsidTr="0020202D">
        <w:tc>
          <w:tcPr>
            <w:tcW w:w="0" w:type="auto"/>
            <w:shd w:val="clear" w:color="auto" w:fill="auto"/>
          </w:tcPr>
          <w:p w14:paraId="298B4683" w14:textId="77777777" w:rsidR="00265F03" w:rsidRPr="00904CB9" w:rsidRDefault="00265F03" w:rsidP="0020202D">
            <w:pPr>
              <w:spacing w:line="22" w:lineRule="atLeast"/>
              <w:rPr>
                <w:rFonts w:ascii="Arial" w:hAnsi="Arial" w:cs="Arial"/>
                <w:color w:val="auto"/>
              </w:rPr>
            </w:pPr>
            <w:r w:rsidRPr="00904CB9">
              <w:rPr>
                <w:rFonts w:ascii="Arial" w:hAnsi="Arial" w:cs="Arial"/>
                <w:color w:val="auto"/>
              </w:rPr>
              <w:t>Requirement 8(3)(e)</w:t>
            </w:r>
          </w:p>
        </w:tc>
        <w:tc>
          <w:tcPr>
            <w:tcW w:w="4767" w:type="dxa"/>
            <w:shd w:val="clear" w:color="auto" w:fill="auto"/>
          </w:tcPr>
          <w:p w14:paraId="5F1CDF89" w14:textId="77777777" w:rsidR="00265F03" w:rsidRPr="00904CB9" w:rsidRDefault="00265F03" w:rsidP="0020202D">
            <w:pPr>
              <w:spacing w:line="22" w:lineRule="atLeast"/>
              <w:rPr>
                <w:rFonts w:ascii="Arial" w:hAnsi="Arial" w:cs="Arial"/>
              </w:rPr>
            </w:pPr>
            <w:r w:rsidRPr="00904CB9">
              <w:rPr>
                <w:rFonts w:ascii="Arial" w:hAnsi="Arial" w:cs="Arial"/>
              </w:rPr>
              <w:t>Where clinical care is provided—a clinical governance framework, including but not limited to the following:</w:t>
            </w:r>
          </w:p>
          <w:p w14:paraId="71B883B3" w14:textId="77777777" w:rsidR="00265F03" w:rsidRPr="00904CB9" w:rsidRDefault="00265F03" w:rsidP="0020202D">
            <w:pPr>
              <w:numPr>
                <w:ilvl w:val="0"/>
                <w:numId w:val="20"/>
              </w:numPr>
              <w:spacing w:before="60" w:after="60" w:line="0" w:lineRule="atLeast"/>
              <w:ind w:left="675" w:right="-108" w:hanging="675"/>
              <w:outlineLvl w:val="4"/>
              <w:rPr>
                <w:rFonts w:ascii="Arial" w:hAnsi="Arial" w:cs="Arial"/>
              </w:rPr>
            </w:pPr>
            <w:r w:rsidRPr="00904CB9">
              <w:rPr>
                <w:rFonts w:ascii="Arial" w:hAnsi="Arial" w:cs="Arial"/>
              </w:rPr>
              <w:t>antimicrobial stewardship;</w:t>
            </w:r>
          </w:p>
          <w:p w14:paraId="4EA170AC" w14:textId="77777777" w:rsidR="00265F03" w:rsidRPr="00904CB9" w:rsidRDefault="00265F03" w:rsidP="0020202D">
            <w:pPr>
              <w:numPr>
                <w:ilvl w:val="0"/>
                <w:numId w:val="20"/>
              </w:numPr>
              <w:spacing w:before="60" w:after="60" w:line="0" w:lineRule="atLeast"/>
              <w:ind w:left="675" w:right="-108" w:hanging="675"/>
              <w:outlineLvl w:val="4"/>
              <w:rPr>
                <w:rFonts w:ascii="Arial" w:hAnsi="Arial" w:cs="Arial"/>
              </w:rPr>
            </w:pPr>
            <w:r w:rsidRPr="00904CB9">
              <w:rPr>
                <w:rFonts w:ascii="Arial" w:hAnsi="Arial" w:cs="Arial"/>
              </w:rPr>
              <w:t>minimising the use of restraint;</w:t>
            </w:r>
          </w:p>
          <w:p w14:paraId="226C600F" w14:textId="77777777" w:rsidR="00265F03" w:rsidRPr="00904CB9" w:rsidRDefault="00265F03" w:rsidP="0020202D">
            <w:pPr>
              <w:numPr>
                <w:ilvl w:val="0"/>
                <w:numId w:val="20"/>
              </w:numPr>
              <w:spacing w:before="60" w:after="60" w:line="0" w:lineRule="atLeast"/>
              <w:ind w:left="675" w:right="-108" w:hanging="675"/>
              <w:outlineLvl w:val="4"/>
              <w:rPr>
                <w:rFonts w:ascii="Arial" w:hAnsi="Arial" w:cs="Arial"/>
              </w:rPr>
            </w:pPr>
            <w:r w:rsidRPr="00904CB9">
              <w:rPr>
                <w:rFonts w:ascii="Arial" w:hAnsi="Arial" w:cs="Arial"/>
              </w:rPr>
              <w:t>open disclosure.</w:t>
            </w:r>
          </w:p>
        </w:tc>
        <w:tc>
          <w:tcPr>
            <w:tcW w:w="1896" w:type="dxa"/>
            <w:shd w:val="clear" w:color="auto" w:fill="auto"/>
          </w:tcPr>
          <w:p w14:paraId="32ADF6AB" w14:textId="77777777" w:rsidR="00265F03" w:rsidRPr="00904CB9" w:rsidRDefault="00745682" w:rsidP="0020202D">
            <w:pPr>
              <w:spacing w:line="22" w:lineRule="atLeast"/>
              <w:rPr>
                <w:rFonts w:ascii="Arial" w:hAnsi="Arial" w:cs="Arial"/>
                <w:color w:val="auto"/>
              </w:rPr>
            </w:pPr>
            <w:sdt>
              <w:sdtPr>
                <w:rPr>
                  <w:rFonts w:ascii="Arial" w:hAnsi="Arial" w:cs="Arial"/>
                  <w:color w:val="auto"/>
                </w:rPr>
                <w:id w:val="1998682334"/>
                <w:placeholder>
                  <w:docPart w:val="3EDAB06BDA2B425B80C1F22793FD24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F03" w:rsidRPr="00904CB9">
                  <w:rPr>
                    <w:rFonts w:ascii="Arial" w:hAnsi="Arial" w:cs="Arial"/>
                    <w:color w:val="auto"/>
                  </w:rPr>
                  <w:t>Compliant</w:t>
                </w:r>
              </w:sdtContent>
            </w:sdt>
          </w:p>
        </w:tc>
      </w:tr>
    </w:tbl>
    <w:p w14:paraId="6E0E6FCD" w14:textId="77777777" w:rsidR="00265F03" w:rsidRDefault="00265F03" w:rsidP="00C360BB">
      <w:pPr>
        <w:pStyle w:val="NormalArial"/>
        <w:spacing w:before="120"/>
        <w:rPr>
          <w:b/>
          <w:bCs/>
        </w:rPr>
      </w:pPr>
      <w:r w:rsidRPr="00334A7C">
        <w:rPr>
          <w:b/>
          <w:bCs/>
        </w:rPr>
        <w:t>Findings</w:t>
      </w:r>
    </w:p>
    <w:p w14:paraId="3AE3F2F3" w14:textId="77777777" w:rsidR="00265F03" w:rsidRPr="008F5BC2" w:rsidRDefault="00265F03" w:rsidP="00C360BB">
      <w:pPr>
        <w:spacing w:before="120"/>
        <w:rPr>
          <w:rFonts w:ascii="Arial" w:hAnsi="Arial" w:cs="Arial"/>
          <w:iCs/>
          <w:color w:val="auto"/>
        </w:rPr>
      </w:pPr>
      <w:r>
        <w:rPr>
          <w:rFonts w:ascii="Arial" w:hAnsi="Arial" w:cs="Arial"/>
        </w:rPr>
        <w:t xml:space="preserve">All Requirements in Standard 8 were found non-compliant following a Quality Review undertaken from 6 December 2022 to 9 December 2022. </w:t>
      </w:r>
      <w:r>
        <w:rPr>
          <w:rFonts w:ascii="Arial" w:hAnsi="Arial" w:cs="Arial"/>
          <w:iCs/>
          <w:color w:val="auto"/>
        </w:rPr>
        <w:t xml:space="preserve">The Assessment Team’s report for the </w:t>
      </w:r>
      <w:r>
        <w:rPr>
          <w:rFonts w:ascii="Arial" w:hAnsi="Arial" w:cs="Arial"/>
          <w:iCs/>
          <w:color w:val="auto"/>
        </w:rPr>
        <w:lastRenderedPageBreak/>
        <w:t xml:space="preserve">Quality Review undertaken from 16 June 2023 to 21 June 2023 included some evidence of actions taken by the Provider in relation to the non-compliance. The Assessment Team was satisfied improvements were effectively implemented and embedded, and the Provider demonstrated organisational governance processes to be overall effective in relation to </w:t>
      </w:r>
      <w:r w:rsidRPr="008F5BC2">
        <w:rPr>
          <w:rFonts w:ascii="Arial" w:hAnsi="Arial" w:cs="Arial"/>
          <w:iCs/>
          <w:color w:val="auto"/>
        </w:rPr>
        <w:t xml:space="preserve">Requirements </w:t>
      </w:r>
      <w:r>
        <w:rPr>
          <w:rFonts w:ascii="Arial" w:hAnsi="Arial" w:cs="Arial"/>
          <w:iCs/>
          <w:color w:val="auto"/>
        </w:rPr>
        <w:t>8</w:t>
      </w:r>
      <w:r w:rsidRPr="008F5BC2">
        <w:rPr>
          <w:rFonts w:ascii="Arial" w:hAnsi="Arial" w:cs="Arial"/>
          <w:iCs/>
          <w:color w:val="auto"/>
        </w:rPr>
        <w:t>(3)(a)</w:t>
      </w:r>
      <w:r>
        <w:rPr>
          <w:rFonts w:ascii="Arial" w:hAnsi="Arial" w:cs="Arial"/>
          <w:iCs/>
          <w:color w:val="auto"/>
        </w:rPr>
        <w:t>, 8(3)(b)</w:t>
      </w:r>
      <w:r w:rsidRPr="008F5BC2">
        <w:rPr>
          <w:rFonts w:ascii="Arial" w:hAnsi="Arial" w:cs="Arial"/>
          <w:iCs/>
          <w:color w:val="auto"/>
        </w:rPr>
        <w:t xml:space="preserve"> and </w:t>
      </w:r>
      <w:r>
        <w:rPr>
          <w:rFonts w:ascii="Arial" w:hAnsi="Arial" w:cs="Arial"/>
          <w:iCs/>
          <w:color w:val="auto"/>
        </w:rPr>
        <w:t>8</w:t>
      </w:r>
      <w:r w:rsidRPr="008F5BC2">
        <w:rPr>
          <w:rFonts w:ascii="Arial" w:hAnsi="Arial" w:cs="Arial"/>
          <w:iCs/>
          <w:color w:val="auto"/>
        </w:rPr>
        <w:t>(3)(e). The</w:t>
      </w:r>
      <w:r>
        <w:rPr>
          <w:rFonts w:ascii="Arial" w:hAnsi="Arial" w:cs="Arial"/>
          <w:iCs/>
          <w:color w:val="auto"/>
        </w:rPr>
        <w:t xml:space="preserve"> Assessment Team was not satisfied improvements were effective in ensuring organisation wide governance and risk management systems were effective, and subsequently assessed Requirement 8(3)(b) as not met.</w:t>
      </w:r>
    </w:p>
    <w:p w14:paraId="55EC2845" w14:textId="77777777" w:rsidR="00265F03" w:rsidRDefault="00265F03" w:rsidP="00265F03">
      <w:pPr>
        <w:rPr>
          <w:rFonts w:ascii="Arial" w:hAnsi="Arial" w:cs="Arial"/>
          <w:iCs/>
          <w:color w:val="auto"/>
          <w:u w:val="single"/>
        </w:rPr>
      </w:pPr>
      <w:r>
        <w:rPr>
          <w:rFonts w:ascii="Arial" w:hAnsi="Arial" w:cs="Arial"/>
          <w:iCs/>
          <w:color w:val="auto"/>
          <w:u w:val="single"/>
        </w:rPr>
        <w:t>Requirement 8(3)(b)</w:t>
      </w:r>
    </w:p>
    <w:p w14:paraId="5FD1D0A8" w14:textId="77777777" w:rsidR="00265F03" w:rsidRDefault="00265F03" w:rsidP="00265F03">
      <w:pPr>
        <w:rPr>
          <w:rFonts w:ascii="Arial" w:hAnsi="Arial" w:cs="Arial"/>
          <w:iCs/>
          <w:color w:val="auto"/>
        </w:rPr>
      </w:pPr>
      <w:r>
        <w:rPr>
          <w:rFonts w:ascii="Arial" w:hAnsi="Arial" w:cs="Arial"/>
          <w:iCs/>
          <w:color w:val="auto"/>
        </w:rPr>
        <w:t xml:space="preserve">The Assessment Team was satisfied the organisation’s </w:t>
      </w:r>
      <w:r w:rsidRPr="00334A7C">
        <w:rPr>
          <w:rFonts w:ascii="Arial" w:hAnsi="Arial" w:cs="Arial"/>
          <w:iCs/>
          <w:color w:val="auto"/>
        </w:rPr>
        <w:t xml:space="preserve">governing body promotes a culture of safe, inclusive and quality care and his encounter is accountable for the delivery of those services. </w:t>
      </w:r>
      <w:r>
        <w:rPr>
          <w:rFonts w:ascii="Arial" w:hAnsi="Arial" w:cs="Arial"/>
          <w:iCs/>
          <w:color w:val="auto"/>
        </w:rPr>
        <w:t>However, information and evidence in the Assessment Team’s report under Standard 8, contradicts this assessment. This information and evidence are as follows:</w:t>
      </w:r>
    </w:p>
    <w:p w14:paraId="0F3EA4F6" w14:textId="77777777" w:rsidR="00265F03" w:rsidRPr="00C360BB" w:rsidRDefault="00265F03" w:rsidP="00C360BB">
      <w:pPr>
        <w:pStyle w:val="Heading20"/>
        <w:numPr>
          <w:ilvl w:val="0"/>
          <w:numId w:val="21"/>
        </w:numPr>
        <w:rPr>
          <w:b w:val="0"/>
        </w:rPr>
      </w:pPr>
      <w:r w:rsidRPr="00C360BB">
        <w:rPr>
          <w:b w:val="0"/>
        </w:rPr>
        <w:t>Under Requirement 8(3)(c), management said all franchise operators are not consistently reporting feedback outcomes to the governing body. Sampled reports to the governing body showed some franchise operators are reporting zero feedback on monthly reports, which is inconsistent with other data across the organisation.</w:t>
      </w:r>
    </w:p>
    <w:p w14:paraId="714B225E" w14:textId="77777777" w:rsidR="00265F03" w:rsidRPr="00C360BB" w:rsidRDefault="00265F03" w:rsidP="00C360BB">
      <w:pPr>
        <w:pStyle w:val="Heading20"/>
        <w:numPr>
          <w:ilvl w:val="0"/>
          <w:numId w:val="21"/>
        </w:numPr>
        <w:rPr>
          <w:b w:val="0"/>
        </w:rPr>
      </w:pPr>
      <w:r w:rsidRPr="00C360BB">
        <w:rPr>
          <w:b w:val="0"/>
        </w:rPr>
        <w:t>Under Requirement 8(3)(d), management said there is minimal feedback about allegations of abuse or neglect of consumers being provided by franchise operators, making it difficult to be certain that there are none. Furthermore, reports to the governing body showed a number of franchise operators are not consistently reporting risks to consumers.</w:t>
      </w:r>
    </w:p>
    <w:p w14:paraId="6A726868" w14:textId="77777777" w:rsidR="00265F03" w:rsidRDefault="00265F03" w:rsidP="00265F03">
      <w:pPr>
        <w:rPr>
          <w:rFonts w:ascii="Arial" w:hAnsi="Arial" w:cs="Arial"/>
        </w:rPr>
      </w:pPr>
      <w:r w:rsidRPr="00B03C5A">
        <w:rPr>
          <w:rFonts w:ascii="Arial" w:hAnsi="Arial" w:cs="Arial"/>
        </w:rPr>
        <w:t>As part of its response to the Assessment Team report, the Provider supplied a copy of its PCI, which details actions taken and/or planned to address the identified deficits. These include, but are not limited to, strengthening monitoring of franchise operators and reporting on their performance, and updating care and service plans.</w:t>
      </w:r>
    </w:p>
    <w:p w14:paraId="421C4C27" w14:textId="77777777" w:rsidR="00265F03" w:rsidRPr="008F5BC2" w:rsidRDefault="00265F03" w:rsidP="00C360BB">
      <w:pPr>
        <w:spacing w:before="120"/>
        <w:rPr>
          <w:rFonts w:ascii="Arial" w:hAnsi="Arial" w:cs="Arial"/>
        </w:rPr>
      </w:pPr>
      <w:r w:rsidRPr="00B26587">
        <w:rPr>
          <w:rFonts w:ascii="Arial" w:hAnsi="Arial" w:cs="Arial"/>
        </w:rPr>
        <w:t>Having regards to the Assessment Team’s report</w:t>
      </w:r>
      <w:r w:rsidRPr="008F5BC2">
        <w:rPr>
          <w:rFonts w:ascii="Arial" w:hAnsi="Arial" w:cs="Arial"/>
        </w:rPr>
        <w:t xml:space="preserve"> and</w:t>
      </w:r>
      <w:r w:rsidRPr="00B26587">
        <w:rPr>
          <w:rFonts w:ascii="Arial" w:hAnsi="Arial" w:cs="Arial"/>
        </w:rPr>
        <w:t xml:space="preserve"> the Provider’s written response, I have reasonable grounds to form the view that the Provider has not complied with this </w:t>
      </w:r>
      <w:r w:rsidRPr="008F5BC2">
        <w:rPr>
          <w:rFonts w:ascii="Arial" w:hAnsi="Arial" w:cs="Arial"/>
        </w:rPr>
        <w:t>Requirement</w:t>
      </w:r>
      <w:r>
        <w:rPr>
          <w:rFonts w:ascii="Arial" w:hAnsi="Arial" w:cs="Arial"/>
        </w:rPr>
        <w:t>.</w:t>
      </w:r>
    </w:p>
    <w:p w14:paraId="52A23CFF" w14:textId="77777777" w:rsidR="00265F03" w:rsidRDefault="00265F03" w:rsidP="00C360BB">
      <w:pPr>
        <w:spacing w:before="120"/>
        <w:rPr>
          <w:rFonts w:ascii="Arial" w:hAnsi="Arial" w:cs="Arial"/>
        </w:rPr>
      </w:pPr>
      <w:r w:rsidRPr="00C8753F">
        <w:rPr>
          <w:rFonts w:ascii="Arial" w:hAnsi="Arial" w:cs="Arial"/>
        </w:rPr>
        <w:t xml:space="preserve">I have considered that reporting processes from the </w:t>
      </w:r>
      <w:r>
        <w:rPr>
          <w:rFonts w:ascii="Arial" w:hAnsi="Arial" w:cs="Arial"/>
        </w:rPr>
        <w:t>franchise operators</w:t>
      </w:r>
      <w:r w:rsidRPr="00C8753F">
        <w:rPr>
          <w:rFonts w:ascii="Arial" w:hAnsi="Arial" w:cs="Arial"/>
        </w:rPr>
        <w:t xml:space="preserve"> to the governing body are not sufficient to ensure the governing body is aware of and accountable for the delivery of care and services.</w:t>
      </w:r>
      <w:r>
        <w:rPr>
          <w:rFonts w:ascii="Arial" w:hAnsi="Arial" w:cs="Arial"/>
        </w:rPr>
        <w:t xml:space="preserve"> Franchise operators are not consistently reporting on feedback and complaints, allegations of abuse and/or neglect, and risks to consumers, all of which does not enable the governing body to be aware of trends and ensure consumers are receiving safe and effective care and services. </w:t>
      </w:r>
    </w:p>
    <w:p w14:paraId="350AF1C2" w14:textId="77777777" w:rsidR="00265F03" w:rsidRDefault="00265F03" w:rsidP="00265F03">
      <w:pPr>
        <w:rPr>
          <w:rFonts w:ascii="Arial" w:hAnsi="Arial" w:cs="Arial"/>
          <w:iCs/>
          <w:color w:val="auto"/>
          <w:u w:val="single"/>
        </w:rPr>
      </w:pPr>
      <w:r>
        <w:rPr>
          <w:rFonts w:ascii="Arial" w:hAnsi="Arial" w:cs="Arial"/>
        </w:rPr>
        <w:t>Based on the information summarised above, I find the Provider, in relation to the Service, non-compliant with Requirement 8(3)(b).</w:t>
      </w:r>
    </w:p>
    <w:p w14:paraId="7FE96143" w14:textId="77777777" w:rsidR="00265F03" w:rsidRPr="00334A7C" w:rsidRDefault="00265F03" w:rsidP="00265F03">
      <w:pPr>
        <w:rPr>
          <w:rFonts w:ascii="Arial" w:hAnsi="Arial" w:cs="Arial"/>
          <w:iCs/>
          <w:color w:val="auto"/>
          <w:u w:val="single"/>
        </w:rPr>
      </w:pPr>
      <w:r w:rsidRPr="00334A7C">
        <w:rPr>
          <w:rFonts w:ascii="Arial" w:hAnsi="Arial" w:cs="Arial"/>
          <w:iCs/>
          <w:color w:val="auto"/>
          <w:u w:val="single"/>
        </w:rPr>
        <w:t>Requirement 8(3)(c)</w:t>
      </w:r>
    </w:p>
    <w:p w14:paraId="3745339D" w14:textId="77777777" w:rsidR="00265F03" w:rsidRPr="00334A7C" w:rsidRDefault="00265F03" w:rsidP="00265F03">
      <w:pPr>
        <w:rPr>
          <w:rFonts w:ascii="Arial" w:hAnsi="Arial" w:cs="Arial"/>
          <w:iCs/>
          <w:color w:val="auto"/>
        </w:rPr>
      </w:pPr>
      <w:r>
        <w:rPr>
          <w:rFonts w:ascii="Arial" w:hAnsi="Arial" w:cs="Arial"/>
          <w:iCs/>
          <w:color w:val="auto"/>
        </w:rPr>
        <w:t>While the Assessment Team was satisfied the service demonstrated an effective organisation wide governance system in relation to financial governance, they were not satisfied the organisation’s governance systems were effective in relation to information management, continuous improvement, workforce governance, regulatory compliance and feedback and complaints. The Assessment Team provided the following evidence relevant to my finding:</w:t>
      </w:r>
    </w:p>
    <w:p w14:paraId="74D9D3A4" w14:textId="77777777" w:rsidR="00265F03" w:rsidRPr="00C360BB" w:rsidRDefault="00265F03" w:rsidP="00C360BB">
      <w:pPr>
        <w:pStyle w:val="Heading20"/>
        <w:numPr>
          <w:ilvl w:val="0"/>
          <w:numId w:val="21"/>
        </w:numPr>
        <w:rPr>
          <w:b w:val="0"/>
        </w:rPr>
      </w:pPr>
      <w:r w:rsidRPr="00C360BB">
        <w:rPr>
          <w:b w:val="0"/>
        </w:rPr>
        <w:t>Information management</w:t>
      </w:r>
    </w:p>
    <w:p w14:paraId="639930F7" w14:textId="77777777" w:rsidR="00265F03" w:rsidRDefault="00265F03" w:rsidP="00F25766">
      <w:pPr>
        <w:pStyle w:val="ListParagraph"/>
        <w:numPr>
          <w:ilvl w:val="1"/>
          <w:numId w:val="46"/>
        </w:numPr>
        <w:spacing w:before="120"/>
        <w:ind w:left="1134"/>
        <w:contextualSpacing w:val="0"/>
        <w:rPr>
          <w:rFonts w:ascii="Arial" w:hAnsi="Arial" w:cs="Arial"/>
          <w:iCs/>
          <w:color w:val="auto"/>
        </w:rPr>
      </w:pPr>
      <w:r w:rsidRPr="00C8753F">
        <w:rPr>
          <w:rFonts w:ascii="Arial" w:hAnsi="Arial" w:cs="Arial"/>
          <w:iCs/>
          <w:color w:val="auto"/>
        </w:rPr>
        <w:t xml:space="preserve">Consumers reported that they are receiving a regular schedule of services that are to be provided. </w:t>
      </w:r>
    </w:p>
    <w:p w14:paraId="06F84D46" w14:textId="77777777" w:rsidR="00265F03" w:rsidRDefault="00265F03" w:rsidP="00F25766">
      <w:pPr>
        <w:pStyle w:val="ListParagraph"/>
        <w:numPr>
          <w:ilvl w:val="1"/>
          <w:numId w:val="46"/>
        </w:numPr>
        <w:spacing w:before="120"/>
        <w:ind w:left="1134"/>
        <w:contextualSpacing w:val="0"/>
        <w:rPr>
          <w:rFonts w:ascii="Arial" w:hAnsi="Arial" w:cs="Arial"/>
          <w:iCs/>
          <w:color w:val="auto"/>
        </w:rPr>
      </w:pPr>
      <w:r>
        <w:rPr>
          <w:rFonts w:ascii="Arial" w:hAnsi="Arial" w:cs="Arial"/>
          <w:iCs/>
          <w:color w:val="auto"/>
        </w:rPr>
        <w:lastRenderedPageBreak/>
        <w:t>Sampled c</w:t>
      </w:r>
      <w:r w:rsidRPr="00C8753F">
        <w:rPr>
          <w:rFonts w:ascii="Arial" w:hAnsi="Arial" w:cs="Arial"/>
          <w:iCs/>
          <w:color w:val="auto"/>
        </w:rPr>
        <w:t>are plans contain</w:t>
      </w:r>
      <w:r>
        <w:rPr>
          <w:rFonts w:ascii="Arial" w:hAnsi="Arial" w:cs="Arial"/>
          <w:iCs/>
          <w:color w:val="auto"/>
        </w:rPr>
        <w:t>ed</w:t>
      </w:r>
      <w:r w:rsidRPr="00C8753F">
        <w:rPr>
          <w:rFonts w:ascii="Arial" w:hAnsi="Arial" w:cs="Arial"/>
          <w:iCs/>
          <w:color w:val="auto"/>
        </w:rPr>
        <w:t xml:space="preserve"> up-to-date and relevant information</w:t>
      </w:r>
      <w:r>
        <w:rPr>
          <w:rFonts w:ascii="Arial" w:hAnsi="Arial" w:cs="Arial"/>
          <w:iCs/>
          <w:color w:val="auto"/>
        </w:rPr>
        <w:t>,</w:t>
      </w:r>
      <w:r w:rsidRPr="00C8753F">
        <w:rPr>
          <w:rFonts w:ascii="Arial" w:hAnsi="Arial" w:cs="Arial"/>
          <w:iCs/>
          <w:color w:val="auto"/>
        </w:rPr>
        <w:t xml:space="preserve"> which also include</w:t>
      </w:r>
      <w:r>
        <w:rPr>
          <w:rFonts w:ascii="Arial" w:hAnsi="Arial" w:cs="Arial"/>
          <w:iCs/>
          <w:color w:val="auto"/>
        </w:rPr>
        <w:t>d</w:t>
      </w:r>
      <w:r w:rsidRPr="00C8753F">
        <w:rPr>
          <w:rFonts w:ascii="Arial" w:hAnsi="Arial" w:cs="Arial"/>
          <w:iCs/>
          <w:color w:val="auto"/>
        </w:rPr>
        <w:t xml:space="preserve"> updated case notes all of which are available at the point of service.</w:t>
      </w:r>
      <w:r w:rsidRPr="00BA0DA8" w:rsidDel="005E6C98">
        <w:rPr>
          <w:rFonts w:ascii="Arial" w:hAnsi="Arial" w:cs="Arial"/>
          <w:iCs/>
          <w:color w:val="auto"/>
        </w:rPr>
        <w:t xml:space="preserve"> </w:t>
      </w:r>
    </w:p>
    <w:p w14:paraId="7EB92C3A" w14:textId="77777777" w:rsidR="00265F03" w:rsidRDefault="00265F03" w:rsidP="00F25766">
      <w:pPr>
        <w:pStyle w:val="ListParagraph"/>
        <w:numPr>
          <w:ilvl w:val="1"/>
          <w:numId w:val="46"/>
        </w:numPr>
        <w:spacing w:before="120"/>
        <w:ind w:left="1134"/>
        <w:contextualSpacing w:val="0"/>
        <w:rPr>
          <w:rFonts w:ascii="Arial" w:hAnsi="Arial" w:cs="Arial"/>
          <w:iCs/>
          <w:color w:val="auto"/>
        </w:rPr>
      </w:pPr>
      <w:r>
        <w:rPr>
          <w:rFonts w:ascii="Arial" w:hAnsi="Arial" w:cs="Arial"/>
          <w:iCs/>
          <w:color w:val="auto"/>
        </w:rPr>
        <w:t>Information and evidence in the Assessment Team’s report under Standards 3 and 4 demonstrates care plans are available to those responsible for consumers’ care and staff have access to policies, procedures and guidance material via the organisation’s intranet page.</w:t>
      </w:r>
    </w:p>
    <w:p w14:paraId="20E296F2" w14:textId="77777777" w:rsidR="00265F03" w:rsidRPr="00C360BB" w:rsidRDefault="00265F03" w:rsidP="00C360BB">
      <w:pPr>
        <w:pStyle w:val="Heading20"/>
        <w:numPr>
          <w:ilvl w:val="0"/>
          <w:numId w:val="21"/>
        </w:numPr>
        <w:rPr>
          <w:b w:val="0"/>
        </w:rPr>
      </w:pPr>
      <w:r w:rsidRPr="00C360BB">
        <w:rPr>
          <w:b w:val="0"/>
        </w:rPr>
        <w:t>Continuous improvement</w:t>
      </w:r>
    </w:p>
    <w:p w14:paraId="2FC58EB8" w14:textId="77777777" w:rsidR="00265F03" w:rsidRDefault="00265F03" w:rsidP="00F25766">
      <w:pPr>
        <w:pStyle w:val="ListParagraph"/>
        <w:numPr>
          <w:ilvl w:val="1"/>
          <w:numId w:val="46"/>
        </w:numPr>
        <w:spacing w:before="120"/>
        <w:ind w:left="1134"/>
        <w:contextualSpacing w:val="0"/>
        <w:rPr>
          <w:rFonts w:ascii="Arial" w:hAnsi="Arial" w:cs="Arial"/>
          <w:iCs/>
          <w:color w:val="auto"/>
        </w:rPr>
      </w:pPr>
      <w:r w:rsidRPr="006F7BB3">
        <w:rPr>
          <w:rFonts w:ascii="Arial" w:hAnsi="Arial" w:cs="Arial"/>
          <w:iCs/>
          <w:color w:val="auto"/>
        </w:rPr>
        <w:t xml:space="preserve">The Provider </w:t>
      </w:r>
      <w:r w:rsidRPr="002311C2">
        <w:rPr>
          <w:rFonts w:ascii="Arial" w:hAnsi="Arial" w:cs="Arial"/>
          <w:iCs/>
          <w:color w:val="auto"/>
        </w:rPr>
        <w:t>maintains</w:t>
      </w:r>
      <w:r>
        <w:rPr>
          <w:rFonts w:ascii="Arial" w:hAnsi="Arial" w:cs="Arial"/>
          <w:iCs/>
          <w:color w:val="auto"/>
        </w:rPr>
        <w:t xml:space="preserve"> a</w:t>
      </w:r>
      <w:r w:rsidRPr="002311C2">
        <w:rPr>
          <w:rFonts w:ascii="Arial" w:hAnsi="Arial" w:cs="Arial"/>
          <w:iCs/>
          <w:color w:val="auto"/>
        </w:rPr>
        <w:t xml:space="preserve"> continuous improvement plan. </w:t>
      </w:r>
    </w:p>
    <w:p w14:paraId="4900E34A" w14:textId="77777777" w:rsidR="00265F03" w:rsidRDefault="00265F03" w:rsidP="00F25766">
      <w:pPr>
        <w:pStyle w:val="ListParagraph"/>
        <w:numPr>
          <w:ilvl w:val="1"/>
          <w:numId w:val="46"/>
        </w:numPr>
        <w:spacing w:before="120"/>
        <w:ind w:left="1134"/>
        <w:contextualSpacing w:val="0"/>
        <w:rPr>
          <w:rFonts w:ascii="Arial" w:hAnsi="Arial" w:cs="Arial"/>
          <w:iCs/>
          <w:color w:val="auto"/>
        </w:rPr>
      </w:pPr>
      <w:r>
        <w:rPr>
          <w:rFonts w:ascii="Arial" w:hAnsi="Arial" w:cs="Arial"/>
          <w:iCs/>
          <w:color w:val="auto"/>
        </w:rPr>
        <w:t>The board of directors convene monthly to review the organisation’s plan for continuous improvement.</w:t>
      </w:r>
    </w:p>
    <w:p w14:paraId="421C5B6F" w14:textId="77777777" w:rsidR="00265F03" w:rsidRPr="00C360BB" w:rsidRDefault="00265F03" w:rsidP="00C360BB">
      <w:pPr>
        <w:pStyle w:val="Heading20"/>
        <w:numPr>
          <w:ilvl w:val="0"/>
          <w:numId w:val="21"/>
        </w:numPr>
        <w:rPr>
          <w:b w:val="0"/>
        </w:rPr>
      </w:pPr>
      <w:r w:rsidRPr="00C360BB">
        <w:rPr>
          <w:b w:val="0"/>
        </w:rPr>
        <w:t>Financial governance</w:t>
      </w:r>
    </w:p>
    <w:p w14:paraId="54EC8B16" w14:textId="77777777" w:rsidR="00265F03" w:rsidRDefault="00265F03" w:rsidP="00F25766">
      <w:pPr>
        <w:pStyle w:val="ListParagraph"/>
        <w:numPr>
          <w:ilvl w:val="1"/>
          <w:numId w:val="46"/>
        </w:numPr>
        <w:spacing w:before="120"/>
        <w:ind w:left="1134"/>
        <w:contextualSpacing w:val="0"/>
        <w:rPr>
          <w:rFonts w:ascii="Arial" w:hAnsi="Arial" w:cs="Arial"/>
          <w:iCs/>
          <w:color w:val="auto"/>
        </w:rPr>
      </w:pPr>
      <w:r w:rsidRPr="00334A7C">
        <w:rPr>
          <w:rFonts w:ascii="Arial" w:hAnsi="Arial" w:cs="Arial"/>
          <w:iCs/>
          <w:color w:val="auto"/>
        </w:rPr>
        <w:t xml:space="preserve">Consumers confirmed that statements and invoices are received regularly and are easy to follow and understand. </w:t>
      </w:r>
    </w:p>
    <w:p w14:paraId="11A0BC10" w14:textId="77777777" w:rsidR="00265F03" w:rsidRDefault="00265F03" w:rsidP="00F25766">
      <w:pPr>
        <w:pStyle w:val="ListParagraph"/>
        <w:numPr>
          <w:ilvl w:val="1"/>
          <w:numId w:val="46"/>
        </w:numPr>
        <w:spacing w:before="120"/>
        <w:ind w:left="1134"/>
        <w:contextualSpacing w:val="0"/>
        <w:rPr>
          <w:rFonts w:ascii="Arial" w:hAnsi="Arial" w:cs="Arial"/>
          <w:iCs/>
          <w:color w:val="auto"/>
        </w:rPr>
      </w:pPr>
      <w:r>
        <w:rPr>
          <w:rFonts w:ascii="Arial" w:hAnsi="Arial" w:cs="Arial"/>
          <w:iCs/>
          <w:color w:val="auto"/>
        </w:rPr>
        <w:t>The Provider manages</w:t>
      </w:r>
      <w:r w:rsidRPr="00334A7C">
        <w:rPr>
          <w:rFonts w:ascii="Arial" w:hAnsi="Arial" w:cs="Arial"/>
          <w:iCs/>
          <w:color w:val="auto"/>
        </w:rPr>
        <w:t xml:space="preserve"> accounts for the whole organisation. </w:t>
      </w:r>
    </w:p>
    <w:p w14:paraId="5E5B68F5" w14:textId="77777777" w:rsidR="00265F03" w:rsidRPr="00334A7C" w:rsidRDefault="00265F03" w:rsidP="00F25766">
      <w:pPr>
        <w:pStyle w:val="ListParagraph"/>
        <w:numPr>
          <w:ilvl w:val="1"/>
          <w:numId w:val="46"/>
        </w:numPr>
        <w:spacing w:before="120"/>
        <w:ind w:left="1134"/>
        <w:contextualSpacing w:val="0"/>
        <w:rPr>
          <w:rFonts w:ascii="Arial" w:hAnsi="Arial" w:cs="Arial"/>
          <w:iCs/>
          <w:color w:val="auto"/>
        </w:rPr>
      </w:pPr>
      <w:r>
        <w:rPr>
          <w:rFonts w:ascii="Arial" w:hAnsi="Arial" w:cs="Arial"/>
          <w:iCs/>
          <w:color w:val="auto"/>
        </w:rPr>
        <w:t>M</w:t>
      </w:r>
      <w:r w:rsidRPr="00334A7C">
        <w:rPr>
          <w:rFonts w:ascii="Arial" w:hAnsi="Arial" w:cs="Arial"/>
          <w:iCs/>
          <w:color w:val="auto"/>
        </w:rPr>
        <w:t>inutes of board meetings show regular oversight of all financial matters</w:t>
      </w:r>
      <w:r>
        <w:rPr>
          <w:rFonts w:ascii="Arial" w:hAnsi="Arial" w:cs="Arial"/>
          <w:iCs/>
          <w:color w:val="auto"/>
        </w:rPr>
        <w:t>.</w:t>
      </w:r>
    </w:p>
    <w:p w14:paraId="73D67337" w14:textId="77777777" w:rsidR="00265F03" w:rsidRPr="00C360BB" w:rsidRDefault="00265F03" w:rsidP="00C360BB">
      <w:pPr>
        <w:pStyle w:val="Heading20"/>
        <w:numPr>
          <w:ilvl w:val="0"/>
          <w:numId w:val="21"/>
        </w:numPr>
        <w:rPr>
          <w:b w:val="0"/>
        </w:rPr>
      </w:pPr>
      <w:r w:rsidRPr="00C360BB">
        <w:rPr>
          <w:b w:val="0"/>
        </w:rPr>
        <w:t>Workforce governance, including the assignment of clear responsibilities and accountabilities</w:t>
      </w:r>
    </w:p>
    <w:p w14:paraId="050EFA9F" w14:textId="77777777" w:rsidR="00265F03" w:rsidRDefault="00265F03" w:rsidP="00F25766">
      <w:pPr>
        <w:pStyle w:val="ListParagraph"/>
        <w:numPr>
          <w:ilvl w:val="1"/>
          <w:numId w:val="46"/>
        </w:numPr>
        <w:spacing w:before="120"/>
        <w:ind w:left="1134"/>
        <w:contextualSpacing w:val="0"/>
        <w:rPr>
          <w:rFonts w:ascii="Arial" w:hAnsi="Arial" w:cs="Arial"/>
          <w:iCs/>
          <w:color w:val="auto"/>
        </w:rPr>
      </w:pPr>
      <w:r>
        <w:rPr>
          <w:rFonts w:ascii="Arial" w:hAnsi="Arial" w:cs="Arial"/>
          <w:iCs/>
          <w:color w:val="auto"/>
        </w:rPr>
        <w:t>T</w:t>
      </w:r>
      <w:r w:rsidRPr="00334A7C">
        <w:rPr>
          <w:rFonts w:ascii="Arial" w:hAnsi="Arial" w:cs="Arial"/>
          <w:iCs/>
          <w:color w:val="auto"/>
        </w:rPr>
        <w:t>he Provider ha</w:t>
      </w:r>
      <w:r>
        <w:rPr>
          <w:rFonts w:ascii="Arial" w:hAnsi="Arial" w:cs="Arial"/>
          <w:iCs/>
          <w:color w:val="auto"/>
        </w:rPr>
        <w:t>s</w:t>
      </w:r>
      <w:r w:rsidRPr="00334A7C">
        <w:rPr>
          <w:rFonts w:ascii="Arial" w:hAnsi="Arial" w:cs="Arial"/>
          <w:iCs/>
          <w:color w:val="auto"/>
        </w:rPr>
        <w:t xml:space="preserve"> undertaken a review of all induction training and performance mechanisms</w:t>
      </w:r>
      <w:r>
        <w:rPr>
          <w:rFonts w:ascii="Arial" w:hAnsi="Arial" w:cs="Arial"/>
          <w:iCs/>
          <w:color w:val="auto"/>
        </w:rPr>
        <w:t>, however,</w:t>
      </w:r>
      <w:r w:rsidRPr="00334A7C">
        <w:rPr>
          <w:rFonts w:ascii="Arial" w:hAnsi="Arial" w:cs="Arial"/>
          <w:iCs/>
          <w:color w:val="auto"/>
        </w:rPr>
        <w:t xml:space="preserve"> it had not been able to affectively deliver these strategies in a consistent manner at this point in time. </w:t>
      </w:r>
    </w:p>
    <w:p w14:paraId="2AB16022" w14:textId="77777777" w:rsidR="00265F03" w:rsidRDefault="00265F03" w:rsidP="00F25766">
      <w:pPr>
        <w:pStyle w:val="ListParagraph"/>
        <w:numPr>
          <w:ilvl w:val="1"/>
          <w:numId w:val="46"/>
        </w:numPr>
        <w:spacing w:before="120"/>
        <w:ind w:left="1134"/>
        <w:contextualSpacing w:val="0"/>
        <w:rPr>
          <w:rFonts w:ascii="Arial" w:hAnsi="Arial" w:cs="Arial"/>
          <w:iCs/>
          <w:color w:val="auto"/>
        </w:rPr>
      </w:pPr>
      <w:r w:rsidRPr="00334A7C">
        <w:rPr>
          <w:rFonts w:ascii="Arial" w:hAnsi="Arial" w:cs="Arial"/>
          <w:iCs/>
          <w:color w:val="auto"/>
        </w:rPr>
        <w:t xml:space="preserve">Several staff members reported gaps in induction processes and training records show that not all training is being undertaken by all staff in a timely manner. Other staff members reported a lack of clarity around administered roles and where responsibilities lie within the organisation. </w:t>
      </w:r>
    </w:p>
    <w:p w14:paraId="71C1BEEE" w14:textId="77777777" w:rsidR="00265F03" w:rsidRPr="00C360BB" w:rsidRDefault="00265F03" w:rsidP="00C360BB">
      <w:pPr>
        <w:pStyle w:val="Heading20"/>
        <w:numPr>
          <w:ilvl w:val="0"/>
          <w:numId w:val="21"/>
        </w:numPr>
        <w:rPr>
          <w:b w:val="0"/>
        </w:rPr>
      </w:pPr>
      <w:r w:rsidRPr="00C360BB">
        <w:rPr>
          <w:b w:val="0"/>
        </w:rPr>
        <w:t>Regulatory compliance</w:t>
      </w:r>
    </w:p>
    <w:p w14:paraId="30C6B4B6" w14:textId="374B2440" w:rsidR="00265F03" w:rsidRDefault="00265F03" w:rsidP="00F25766">
      <w:pPr>
        <w:pStyle w:val="ListParagraph"/>
        <w:numPr>
          <w:ilvl w:val="1"/>
          <w:numId w:val="46"/>
        </w:numPr>
        <w:spacing w:before="120"/>
        <w:ind w:left="1134"/>
        <w:contextualSpacing w:val="0"/>
        <w:rPr>
          <w:rFonts w:ascii="Arial" w:hAnsi="Arial" w:cs="Arial"/>
          <w:iCs/>
          <w:color w:val="auto"/>
        </w:rPr>
      </w:pPr>
      <w:r>
        <w:rPr>
          <w:rFonts w:ascii="Arial" w:hAnsi="Arial" w:cs="Arial"/>
          <w:iCs/>
          <w:color w:val="auto"/>
        </w:rPr>
        <w:t>T</w:t>
      </w:r>
      <w:r w:rsidRPr="00334A7C">
        <w:rPr>
          <w:rFonts w:ascii="Arial" w:hAnsi="Arial" w:cs="Arial"/>
          <w:iCs/>
          <w:color w:val="auto"/>
        </w:rPr>
        <w:t>he Provider maintain</w:t>
      </w:r>
      <w:r>
        <w:rPr>
          <w:rFonts w:ascii="Arial" w:hAnsi="Arial" w:cs="Arial"/>
          <w:iCs/>
          <w:color w:val="auto"/>
        </w:rPr>
        <w:t>s</w:t>
      </w:r>
      <w:r w:rsidRPr="00334A7C">
        <w:rPr>
          <w:rFonts w:ascii="Arial" w:hAnsi="Arial" w:cs="Arial"/>
          <w:iCs/>
          <w:color w:val="auto"/>
        </w:rPr>
        <w:t xml:space="preserve"> current information regarding legislative guidelines and changes</w:t>
      </w:r>
      <w:r>
        <w:rPr>
          <w:rFonts w:ascii="Arial" w:hAnsi="Arial" w:cs="Arial"/>
          <w:iCs/>
          <w:color w:val="auto"/>
        </w:rPr>
        <w:t>,</w:t>
      </w:r>
      <w:r w:rsidRPr="00334A7C">
        <w:rPr>
          <w:rFonts w:ascii="Arial" w:hAnsi="Arial" w:cs="Arial"/>
          <w:iCs/>
          <w:color w:val="auto"/>
        </w:rPr>
        <w:t xml:space="preserve"> which is shared across the </w:t>
      </w:r>
      <w:proofErr w:type="gramStart"/>
      <w:r w:rsidRPr="00334A7C">
        <w:rPr>
          <w:rFonts w:ascii="Arial" w:hAnsi="Arial" w:cs="Arial"/>
          <w:iCs/>
          <w:color w:val="auto"/>
        </w:rPr>
        <w:t>organisation</w:t>
      </w:r>
      <w:proofErr w:type="gramEnd"/>
      <w:r w:rsidRPr="00334A7C">
        <w:rPr>
          <w:rFonts w:ascii="Arial" w:hAnsi="Arial" w:cs="Arial"/>
          <w:iCs/>
          <w:color w:val="auto"/>
        </w:rPr>
        <w:t xml:space="preserve"> and it was able to demonstrate that training is provided to all its franchises in relation to regulatory compliance, with training including the Aged Care Code of Conduct, the Age Care Quality Standards, the Serious Incident Response Scheme, and mandatory requirements for the screening of new staff members.</w:t>
      </w:r>
    </w:p>
    <w:p w14:paraId="520F7485" w14:textId="77777777" w:rsidR="00265F03" w:rsidRPr="00334A7C" w:rsidRDefault="00265F03" w:rsidP="00F25766">
      <w:pPr>
        <w:pStyle w:val="ListParagraph"/>
        <w:numPr>
          <w:ilvl w:val="1"/>
          <w:numId w:val="46"/>
        </w:numPr>
        <w:spacing w:before="120"/>
        <w:ind w:left="1134"/>
        <w:contextualSpacing w:val="0"/>
        <w:rPr>
          <w:rFonts w:ascii="Arial" w:hAnsi="Arial" w:cs="Arial"/>
          <w:iCs/>
          <w:color w:val="auto"/>
        </w:rPr>
      </w:pPr>
      <w:r w:rsidRPr="006F7BB3">
        <w:rPr>
          <w:rFonts w:ascii="Arial" w:hAnsi="Arial" w:cs="Arial"/>
          <w:iCs/>
          <w:color w:val="auto"/>
        </w:rPr>
        <w:t>The Provider</w:t>
      </w:r>
      <w:r w:rsidRPr="00B82F7D">
        <w:rPr>
          <w:rFonts w:ascii="Arial" w:hAnsi="Arial" w:cs="Arial"/>
          <w:iCs/>
          <w:color w:val="auto"/>
        </w:rPr>
        <w:t xml:space="preserve"> was not able to demonstrate that all regulatory guidelines and requirements are being practised consistently across the entire organisation. </w:t>
      </w:r>
    </w:p>
    <w:p w14:paraId="35F5FA51" w14:textId="77777777" w:rsidR="00265F03" w:rsidRPr="00C360BB" w:rsidRDefault="00265F03" w:rsidP="00C360BB">
      <w:pPr>
        <w:pStyle w:val="Heading20"/>
        <w:numPr>
          <w:ilvl w:val="0"/>
          <w:numId w:val="21"/>
        </w:numPr>
        <w:rPr>
          <w:b w:val="0"/>
        </w:rPr>
      </w:pPr>
      <w:r w:rsidRPr="00C360BB">
        <w:rPr>
          <w:b w:val="0"/>
        </w:rPr>
        <w:t>Feedback and complaints</w:t>
      </w:r>
    </w:p>
    <w:p w14:paraId="3890D3C3" w14:textId="77777777" w:rsidR="00265F03" w:rsidRDefault="00265F03" w:rsidP="00F25766">
      <w:pPr>
        <w:pStyle w:val="ListParagraph"/>
        <w:numPr>
          <w:ilvl w:val="1"/>
          <w:numId w:val="46"/>
        </w:numPr>
        <w:spacing w:before="120"/>
        <w:ind w:left="1134"/>
        <w:contextualSpacing w:val="0"/>
        <w:rPr>
          <w:rFonts w:ascii="Arial" w:hAnsi="Arial" w:cs="Arial"/>
          <w:iCs/>
          <w:color w:val="auto"/>
        </w:rPr>
      </w:pPr>
      <w:r w:rsidRPr="00334A7C">
        <w:rPr>
          <w:rFonts w:ascii="Arial" w:hAnsi="Arial" w:cs="Arial"/>
          <w:iCs/>
          <w:color w:val="auto"/>
        </w:rPr>
        <w:t xml:space="preserve">The </w:t>
      </w:r>
      <w:r>
        <w:rPr>
          <w:rFonts w:ascii="Arial" w:hAnsi="Arial" w:cs="Arial"/>
          <w:iCs/>
          <w:color w:val="auto"/>
        </w:rPr>
        <w:t>Provider</w:t>
      </w:r>
      <w:r w:rsidRPr="00334A7C">
        <w:rPr>
          <w:rFonts w:ascii="Arial" w:hAnsi="Arial" w:cs="Arial"/>
          <w:iCs/>
          <w:color w:val="auto"/>
        </w:rPr>
        <w:t xml:space="preserve"> has implemented </w:t>
      </w:r>
      <w:r>
        <w:rPr>
          <w:rFonts w:ascii="Arial" w:hAnsi="Arial" w:cs="Arial"/>
          <w:iCs/>
          <w:color w:val="auto"/>
        </w:rPr>
        <w:t xml:space="preserve">a </w:t>
      </w:r>
      <w:r w:rsidRPr="00334A7C">
        <w:rPr>
          <w:rFonts w:ascii="Arial" w:hAnsi="Arial" w:cs="Arial"/>
          <w:iCs/>
          <w:color w:val="auto"/>
        </w:rPr>
        <w:t>feedback and complaints infrastructure and when complaints are received</w:t>
      </w:r>
      <w:r>
        <w:rPr>
          <w:rFonts w:ascii="Arial" w:hAnsi="Arial" w:cs="Arial"/>
          <w:iCs/>
          <w:color w:val="auto"/>
        </w:rPr>
        <w:t>,</w:t>
      </w:r>
      <w:r w:rsidRPr="00334A7C">
        <w:rPr>
          <w:rFonts w:ascii="Arial" w:hAnsi="Arial" w:cs="Arial"/>
          <w:iCs/>
          <w:color w:val="auto"/>
        </w:rPr>
        <w:t xml:space="preserve"> appropriate action is taken in a timely manner to address those complaints. The </w:t>
      </w:r>
      <w:r>
        <w:rPr>
          <w:rFonts w:ascii="Arial" w:hAnsi="Arial" w:cs="Arial"/>
          <w:iCs/>
          <w:color w:val="auto"/>
        </w:rPr>
        <w:t>P</w:t>
      </w:r>
      <w:r w:rsidRPr="00334A7C">
        <w:rPr>
          <w:rFonts w:ascii="Arial" w:hAnsi="Arial" w:cs="Arial"/>
          <w:iCs/>
          <w:color w:val="auto"/>
        </w:rPr>
        <w:t xml:space="preserve">rovider maintains an up-to-date open disclosure policy and provides training on this subject for staff. Consumers confirmed that they are encouraged to provide feedback and given information on how to do this including to external organisations. </w:t>
      </w:r>
    </w:p>
    <w:p w14:paraId="2718AD9E" w14:textId="77777777" w:rsidR="00265F03" w:rsidRDefault="00265F03" w:rsidP="00F25766">
      <w:pPr>
        <w:pStyle w:val="ListParagraph"/>
        <w:numPr>
          <w:ilvl w:val="1"/>
          <w:numId w:val="46"/>
        </w:numPr>
        <w:spacing w:before="120"/>
        <w:ind w:left="1134"/>
        <w:contextualSpacing w:val="0"/>
        <w:rPr>
          <w:rFonts w:ascii="Arial" w:hAnsi="Arial" w:cs="Arial"/>
          <w:iCs/>
          <w:color w:val="auto"/>
        </w:rPr>
      </w:pPr>
      <w:r>
        <w:rPr>
          <w:rFonts w:ascii="Arial" w:hAnsi="Arial" w:cs="Arial"/>
          <w:iCs/>
          <w:color w:val="auto"/>
        </w:rPr>
        <w:t xml:space="preserve">Management raised concerns </w:t>
      </w:r>
      <w:r w:rsidRPr="00334A7C">
        <w:rPr>
          <w:rFonts w:ascii="Arial" w:hAnsi="Arial" w:cs="Arial"/>
          <w:iCs/>
          <w:color w:val="auto"/>
        </w:rPr>
        <w:t>that not all franchises are consistently reporting feedback an</w:t>
      </w:r>
      <w:r>
        <w:rPr>
          <w:rFonts w:ascii="Arial" w:hAnsi="Arial" w:cs="Arial"/>
          <w:iCs/>
          <w:color w:val="auto"/>
        </w:rPr>
        <w:t>d</w:t>
      </w:r>
      <w:r w:rsidRPr="00334A7C">
        <w:rPr>
          <w:rFonts w:ascii="Arial" w:hAnsi="Arial" w:cs="Arial"/>
          <w:iCs/>
          <w:color w:val="auto"/>
        </w:rPr>
        <w:t xml:space="preserve"> outcomes to the governing body. </w:t>
      </w:r>
      <w:r>
        <w:rPr>
          <w:rFonts w:ascii="Arial" w:hAnsi="Arial" w:cs="Arial"/>
          <w:iCs/>
          <w:color w:val="auto"/>
        </w:rPr>
        <w:t>The</w:t>
      </w:r>
      <w:r w:rsidRPr="00334A7C">
        <w:rPr>
          <w:rFonts w:ascii="Arial" w:hAnsi="Arial" w:cs="Arial"/>
          <w:iCs/>
          <w:color w:val="auto"/>
        </w:rPr>
        <w:t xml:space="preserve"> feedback and complaints report </w:t>
      </w:r>
      <w:r w:rsidRPr="00334A7C">
        <w:rPr>
          <w:rFonts w:ascii="Arial" w:hAnsi="Arial" w:cs="Arial"/>
          <w:iCs/>
          <w:color w:val="auto"/>
        </w:rPr>
        <w:lastRenderedPageBreak/>
        <w:t>indicates some franchises are consistently reporting zero feedback on monthly reports</w:t>
      </w:r>
      <w:r>
        <w:rPr>
          <w:rFonts w:ascii="Arial" w:hAnsi="Arial" w:cs="Arial"/>
          <w:iCs/>
          <w:color w:val="auto"/>
        </w:rPr>
        <w:t>,</w:t>
      </w:r>
      <w:r w:rsidRPr="00334A7C">
        <w:rPr>
          <w:rFonts w:ascii="Arial" w:hAnsi="Arial" w:cs="Arial"/>
          <w:iCs/>
          <w:color w:val="auto"/>
        </w:rPr>
        <w:t xml:space="preserve"> which is inconsistent with other data across the organisation. </w:t>
      </w:r>
    </w:p>
    <w:p w14:paraId="78C94EB3" w14:textId="77777777" w:rsidR="00265F03" w:rsidRPr="00F603CA" w:rsidRDefault="00265F03" w:rsidP="00C360BB">
      <w:pPr>
        <w:spacing w:before="120"/>
      </w:pPr>
      <w:r w:rsidRPr="00F603CA">
        <w:rPr>
          <w:rFonts w:ascii="Arial" w:hAnsi="Arial" w:cs="Arial"/>
        </w:rPr>
        <w:t>As part of its response to the Assessment Team report, the Provider supplied a copy of its PCI, which details actions taken and/or planned to address the identified deficits. These include, but are not limited to,</w:t>
      </w:r>
      <w:r>
        <w:rPr>
          <w:rFonts w:ascii="Arial" w:hAnsi="Arial" w:cs="Arial"/>
        </w:rPr>
        <w:t xml:space="preserve"> </w:t>
      </w:r>
      <w:r w:rsidRPr="00F603CA">
        <w:rPr>
          <w:rFonts w:ascii="Arial" w:hAnsi="Arial" w:cs="Arial"/>
        </w:rPr>
        <w:t>simplifying communication reports, restructuring key performance indicators for franchise operators and applying penalties for failure to rectify issues, regular reporting of franchise operators, supporting staff in understanding expectations of their roles, and providing staff education, training and orientation.</w:t>
      </w:r>
    </w:p>
    <w:p w14:paraId="5DDD3418" w14:textId="77777777" w:rsidR="00265F03" w:rsidRPr="00C8753F" w:rsidRDefault="00265F03" w:rsidP="00C360BB">
      <w:pPr>
        <w:spacing w:before="120"/>
        <w:rPr>
          <w:rFonts w:ascii="Arial" w:hAnsi="Arial" w:cs="Arial"/>
        </w:rPr>
      </w:pPr>
      <w:r w:rsidRPr="00B26587">
        <w:rPr>
          <w:rFonts w:ascii="Arial" w:hAnsi="Arial" w:cs="Arial"/>
        </w:rPr>
        <w:t>Having regards to the Assessment Team’s report</w:t>
      </w:r>
      <w:r w:rsidRPr="00C8753F">
        <w:rPr>
          <w:rFonts w:ascii="Arial" w:hAnsi="Arial" w:cs="Arial"/>
        </w:rPr>
        <w:t xml:space="preserve"> and</w:t>
      </w:r>
      <w:r w:rsidRPr="00B26587">
        <w:rPr>
          <w:rFonts w:ascii="Arial" w:hAnsi="Arial" w:cs="Arial"/>
        </w:rPr>
        <w:t xml:space="preserve"> the Provider’s written response, I have reasonable grounds to form the view that the Provider has not complied with this </w:t>
      </w:r>
      <w:r w:rsidRPr="00C8753F">
        <w:rPr>
          <w:rFonts w:ascii="Arial" w:hAnsi="Arial" w:cs="Arial"/>
        </w:rPr>
        <w:t>Requirement</w:t>
      </w:r>
      <w:r>
        <w:rPr>
          <w:rFonts w:ascii="Arial" w:hAnsi="Arial" w:cs="Arial"/>
        </w:rPr>
        <w:t>.</w:t>
      </w:r>
    </w:p>
    <w:p w14:paraId="0A245B5B" w14:textId="77777777" w:rsidR="00265F03" w:rsidRDefault="00265F03" w:rsidP="00C360BB">
      <w:pPr>
        <w:spacing w:before="120"/>
        <w:rPr>
          <w:rFonts w:ascii="Arial" w:hAnsi="Arial" w:cs="Arial"/>
          <w:iCs/>
          <w:color w:val="auto"/>
        </w:rPr>
      </w:pPr>
      <w:r>
        <w:rPr>
          <w:rFonts w:ascii="Arial" w:hAnsi="Arial" w:cs="Arial"/>
        </w:rPr>
        <w:t xml:space="preserve">I have considered there is no evidence demonstrating governance systems relating to information management are ineffective. While the Assessment Team noted a lack of evidence demonstrating good information management practices were not consistent across the organisation, there was no evidence to support this assertion. I have placed weight on evidence in Standards 3 and 4 showing </w:t>
      </w:r>
      <w:r>
        <w:rPr>
          <w:rFonts w:ascii="Arial" w:hAnsi="Arial" w:cs="Arial"/>
          <w:iCs/>
          <w:color w:val="auto"/>
        </w:rPr>
        <w:t>care plans are available to those responsible for consumers’ care and staff have access to policies, procedures and guidance material via the organisation’s intranet page.</w:t>
      </w:r>
    </w:p>
    <w:p w14:paraId="2FD17558" w14:textId="77777777" w:rsidR="00265F03" w:rsidRDefault="00265F03" w:rsidP="00C360BB">
      <w:pPr>
        <w:spacing w:before="120"/>
        <w:rPr>
          <w:rFonts w:ascii="Arial" w:hAnsi="Arial" w:cs="Arial"/>
          <w:iCs/>
          <w:color w:val="auto"/>
        </w:rPr>
      </w:pPr>
      <w:r>
        <w:rPr>
          <w:rFonts w:ascii="Arial" w:hAnsi="Arial" w:cs="Arial"/>
          <w:iCs/>
          <w:color w:val="auto"/>
        </w:rPr>
        <w:t>In relation to continuous improvement, I have considered the organisation has some governance structures in place, such as a PCI and processes for reporting to the governing body. I have also considered the significant improvements implemented in response to the finding of non-compliance following the Quality Review undertaken from 6 December 2022 to 9 December 2022. However, the PCI included in the Provider’s response shows improvements only in response to deficits identified by the Assessment Team, rather than those that have been self-identified. As a result, I am not satisfied that robust continuous improvement systems have been effectively embedded.</w:t>
      </w:r>
    </w:p>
    <w:p w14:paraId="118F8F28" w14:textId="77777777" w:rsidR="00265F03" w:rsidRDefault="00265F03" w:rsidP="00C360BB">
      <w:pPr>
        <w:spacing w:before="120"/>
        <w:rPr>
          <w:rFonts w:ascii="Arial" w:hAnsi="Arial" w:cs="Arial"/>
          <w:iCs/>
          <w:color w:val="auto"/>
        </w:rPr>
      </w:pPr>
      <w:r>
        <w:rPr>
          <w:rFonts w:ascii="Arial" w:hAnsi="Arial" w:cs="Arial"/>
          <w:iCs/>
          <w:color w:val="auto"/>
        </w:rPr>
        <w:t xml:space="preserve">I have considered the organisation’s workforce governance systems were ineffective in ensuring the organisation supports and develops its workforce to deliver safe and quality care and services. While induction and training supports are in place, the Provider did not monitor attendance and ensure it was consistently undertaken. </w:t>
      </w:r>
    </w:p>
    <w:p w14:paraId="4B73B15F" w14:textId="77777777" w:rsidR="00265F03" w:rsidRDefault="00265F03" w:rsidP="00C360BB">
      <w:pPr>
        <w:spacing w:before="120"/>
        <w:rPr>
          <w:rFonts w:ascii="Arial" w:hAnsi="Arial" w:cs="Arial"/>
          <w:iCs/>
          <w:color w:val="auto"/>
        </w:rPr>
      </w:pPr>
      <w:r>
        <w:rPr>
          <w:rFonts w:ascii="Arial" w:hAnsi="Arial" w:cs="Arial"/>
          <w:iCs/>
          <w:color w:val="auto"/>
        </w:rPr>
        <w:t>I have considered the intent of the Requirement in relation to regulatory compliance, which requires organisations to ensure systems and processes are in place to understand and comply with all relevant legislation, regulatory requirements, professional standards and guidelines. Evidence in the Assessment Team’s report shows the organisation maintains information on regulatory guidelines and disseminates to franchise operators. While the Assessment Team asserted the Provider could not demonstrate regulatory obligations are consistently practiced across the organisation, there was no evidence to support this assertion.</w:t>
      </w:r>
    </w:p>
    <w:p w14:paraId="30685A10" w14:textId="77777777" w:rsidR="00265F03" w:rsidRDefault="00265F03" w:rsidP="00C360BB">
      <w:pPr>
        <w:spacing w:before="120"/>
        <w:rPr>
          <w:rFonts w:ascii="Arial" w:hAnsi="Arial" w:cs="Arial"/>
        </w:rPr>
      </w:pPr>
      <w:r>
        <w:rPr>
          <w:rFonts w:ascii="Arial" w:hAnsi="Arial" w:cs="Arial"/>
          <w:iCs/>
          <w:color w:val="auto"/>
        </w:rPr>
        <w:t xml:space="preserve">In relation to feedback and complaints, I have considered that while the organisation has processes to record, action, analyse and trend complaints, not all franchise operators are consistently logging complaints. As a result, the organisation is unable to effectively demonstrate a best practice feedback and complaints system is in place. </w:t>
      </w:r>
    </w:p>
    <w:p w14:paraId="2E53D568" w14:textId="77777777" w:rsidR="00265F03" w:rsidRPr="00C8753F" w:rsidRDefault="00265F03" w:rsidP="00C360BB">
      <w:pPr>
        <w:spacing w:before="120"/>
        <w:rPr>
          <w:rFonts w:ascii="Arial" w:hAnsi="Arial" w:cs="Arial"/>
          <w:iCs/>
          <w:color w:val="auto"/>
        </w:rPr>
      </w:pPr>
      <w:r>
        <w:rPr>
          <w:rFonts w:ascii="Arial" w:hAnsi="Arial" w:cs="Arial"/>
        </w:rPr>
        <w:t>Based on the information summarised above, I find the Provider, in relation to the Service, non-compliant with Requirement 8(3)(c).</w:t>
      </w:r>
    </w:p>
    <w:p w14:paraId="612EB618" w14:textId="77777777" w:rsidR="00265F03" w:rsidRPr="00334A7C" w:rsidRDefault="00265F03" w:rsidP="00C360BB">
      <w:pPr>
        <w:spacing w:before="120"/>
        <w:rPr>
          <w:rFonts w:ascii="Arial" w:hAnsi="Arial" w:cs="Arial"/>
          <w:iCs/>
          <w:color w:val="auto"/>
          <w:u w:val="single"/>
        </w:rPr>
      </w:pPr>
      <w:r w:rsidRPr="00334A7C">
        <w:rPr>
          <w:rFonts w:ascii="Arial" w:hAnsi="Arial" w:cs="Arial"/>
          <w:iCs/>
          <w:color w:val="auto"/>
          <w:u w:val="single"/>
        </w:rPr>
        <w:t xml:space="preserve">Requirement 8(3)(d) </w:t>
      </w:r>
    </w:p>
    <w:p w14:paraId="580CA337" w14:textId="064000B4" w:rsidR="00265F03" w:rsidRDefault="00265F03" w:rsidP="00C360BB">
      <w:pPr>
        <w:spacing w:before="120"/>
        <w:rPr>
          <w:rFonts w:ascii="Arial" w:hAnsi="Arial" w:cs="Arial"/>
          <w:iCs/>
          <w:color w:val="auto"/>
        </w:rPr>
      </w:pPr>
      <w:r>
        <w:rPr>
          <w:rFonts w:ascii="Arial" w:hAnsi="Arial" w:cs="Arial"/>
          <w:iCs/>
          <w:color w:val="auto"/>
        </w:rPr>
        <w:t xml:space="preserve">While the Assessment Team was not satisfied the service demonstrated effective risk management systems and practices in relation to managing high impact or high prevalence risks associated with the care of consumers, </w:t>
      </w:r>
      <w:proofErr w:type="gramStart"/>
      <w:r>
        <w:rPr>
          <w:rFonts w:ascii="Arial" w:hAnsi="Arial" w:cs="Arial"/>
          <w:iCs/>
          <w:color w:val="auto"/>
        </w:rPr>
        <w:t>identifying</w:t>
      </w:r>
      <w:proofErr w:type="gramEnd"/>
      <w:r>
        <w:rPr>
          <w:rFonts w:ascii="Arial" w:hAnsi="Arial" w:cs="Arial"/>
          <w:iCs/>
          <w:color w:val="auto"/>
        </w:rPr>
        <w:t xml:space="preserve"> and responding to abuse and neglect of </w:t>
      </w:r>
      <w:r>
        <w:rPr>
          <w:rFonts w:ascii="Arial" w:hAnsi="Arial" w:cs="Arial"/>
          <w:iCs/>
          <w:color w:val="auto"/>
        </w:rPr>
        <w:lastRenderedPageBreak/>
        <w:t>consumers, supporting consumers to live the best life they can, and managing and preventing incidents</w:t>
      </w:r>
      <w:r w:rsidR="00A31A0A">
        <w:rPr>
          <w:rFonts w:ascii="Arial" w:hAnsi="Arial" w:cs="Arial"/>
          <w:iCs/>
          <w:color w:val="auto"/>
        </w:rPr>
        <w:t>, t</w:t>
      </w:r>
      <w:r>
        <w:rPr>
          <w:rFonts w:ascii="Arial" w:hAnsi="Arial" w:cs="Arial"/>
          <w:iCs/>
          <w:color w:val="auto"/>
        </w:rPr>
        <w:t>he Assessment Team provided the following evidence relevant to my finding:</w:t>
      </w:r>
    </w:p>
    <w:p w14:paraId="77DE4F6A" w14:textId="77777777" w:rsidR="00265F03" w:rsidRPr="00C360BB" w:rsidRDefault="00265F03" w:rsidP="00C360BB">
      <w:pPr>
        <w:pStyle w:val="Heading20"/>
        <w:numPr>
          <w:ilvl w:val="0"/>
          <w:numId w:val="21"/>
        </w:numPr>
        <w:rPr>
          <w:b w:val="0"/>
        </w:rPr>
      </w:pPr>
      <w:r w:rsidRPr="00C360BB">
        <w:rPr>
          <w:b w:val="0"/>
        </w:rPr>
        <w:t>Managing high impact or high prevalence risks associated with the care of consumers</w:t>
      </w:r>
    </w:p>
    <w:p w14:paraId="26999EEE" w14:textId="77777777" w:rsidR="00265F03" w:rsidRDefault="00265F03" w:rsidP="00F25766">
      <w:pPr>
        <w:pStyle w:val="ListParagraph"/>
        <w:numPr>
          <w:ilvl w:val="1"/>
          <w:numId w:val="46"/>
        </w:numPr>
        <w:spacing w:before="120"/>
        <w:ind w:left="1134"/>
        <w:contextualSpacing w:val="0"/>
        <w:rPr>
          <w:rFonts w:ascii="Arial" w:hAnsi="Arial" w:cs="Arial"/>
          <w:iCs/>
          <w:color w:val="auto"/>
        </w:rPr>
      </w:pPr>
      <w:r>
        <w:rPr>
          <w:rFonts w:ascii="Arial" w:hAnsi="Arial" w:cs="Arial"/>
          <w:iCs/>
          <w:color w:val="auto"/>
        </w:rPr>
        <w:t>Management</w:t>
      </w:r>
      <w:r w:rsidRPr="00334A7C">
        <w:rPr>
          <w:rFonts w:ascii="Arial" w:hAnsi="Arial" w:cs="Arial"/>
          <w:iCs/>
          <w:color w:val="auto"/>
        </w:rPr>
        <w:t xml:space="preserve"> and staff were able to describe dignity of risk and are engaging appropriate risk assessment tools when undertaking consume assessments</w:t>
      </w:r>
    </w:p>
    <w:p w14:paraId="6E72C907" w14:textId="77777777" w:rsidR="00265F03" w:rsidRPr="00334A7C" w:rsidRDefault="00265F03" w:rsidP="00F25766">
      <w:pPr>
        <w:pStyle w:val="ListParagraph"/>
        <w:numPr>
          <w:ilvl w:val="1"/>
          <w:numId w:val="46"/>
        </w:numPr>
        <w:spacing w:before="120"/>
        <w:ind w:left="1134"/>
        <w:contextualSpacing w:val="0"/>
        <w:rPr>
          <w:rFonts w:ascii="Arial" w:hAnsi="Arial" w:cs="Arial"/>
          <w:iCs/>
          <w:color w:val="auto"/>
        </w:rPr>
      </w:pPr>
      <w:r w:rsidRPr="00334A7C">
        <w:rPr>
          <w:rFonts w:ascii="Arial" w:hAnsi="Arial" w:cs="Arial"/>
          <w:iCs/>
          <w:color w:val="auto"/>
        </w:rPr>
        <w:t xml:space="preserve">Reports for the board </w:t>
      </w:r>
      <w:r>
        <w:rPr>
          <w:rFonts w:ascii="Arial" w:hAnsi="Arial" w:cs="Arial"/>
          <w:iCs/>
          <w:color w:val="auto"/>
        </w:rPr>
        <w:t>from</w:t>
      </w:r>
      <w:r w:rsidRPr="00334A7C">
        <w:rPr>
          <w:rFonts w:ascii="Arial" w:hAnsi="Arial" w:cs="Arial"/>
          <w:iCs/>
          <w:color w:val="auto"/>
        </w:rPr>
        <w:t xml:space="preserve"> across the organisation indicates that a number of franchisees and not consistently reporting consumer risks.</w:t>
      </w:r>
    </w:p>
    <w:p w14:paraId="44971711" w14:textId="77777777" w:rsidR="00265F03" w:rsidRPr="00C360BB" w:rsidRDefault="00265F03" w:rsidP="00C360BB">
      <w:pPr>
        <w:pStyle w:val="Heading20"/>
        <w:numPr>
          <w:ilvl w:val="0"/>
          <w:numId w:val="21"/>
        </w:numPr>
        <w:rPr>
          <w:b w:val="0"/>
        </w:rPr>
      </w:pPr>
      <w:r w:rsidRPr="00C360BB">
        <w:rPr>
          <w:b w:val="0"/>
        </w:rPr>
        <w:t>Identifying and responding to abuse and neglected consumers</w:t>
      </w:r>
    </w:p>
    <w:p w14:paraId="735CB506" w14:textId="05A463B6" w:rsidR="00265F03" w:rsidRDefault="00265F03" w:rsidP="00F25766">
      <w:pPr>
        <w:pStyle w:val="ListParagraph"/>
        <w:numPr>
          <w:ilvl w:val="1"/>
          <w:numId w:val="46"/>
        </w:numPr>
        <w:spacing w:before="120"/>
        <w:ind w:left="1134"/>
        <w:contextualSpacing w:val="0"/>
        <w:rPr>
          <w:rFonts w:ascii="Arial" w:hAnsi="Arial" w:cs="Arial"/>
          <w:iCs/>
          <w:color w:val="auto"/>
        </w:rPr>
      </w:pPr>
      <w:r>
        <w:rPr>
          <w:rFonts w:ascii="Arial" w:hAnsi="Arial" w:cs="Arial"/>
          <w:iCs/>
          <w:color w:val="auto"/>
        </w:rPr>
        <w:t>T</w:t>
      </w:r>
      <w:r w:rsidRPr="00334A7C">
        <w:rPr>
          <w:rFonts w:ascii="Arial" w:hAnsi="Arial" w:cs="Arial"/>
          <w:iCs/>
          <w:color w:val="auto"/>
        </w:rPr>
        <w:t xml:space="preserve">raining </w:t>
      </w:r>
      <w:r>
        <w:rPr>
          <w:rFonts w:ascii="Arial" w:hAnsi="Arial" w:cs="Arial"/>
          <w:iCs/>
          <w:color w:val="auto"/>
        </w:rPr>
        <w:t xml:space="preserve">has been undertaken </w:t>
      </w:r>
      <w:r w:rsidRPr="00334A7C">
        <w:rPr>
          <w:rFonts w:ascii="Arial" w:hAnsi="Arial" w:cs="Arial"/>
          <w:iCs/>
          <w:color w:val="auto"/>
        </w:rPr>
        <w:t>across all levels of staff in relation to the identification and appropriate practi</w:t>
      </w:r>
      <w:r w:rsidR="00A31A0A">
        <w:rPr>
          <w:rFonts w:ascii="Arial" w:hAnsi="Arial" w:cs="Arial"/>
          <w:iCs/>
          <w:color w:val="auto"/>
        </w:rPr>
        <w:t>c</w:t>
      </w:r>
      <w:r w:rsidRPr="00334A7C">
        <w:rPr>
          <w:rFonts w:ascii="Arial" w:hAnsi="Arial" w:cs="Arial"/>
          <w:iCs/>
          <w:color w:val="auto"/>
        </w:rPr>
        <w:t xml:space="preserve">e in responding to abuse and neglect. </w:t>
      </w:r>
    </w:p>
    <w:p w14:paraId="46999CD1" w14:textId="77777777" w:rsidR="00265F03" w:rsidRDefault="00265F03" w:rsidP="00F25766">
      <w:pPr>
        <w:pStyle w:val="ListParagraph"/>
        <w:numPr>
          <w:ilvl w:val="1"/>
          <w:numId w:val="46"/>
        </w:numPr>
        <w:spacing w:before="120"/>
        <w:ind w:left="1134"/>
        <w:contextualSpacing w:val="0"/>
        <w:rPr>
          <w:rFonts w:ascii="Arial" w:hAnsi="Arial" w:cs="Arial"/>
          <w:iCs/>
          <w:color w:val="auto"/>
        </w:rPr>
      </w:pPr>
      <w:r>
        <w:rPr>
          <w:rFonts w:ascii="Arial" w:hAnsi="Arial" w:cs="Arial"/>
          <w:iCs/>
          <w:color w:val="auto"/>
        </w:rPr>
        <w:t>Staff provided an example of a situation where potential abuse of a consumer was identified. Staff said and documentation showed, the alleged abuse was reported to local police and an investigation was undertaken.</w:t>
      </w:r>
    </w:p>
    <w:p w14:paraId="0E21DEA9" w14:textId="77777777" w:rsidR="00265F03" w:rsidRDefault="00265F03" w:rsidP="00F25766">
      <w:pPr>
        <w:pStyle w:val="ListParagraph"/>
        <w:numPr>
          <w:ilvl w:val="1"/>
          <w:numId w:val="46"/>
        </w:numPr>
        <w:spacing w:before="120"/>
        <w:ind w:left="1134"/>
        <w:contextualSpacing w:val="0"/>
        <w:rPr>
          <w:rFonts w:ascii="Arial" w:hAnsi="Arial" w:cs="Arial"/>
          <w:iCs/>
          <w:color w:val="auto"/>
        </w:rPr>
      </w:pPr>
      <w:r>
        <w:rPr>
          <w:rFonts w:ascii="Arial" w:hAnsi="Arial" w:cs="Arial"/>
          <w:iCs/>
          <w:color w:val="auto"/>
        </w:rPr>
        <w:t>The organisation has appointed a Lead Lifestyle Concierge to work directly with vulnerable consumers and maintain oversight of their care and services.</w:t>
      </w:r>
    </w:p>
    <w:p w14:paraId="4467BFFA" w14:textId="77777777" w:rsidR="00265F03" w:rsidRPr="00334A7C" w:rsidRDefault="00265F03" w:rsidP="00F25766">
      <w:pPr>
        <w:pStyle w:val="ListParagraph"/>
        <w:numPr>
          <w:ilvl w:val="1"/>
          <w:numId w:val="46"/>
        </w:numPr>
        <w:spacing w:before="120"/>
        <w:ind w:left="1134"/>
        <w:contextualSpacing w:val="0"/>
        <w:rPr>
          <w:rFonts w:ascii="Arial" w:hAnsi="Arial" w:cs="Arial"/>
          <w:iCs/>
          <w:color w:val="auto"/>
        </w:rPr>
      </w:pPr>
      <w:r>
        <w:rPr>
          <w:rFonts w:ascii="Arial" w:hAnsi="Arial" w:cs="Arial"/>
          <w:iCs/>
          <w:color w:val="auto"/>
        </w:rPr>
        <w:t>While management</w:t>
      </w:r>
      <w:r w:rsidRPr="00334A7C">
        <w:rPr>
          <w:rFonts w:ascii="Arial" w:hAnsi="Arial" w:cs="Arial"/>
          <w:iCs/>
          <w:color w:val="auto"/>
        </w:rPr>
        <w:t xml:space="preserve"> stated that there are no current allegations of abuse or neglect involving consumers within its group</w:t>
      </w:r>
      <w:r>
        <w:rPr>
          <w:rFonts w:ascii="Arial" w:hAnsi="Arial" w:cs="Arial"/>
          <w:iCs/>
          <w:color w:val="auto"/>
        </w:rPr>
        <w:t xml:space="preserve">, however, </w:t>
      </w:r>
      <w:r w:rsidRPr="00334A7C">
        <w:rPr>
          <w:rFonts w:ascii="Arial" w:hAnsi="Arial" w:cs="Arial"/>
          <w:iCs/>
          <w:color w:val="auto"/>
        </w:rPr>
        <w:t>due to the minimal feedback being provided by some franchises within the group it is difficult to determine if this is an accurate depiction of the prevalence of this type of situation.</w:t>
      </w:r>
    </w:p>
    <w:p w14:paraId="5B3CB7B4" w14:textId="77777777" w:rsidR="00265F03" w:rsidRPr="00C360BB" w:rsidRDefault="00265F03" w:rsidP="00C360BB">
      <w:pPr>
        <w:pStyle w:val="Heading20"/>
        <w:numPr>
          <w:ilvl w:val="0"/>
          <w:numId w:val="21"/>
        </w:numPr>
        <w:rPr>
          <w:b w:val="0"/>
        </w:rPr>
      </w:pPr>
      <w:r w:rsidRPr="00C360BB">
        <w:rPr>
          <w:b w:val="0"/>
        </w:rPr>
        <w:t>Supporting consumers to live the best life they can</w:t>
      </w:r>
    </w:p>
    <w:p w14:paraId="43606515" w14:textId="77777777" w:rsidR="00265F03" w:rsidRDefault="00265F03" w:rsidP="00F25766">
      <w:pPr>
        <w:pStyle w:val="ListParagraph"/>
        <w:numPr>
          <w:ilvl w:val="1"/>
          <w:numId w:val="46"/>
        </w:numPr>
        <w:spacing w:before="120"/>
        <w:ind w:left="1134"/>
        <w:contextualSpacing w:val="0"/>
        <w:rPr>
          <w:rFonts w:ascii="Arial" w:hAnsi="Arial" w:cs="Arial"/>
          <w:iCs/>
          <w:color w:val="auto"/>
        </w:rPr>
      </w:pPr>
      <w:r w:rsidRPr="00334A7C">
        <w:rPr>
          <w:rFonts w:ascii="Arial" w:hAnsi="Arial" w:cs="Arial"/>
          <w:iCs/>
          <w:color w:val="auto"/>
        </w:rPr>
        <w:t xml:space="preserve">The Approved Provider has revised and improved its risk management procedures to include a dignity of risk process for all consumers to identify any risk they wish to engage in and allow the Provider to support them in making an informed decision about this risk. </w:t>
      </w:r>
    </w:p>
    <w:p w14:paraId="6412B7A9" w14:textId="77777777" w:rsidR="00265F03" w:rsidRPr="00334A7C" w:rsidRDefault="00265F03" w:rsidP="00F25766">
      <w:pPr>
        <w:pStyle w:val="ListParagraph"/>
        <w:numPr>
          <w:ilvl w:val="1"/>
          <w:numId w:val="46"/>
        </w:numPr>
        <w:spacing w:before="120"/>
        <w:ind w:left="1134"/>
        <w:contextualSpacing w:val="0"/>
        <w:rPr>
          <w:rFonts w:ascii="Arial" w:hAnsi="Arial" w:cs="Arial"/>
          <w:iCs/>
          <w:color w:val="auto"/>
        </w:rPr>
      </w:pPr>
      <w:r w:rsidRPr="00F664F9">
        <w:rPr>
          <w:rFonts w:ascii="Arial" w:hAnsi="Arial" w:cs="Arial"/>
          <w:iCs/>
          <w:color w:val="auto"/>
        </w:rPr>
        <w:t xml:space="preserve">Updated care planning documents and procedures has enhanced the capability of staff to assist consumers to live their best life. </w:t>
      </w:r>
      <w:r w:rsidRPr="00D175DF">
        <w:rPr>
          <w:rFonts w:ascii="Arial" w:hAnsi="Arial" w:cs="Arial"/>
          <w:iCs/>
          <w:color w:val="auto"/>
        </w:rPr>
        <w:t xml:space="preserve">However, it has been determined that consumer goals and preferences are not consistently being identified and addressed and therefore allowing consumers gain maximum benefit to live the best life. </w:t>
      </w:r>
    </w:p>
    <w:p w14:paraId="3D1CB0DA" w14:textId="77777777" w:rsidR="00265F03" w:rsidRPr="00C360BB" w:rsidRDefault="00265F03" w:rsidP="00C360BB">
      <w:pPr>
        <w:pStyle w:val="Heading20"/>
        <w:numPr>
          <w:ilvl w:val="0"/>
          <w:numId w:val="21"/>
        </w:numPr>
        <w:rPr>
          <w:b w:val="0"/>
        </w:rPr>
      </w:pPr>
      <w:r w:rsidRPr="00C360BB">
        <w:rPr>
          <w:b w:val="0"/>
        </w:rPr>
        <w:t>Managing preventing incidents including the use of an incident management system</w:t>
      </w:r>
    </w:p>
    <w:p w14:paraId="10B96899" w14:textId="77777777" w:rsidR="00265F03" w:rsidRDefault="00265F03" w:rsidP="00F25766">
      <w:pPr>
        <w:pStyle w:val="ListParagraph"/>
        <w:numPr>
          <w:ilvl w:val="1"/>
          <w:numId w:val="46"/>
        </w:numPr>
        <w:spacing w:before="120"/>
        <w:ind w:left="1134"/>
        <w:contextualSpacing w:val="0"/>
        <w:rPr>
          <w:rFonts w:ascii="Arial" w:hAnsi="Arial" w:cs="Arial"/>
          <w:iCs/>
          <w:color w:val="auto"/>
        </w:rPr>
      </w:pPr>
      <w:r w:rsidRPr="00334A7C">
        <w:rPr>
          <w:rFonts w:ascii="Arial" w:hAnsi="Arial" w:cs="Arial"/>
          <w:iCs/>
          <w:color w:val="auto"/>
        </w:rPr>
        <w:t>The Provider was able to demonstrate that it has made significant improvements to its incident management systems and procedures. However</w:t>
      </w:r>
      <w:r>
        <w:rPr>
          <w:rFonts w:ascii="Arial" w:hAnsi="Arial" w:cs="Arial"/>
          <w:iCs/>
          <w:color w:val="auto"/>
        </w:rPr>
        <w:t>,</w:t>
      </w:r>
      <w:r w:rsidRPr="00334A7C">
        <w:rPr>
          <w:rFonts w:ascii="Arial" w:hAnsi="Arial" w:cs="Arial"/>
          <w:iCs/>
          <w:color w:val="auto"/>
        </w:rPr>
        <w:t xml:space="preserve"> whilst the governing body has visibility and can ensure appropriate management of those instances that are reported evidence from the reports indicates that not all instances are being captured or reported from all service sites. </w:t>
      </w:r>
    </w:p>
    <w:p w14:paraId="33EE8169" w14:textId="77777777" w:rsidR="00265F03" w:rsidRPr="008F5BC2" w:rsidRDefault="00265F03" w:rsidP="00C360BB">
      <w:pPr>
        <w:spacing w:before="120"/>
        <w:rPr>
          <w:rFonts w:ascii="Arial" w:hAnsi="Arial" w:cs="Arial"/>
        </w:rPr>
      </w:pPr>
      <w:r w:rsidRPr="008F5BC2">
        <w:rPr>
          <w:rFonts w:ascii="Arial" w:hAnsi="Arial" w:cs="Arial"/>
        </w:rPr>
        <w:t>As part of its response to the Assessment Team report, the Provider supplied a copy of its PCI, which details actions taken and/or planned to address the identified deficits. These include, but are not limited to,</w:t>
      </w:r>
      <w:r>
        <w:rPr>
          <w:rFonts w:ascii="Arial" w:hAnsi="Arial" w:cs="Arial"/>
        </w:rPr>
        <w:t xml:space="preserve"> strengthening monitoring of franchise operators and reporting on their performance, and updating care and service plans</w:t>
      </w:r>
      <w:r w:rsidRPr="008F5BC2">
        <w:rPr>
          <w:rFonts w:ascii="Arial" w:hAnsi="Arial" w:cs="Arial"/>
        </w:rPr>
        <w:t>.</w:t>
      </w:r>
    </w:p>
    <w:p w14:paraId="5FE76C17" w14:textId="77777777" w:rsidR="00265F03" w:rsidRDefault="00265F03" w:rsidP="00C360BB">
      <w:pPr>
        <w:spacing w:before="120"/>
        <w:rPr>
          <w:rFonts w:ascii="Arial" w:hAnsi="Arial" w:cs="Arial"/>
        </w:rPr>
      </w:pPr>
      <w:r w:rsidRPr="00B26587">
        <w:rPr>
          <w:rFonts w:ascii="Arial" w:hAnsi="Arial" w:cs="Arial"/>
        </w:rPr>
        <w:t>Having regards to the Assessment Team’s report</w:t>
      </w:r>
      <w:r w:rsidRPr="008F5BC2">
        <w:rPr>
          <w:rFonts w:ascii="Arial" w:hAnsi="Arial" w:cs="Arial"/>
        </w:rPr>
        <w:t xml:space="preserve"> and</w:t>
      </w:r>
      <w:r w:rsidRPr="00B26587">
        <w:rPr>
          <w:rFonts w:ascii="Arial" w:hAnsi="Arial" w:cs="Arial"/>
        </w:rPr>
        <w:t xml:space="preserve"> the Provider’s written response, I have reasonable grounds to form the view that the Provider has not complied with this </w:t>
      </w:r>
      <w:r w:rsidRPr="008F5BC2">
        <w:rPr>
          <w:rFonts w:ascii="Arial" w:hAnsi="Arial" w:cs="Arial"/>
        </w:rPr>
        <w:t>Requirement</w:t>
      </w:r>
      <w:r>
        <w:rPr>
          <w:rFonts w:ascii="Arial" w:hAnsi="Arial" w:cs="Arial"/>
        </w:rPr>
        <w:t>.</w:t>
      </w:r>
    </w:p>
    <w:p w14:paraId="4C2A8B1E" w14:textId="77777777" w:rsidR="00265F03" w:rsidRDefault="00265F03" w:rsidP="00C360BB">
      <w:pPr>
        <w:spacing w:before="120"/>
        <w:rPr>
          <w:rFonts w:ascii="Arial" w:hAnsi="Arial" w:cs="Arial"/>
        </w:rPr>
      </w:pPr>
      <w:r>
        <w:rPr>
          <w:rFonts w:ascii="Arial" w:hAnsi="Arial" w:cs="Arial"/>
        </w:rPr>
        <w:t xml:space="preserve">I have considered the intent of the Requirement which expects organisations to have systems and processes that help them identify risks to the health, safety and well-being of consumers, identify and evaluate incidents and near-misses, protect and safeguard vulnerable consumers, </w:t>
      </w:r>
      <w:r>
        <w:rPr>
          <w:rFonts w:ascii="Arial" w:hAnsi="Arial" w:cs="Arial"/>
        </w:rPr>
        <w:lastRenderedPageBreak/>
        <w:t>and reduce the impact of risks to consumers. While the Provider demonstrated some improvement in risk management systems and processes, these improvements have not been effectively embedded across the organisation, as franchise operators are not consistently reporting consumer risks or logging incidents.</w:t>
      </w:r>
    </w:p>
    <w:p w14:paraId="1727D2CC" w14:textId="77777777" w:rsidR="00265F03" w:rsidRPr="00C8753F" w:rsidRDefault="00265F03" w:rsidP="00C360BB">
      <w:pPr>
        <w:spacing w:before="120"/>
        <w:rPr>
          <w:rFonts w:ascii="Arial" w:hAnsi="Arial" w:cs="Arial"/>
          <w:iCs/>
          <w:color w:val="auto"/>
        </w:rPr>
      </w:pPr>
      <w:r>
        <w:rPr>
          <w:rFonts w:ascii="Arial" w:hAnsi="Arial" w:cs="Arial"/>
        </w:rPr>
        <w:t>Based on the information summarised above, I find the Provider, in relation to the Service, non-compliant with Requirement 8(3)(d).</w:t>
      </w:r>
    </w:p>
    <w:p w14:paraId="6DCE87DD" w14:textId="77777777" w:rsidR="00265F03" w:rsidRPr="00334A7C" w:rsidRDefault="00265F03" w:rsidP="00C360BB">
      <w:pPr>
        <w:spacing w:before="120"/>
        <w:rPr>
          <w:rFonts w:ascii="Arial" w:hAnsi="Arial" w:cs="Arial"/>
          <w:iCs/>
          <w:color w:val="auto"/>
          <w:u w:val="single"/>
        </w:rPr>
      </w:pPr>
      <w:r w:rsidRPr="00334A7C">
        <w:rPr>
          <w:rFonts w:ascii="Arial" w:hAnsi="Arial" w:cs="Arial"/>
          <w:iCs/>
          <w:color w:val="auto"/>
          <w:u w:val="single"/>
        </w:rPr>
        <w:t>Requirement 8(3)(a) and 8(3)(e)</w:t>
      </w:r>
    </w:p>
    <w:p w14:paraId="273F2C7D" w14:textId="77777777" w:rsidR="00265F03" w:rsidRPr="00334A7C" w:rsidRDefault="00265F03" w:rsidP="00C360BB">
      <w:pPr>
        <w:spacing w:before="120"/>
        <w:rPr>
          <w:rFonts w:ascii="Arial" w:hAnsi="Arial" w:cs="Arial"/>
          <w:iCs/>
          <w:color w:val="auto"/>
        </w:rPr>
      </w:pPr>
      <w:r w:rsidRPr="00334A7C">
        <w:rPr>
          <w:rFonts w:ascii="Arial" w:hAnsi="Arial" w:cs="Arial"/>
          <w:iCs/>
          <w:color w:val="auto"/>
        </w:rPr>
        <w:t xml:space="preserve">The Provider was able to demonstrate that it engages and supports consumers in the development, delivery and evaluation of care and services. This </w:t>
      </w:r>
      <w:r>
        <w:rPr>
          <w:rFonts w:ascii="Arial" w:hAnsi="Arial" w:cs="Arial"/>
          <w:iCs/>
          <w:color w:val="auto"/>
        </w:rPr>
        <w:t>R</w:t>
      </w:r>
      <w:r w:rsidRPr="00334A7C">
        <w:rPr>
          <w:rFonts w:ascii="Arial" w:hAnsi="Arial" w:cs="Arial"/>
          <w:iCs/>
          <w:color w:val="auto"/>
        </w:rPr>
        <w:t>equirement has been enhanced by the recent establishment of several subcommittees which feed into the Office of the Provider and includes a consumer advisory and reference committee. When fully staffed the committee will be made up of clinical staff, industry experts and consumers of the service and will provide direct input to the board to give insight into issues and the lived experiences of consumers. The Provider also supplies feedback forms to consumers as well as information in relation to how to provide feedback to this service and to external organisations such as the Aged Care Quality and Safety Commission.</w:t>
      </w:r>
    </w:p>
    <w:p w14:paraId="3D9A6CFC" w14:textId="77777777" w:rsidR="00265F03" w:rsidRPr="00334A7C" w:rsidRDefault="00265F03" w:rsidP="00C360BB">
      <w:pPr>
        <w:spacing w:before="120"/>
        <w:rPr>
          <w:rFonts w:ascii="Arial" w:hAnsi="Arial" w:cs="Arial"/>
          <w:iCs/>
          <w:color w:val="auto"/>
        </w:rPr>
      </w:pPr>
      <w:r w:rsidRPr="00334A7C">
        <w:rPr>
          <w:rFonts w:ascii="Arial" w:hAnsi="Arial" w:cs="Arial"/>
          <w:iCs/>
          <w:color w:val="auto"/>
        </w:rPr>
        <w:t>Through its clinical governance committee which includes the Provider’s Registered Nurse and senior management</w:t>
      </w:r>
      <w:r>
        <w:rPr>
          <w:rFonts w:ascii="Arial" w:hAnsi="Arial" w:cs="Arial"/>
          <w:iCs/>
          <w:color w:val="auto"/>
        </w:rPr>
        <w:t>,</w:t>
      </w:r>
      <w:r w:rsidRPr="00334A7C">
        <w:rPr>
          <w:rFonts w:ascii="Arial" w:hAnsi="Arial" w:cs="Arial"/>
          <w:iCs/>
          <w:color w:val="auto"/>
        </w:rPr>
        <w:t xml:space="preserve"> the Provider was able to demonstrate that it has a suitable clinical governance framework for the provision of safe and appropriate clinical care to its consumer base. The committee reviews all clinical matters and takes anything that requires escalation to the board for consideration and recommendation. The Provider supplies all appropriate care staff with clinical guidebooks to detail many common clinical care activities to guide the staff at the point of </w:t>
      </w:r>
      <w:proofErr w:type="gramStart"/>
      <w:r w:rsidRPr="00334A7C">
        <w:rPr>
          <w:rFonts w:ascii="Arial" w:hAnsi="Arial" w:cs="Arial"/>
          <w:iCs/>
          <w:color w:val="auto"/>
        </w:rPr>
        <w:t>care</w:t>
      </w:r>
      <w:r>
        <w:rPr>
          <w:rFonts w:ascii="Arial" w:hAnsi="Arial" w:cs="Arial"/>
          <w:iCs/>
          <w:color w:val="auto"/>
        </w:rPr>
        <w:t>, and</w:t>
      </w:r>
      <w:proofErr w:type="gramEnd"/>
      <w:r>
        <w:rPr>
          <w:rFonts w:ascii="Arial" w:hAnsi="Arial" w:cs="Arial"/>
          <w:iCs/>
          <w:color w:val="auto"/>
        </w:rPr>
        <w:t xml:space="preserve"> has a</w:t>
      </w:r>
      <w:r w:rsidRPr="00334A7C">
        <w:rPr>
          <w:rFonts w:ascii="Arial" w:hAnsi="Arial" w:cs="Arial"/>
          <w:iCs/>
          <w:color w:val="auto"/>
        </w:rPr>
        <w:t xml:space="preserve"> suite of clinical governance policies and guidelines</w:t>
      </w:r>
      <w:r>
        <w:rPr>
          <w:rFonts w:ascii="Arial" w:hAnsi="Arial" w:cs="Arial"/>
          <w:iCs/>
          <w:color w:val="auto"/>
        </w:rPr>
        <w:t xml:space="preserve"> in place. </w:t>
      </w:r>
      <w:r w:rsidRPr="00334A7C">
        <w:rPr>
          <w:rFonts w:ascii="Arial" w:hAnsi="Arial" w:cs="Arial"/>
          <w:iCs/>
          <w:color w:val="auto"/>
        </w:rPr>
        <w:t>Clinical staff were able to quickly direct the Assessment Team to where these policy documents are held and were able to talk to how these translate into practice.</w:t>
      </w:r>
    </w:p>
    <w:p w14:paraId="6853D483" w14:textId="460F276A" w:rsidR="00265F03" w:rsidRPr="00904CB9" w:rsidRDefault="00265F03" w:rsidP="00C360BB">
      <w:pPr>
        <w:pStyle w:val="Heading20"/>
        <w:rPr>
          <w:b w:val="0"/>
          <w:bCs w:val="0"/>
        </w:rPr>
      </w:pPr>
      <w:r w:rsidRPr="00C8753F">
        <w:rPr>
          <w:b w:val="0"/>
          <w:bCs w:val="0"/>
          <w:iCs/>
          <w:color w:val="auto"/>
        </w:rPr>
        <w:t>Based on the information summarised above, I find the Provider, in relation to the Service, compliant with Requirements 8(3)(a) and 8(3)(e)</w:t>
      </w:r>
      <w:r w:rsidR="002D491E">
        <w:rPr>
          <w:b w:val="0"/>
          <w:bCs w:val="0"/>
          <w:iCs/>
          <w:color w:val="auto"/>
        </w:rPr>
        <w:t>.</w:t>
      </w:r>
    </w:p>
    <w:sectPr w:rsidR="00265F03" w:rsidRPr="00904CB9" w:rsidSect="00A31B84">
      <w:headerReference w:type="default" r:id="rId12"/>
      <w:footerReference w:type="default" r:id="rId13"/>
      <w:headerReference w:type="first" r:id="rId14"/>
      <w:pgSz w:w="11906" w:h="16838" w:code="9"/>
      <w:pgMar w:top="1701" w:right="851" w:bottom="851" w:left="851" w:header="851"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58285" w14:textId="77777777" w:rsidR="001F0F9E" w:rsidRDefault="00334A7C">
      <w:pPr>
        <w:spacing w:after="0"/>
      </w:pPr>
      <w:r>
        <w:separator/>
      </w:r>
    </w:p>
  </w:endnote>
  <w:endnote w:type="continuationSeparator" w:id="0">
    <w:p w14:paraId="3DF58287" w14:textId="77777777" w:rsidR="001F0F9E" w:rsidRDefault="00334A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783AA" w14:textId="13658E64" w:rsidR="00481BB4" w:rsidRPr="00481BB4" w:rsidRDefault="00481BB4" w:rsidP="00481BB4">
    <w:pPr>
      <w:tabs>
        <w:tab w:val="left" w:pos="1440"/>
        <w:tab w:val="right" w:pos="10080"/>
      </w:tabs>
      <w:contextualSpacing/>
      <w:rPr>
        <w:rFonts w:ascii="Arial" w:hAnsi="Arial" w:cs="Arial"/>
        <w:sz w:val="18"/>
      </w:rPr>
    </w:pPr>
    <w:r w:rsidRPr="001D1134">
      <w:rPr>
        <w:rFonts w:ascii="Arial" w:hAnsi="Arial"/>
        <w:sz w:val="18"/>
        <w:szCs w:val="18"/>
      </w:rPr>
      <w:t>Name of service: Senior Helpers Northern Tasmania</w:t>
    </w:r>
    <w:r w:rsidRPr="00481BB4">
      <w:rPr>
        <w:rFonts w:ascii="Arial" w:hAnsi="Arial" w:cs="Arial"/>
        <w:sz w:val="18"/>
      </w:rPr>
      <w:tab/>
    </w:r>
    <w:r w:rsidRPr="001D1134">
      <w:rPr>
        <w:rFonts w:ascii="Arial" w:hAnsi="Arial"/>
        <w:sz w:val="18"/>
        <w:szCs w:val="18"/>
      </w:rPr>
      <w:t>RPT-ACC-0155 v3.0</w:t>
    </w:r>
    <w:r w:rsidRPr="00481BB4">
      <w:rPr>
        <w:rFonts w:ascii="Arial" w:hAnsi="Arial" w:cs="Arial"/>
        <w:sz w:val="18"/>
      </w:rPr>
      <w:t xml:space="preserve"> </w:t>
    </w:r>
  </w:p>
  <w:p w14:paraId="5022FF5A" w14:textId="77614E48" w:rsidR="00481BB4" w:rsidRPr="00481BB4" w:rsidRDefault="00481BB4" w:rsidP="00481BB4">
    <w:pPr>
      <w:tabs>
        <w:tab w:val="left" w:pos="1440"/>
        <w:tab w:val="right" w:pos="10080"/>
      </w:tabs>
      <w:contextualSpacing/>
      <w:rPr>
        <w:rFonts w:ascii="Arial" w:hAnsi="Arial" w:cs="Arial"/>
        <w:sz w:val="18"/>
      </w:rPr>
    </w:pPr>
    <w:r w:rsidRPr="001D1134">
      <w:rPr>
        <w:rFonts w:ascii="Arial" w:hAnsi="Arial"/>
        <w:sz w:val="18"/>
        <w:szCs w:val="18"/>
      </w:rPr>
      <w:t>Commission ID: 301022</w:t>
    </w:r>
    <w:r w:rsidRPr="00481BB4">
      <w:rPr>
        <w:rFonts w:ascii="Arial" w:hAnsi="Arial" w:cs="Arial"/>
        <w:sz w:val="18"/>
      </w:rPr>
      <w:tab/>
      <w:t xml:space="preserve">OFFICIAL: Sensitive </w:t>
    </w:r>
  </w:p>
  <w:p w14:paraId="29648D4C" w14:textId="682EDD1A" w:rsidR="00481BB4" w:rsidRPr="001D1134" w:rsidRDefault="00481BB4" w:rsidP="00987C5C">
    <w:pPr>
      <w:tabs>
        <w:tab w:val="left" w:pos="1440"/>
        <w:tab w:val="right" w:pos="10080"/>
      </w:tabs>
      <w:ind w:left="720"/>
      <w:contextualSpacing/>
      <w:jc w:val="center"/>
      <w:rPr>
        <w:rFonts w:ascii="Arial" w:hAnsi="Arial"/>
        <w:b/>
        <w:sz w:val="18"/>
        <w:szCs w:val="18"/>
      </w:rPr>
    </w:pPr>
    <w:r w:rsidRPr="00481BB4">
      <w:rPr>
        <w:rFonts w:ascii="Arial" w:hAnsi="Arial" w:cs="Arial"/>
        <w:sz w:val="18"/>
      </w:rPr>
      <w:tab/>
    </w:r>
    <w:r w:rsidRPr="00481BB4">
      <w:rPr>
        <w:rFonts w:ascii="Arial" w:hAnsi="Arial" w:cs="Arial"/>
        <w:sz w:val="18"/>
      </w:rPr>
      <w:tab/>
    </w:r>
    <w:r w:rsidRPr="00481BB4">
      <w:rPr>
        <w:rFonts w:ascii="Arial" w:hAnsi="Arial"/>
        <w:sz w:val="18"/>
        <w:szCs w:val="18"/>
      </w:rPr>
      <w:t xml:space="preserve">Page </w:t>
    </w:r>
    <w:r w:rsidRPr="00481BB4">
      <w:rPr>
        <w:rFonts w:ascii="Arial" w:hAnsi="Arial"/>
        <w:sz w:val="18"/>
        <w:szCs w:val="18"/>
      </w:rPr>
      <w:fldChar w:fldCharType="begin"/>
    </w:r>
    <w:r w:rsidRPr="00481BB4">
      <w:rPr>
        <w:rFonts w:ascii="Arial" w:hAnsi="Arial"/>
        <w:sz w:val="18"/>
        <w:szCs w:val="18"/>
      </w:rPr>
      <w:instrText xml:space="preserve"> PAGE  \* Arabic  \* MERGEFORMAT </w:instrText>
    </w:r>
    <w:r w:rsidRPr="00481BB4">
      <w:rPr>
        <w:rFonts w:ascii="Arial" w:hAnsi="Arial"/>
        <w:sz w:val="18"/>
        <w:szCs w:val="18"/>
      </w:rPr>
      <w:fldChar w:fldCharType="separate"/>
    </w:r>
    <w:r w:rsidRPr="00481BB4">
      <w:rPr>
        <w:rFonts w:ascii="Arial" w:hAnsi="Arial"/>
        <w:sz w:val="18"/>
        <w:szCs w:val="18"/>
      </w:rPr>
      <w:t>2</w:t>
    </w:r>
    <w:r w:rsidRPr="00481BB4">
      <w:rPr>
        <w:rFonts w:ascii="Arial" w:hAnsi="Arial"/>
        <w:sz w:val="18"/>
        <w:szCs w:val="18"/>
      </w:rPr>
      <w:fldChar w:fldCharType="end"/>
    </w:r>
    <w:r w:rsidRPr="00481BB4">
      <w:rPr>
        <w:rFonts w:ascii="Arial" w:hAnsi="Arial"/>
        <w:sz w:val="18"/>
        <w:szCs w:val="18"/>
      </w:rPr>
      <w:t xml:space="preserve"> of </w:t>
    </w:r>
    <w:r w:rsidRPr="00481BB4">
      <w:rPr>
        <w:rFonts w:ascii="Arial" w:hAnsi="Arial"/>
        <w:sz w:val="18"/>
        <w:szCs w:val="18"/>
      </w:rPr>
      <w:fldChar w:fldCharType="begin"/>
    </w:r>
    <w:r w:rsidRPr="00481BB4">
      <w:rPr>
        <w:rFonts w:ascii="Arial" w:hAnsi="Arial"/>
        <w:sz w:val="18"/>
        <w:szCs w:val="18"/>
      </w:rPr>
      <w:instrText xml:space="preserve"> NUMPAGES  \* Arabic  \* MERGEFORMAT </w:instrText>
    </w:r>
    <w:r w:rsidRPr="00481BB4">
      <w:rPr>
        <w:rFonts w:ascii="Arial" w:hAnsi="Arial"/>
        <w:sz w:val="18"/>
        <w:szCs w:val="18"/>
      </w:rPr>
      <w:fldChar w:fldCharType="separate"/>
    </w:r>
    <w:r w:rsidRPr="00481BB4">
      <w:rPr>
        <w:rFonts w:ascii="Arial" w:hAnsi="Arial"/>
        <w:sz w:val="18"/>
        <w:szCs w:val="18"/>
      </w:rPr>
      <w:t>29</w:t>
    </w:r>
    <w:r w:rsidRPr="00481BB4">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5827C" w14:textId="77777777" w:rsidR="00C4295B" w:rsidRDefault="00334A7C" w:rsidP="00D71F88">
      <w:pPr>
        <w:spacing w:after="0"/>
      </w:pPr>
      <w:r>
        <w:separator/>
      </w:r>
    </w:p>
  </w:footnote>
  <w:footnote w:type="continuationSeparator" w:id="0">
    <w:p w14:paraId="3DF5827D" w14:textId="77777777" w:rsidR="00C4295B" w:rsidRDefault="00334A7C" w:rsidP="00D71F88">
      <w:pPr>
        <w:spacing w:after="0"/>
      </w:pPr>
      <w:r>
        <w:continuationSeparator/>
      </w:r>
    </w:p>
  </w:footnote>
  <w:footnote w:id="1">
    <w:p w14:paraId="3DF58288" w14:textId="592BF456" w:rsidR="00540817" w:rsidRDefault="00334A7C" w:rsidP="001D1134">
      <w:pPr>
        <w:spacing w:after="0"/>
        <w:rPr>
          <w:rFonts w:ascii="Arial" w:hAnsi="Arial" w:cs="Arial"/>
          <w:sz w:val="20"/>
          <w:szCs w:val="20"/>
        </w:rPr>
      </w:pPr>
      <w:r w:rsidRPr="00657670">
        <w:rPr>
          <w:rStyle w:val="FootnoteReference"/>
        </w:rPr>
        <w:footnoteRef/>
      </w:r>
      <w:r w:rsidRPr="00657670">
        <w:rPr>
          <w:rStyle w:val="FootnoteReference"/>
        </w:rPr>
        <w:t xml:space="preserve"> </w:t>
      </w:r>
      <w:r w:rsidRPr="00657670">
        <w:rPr>
          <w:rFonts w:ascii="Arial" w:hAnsi="Arial" w:cs="Arial"/>
          <w:sz w:val="20"/>
          <w:szCs w:val="20"/>
        </w:rPr>
        <w:t>The preparation of the performance report is in accordance with section</w:t>
      </w:r>
      <w:r w:rsidR="0082099C" w:rsidRPr="00657670">
        <w:rPr>
          <w:rFonts w:ascii="Arial" w:hAnsi="Arial" w:cs="Arial"/>
          <w:sz w:val="20"/>
          <w:szCs w:val="20"/>
        </w:rPr>
        <w:t xml:space="preserve"> 57 </w:t>
      </w:r>
      <w:r w:rsidRPr="00657670">
        <w:rPr>
          <w:rFonts w:ascii="Arial" w:hAnsi="Arial" w:cs="Arial"/>
          <w:sz w:val="20"/>
          <w:szCs w:val="20"/>
        </w:rPr>
        <w:t>– quality audit, of the Aged Care Quality and Safety Commission Rules 2018.</w:t>
      </w:r>
    </w:p>
    <w:p w14:paraId="06496A14" w14:textId="77777777" w:rsidR="001D1134" w:rsidRPr="001D1134" w:rsidRDefault="001D1134" w:rsidP="001D1134">
      <w:pPr>
        <w:spacing w:after="0"/>
        <w:rPr>
          <w:rFonts w:ascii="Arial" w:hAnsi="Arial"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5827E" w14:textId="77777777" w:rsidR="00D71F88" w:rsidRDefault="00334A7C">
    <w:r>
      <w:rPr>
        <w:noProof/>
        <w:color w:val="2B579A"/>
        <w:shd w:val="clear" w:color="auto" w:fill="E6E6E6"/>
        <w:lang w:val="en-US"/>
      </w:rPr>
      <w:drawing>
        <wp:anchor distT="0" distB="0" distL="114300" distR="114300" simplePos="0" relativeHeight="251659264" behindDoc="1" locked="0" layoutInCell="1" allowOverlap="1" wp14:anchorId="3DF58283" wp14:editId="3DF58284">
          <wp:simplePos x="0" y="0"/>
          <wp:positionH relativeFrom="page">
            <wp:posOffset>0</wp:posOffset>
          </wp:positionH>
          <wp:positionV relativeFrom="page">
            <wp:posOffset>488</wp:posOffset>
          </wp:positionV>
          <wp:extent cx="7560000" cy="939600"/>
          <wp:effectExtent l="0" t="0" r="3175" b="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171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58282" w14:textId="77777777" w:rsidR="00FA0A5B" w:rsidRDefault="00334A7C">
    <w:r>
      <w:rPr>
        <w:noProof/>
      </w:rPr>
      <w:drawing>
        <wp:anchor distT="0" distB="0" distL="114300" distR="114300" simplePos="0" relativeHeight="251658240" behindDoc="0" locked="0" layoutInCell="1" allowOverlap="1" wp14:anchorId="3DF58285" wp14:editId="3DF58286">
          <wp:simplePos x="0" y="0"/>
          <wp:positionH relativeFrom="page">
            <wp:posOffset>17585</wp:posOffset>
          </wp:positionH>
          <wp:positionV relativeFrom="page">
            <wp:posOffset>224302</wp:posOffset>
          </wp:positionV>
          <wp:extent cx="7560000" cy="651600"/>
          <wp:effectExtent l="0" t="0" r="3175" b="0"/>
          <wp:wrapTopAndBottom/>
          <wp:docPr id="17" name="Picture 17"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8A2D4F4">
      <w:start w:val="1"/>
      <w:numFmt w:val="lowerRoman"/>
      <w:lvlText w:val="(%1)"/>
      <w:lvlJc w:val="left"/>
      <w:pPr>
        <w:ind w:left="1080" w:hanging="720"/>
      </w:pPr>
      <w:rPr>
        <w:rFonts w:hint="default"/>
      </w:rPr>
    </w:lvl>
    <w:lvl w:ilvl="1" w:tplc="56B608A2" w:tentative="1">
      <w:start w:val="1"/>
      <w:numFmt w:val="lowerLetter"/>
      <w:lvlText w:val="%2."/>
      <w:lvlJc w:val="left"/>
      <w:pPr>
        <w:ind w:left="1440" w:hanging="360"/>
      </w:pPr>
    </w:lvl>
    <w:lvl w:ilvl="2" w:tplc="7B560548" w:tentative="1">
      <w:start w:val="1"/>
      <w:numFmt w:val="lowerRoman"/>
      <w:lvlText w:val="%3."/>
      <w:lvlJc w:val="right"/>
      <w:pPr>
        <w:ind w:left="2160" w:hanging="180"/>
      </w:pPr>
    </w:lvl>
    <w:lvl w:ilvl="3" w:tplc="EF34415E" w:tentative="1">
      <w:start w:val="1"/>
      <w:numFmt w:val="decimal"/>
      <w:lvlText w:val="%4."/>
      <w:lvlJc w:val="left"/>
      <w:pPr>
        <w:ind w:left="2880" w:hanging="360"/>
      </w:pPr>
    </w:lvl>
    <w:lvl w:ilvl="4" w:tplc="FF4A519A" w:tentative="1">
      <w:start w:val="1"/>
      <w:numFmt w:val="lowerLetter"/>
      <w:lvlText w:val="%5."/>
      <w:lvlJc w:val="left"/>
      <w:pPr>
        <w:ind w:left="3600" w:hanging="360"/>
      </w:pPr>
    </w:lvl>
    <w:lvl w:ilvl="5" w:tplc="E7B0D40C" w:tentative="1">
      <w:start w:val="1"/>
      <w:numFmt w:val="lowerRoman"/>
      <w:lvlText w:val="%6."/>
      <w:lvlJc w:val="right"/>
      <w:pPr>
        <w:ind w:left="4320" w:hanging="180"/>
      </w:pPr>
    </w:lvl>
    <w:lvl w:ilvl="6" w:tplc="88C67892" w:tentative="1">
      <w:start w:val="1"/>
      <w:numFmt w:val="decimal"/>
      <w:lvlText w:val="%7."/>
      <w:lvlJc w:val="left"/>
      <w:pPr>
        <w:ind w:left="5040" w:hanging="360"/>
      </w:pPr>
    </w:lvl>
    <w:lvl w:ilvl="7" w:tplc="1F74FE50" w:tentative="1">
      <w:start w:val="1"/>
      <w:numFmt w:val="lowerLetter"/>
      <w:lvlText w:val="%8."/>
      <w:lvlJc w:val="left"/>
      <w:pPr>
        <w:ind w:left="5760" w:hanging="360"/>
      </w:pPr>
    </w:lvl>
    <w:lvl w:ilvl="8" w:tplc="D28CECD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5364360">
      <w:start w:val="1"/>
      <w:numFmt w:val="lowerRoman"/>
      <w:lvlText w:val="(%1)"/>
      <w:lvlJc w:val="left"/>
      <w:pPr>
        <w:ind w:left="1080" w:hanging="720"/>
      </w:pPr>
      <w:rPr>
        <w:rFonts w:hint="default"/>
      </w:rPr>
    </w:lvl>
    <w:lvl w:ilvl="1" w:tplc="28D4B9E2" w:tentative="1">
      <w:start w:val="1"/>
      <w:numFmt w:val="lowerLetter"/>
      <w:lvlText w:val="%2."/>
      <w:lvlJc w:val="left"/>
      <w:pPr>
        <w:ind w:left="1440" w:hanging="360"/>
      </w:pPr>
    </w:lvl>
    <w:lvl w:ilvl="2" w:tplc="84DEC862" w:tentative="1">
      <w:start w:val="1"/>
      <w:numFmt w:val="lowerRoman"/>
      <w:lvlText w:val="%3."/>
      <w:lvlJc w:val="right"/>
      <w:pPr>
        <w:ind w:left="2160" w:hanging="180"/>
      </w:pPr>
    </w:lvl>
    <w:lvl w:ilvl="3" w:tplc="FAA66A44" w:tentative="1">
      <w:start w:val="1"/>
      <w:numFmt w:val="decimal"/>
      <w:lvlText w:val="%4."/>
      <w:lvlJc w:val="left"/>
      <w:pPr>
        <w:ind w:left="2880" w:hanging="360"/>
      </w:pPr>
    </w:lvl>
    <w:lvl w:ilvl="4" w:tplc="1D80187A" w:tentative="1">
      <w:start w:val="1"/>
      <w:numFmt w:val="lowerLetter"/>
      <w:lvlText w:val="%5."/>
      <w:lvlJc w:val="left"/>
      <w:pPr>
        <w:ind w:left="3600" w:hanging="360"/>
      </w:pPr>
    </w:lvl>
    <w:lvl w:ilvl="5" w:tplc="4E32526E" w:tentative="1">
      <w:start w:val="1"/>
      <w:numFmt w:val="lowerRoman"/>
      <w:lvlText w:val="%6."/>
      <w:lvlJc w:val="right"/>
      <w:pPr>
        <w:ind w:left="4320" w:hanging="180"/>
      </w:pPr>
    </w:lvl>
    <w:lvl w:ilvl="6" w:tplc="CB82F15A" w:tentative="1">
      <w:start w:val="1"/>
      <w:numFmt w:val="decimal"/>
      <w:lvlText w:val="%7."/>
      <w:lvlJc w:val="left"/>
      <w:pPr>
        <w:ind w:left="5040" w:hanging="360"/>
      </w:pPr>
    </w:lvl>
    <w:lvl w:ilvl="7" w:tplc="916C3F84" w:tentative="1">
      <w:start w:val="1"/>
      <w:numFmt w:val="lowerLetter"/>
      <w:lvlText w:val="%8."/>
      <w:lvlJc w:val="left"/>
      <w:pPr>
        <w:ind w:left="5760" w:hanging="360"/>
      </w:pPr>
    </w:lvl>
    <w:lvl w:ilvl="8" w:tplc="391AF32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BE09B40">
      <w:start w:val="1"/>
      <w:numFmt w:val="lowerRoman"/>
      <w:lvlText w:val="(%1)"/>
      <w:lvlJc w:val="left"/>
      <w:pPr>
        <w:ind w:left="1080" w:hanging="720"/>
      </w:pPr>
      <w:rPr>
        <w:rFonts w:hint="default"/>
      </w:rPr>
    </w:lvl>
    <w:lvl w:ilvl="1" w:tplc="716EFD30" w:tentative="1">
      <w:start w:val="1"/>
      <w:numFmt w:val="lowerLetter"/>
      <w:lvlText w:val="%2."/>
      <w:lvlJc w:val="left"/>
      <w:pPr>
        <w:ind w:left="1440" w:hanging="360"/>
      </w:pPr>
    </w:lvl>
    <w:lvl w:ilvl="2" w:tplc="BA1E9390" w:tentative="1">
      <w:start w:val="1"/>
      <w:numFmt w:val="lowerRoman"/>
      <w:lvlText w:val="%3."/>
      <w:lvlJc w:val="right"/>
      <w:pPr>
        <w:ind w:left="2160" w:hanging="180"/>
      </w:pPr>
    </w:lvl>
    <w:lvl w:ilvl="3" w:tplc="6E065EA2" w:tentative="1">
      <w:start w:val="1"/>
      <w:numFmt w:val="decimal"/>
      <w:lvlText w:val="%4."/>
      <w:lvlJc w:val="left"/>
      <w:pPr>
        <w:ind w:left="2880" w:hanging="360"/>
      </w:pPr>
    </w:lvl>
    <w:lvl w:ilvl="4" w:tplc="DC60F1D2" w:tentative="1">
      <w:start w:val="1"/>
      <w:numFmt w:val="lowerLetter"/>
      <w:lvlText w:val="%5."/>
      <w:lvlJc w:val="left"/>
      <w:pPr>
        <w:ind w:left="3600" w:hanging="360"/>
      </w:pPr>
    </w:lvl>
    <w:lvl w:ilvl="5" w:tplc="861698E2" w:tentative="1">
      <w:start w:val="1"/>
      <w:numFmt w:val="lowerRoman"/>
      <w:lvlText w:val="%6."/>
      <w:lvlJc w:val="right"/>
      <w:pPr>
        <w:ind w:left="4320" w:hanging="180"/>
      </w:pPr>
    </w:lvl>
    <w:lvl w:ilvl="6" w:tplc="C0645052" w:tentative="1">
      <w:start w:val="1"/>
      <w:numFmt w:val="decimal"/>
      <w:lvlText w:val="%7."/>
      <w:lvlJc w:val="left"/>
      <w:pPr>
        <w:ind w:left="5040" w:hanging="360"/>
      </w:pPr>
    </w:lvl>
    <w:lvl w:ilvl="7" w:tplc="E6109648" w:tentative="1">
      <w:start w:val="1"/>
      <w:numFmt w:val="lowerLetter"/>
      <w:lvlText w:val="%8."/>
      <w:lvlJc w:val="left"/>
      <w:pPr>
        <w:ind w:left="5760" w:hanging="360"/>
      </w:pPr>
    </w:lvl>
    <w:lvl w:ilvl="8" w:tplc="BD4A627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A5EBDA4">
      <w:start w:val="1"/>
      <w:numFmt w:val="lowerRoman"/>
      <w:lvlText w:val="(%1)"/>
      <w:lvlJc w:val="left"/>
      <w:pPr>
        <w:ind w:left="1080" w:hanging="720"/>
      </w:pPr>
      <w:rPr>
        <w:rFonts w:hint="default"/>
      </w:rPr>
    </w:lvl>
    <w:lvl w:ilvl="1" w:tplc="B9629422" w:tentative="1">
      <w:start w:val="1"/>
      <w:numFmt w:val="lowerLetter"/>
      <w:lvlText w:val="%2."/>
      <w:lvlJc w:val="left"/>
      <w:pPr>
        <w:ind w:left="1440" w:hanging="360"/>
      </w:pPr>
    </w:lvl>
    <w:lvl w:ilvl="2" w:tplc="557852C2" w:tentative="1">
      <w:start w:val="1"/>
      <w:numFmt w:val="lowerRoman"/>
      <w:lvlText w:val="%3."/>
      <w:lvlJc w:val="right"/>
      <w:pPr>
        <w:ind w:left="2160" w:hanging="180"/>
      </w:pPr>
    </w:lvl>
    <w:lvl w:ilvl="3" w:tplc="3F5E813A" w:tentative="1">
      <w:start w:val="1"/>
      <w:numFmt w:val="decimal"/>
      <w:lvlText w:val="%4."/>
      <w:lvlJc w:val="left"/>
      <w:pPr>
        <w:ind w:left="2880" w:hanging="360"/>
      </w:pPr>
    </w:lvl>
    <w:lvl w:ilvl="4" w:tplc="2E9ED112" w:tentative="1">
      <w:start w:val="1"/>
      <w:numFmt w:val="lowerLetter"/>
      <w:lvlText w:val="%5."/>
      <w:lvlJc w:val="left"/>
      <w:pPr>
        <w:ind w:left="3600" w:hanging="360"/>
      </w:pPr>
    </w:lvl>
    <w:lvl w:ilvl="5" w:tplc="2FE6F690" w:tentative="1">
      <w:start w:val="1"/>
      <w:numFmt w:val="lowerRoman"/>
      <w:lvlText w:val="%6."/>
      <w:lvlJc w:val="right"/>
      <w:pPr>
        <w:ind w:left="4320" w:hanging="180"/>
      </w:pPr>
    </w:lvl>
    <w:lvl w:ilvl="6" w:tplc="867CC62A" w:tentative="1">
      <w:start w:val="1"/>
      <w:numFmt w:val="decimal"/>
      <w:lvlText w:val="%7."/>
      <w:lvlJc w:val="left"/>
      <w:pPr>
        <w:ind w:left="5040" w:hanging="360"/>
      </w:pPr>
    </w:lvl>
    <w:lvl w:ilvl="7" w:tplc="C930CAEA" w:tentative="1">
      <w:start w:val="1"/>
      <w:numFmt w:val="lowerLetter"/>
      <w:lvlText w:val="%8."/>
      <w:lvlJc w:val="left"/>
      <w:pPr>
        <w:ind w:left="5760" w:hanging="360"/>
      </w:pPr>
    </w:lvl>
    <w:lvl w:ilvl="8" w:tplc="FF121DD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2CA0948">
      <w:start w:val="1"/>
      <w:numFmt w:val="lowerRoman"/>
      <w:lvlText w:val="(%1)"/>
      <w:lvlJc w:val="left"/>
      <w:pPr>
        <w:ind w:left="1080" w:hanging="720"/>
      </w:pPr>
      <w:rPr>
        <w:rFonts w:hint="default"/>
      </w:rPr>
    </w:lvl>
    <w:lvl w:ilvl="1" w:tplc="883CF988" w:tentative="1">
      <w:start w:val="1"/>
      <w:numFmt w:val="lowerLetter"/>
      <w:lvlText w:val="%2."/>
      <w:lvlJc w:val="left"/>
      <w:pPr>
        <w:ind w:left="1440" w:hanging="360"/>
      </w:pPr>
    </w:lvl>
    <w:lvl w:ilvl="2" w:tplc="7022339A" w:tentative="1">
      <w:start w:val="1"/>
      <w:numFmt w:val="lowerRoman"/>
      <w:lvlText w:val="%3."/>
      <w:lvlJc w:val="right"/>
      <w:pPr>
        <w:ind w:left="2160" w:hanging="180"/>
      </w:pPr>
    </w:lvl>
    <w:lvl w:ilvl="3" w:tplc="1FB26A9C" w:tentative="1">
      <w:start w:val="1"/>
      <w:numFmt w:val="decimal"/>
      <w:lvlText w:val="%4."/>
      <w:lvlJc w:val="left"/>
      <w:pPr>
        <w:ind w:left="2880" w:hanging="360"/>
      </w:pPr>
    </w:lvl>
    <w:lvl w:ilvl="4" w:tplc="6CB851F2" w:tentative="1">
      <w:start w:val="1"/>
      <w:numFmt w:val="lowerLetter"/>
      <w:lvlText w:val="%5."/>
      <w:lvlJc w:val="left"/>
      <w:pPr>
        <w:ind w:left="3600" w:hanging="360"/>
      </w:pPr>
    </w:lvl>
    <w:lvl w:ilvl="5" w:tplc="087615E6" w:tentative="1">
      <w:start w:val="1"/>
      <w:numFmt w:val="lowerRoman"/>
      <w:lvlText w:val="%6."/>
      <w:lvlJc w:val="right"/>
      <w:pPr>
        <w:ind w:left="4320" w:hanging="180"/>
      </w:pPr>
    </w:lvl>
    <w:lvl w:ilvl="6" w:tplc="573275F6" w:tentative="1">
      <w:start w:val="1"/>
      <w:numFmt w:val="decimal"/>
      <w:lvlText w:val="%7."/>
      <w:lvlJc w:val="left"/>
      <w:pPr>
        <w:ind w:left="5040" w:hanging="360"/>
      </w:pPr>
    </w:lvl>
    <w:lvl w:ilvl="7" w:tplc="E9309AA0" w:tentative="1">
      <w:start w:val="1"/>
      <w:numFmt w:val="lowerLetter"/>
      <w:lvlText w:val="%8."/>
      <w:lvlJc w:val="left"/>
      <w:pPr>
        <w:ind w:left="5760" w:hanging="360"/>
      </w:pPr>
    </w:lvl>
    <w:lvl w:ilvl="8" w:tplc="89A8906E" w:tentative="1">
      <w:start w:val="1"/>
      <w:numFmt w:val="lowerRoman"/>
      <w:lvlText w:val="%9."/>
      <w:lvlJc w:val="right"/>
      <w:pPr>
        <w:ind w:left="6480" w:hanging="180"/>
      </w:pPr>
    </w:lvl>
  </w:abstractNum>
  <w:abstractNum w:abstractNumId="5" w15:restartNumberingAfterBreak="0">
    <w:nsid w:val="14053614"/>
    <w:multiLevelType w:val="hybridMultilevel"/>
    <w:tmpl w:val="005E8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B56C79"/>
    <w:multiLevelType w:val="hybridMultilevel"/>
    <w:tmpl w:val="37227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D6C254E2">
      <w:start w:val="1"/>
      <w:numFmt w:val="bullet"/>
      <w:lvlText w:val=""/>
      <w:lvlJc w:val="left"/>
      <w:pPr>
        <w:ind w:left="720" w:hanging="360"/>
      </w:pPr>
      <w:rPr>
        <w:rFonts w:ascii="Symbol" w:hAnsi="Symbol" w:hint="default"/>
        <w:color w:val="auto"/>
        <w:sz w:val="24"/>
        <w:szCs w:val="24"/>
      </w:rPr>
    </w:lvl>
    <w:lvl w:ilvl="1" w:tplc="BEF689D8" w:tentative="1">
      <w:start w:val="1"/>
      <w:numFmt w:val="bullet"/>
      <w:lvlText w:val="o"/>
      <w:lvlJc w:val="left"/>
      <w:pPr>
        <w:ind w:left="1440" w:hanging="360"/>
      </w:pPr>
      <w:rPr>
        <w:rFonts w:ascii="Courier New" w:hAnsi="Courier New" w:cs="Courier New" w:hint="default"/>
      </w:rPr>
    </w:lvl>
    <w:lvl w:ilvl="2" w:tplc="A04E7422" w:tentative="1">
      <w:start w:val="1"/>
      <w:numFmt w:val="bullet"/>
      <w:lvlText w:val=""/>
      <w:lvlJc w:val="left"/>
      <w:pPr>
        <w:ind w:left="2160" w:hanging="360"/>
      </w:pPr>
      <w:rPr>
        <w:rFonts w:ascii="Wingdings" w:hAnsi="Wingdings" w:hint="default"/>
      </w:rPr>
    </w:lvl>
    <w:lvl w:ilvl="3" w:tplc="D114A1A0" w:tentative="1">
      <w:start w:val="1"/>
      <w:numFmt w:val="bullet"/>
      <w:lvlText w:val=""/>
      <w:lvlJc w:val="left"/>
      <w:pPr>
        <w:ind w:left="2880" w:hanging="360"/>
      </w:pPr>
      <w:rPr>
        <w:rFonts w:ascii="Symbol" w:hAnsi="Symbol" w:hint="default"/>
      </w:rPr>
    </w:lvl>
    <w:lvl w:ilvl="4" w:tplc="1FE63746" w:tentative="1">
      <w:start w:val="1"/>
      <w:numFmt w:val="bullet"/>
      <w:lvlText w:val="o"/>
      <w:lvlJc w:val="left"/>
      <w:pPr>
        <w:ind w:left="3600" w:hanging="360"/>
      </w:pPr>
      <w:rPr>
        <w:rFonts w:ascii="Courier New" w:hAnsi="Courier New" w:cs="Courier New" w:hint="default"/>
      </w:rPr>
    </w:lvl>
    <w:lvl w:ilvl="5" w:tplc="DDB4F772" w:tentative="1">
      <w:start w:val="1"/>
      <w:numFmt w:val="bullet"/>
      <w:lvlText w:val=""/>
      <w:lvlJc w:val="left"/>
      <w:pPr>
        <w:ind w:left="4320" w:hanging="360"/>
      </w:pPr>
      <w:rPr>
        <w:rFonts w:ascii="Wingdings" w:hAnsi="Wingdings" w:hint="default"/>
      </w:rPr>
    </w:lvl>
    <w:lvl w:ilvl="6" w:tplc="88B64E86" w:tentative="1">
      <w:start w:val="1"/>
      <w:numFmt w:val="bullet"/>
      <w:lvlText w:val=""/>
      <w:lvlJc w:val="left"/>
      <w:pPr>
        <w:ind w:left="5040" w:hanging="360"/>
      </w:pPr>
      <w:rPr>
        <w:rFonts w:ascii="Symbol" w:hAnsi="Symbol" w:hint="default"/>
      </w:rPr>
    </w:lvl>
    <w:lvl w:ilvl="7" w:tplc="C7E2DB16" w:tentative="1">
      <w:start w:val="1"/>
      <w:numFmt w:val="bullet"/>
      <w:lvlText w:val="o"/>
      <w:lvlJc w:val="left"/>
      <w:pPr>
        <w:ind w:left="5760" w:hanging="360"/>
      </w:pPr>
      <w:rPr>
        <w:rFonts w:ascii="Courier New" w:hAnsi="Courier New" w:cs="Courier New" w:hint="default"/>
      </w:rPr>
    </w:lvl>
    <w:lvl w:ilvl="8" w:tplc="783AED42" w:tentative="1">
      <w:start w:val="1"/>
      <w:numFmt w:val="bullet"/>
      <w:lvlText w:val=""/>
      <w:lvlJc w:val="left"/>
      <w:pPr>
        <w:ind w:left="6480" w:hanging="360"/>
      </w:pPr>
      <w:rPr>
        <w:rFonts w:ascii="Wingdings" w:hAnsi="Wingdings" w:hint="default"/>
      </w:rPr>
    </w:lvl>
  </w:abstractNum>
  <w:abstractNum w:abstractNumId="8" w15:restartNumberingAfterBreak="0">
    <w:nsid w:val="19742760"/>
    <w:multiLevelType w:val="hybridMultilevel"/>
    <w:tmpl w:val="A1E69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6E2C0B74">
      <w:start w:val="1"/>
      <w:numFmt w:val="lowerRoman"/>
      <w:lvlText w:val="(%1)"/>
      <w:lvlJc w:val="left"/>
      <w:pPr>
        <w:ind w:left="1080" w:hanging="720"/>
      </w:pPr>
      <w:rPr>
        <w:rFonts w:hint="default"/>
      </w:rPr>
    </w:lvl>
    <w:lvl w:ilvl="1" w:tplc="E43A1474" w:tentative="1">
      <w:start w:val="1"/>
      <w:numFmt w:val="lowerLetter"/>
      <w:lvlText w:val="%2."/>
      <w:lvlJc w:val="left"/>
      <w:pPr>
        <w:ind w:left="1440" w:hanging="360"/>
      </w:pPr>
    </w:lvl>
    <w:lvl w:ilvl="2" w:tplc="04429106" w:tentative="1">
      <w:start w:val="1"/>
      <w:numFmt w:val="lowerRoman"/>
      <w:lvlText w:val="%3."/>
      <w:lvlJc w:val="right"/>
      <w:pPr>
        <w:ind w:left="2160" w:hanging="180"/>
      </w:pPr>
    </w:lvl>
    <w:lvl w:ilvl="3" w:tplc="3C3E6F42" w:tentative="1">
      <w:start w:val="1"/>
      <w:numFmt w:val="decimal"/>
      <w:lvlText w:val="%4."/>
      <w:lvlJc w:val="left"/>
      <w:pPr>
        <w:ind w:left="2880" w:hanging="360"/>
      </w:pPr>
    </w:lvl>
    <w:lvl w:ilvl="4" w:tplc="C57EE538" w:tentative="1">
      <w:start w:val="1"/>
      <w:numFmt w:val="lowerLetter"/>
      <w:lvlText w:val="%5."/>
      <w:lvlJc w:val="left"/>
      <w:pPr>
        <w:ind w:left="3600" w:hanging="360"/>
      </w:pPr>
    </w:lvl>
    <w:lvl w:ilvl="5" w:tplc="2E82B79C" w:tentative="1">
      <w:start w:val="1"/>
      <w:numFmt w:val="lowerRoman"/>
      <w:lvlText w:val="%6."/>
      <w:lvlJc w:val="right"/>
      <w:pPr>
        <w:ind w:left="4320" w:hanging="180"/>
      </w:pPr>
    </w:lvl>
    <w:lvl w:ilvl="6" w:tplc="63308154" w:tentative="1">
      <w:start w:val="1"/>
      <w:numFmt w:val="decimal"/>
      <w:lvlText w:val="%7."/>
      <w:lvlJc w:val="left"/>
      <w:pPr>
        <w:ind w:left="5040" w:hanging="360"/>
      </w:pPr>
    </w:lvl>
    <w:lvl w:ilvl="7" w:tplc="EB70AC6C" w:tentative="1">
      <w:start w:val="1"/>
      <w:numFmt w:val="lowerLetter"/>
      <w:lvlText w:val="%8."/>
      <w:lvlJc w:val="left"/>
      <w:pPr>
        <w:ind w:left="5760" w:hanging="360"/>
      </w:pPr>
    </w:lvl>
    <w:lvl w:ilvl="8" w:tplc="17AEDDAC" w:tentative="1">
      <w:start w:val="1"/>
      <w:numFmt w:val="lowerRoman"/>
      <w:lvlText w:val="%9."/>
      <w:lvlJc w:val="right"/>
      <w:pPr>
        <w:ind w:left="6480" w:hanging="180"/>
      </w:pPr>
    </w:lvl>
  </w:abstractNum>
  <w:abstractNum w:abstractNumId="10" w15:restartNumberingAfterBreak="0">
    <w:nsid w:val="1CE240A8"/>
    <w:multiLevelType w:val="hybridMultilevel"/>
    <w:tmpl w:val="83386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ED6761"/>
    <w:multiLevelType w:val="hybridMultilevel"/>
    <w:tmpl w:val="9F062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D32844"/>
    <w:multiLevelType w:val="hybridMultilevel"/>
    <w:tmpl w:val="0BFE7CD4"/>
    <w:lvl w:ilvl="0" w:tplc="C2BC2E14">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F372DC"/>
    <w:multiLevelType w:val="hybridMultilevel"/>
    <w:tmpl w:val="60143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090626"/>
    <w:multiLevelType w:val="hybridMultilevel"/>
    <w:tmpl w:val="9A4E0DB6"/>
    <w:lvl w:ilvl="0" w:tplc="AFF84CA6">
      <w:start w:val="1"/>
      <w:numFmt w:val="lowerRoman"/>
      <w:lvlText w:val="(%1)"/>
      <w:lvlJc w:val="left"/>
      <w:pPr>
        <w:ind w:left="1080" w:hanging="720"/>
      </w:pPr>
      <w:rPr>
        <w:rFonts w:hint="default"/>
      </w:rPr>
    </w:lvl>
    <w:lvl w:ilvl="1" w:tplc="D264DC16" w:tentative="1">
      <w:start w:val="1"/>
      <w:numFmt w:val="lowerLetter"/>
      <w:lvlText w:val="%2."/>
      <w:lvlJc w:val="left"/>
      <w:pPr>
        <w:ind w:left="1440" w:hanging="360"/>
      </w:pPr>
    </w:lvl>
    <w:lvl w:ilvl="2" w:tplc="B028613E" w:tentative="1">
      <w:start w:val="1"/>
      <w:numFmt w:val="lowerRoman"/>
      <w:lvlText w:val="%3."/>
      <w:lvlJc w:val="right"/>
      <w:pPr>
        <w:ind w:left="2160" w:hanging="180"/>
      </w:pPr>
    </w:lvl>
    <w:lvl w:ilvl="3" w:tplc="EC425F8E" w:tentative="1">
      <w:start w:val="1"/>
      <w:numFmt w:val="decimal"/>
      <w:lvlText w:val="%4."/>
      <w:lvlJc w:val="left"/>
      <w:pPr>
        <w:ind w:left="2880" w:hanging="360"/>
      </w:pPr>
    </w:lvl>
    <w:lvl w:ilvl="4" w:tplc="5B261C64" w:tentative="1">
      <w:start w:val="1"/>
      <w:numFmt w:val="lowerLetter"/>
      <w:lvlText w:val="%5."/>
      <w:lvlJc w:val="left"/>
      <w:pPr>
        <w:ind w:left="3600" w:hanging="360"/>
      </w:pPr>
    </w:lvl>
    <w:lvl w:ilvl="5" w:tplc="6F4A026A" w:tentative="1">
      <w:start w:val="1"/>
      <w:numFmt w:val="lowerRoman"/>
      <w:lvlText w:val="%6."/>
      <w:lvlJc w:val="right"/>
      <w:pPr>
        <w:ind w:left="4320" w:hanging="180"/>
      </w:pPr>
    </w:lvl>
    <w:lvl w:ilvl="6" w:tplc="E200C90C" w:tentative="1">
      <w:start w:val="1"/>
      <w:numFmt w:val="decimal"/>
      <w:lvlText w:val="%7."/>
      <w:lvlJc w:val="left"/>
      <w:pPr>
        <w:ind w:left="5040" w:hanging="360"/>
      </w:pPr>
    </w:lvl>
    <w:lvl w:ilvl="7" w:tplc="4EE88D28" w:tentative="1">
      <w:start w:val="1"/>
      <w:numFmt w:val="lowerLetter"/>
      <w:lvlText w:val="%8."/>
      <w:lvlJc w:val="left"/>
      <w:pPr>
        <w:ind w:left="5760" w:hanging="360"/>
      </w:pPr>
    </w:lvl>
    <w:lvl w:ilvl="8" w:tplc="A896105C" w:tentative="1">
      <w:start w:val="1"/>
      <w:numFmt w:val="lowerRoman"/>
      <w:lvlText w:val="%9."/>
      <w:lvlJc w:val="right"/>
      <w:pPr>
        <w:ind w:left="6480" w:hanging="180"/>
      </w:pPr>
    </w:lvl>
  </w:abstractNum>
  <w:abstractNum w:abstractNumId="15" w15:restartNumberingAfterBreak="0">
    <w:nsid w:val="222C2E64"/>
    <w:multiLevelType w:val="hybridMultilevel"/>
    <w:tmpl w:val="EB385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7D774E"/>
    <w:multiLevelType w:val="hybridMultilevel"/>
    <w:tmpl w:val="61AC6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2E44ED"/>
    <w:multiLevelType w:val="hybridMultilevel"/>
    <w:tmpl w:val="FDA2D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CC41D2"/>
    <w:multiLevelType w:val="hybridMultilevel"/>
    <w:tmpl w:val="9B266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B65746"/>
    <w:multiLevelType w:val="hybridMultilevel"/>
    <w:tmpl w:val="0C58F3FE"/>
    <w:lvl w:ilvl="0" w:tplc="C2C8EFEC">
      <w:start w:val="1"/>
      <w:numFmt w:val="lowerRoman"/>
      <w:lvlText w:val="(%1)"/>
      <w:lvlJc w:val="left"/>
      <w:pPr>
        <w:ind w:left="1080" w:hanging="720"/>
      </w:pPr>
      <w:rPr>
        <w:rFonts w:hint="default"/>
      </w:rPr>
    </w:lvl>
    <w:lvl w:ilvl="1" w:tplc="C75A3F08" w:tentative="1">
      <w:start w:val="1"/>
      <w:numFmt w:val="lowerLetter"/>
      <w:lvlText w:val="%2."/>
      <w:lvlJc w:val="left"/>
      <w:pPr>
        <w:ind w:left="1440" w:hanging="360"/>
      </w:pPr>
    </w:lvl>
    <w:lvl w:ilvl="2" w:tplc="64EC33E6" w:tentative="1">
      <w:start w:val="1"/>
      <w:numFmt w:val="lowerRoman"/>
      <w:lvlText w:val="%3."/>
      <w:lvlJc w:val="right"/>
      <w:pPr>
        <w:ind w:left="2160" w:hanging="180"/>
      </w:pPr>
    </w:lvl>
    <w:lvl w:ilvl="3" w:tplc="4DCCE816" w:tentative="1">
      <w:start w:val="1"/>
      <w:numFmt w:val="decimal"/>
      <w:lvlText w:val="%4."/>
      <w:lvlJc w:val="left"/>
      <w:pPr>
        <w:ind w:left="2880" w:hanging="360"/>
      </w:pPr>
    </w:lvl>
    <w:lvl w:ilvl="4" w:tplc="58D0747C" w:tentative="1">
      <w:start w:val="1"/>
      <w:numFmt w:val="lowerLetter"/>
      <w:lvlText w:val="%5."/>
      <w:lvlJc w:val="left"/>
      <w:pPr>
        <w:ind w:left="3600" w:hanging="360"/>
      </w:pPr>
    </w:lvl>
    <w:lvl w:ilvl="5" w:tplc="2138A288" w:tentative="1">
      <w:start w:val="1"/>
      <w:numFmt w:val="lowerRoman"/>
      <w:lvlText w:val="%6."/>
      <w:lvlJc w:val="right"/>
      <w:pPr>
        <w:ind w:left="4320" w:hanging="180"/>
      </w:pPr>
    </w:lvl>
    <w:lvl w:ilvl="6" w:tplc="C4B27ACE" w:tentative="1">
      <w:start w:val="1"/>
      <w:numFmt w:val="decimal"/>
      <w:lvlText w:val="%7."/>
      <w:lvlJc w:val="left"/>
      <w:pPr>
        <w:ind w:left="5040" w:hanging="360"/>
      </w:pPr>
    </w:lvl>
    <w:lvl w:ilvl="7" w:tplc="CDACE36A" w:tentative="1">
      <w:start w:val="1"/>
      <w:numFmt w:val="lowerLetter"/>
      <w:lvlText w:val="%8."/>
      <w:lvlJc w:val="left"/>
      <w:pPr>
        <w:ind w:left="5760" w:hanging="360"/>
      </w:pPr>
    </w:lvl>
    <w:lvl w:ilvl="8" w:tplc="FD369EAC" w:tentative="1">
      <w:start w:val="1"/>
      <w:numFmt w:val="lowerRoman"/>
      <w:lvlText w:val="%9."/>
      <w:lvlJc w:val="right"/>
      <w:pPr>
        <w:ind w:left="6480" w:hanging="180"/>
      </w:pPr>
    </w:lvl>
  </w:abstractNum>
  <w:abstractNum w:abstractNumId="20" w15:restartNumberingAfterBreak="0">
    <w:nsid w:val="303A55B1"/>
    <w:multiLevelType w:val="hybridMultilevel"/>
    <w:tmpl w:val="59A452EE"/>
    <w:lvl w:ilvl="0" w:tplc="30020ACE">
      <w:start w:val="1"/>
      <w:numFmt w:val="lowerRoman"/>
      <w:lvlText w:val="(%1)"/>
      <w:lvlJc w:val="left"/>
      <w:pPr>
        <w:ind w:left="1080" w:hanging="720"/>
      </w:pPr>
      <w:rPr>
        <w:rFonts w:hint="default"/>
      </w:rPr>
    </w:lvl>
    <w:lvl w:ilvl="1" w:tplc="C6C4D404" w:tentative="1">
      <w:start w:val="1"/>
      <w:numFmt w:val="lowerLetter"/>
      <w:lvlText w:val="%2."/>
      <w:lvlJc w:val="left"/>
      <w:pPr>
        <w:ind w:left="1440" w:hanging="360"/>
      </w:pPr>
    </w:lvl>
    <w:lvl w:ilvl="2" w:tplc="1AF45570" w:tentative="1">
      <w:start w:val="1"/>
      <w:numFmt w:val="lowerRoman"/>
      <w:lvlText w:val="%3."/>
      <w:lvlJc w:val="right"/>
      <w:pPr>
        <w:ind w:left="2160" w:hanging="180"/>
      </w:pPr>
    </w:lvl>
    <w:lvl w:ilvl="3" w:tplc="20B2CB68" w:tentative="1">
      <w:start w:val="1"/>
      <w:numFmt w:val="decimal"/>
      <w:lvlText w:val="%4."/>
      <w:lvlJc w:val="left"/>
      <w:pPr>
        <w:ind w:left="2880" w:hanging="360"/>
      </w:pPr>
    </w:lvl>
    <w:lvl w:ilvl="4" w:tplc="D0AA821C" w:tentative="1">
      <w:start w:val="1"/>
      <w:numFmt w:val="lowerLetter"/>
      <w:lvlText w:val="%5."/>
      <w:lvlJc w:val="left"/>
      <w:pPr>
        <w:ind w:left="3600" w:hanging="360"/>
      </w:pPr>
    </w:lvl>
    <w:lvl w:ilvl="5" w:tplc="DE48287E" w:tentative="1">
      <w:start w:val="1"/>
      <w:numFmt w:val="lowerRoman"/>
      <w:lvlText w:val="%6."/>
      <w:lvlJc w:val="right"/>
      <w:pPr>
        <w:ind w:left="4320" w:hanging="180"/>
      </w:pPr>
    </w:lvl>
    <w:lvl w:ilvl="6" w:tplc="B7E443F8" w:tentative="1">
      <w:start w:val="1"/>
      <w:numFmt w:val="decimal"/>
      <w:lvlText w:val="%7."/>
      <w:lvlJc w:val="left"/>
      <w:pPr>
        <w:ind w:left="5040" w:hanging="360"/>
      </w:pPr>
    </w:lvl>
    <w:lvl w:ilvl="7" w:tplc="08BA3CE4" w:tentative="1">
      <w:start w:val="1"/>
      <w:numFmt w:val="lowerLetter"/>
      <w:lvlText w:val="%8."/>
      <w:lvlJc w:val="left"/>
      <w:pPr>
        <w:ind w:left="5760" w:hanging="360"/>
      </w:pPr>
    </w:lvl>
    <w:lvl w:ilvl="8" w:tplc="761466D8" w:tentative="1">
      <w:start w:val="1"/>
      <w:numFmt w:val="lowerRoman"/>
      <w:lvlText w:val="%9."/>
      <w:lvlJc w:val="right"/>
      <w:pPr>
        <w:ind w:left="6480" w:hanging="180"/>
      </w:pPr>
    </w:lvl>
  </w:abstractNum>
  <w:abstractNum w:abstractNumId="21" w15:restartNumberingAfterBreak="0">
    <w:nsid w:val="323F5661"/>
    <w:multiLevelType w:val="hybridMultilevel"/>
    <w:tmpl w:val="9A4E0DB6"/>
    <w:lvl w:ilvl="0" w:tplc="97A89EC4">
      <w:start w:val="1"/>
      <w:numFmt w:val="lowerRoman"/>
      <w:lvlText w:val="(%1)"/>
      <w:lvlJc w:val="left"/>
      <w:pPr>
        <w:ind w:left="1080" w:hanging="720"/>
      </w:pPr>
      <w:rPr>
        <w:rFonts w:hint="default"/>
      </w:rPr>
    </w:lvl>
    <w:lvl w:ilvl="1" w:tplc="408821E2" w:tentative="1">
      <w:start w:val="1"/>
      <w:numFmt w:val="lowerLetter"/>
      <w:lvlText w:val="%2."/>
      <w:lvlJc w:val="left"/>
      <w:pPr>
        <w:ind w:left="1440" w:hanging="360"/>
      </w:pPr>
    </w:lvl>
    <w:lvl w:ilvl="2" w:tplc="25F0AB66" w:tentative="1">
      <w:start w:val="1"/>
      <w:numFmt w:val="lowerRoman"/>
      <w:lvlText w:val="%3."/>
      <w:lvlJc w:val="right"/>
      <w:pPr>
        <w:ind w:left="2160" w:hanging="180"/>
      </w:pPr>
    </w:lvl>
    <w:lvl w:ilvl="3" w:tplc="1CD6B0AC" w:tentative="1">
      <w:start w:val="1"/>
      <w:numFmt w:val="decimal"/>
      <w:lvlText w:val="%4."/>
      <w:lvlJc w:val="left"/>
      <w:pPr>
        <w:ind w:left="2880" w:hanging="360"/>
      </w:pPr>
    </w:lvl>
    <w:lvl w:ilvl="4" w:tplc="4162D786" w:tentative="1">
      <w:start w:val="1"/>
      <w:numFmt w:val="lowerLetter"/>
      <w:lvlText w:val="%5."/>
      <w:lvlJc w:val="left"/>
      <w:pPr>
        <w:ind w:left="3600" w:hanging="360"/>
      </w:pPr>
    </w:lvl>
    <w:lvl w:ilvl="5" w:tplc="CF625A60" w:tentative="1">
      <w:start w:val="1"/>
      <w:numFmt w:val="lowerRoman"/>
      <w:lvlText w:val="%6."/>
      <w:lvlJc w:val="right"/>
      <w:pPr>
        <w:ind w:left="4320" w:hanging="180"/>
      </w:pPr>
    </w:lvl>
    <w:lvl w:ilvl="6" w:tplc="A978F828" w:tentative="1">
      <w:start w:val="1"/>
      <w:numFmt w:val="decimal"/>
      <w:lvlText w:val="%7."/>
      <w:lvlJc w:val="left"/>
      <w:pPr>
        <w:ind w:left="5040" w:hanging="360"/>
      </w:pPr>
    </w:lvl>
    <w:lvl w:ilvl="7" w:tplc="C9D46062" w:tentative="1">
      <w:start w:val="1"/>
      <w:numFmt w:val="lowerLetter"/>
      <w:lvlText w:val="%8."/>
      <w:lvlJc w:val="left"/>
      <w:pPr>
        <w:ind w:left="5760" w:hanging="360"/>
      </w:pPr>
    </w:lvl>
    <w:lvl w:ilvl="8" w:tplc="2564DCA8" w:tentative="1">
      <w:start w:val="1"/>
      <w:numFmt w:val="lowerRoman"/>
      <w:lvlText w:val="%9."/>
      <w:lvlJc w:val="right"/>
      <w:pPr>
        <w:ind w:left="6480" w:hanging="180"/>
      </w:pPr>
    </w:lvl>
  </w:abstractNum>
  <w:abstractNum w:abstractNumId="22" w15:restartNumberingAfterBreak="0">
    <w:nsid w:val="33307C1B"/>
    <w:multiLevelType w:val="hybridMultilevel"/>
    <w:tmpl w:val="E97E1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D52C88"/>
    <w:multiLevelType w:val="hybridMultilevel"/>
    <w:tmpl w:val="9A4E0DB6"/>
    <w:lvl w:ilvl="0" w:tplc="AE3014FA">
      <w:start w:val="1"/>
      <w:numFmt w:val="lowerRoman"/>
      <w:lvlText w:val="(%1)"/>
      <w:lvlJc w:val="left"/>
      <w:pPr>
        <w:ind w:left="1080" w:hanging="720"/>
      </w:pPr>
      <w:rPr>
        <w:rFonts w:hint="default"/>
      </w:rPr>
    </w:lvl>
    <w:lvl w:ilvl="1" w:tplc="11F2AEF4" w:tentative="1">
      <w:start w:val="1"/>
      <w:numFmt w:val="lowerLetter"/>
      <w:lvlText w:val="%2."/>
      <w:lvlJc w:val="left"/>
      <w:pPr>
        <w:ind w:left="1440" w:hanging="360"/>
      </w:pPr>
    </w:lvl>
    <w:lvl w:ilvl="2" w:tplc="71E28A06" w:tentative="1">
      <w:start w:val="1"/>
      <w:numFmt w:val="lowerRoman"/>
      <w:lvlText w:val="%3."/>
      <w:lvlJc w:val="right"/>
      <w:pPr>
        <w:ind w:left="2160" w:hanging="180"/>
      </w:pPr>
    </w:lvl>
    <w:lvl w:ilvl="3" w:tplc="A2787962" w:tentative="1">
      <w:start w:val="1"/>
      <w:numFmt w:val="decimal"/>
      <w:lvlText w:val="%4."/>
      <w:lvlJc w:val="left"/>
      <w:pPr>
        <w:ind w:left="2880" w:hanging="360"/>
      </w:pPr>
    </w:lvl>
    <w:lvl w:ilvl="4" w:tplc="42C27FC8" w:tentative="1">
      <w:start w:val="1"/>
      <w:numFmt w:val="lowerLetter"/>
      <w:lvlText w:val="%5."/>
      <w:lvlJc w:val="left"/>
      <w:pPr>
        <w:ind w:left="3600" w:hanging="360"/>
      </w:pPr>
    </w:lvl>
    <w:lvl w:ilvl="5" w:tplc="9162DE34" w:tentative="1">
      <w:start w:val="1"/>
      <w:numFmt w:val="lowerRoman"/>
      <w:lvlText w:val="%6."/>
      <w:lvlJc w:val="right"/>
      <w:pPr>
        <w:ind w:left="4320" w:hanging="180"/>
      </w:pPr>
    </w:lvl>
    <w:lvl w:ilvl="6" w:tplc="0976470A" w:tentative="1">
      <w:start w:val="1"/>
      <w:numFmt w:val="decimal"/>
      <w:lvlText w:val="%7."/>
      <w:lvlJc w:val="left"/>
      <w:pPr>
        <w:ind w:left="5040" w:hanging="360"/>
      </w:pPr>
    </w:lvl>
    <w:lvl w:ilvl="7" w:tplc="D82496F8" w:tentative="1">
      <w:start w:val="1"/>
      <w:numFmt w:val="lowerLetter"/>
      <w:lvlText w:val="%8."/>
      <w:lvlJc w:val="left"/>
      <w:pPr>
        <w:ind w:left="5760" w:hanging="360"/>
      </w:pPr>
    </w:lvl>
    <w:lvl w:ilvl="8" w:tplc="44CE01B2" w:tentative="1">
      <w:start w:val="1"/>
      <w:numFmt w:val="lowerRoman"/>
      <w:lvlText w:val="%9."/>
      <w:lvlJc w:val="right"/>
      <w:pPr>
        <w:ind w:left="6480" w:hanging="180"/>
      </w:pPr>
    </w:lvl>
  </w:abstractNum>
  <w:abstractNum w:abstractNumId="24" w15:restartNumberingAfterBreak="0">
    <w:nsid w:val="34C81249"/>
    <w:multiLevelType w:val="hybridMultilevel"/>
    <w:tmpl w:val="4C1AD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F1448E"/>
    <w:multiLevelType w:val="hybridMultilevel"/>
    <w:tmpl w:val="D0AE350E"/>
    <w:lvl w:ilvl="0" w:tplc="7D7693C8">
      <w:start w:val="1"/>
      <w:numFmt w:val="lowerRoman"/>
      <w:lvlText w:val="(%1)"/>
      <w:lvlJc w:val="left"/>
      <w:pPr>
        <w:ind w:left="1080" w:hanging="720"/>
      </w:pPr>
      <w:rPr>
        <w:rFonts w:hint="default"/>
      </w:rPr>
    </w:lvl>
    <w:lvl w:ilvl="1" w:tplc="FDDC65CC" w:tentative="1">
      <w:start w:val="1"/>
      <w:numFmt w:val="lowerLetter"/>
      <w:lvlText w:val="%2."/>
      <w:lvlJc w:val="left"/>
      <w:pPr>
        <w:ind w:left="1440" w:hanging="360"/>
      </w:pPr>
    </w:lvl>
    <w:lvl w:ilvl="2" w:tplc="B8BED1C6" w:tentative="1">
      <w:start w:val="1"/>
      <w:numFmt w:val="lowerRoman"/>
      <w:lvlText w:val="%3."/>
      <w:lvlJc w:val="right"/>
      <w:pPr>
        <w:ind w:left="2160" w:hanging="180"/>
      </w:pPr>
    </w:lvl>
    <w:lvl w:ilvl="3" w:tplc="4CD04C26" w:tentative="1">
      <w:start w:val="1"/>
      <w:numFmt w:val="decimal"/>
      <w:lvlText w:val="%4."/>
      <w:lvlJc w:val="left"/>
      <w:pPr>
        <w:ind w:left="2880" w:hanging="360"/>
      </w:pPr>
    </w:lvl>
    <w:lvl w:ilvl="4" w:tplc="AFD6331E" w:tentative="1">
      <w:start w:val="1"/>
      <w:numFmt w:val="lowerLetter"/>
      <w:lvlText w:val="%5."/>
      <w:lvlJc w:val="left"/>
      <w:pPr>
        <w:ind w:left="3600" w:hanging="360"/>
      </w:pPr>
    </w:lvl>
    <w:lvl w:ilvl="5" w:tplc="57443018" w:tentative="1">
      <w:start w:val="1"/>
      <w:numFmt w:val="lowerRoman"/>
      <w:lvlText w:val="%6."/>
      <w:lvlJc w:val="right"/>
      <w:pPr>
        <w:ind w:left="4320" w:hanging="180"/>
      </w:pPr>
    </w:lvl>
    <w:lvl w:ilvl="6" w:tplc="6CB0F350" w:tentative="1">
      <w:start w:val="1"/>
      <w:numFmt w:val="decimal"/>
      <w:lvlText w:val="%7."/>
      <w:lvlJc w:val="left"/>
      <w:pPr>
        <w:ind w:left="5040" w:hanging="360"/>
      </w:pPr>
    </w:lvl>
    <w:lvl w:ilvl="7" w:tplc="CA64DAEE" w:tentative="1">
      <w:start w:val="1"/>
      <w:numFmt w:val="lowerLetter"/>
      <w:lvlText w:val="%8."/>
      <w:lvlJc w:val="left"/>
      <w:pPr>
        <w:ind w:left="5760" w:hanging="360"/>
      </w:pPr>
    </w:lvl>
    <w:lvl w:ilvl="8" w:tplc="61AC95C0" w:tentative="1">
      <w:start w:val="1"/>
      <w:numFmt w:val="lowerRoman"/>
      <w:lvlText w:val="%9."/>
      <w:lvlJc w:val="right"/>
      <w:pPr>
        <w:ind w:left="6480" w:hanging="180"/>
      </w:pPr>
    </w:lvl>
  </w:abstractNum>
  <w:abstractNum w:abstractNumId="26" w15:restartNumberingAfterBreak="0">
    <w:nsid w:val="35EE2177"/>
    <w:multiLevelType w:val="hybridMultilevel"/>
    <w:tmpl w:val="19820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422BD3"/>
    <w:multiLevelType w:val="hybridMultilevel"/>
    <w:tmpl w:val="9A4E0DB6"/>
    <w:lvl w:ilvl="0" w:tplc="E570A006">
      <w:start w:val="1"/>
      <w:numFmt w:val="lowerRoman"/>
      <w:lvlText w:val="(%1)"/>
      <w:lvlJc w:val="left"/>
      <w:pPr>
        <w:ind w:left="1080" w:hanging="720"/>
      </w:pPr>
      <w:rPr>
        <w:rFonts w:hint="default"/>
      </w:rPr>
    </w:lvl>
    <w:lvl w:ilvl="1" w:tplc="8850FB5C" w:tentative="1">
      <w:start w:val="1"/>
      <w:numFmt w:val="lowerLetter"/>
      <w:lvlText w:val="%2."/>
      <w:lvlJc w:val="left"/>
      <w:pPr>
        <w:ind w:left="1440" w:hanging="360"/>
      </w:pPr>
    </w:lvl>
    <w:lvl w:ilvl="2" w:tplc="A66275C4" w:tentative="1">
      <w:start w:val="1"/>
      <w:numFmt w:val="lowerRoman"/>
      <w:lvlText w:val="%3."/>
      <w:lvlJc w:val="right"/>
      <w:pPr>
        <w:ind w:left="2160" w:hanging="180"/>
      </w:pPr>
    </w:lvl>
    <w:lvl w:ilvl="3" w:tplc="6F0CBD08" w:tentative="1">
      <w:start w:val="1"/>
      <w:numFmt w:val="decimal"/>
      <w:lvlText w:val="%4."/>
      <w:lvlJc w:val="left"/>
      <w:pPr>
        <w:ind w:left="2880" w:hanging="360"/>
      </w:pPr>
    </w:lvl>
    <w:lvl w:ilvl="4" w:tplc="64A455FE" w:tentative="1">
      <w:start w:val="1"/>
      <w:numFmt w:val="lowerLetter"/>
      <w:lvlText w:val="%5."/>
      <w:lvlJc w:val="left"/>
      <w:pPr>
        <w:ind w:left="3600" w:hanging="360"/>
      </w:pPr>
    </w:lvl>
    <w:lvl w:ilvl="5" w:tplc="56D4781A" w:tentative="1">
      <w:start w:val="1"/>
      <w:numFmt w:val="lowerRoman"/>
      <w:lvlText w:val="%6."/>
      <w:lvlJc w:val="right"/>
      <w:pPr>
        <w:ind w:left="4320" w:hanging="180"/>
      </w:pPr>
    </w:lvl>
    <w:lvl w:ilvl="6" w:tplc="1D10393E" w:tentative="1">
      <w:start w:val="1"/>
      <w:numFmt w:val="decimal"/>
      <w:lvlText w:val="%7."/>
      <w:lvlJc w:val="left"/>
      <w:pPr>
        <w:ind w:left="5040" w:hanging="360"/>
      </w:pPr>
    </w:lvl>
    <w:lvl w:ilvl="7" w:tplc="5B0C3660" w:tentative="1">
      <w:start w:val="1"/>
      <w:numFmt w:val="lowerLetter"/>
      <w:lvlText w:val="%8."/>
      <w:lvlJc w:val="left"/>
      <w:pPr>
        <w:ind w:left="5760" w:hanging="360"/>
      </w:pPr>
    </w:lvl>
    <w:lvl w:ilvl="8" w:tplc="68109822" w:tentative="1">
      <w:start w:val="1"/>
      <w:numFmt w:val="lowerRoman"/>
      <w:lvlText w:val="%9."/>
      <w:lvlJc w:val="right"/>
      <w:pPr>
        <w:ind w:left="6480" w:hanging="180"/>
      </w:pPr>
    </w:lvl>
  </w:abstractNum>
  <w:abstractNum w:abstractNumId="28" w15:restartNumberingAfterBreak="0">
    <w:nsid w:val="3BC35AE7"/>
    <w:multiLevelType w:val="hybridMultilevel"/>
    <w:tmpl w:val="2618E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051A1C"/>
    <w:multiLevelType w:val="hybridMultilevel"/>
    <w:tmpl w:val="67B86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F44059"/>
    <w:multiLevelType w:val="hybridMultilevel"/>
    <w:tmpl w:val="9858F34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F995B7F"/>
    <w:multiLevelType w:val="hybridMultilevel"/>
    <w:tmpl w:val="DD2C99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CC3B49"/>
    <w:multiLevelType w:val="hybridMultilevel"/>
    <w:tmpl w:val="6324B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95616A"/>
    <w:multiLevelType w:val="hybridMultilevel"/>
    <w:tmpl w:val="790C5C02"/>
    <w:lvl w:ilvl="0" w:tplc="3B5E1306">
      <w:start w:val="1"/>
      <w:numFmt w:val="lowerRoman"/>
      <w:lvlText w:val="(%1)"/>
      <w:lvlJc w:val="left"/>
      <w:pPr>
        <w:ind w:left="1080" w:hanging="720"/>
      </w:pPr>
      <w:rPr>
        <w:rFonts w:hint="default"/>
      </w:rPr>
    </w:lvl>
    <w:lvl w:ilvl="1" w:tplc="31A4EDF0" w:tentative="1">
      <w:start w:val="1"/>
      <w:numFmt w:val="lowerLetter"/>
      <w:lvlText w:val="%2."/>
      <w:lvlJc w:val="left"/>
      <w:pPr>
        <w:ind w:left="1440" w:hanging="360"/>
      </w:pPr>
    </w:lvl>
    <w:lvl w:ilvl="2" w:tplc="D3B8EFA4" w:tentative="1">
      <w:start w:val="1"/>
      <w:numFmt w:val="lowerRoman"/>
      <w:lvlText w:val="%3."/>
      <w:lvlJc w:val="right"/>
      <w:pPr>
        <w:ind w:left="2160" w:hanging="180"/>
      </w:pPr>
    </w:lvl>
    <w:lvl w:ilvl="3" w:tplc="ED047B3E" w:tentative="1">
      <w:start w:val="1"/>
      <w:numFmt w:val="decimal"/>
      <w:lvlText w:val="%4."/>
      <w:lvlJc w:val="left"/>
      <w:pPr>
        <w:ind w:left="2880" w:hanging="360"/>
      </w:pPr>
    </w:lvl>
    <w:lvl w:ilvl="4" w:tplc="7E8C2122" w:tentative="1">
      <w:start w:val="1"/>
      <w:numFmt w:val="lowerLetter"/>
      <w:lvlText w:val="%5."/>
      <w:lvlJc w:val="left"/>
      <w:pPr>
        <w:ind w:left="3600" w:hanging="360"/>
      </w:pPr>
    </w:lvl>
    <w:lvl w:ilvl="5" w:tplc="57B05A74" w:tentative="1">
      <w:start w:val="1"/>
      <w:numFmt w:val="lowerRoman"/>
      <w:lvlText w:val="%6."/>
      <w:lvlJc w:val="right"/>
      <w:pPr>
        <w:ind w:left="4320" w:hanging="180"/>
      </w:pPr>
    </w:lvl>
    <w:lvl w:ilvl="6" w:tplc="98AEDF10" w:tentative="1">
      <w:start w:val="1"/>
      <w:numFmt w:val="decimal"/>
      <w:lvlText w:val="%7."/>
      <w:lvlJc w:val="left"/>
      <w:pPr>
        <w:ind w:left="5040" w:hanging="360"/>
      </w:pPr>
    </w:lvl>
    <w:lvl w:ilvl="7" w:tplc="12D26D10" w:tentative="1">
      <w:start w:val="1"/>
      <w:numFmt w:val="lowerLetter"/>
      <w:lvlText w:val="%8."/>
      <w:lvlJc w:val="left"/>
      <w:pPr>
        <w:ind w:left="5760" w:hanging="360"/>
      </w:pPr>
    </w:lvl>
    <w:lvl w:ilvl="8" w:tplc="998AC140" w:tentative="1">
      <w:start w:val="1"/>
      <w:numFmt w:val="lowerRoman"/>
      <w:lvlText w:val="%9."/>
      <w:lvlJc w:val="right"/>
      <w:pPr>
        <w:ind w:left="6480" w:hanging="180"/>
      </w:pPr>
    </w:lvl>
  </w:abstractNum>
  <w:abstractNum w:abstractNumId="34" w15:restartNumberingAfterBreak="0">
    <w:nsid w:val="58E801B7"/>
    <w:multiLevelType w:val="hybridMultilevel"/>
    <w:tmpl w:val="4AC03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0E0AFB"/>
    <w:multiLevelType w:val="hybridMultilevel"/>
    <w:tmpl w:val="F196C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6A3824"/>
    <w:multiLevelType w:val="hybridMultilevel"/>
    <w:tmpl w:val="9A4E0DB6"/>
    <w:lvl w:ilvl="0" w:tplc="F122465C">
      <w:start w:val="1"/>
      <w:numFmt w:val="lowerRoman"/>
      <w:lvlText w:val="(%1)"/>
      <w:lvlJc w:val="left"/>
      <w:pPr>
        <w:ind w:left="1080" w:hanging="720"/>
      </w:pPr>
      <w:rPr>
        <w:rFonts w:hint="default"/>
      </w:rPr>
    </w:lvl>
    <w:lvl w:ilvl="1" w:tplc="908A7206" w:tentative="1">
      <w:start w:val="1"/>
      <w:numFmt w:val="lowerLetter"/>
      <w:lvlText w:val="%2."/>
      <w:lvlJc w:val="left"/>
      <w:pPr>
        <w:ind w:left="1440" w:hanging="360"/>
      </w:pPr>
    </w:lvl>
    <w:lvl w:ilvl="2" w:tplc="EAEA9BBC" w:tentative="1">
      <w:start w:val="1"/>
      <w:numFmt w:val="lowerRoman"/>
      <w:lvlText w:val="%3."/>
      <w:lvlJc w:val="right"/>
      <w:pPr>
        <w:ind w:left="2160" w:hanging="180"/>
      </w:pPr>
    </w:lvl>
    <w:lvl w:ilvl="3" w:tplc="FAECC274" w:tentative="1">
      <w:start w:val="1"/>
      <w:numFmt w:val="decimal"/>
      <w:lvlText w:val="%4."/>
      <w:lvlJc w:val="left"/>
      <w:pPr>
        <w:ind w:left="2880" w:hanging="360"/>
      </w:pPr>
    </w:lvl>
    <w:lvl w:ilvl="4" w:tplc="93B0556A" w:tentative="1">
      <w:start w:val="1"/>
      <w:numFmt w:val="lowerLetter"/>
      <w:lvlText w:val="%5."/>
      <w:lvlJc w:val="left"/>
      <w:pPr>
        <w:ind w:left="3600" w:hanging="360"/>
      </w:pPr>
    </w:lvl>
    <w:lvl w:ilvl="5" w:tplc="2848C02C" w:tentative="1">
      <w:start w:val="1"/>
      <w:numFmt w:val="lowerRoman"/>
      <w:lvlText w:val="%6."/>
      <w:lvlJc w:val="right"/>
      <w:pPr>
        <w:ind w:left="4320" w:hanging="180"/>
      </w:pPr>
    </w:lvl>
    <w:lvl w:ilvl="6" w:tplc="DB7CBDBC" w:tentative="1">
      <w:start w:val="1"/>
      <w:numFmt w:val="decimal"/>
      <w:lvlText w:val="%7."/>
      <w:lvlJc w:val="left"/>
      <w:pPr>
        <w:ind w:left="5040" w:hanging="360"/>
      </w:pPr>
    </w:lvl>
    <w:lvl w:ilvl="7" w:tplc="79A2BE62" w:tentative="1">
      <w:start w:val="1"/>
      <w:numFmt w:val="lowerLetter"/>
      <w:lvlText w:val="%8."/>
      <w:lvlJc w:val="left"/>
      <w:pPr>
        <w:ind w:left="5760" w:hanging="360"/>
      </w:pPr>
    </w:lvl>
    <w:lvl w:ilvl="8" w:tplc="400ED662" w:tentative="1">
      <w:start w:val="1"/>
      <w:numFmt w:val="lowerRoman"/>
      <w:lvlText w:val="%9."/>
      <w:lvlJc w:val="right"/>
      <w:pPr>
        <w:ind w:left="6480" w:hanging="180"/>
      </w:pPr>
    </w:lvl>
  </w:abstractNum>
  <w:abstractNum w:abstractNumId="37" w15:restartNumberingAfterBreak="0">
    <w:nsid w:val="5F9B7CAF"/>
    <w:multiLevelType w:val="hybridMultilevel"/>
    <w:tmpl w:val="25CAF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32719D"/>
    <w:multiLevelType w:val="hybridMultilevel"/>
    <w:tmpl w:val="EE548DE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39" w15:restartNumberingAfterBreak="0">
    <w:nsid w:val="6656479D"/>
    <w:multiLevelType w:val="hybridMultilevel"/>
    <w:tmpl w:val="645C9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0319C2"/>
    <w:multiLevelType w:val="hybridMultilevel"/>
    <w:tmpl w:val="AD02B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AA43E7"/>
    <w:multiLevelType w:val="hybridMultilevel"/>
    <w:tmpl w:val="4E3CE3F6"/>
    <w:lvl w:ilvl="0" w:tplc="C2BC2E14">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0D259A"/>
    <w:multiLevelType w:val="hybridMultilevel"/>
    <w:tmpl w:val="9A4E0DB6"/>
    <w:lvl w:ilvl="0" w:tplc="F3C454B6">
      <w:start w:val="1"/>
      <w:numFmt w:val="lowerRoman"/>
      <w:lvlText w:val="(%1)"/>
      <w:lvlJc w:val="left"/>
      <w:pPr>
        <w:ind w:left="1080" w:hanging="720"/>
      </w:pPr>
      <w:rPr>
        <w:rFonts w:hint="default"/>
      </w:rPr>
    </w:lvl>
    <w:lvl w:ilvl="1" w:tplc="3B7089E6" w:tentative="1">
      <w:start w:val="1"/>
      <w:numFmt w:val="lowerLetter"/>
      <w:lvlText w:val="%2."/>
      <w:lvlJc w:val="left"/>
      <w:pPr>
        <w:ind w:left="1440" w:hanging="360"/>
      </w:pPr>
    </w:lvl>
    <w:lvl w:ilvl="2" w:tplc="BA749CAA" w:tentative="1">
      <w:start w:val="1"/>
      <w:numFmt w:val="lowerRoman"/>
      <w:lvlText w:val="%3."/>
      <w:lvlJc w:val="right"/>
      <w:pPr>
        <w:ind w:left="2160" w:hanging="180"/>
      </w:pPr>
    </w:lvl>
    <w:lvl w:ilvl="3" w:tplc="A046483E" w:tentative="1">
      <w:start w:val="1"/>
      <w:numFmt w:val="decimal"/>
      <w:lvlText w:val="%4."/>
      <w:lvlJc w:val="left"/>
      <w:pPr>
        <w:ind w:left="2880" w:hanging="360"/>
      </w:pPr>
    </w:lvl>
    <w:lvl w:ilvl="4" w:tplc="F1389780" w:tentative="1">
      <w:start w:val="1"/>
      <w:numFmt w:val="lowerLetter"/>
      <w:lvlText w:val="%5."/>
      <w:lvlJc w:val="left"/>
      <w:pPr>
        <w:ind w:left="3600" w:hanging="360"/>
      </w:pPr>
    </w:lvl>
    <w:lvl w:ilvl="5" w:tplc="AA82CA2C" w:tentative="1">
      <w:start w:val="1"/>
      <w:numFmt w:val="lowerRoman"/>
      <w:lvlText w:val="%6."/>
      <w:lvlJc w:val="right"/>
      <w:pPr>
        <w:ind w:left="4320" w:hanging="180"/>
      </w:pPr>
    </w:lvl>
    <w:lvl w:ilvl="6" w:tplc="877C2B22" w:tentative="1">
      <w:start w:val="1"/>
      <w:numFmt w:val="decimal"/>
      <w:lvlText w:val="%7."/>
      <w:lvlJc w:val="left"/>
      <w:pPr>
        <w:ind w:left="5040" w:hanging="360"/>
      </w:pPr>
    </w:lvl>
    <w:lvl w:ilvl="7" w:tplc="265600C0" w:tentative="1">
      <w:start w:val="1"/>
      <w:numFmt w:val="lowerLetter"/>
      <w:lvlText w:val="%8."/>
      <w:lvlJc w:val="left"/>
      <w:pPr>
        <w:ind w:left="5760" w:hanging="360"/>
      </w:pPr>
    </w:lvl>
    <w:lvl w:ilvl="8" w:tplc="2788014C" w:tentative="1">
      <w:start w:val="1"/>
      <w:numFmt w:val="lowerRoman"/>
      <w:lvlText w:val="%9."/>
      <w:lvlJc w:val="right"/>
      <w:pPr>
        <w:ind w:left="6480" w:hanging="180"/>
      </w:pPr>
    </w:lvl>
  </w:abstractNum>
  <w:abstractNum w:abstractNumId="43" w15:restartNumberingAfterBreak="0">
    <w:nsid w:val="6FC36552"/>
    <w:multiLevelType w:val="hybridMultilevel"/>
    <w:tmpl w:val="9A4E0DB6"/>
    <w:lvl w:ilvl="0" w:tplc="99328D7A">
      <w:start w:val="1"/>
      <w:numFmt w:val="lowerRoman"/>
      <w:lvlText w:val="(%1)"/>
      <w:lvlJc w:val="left"/>
      <w:pPr>
        <w:ind w:left="1080" w:hanging="720"/>
      </w:pPr>
      <w:rPr>
        <w:rFonts w:hint="default"/>
      </w:rPr>
    </w:lvl>
    <w:lvl w:ilvl="1" w:tplc="ED4E8E2A" w:tentative="1">
      <w:start w:val="1"/>
      <w:numFmt w:val="lowerLetter"/>
      <w:lvlText w:val="%2."/>
      <w:lvlJc w:val="left"/>
      <w:pPr>
        <w:ind w:left="1440" w:hanging="360"/>
      </w:pPr>
    </w:lvl>
    <w:lvl w:ilvl="2" w:tplc="878C75EE" w:tentative="1">
      <w:start w:val="1"/>
      <w:numFmt w:val="lowerRoman"/>
      <w:lvlText w:val="%3."/>
      <w:lvlJc w:val="right"/>
      <w:pPr>
        <w:ind w:left="2160" w:hanging="180"/>
      </w:pPr>
    </w:lvl>
    <w:lvl w:ilvl="3" w:tplc="AF80724A" w:tentative="1">
      <w:start w:val="1"/>
      <w:numFmt w:val="decimal"/>
      <w:lvlText w:val="%4."/>
      <w:lvlJc w:val="left"/>
      <w:pPr>
        <w:ind w:left="2880" w:hanging="360"/>
      </w:pPr>
    </w:lvl>
    <w:lvl w:ilvl="4" w:tplc="095AFFCE" w:tentative="1">
      <w:start w:val="1"/>
      <w:numFmt w:val="lowerLetter"/>
      <w:lvlText w:val="%5."/>
      <w:lvlJc w:val="left"/>
      <w:pPr>
        <w:ind w:left="3600" w:hanging="360"/>
      </w:pPr>
    </w:lvl>
    <w:lvl w:ilvl="5" w:tplc="3F4473DE" w:tentative="1">
      <w:start w:val="1"/>
      <w:numFmt w:val="lowerRoman"/>
      <w:lvlText w:val="%6."/>
      <w:lvlJc w:val="right"/>
      <w:pPr>
        <w:ind w:left="4320" w:hanging="180"/>
      </w:pPr>
    </w:lvl>
    <w:lvl w:ilvl="6" w:tplc="9FCCFD62" w:tentative="1">
      <w:start w:val="1"/>
      <w:numFmt w:val="decimal"/>
      <w:lvlText w:val="%7."/>
      <w:lvlJc w:val="left"/>
      <w:pPr>
        <w:ind w:left="5040" w:hanging="360"/>
      </w:pPr>
    </w:lvl>
    <w:lvl w:ilvl="7" w:tplc="5F8626BA" w:tentative="1">
      <w:start w:val="1"/>
      <w:numFmt w:val="lowerLetter"/>
      <w:lvlText w:val="%8."/>
      <w:lvlJc w:val="left"/>
      <w:pPr>
        <w:ind w:left="5760" w:hanging="360"/>
      </w:pPr>
    </w:lvl>
    <w:lvl w:ilvl="8" w:tplc="2D80E398" w:tentative="1">
      <w:start w:val="1"/>
      <w:numFmt w:val="lowerRoman"/>
      <w:lvlText w:val="%9."/>
      <w:lvlJc w:val="right"/>
      <w:pPr>
        <w:ind w:left="6480" w:hanging="180"/>
      </w:pPr>
    </w:lvl>
  </w:abstractNum>
  <w:abstractNum w:abstractNumId="44" w15:restartNumberingAfterBreak="0">
    <w:nsid w:val="704C5705"/>
    <w:multiLevelType w:val="hybridMultilevel"/>
    <w:tmpl w:val="C7521458"/>
    <w:lvl w:ilvl="0" w:tplc="B2DC541C">
      <w:start w:val="1"/>
      <w:numFmt w:val="lowerRoman"/>
      <w:lvlText w:val="(%1)"/>
      <w:lvlJc w:val="left"/>
      <w:pPr>
        <w:ind w:left="1080" w:hanging="720"/>
      </w:pPr>
      <w:rPr>
        <w:rFonts w:hint="default"/>
      </w:rPr>
    </w:lvl>
    <w:lvl w:ilvl="1" w:tplc="47505AB2" w:tentative="1">
      <w:start w:val="1"/>
      <w:numFmt w:val="lowerLetter"/>
      <w:lvlText w:val="%2."/>
      <w:lvlJc w:val="left"/>
      <w:pPr>
        <w:ind w:left="1440" w:hanging="360"/>
      </w:pPr>
    </w:lvl>
    <w:lvl w:ilvl="2" w:tplc="F54271A8" w:tentative="1">
      <w:start w:val="1"/>
      <w:numFmt w:val="lowerRoman"/>
      <w:lvlText w:val="%3."/>
      <w:lvlJc w:val="right"/>
      <w:pPr>
        <w:ind w:left="2160" w:hanging="180"/>
      </w:pPr>
    </w:lvl>
    <w:lvl w:ilvl="3" w:tplc="DB4CB672" w:tentative="1">
      <w:start w:val="1"/>
      <w:numFmt w:val="decimal"/>
      <w:lvlText w:val="%4."/>
      <w:lvlJc w:val="left"/>
      <w:pPr>
        <w:ind w:left="2880" w:hanging="360"/>
      </w:pPr>
    </w:lvl>
    <w:lvl w:ilvl="4" w:tplc="B2227306" w:tentative="1">
      <w:start w:val="1"/>
      <w:numFmt w:val="lowerLetter"/>
      <w:lvlText w:val="%5."/>
      <w:lvlJc w:val="left"/>
      <w:pPr>
        <w:ind w:left="3600" w:hanging="360"/>
      </w:pPr>
    </w:lvl>
    <w:lvl w:ilvl="5" w:tplc="4192D8AC" w:tentative="1">
      <w:start w:val="1"/>
      <w:numFmt w:val="lowerRoman"/>
      <w:lvlText w:val="%6."/>
      <w:lvlJc w:val="right"/>
      <w:pPr>
        <w:ind w:left="4320" w:hanging="180"/>
      </w:pPr>
    </w:lvl>
    <w:lvl w:ilvl="6" w:tplc="C1928100" w:tentative="1">
      <w:start w:val="1"/>
      <w:numFmt w:val="decimal"/>
      <w:lvlText w:val="%7."/>
      <w:lvlJc w:val="left"/>
      <w:pPr>
        <w:ind w:left="5040" w:hanging="360"/>
      </w:pPr>
    </w:lvl>
    <w:lvl w:ilvl="7" w:tplc="5A284094" w:tentative="1">
      <w:start w:val="1"/>
      <w:numFmt w:val="lowerLetter"/>
      <w:lvlText w:val="%8."/>
      <w:lvlJc w:val="left"/>
      <w:pPr>
        <w:ind w:left="5760" w:hanging="360"/>
      </w:pPr>
    </w:lvl>
    <w:lvl w:ilvl="8" w:tplc="E03E3696" w:tentative="1">
      <w:start w:val="1"/>
      <w:numFmt w:val="lowerRoman"/>
      <w:lvlText w:val="%9."/>
      <w:lvlJc w:val="right"/>
      <w:pPr>
        <w:ind w:left="6480" w:hanging="180"/>
      </w:pPr>
    </w:lvl>
  </w:abstractNum>
  <w:abstractNum w:abstractNumId="45"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pStyle w:val="List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15:restartNumberingAfterBreak="0">
    <w:nsid w:val="7A032637"/>
    <w:multiLevelType w:val="hybridMultilevel"/>
    <w:tmpl w:val="7A032637"/>
    <w:lvl w:ilvl="0" w:tplc="D76AB584">
      <w:start w:val="1"/>
      <w:numFmt w:val="bullet"/>
      <w:lvlText w:val=""/>
      <w:lvlJc w:val="left"/>
      <w:pPr>
        <w:tabs>
          <w:tab w:val="num" w:pos="720"/>
        </w:tabs>
        <w:ind w:left="720" w:hanging="360"/>
      </w:pPr>
      <w:rPr>
        <w:rFonts w:ascii="Symbol" w:hAnsi="Symbol"/>
      </w:rPr>
    </w:lvl>
    <w:lvl w:ilvl="1" w:tplc="24BCC13E">
      <w:start w:val="1"/>
      <w:numFmt w:val="bullet"/>
      <w:lvlText w:val="o"/>
      <w:lvlJc w:val="left"/>
      <w:pPr>
        <w:tabs>
          <w:tab w:val="num" w:pos="1440"/>
        </w:tabs>
        <w:ind w:left="1440" w:hanging="360"/>
      </w:pPr>
      <w:rPr>
        <w:rFonts w:ascii="Courier New" w:hAnsi="Courier New"/>
      </w:rPr>
    </w:lvl>
    <w:lvl w:ilvl="2" w:tplc="F2041D9C">
      <w:start w:val="1"/>
      <w:numFmt w:val="bullet"/>
      <w:lvlText w:val=""/>
      <w:lvlJc w:val="left"/>
      <w:pPr>
        <w:tabs>
          <w:tab w:val="num" w:pos="2160"/>
        </w:tabs>
        <w:ind w:left="2160" w:hanging="360"/>
      </w:pPr>
      <w:rPr>
        <w:rFonts w:ascii="Wingdings" w:hAnsi="Wingdings"/>
      </w:rPr>
    </w:lvl>
    <w:lvl w:ilvl="3" w:tplc="65A25B8A">
      <w:start w:val="1"/>
      <w:numFmt w:val="bullet"/>
      <w:lvlText w:val=""/>
      <w:lvlJc w:val="left"/>
      <w:pPr>
        <w:tabs>
          <w:tab w:val="num" w:pos="2880"/>
        </w:tabs>
        <w:ind w:left="2880" w:hanging="360"/>
      </w:pPr>
      <w:rPr>
        <w:rFonts w:ascii="Symbol" w:hAnsi="Symbol"/>
      </w:rPr>
    </w:lvl>
    <w:lvl w:ilvl="4" w:tplc="5226D220">
      <w:start w:val="1"/>
      <w:numFmt w:val="bullet"/>
      <w:lvlText w:val="o"/>
      <w:lvlJc w:val="left"/>
      <w:pPr>
        <w:tabs>
          <w:tab w:val="num" w:pos="3600"/>
        </w:tabs>
        <w:ind w:left="3600" w:hanging="360"/>
      </w:pPr>
      <w:rPr>
        <w:rFonts w:ascii="Courier New" w:hAnsi="Courier New"/>
      </w:rPr>
    </w:lvl>
    <w:lvl w:ilvl="5" w:tplc="9A0C2BCC">
      <w:start w:val="1"/>
      <w:numFmt w:val="bullet"/>
      <w:lvlText w:val=""/>
      <w:lvlJc w:val="left"/>
      <w:pPr>
        <w:tabs>
          <w:tab w:val="num" w:pos="4320"/>
        </w:tabs>
        <w:ind w:left="4320" w:hanging="360"/>
      </w:pPr>
      <w:rPr>
        <w:rFonts w:ascii="Wingdings" w:hAnsi="Wingdings"/>
      </w:rPr>
    </w:lvl>
    <w:lvl w:ilvl="6" w:tplc="7B8ABDDC">
      <w:start w:val="1"/>
      <w:numFmt w:val="bullet"/>
      <w:lvlText w:val=""/>
      <w:lvlJc w:val="left"/>
      <w:pPr>
        <w:tabs>
          <w:tab w:val="num" w:pos="5040"/>
        </w:tabs>
        <w:ind w:left="5040" w:hanging="360"/>
      </w:pPr>
      <w:rPr>
        <w:rFonts w:ascii="Symbol" w:hAnsi="Symbol"/>
      </w:rPr>
    </w:lvl>
    <w:lvl w:ilvl="7" w:tplc="3FAC0DDE">
      <w:start w:val="1"/>
      <w:numFmt w:val="bullet"/>
      <w:lvlText w:val="o"/>
      <w:lvlJc w:val="left"/>
      <w:pPr>
        <w:tabs>
          <w:tab w:val="num" w:pos="5760"/>
        </w:tabs>
        <w:ind w:left="5760" w:hanging="360"/>
      </w:pPr>
      <w:rPr>
        <w:rFonts w:ascii="Courier New" w:hAnsi="Courier New"/>
      </w:rPr>
    </w:lvl>
    <w:lvl w:ilvl="8" w:tplc="4FB64732">
      <w:start w:val="1"/>
      <w:numFmt w:val="bullet"/>
      <w:lvlText w:val=""/>
      <w:lvlJc w:val="left"/>
      <w:pPr>
        <w:tabs>
          <w:tab w:val="num" w:pos="6480"/>
        </w:tabs>
        <w:ind w:left="6480" w:hanging="360"/>
      </w:pPr>
      <w:rPr>
        <w:rFonts w:ascii="Wingdings" w:hAnsi="Wingdings"/>
      </w:rPr>
    </w:lvl>
  </w:abstractNum>
  <w:num w:numId="1">
    <w:abstractNumId w:val="45"/>
  </w:num>
  <w:num w:numId="2">
    <w:abstractNumId w:val="7"/>
  </w:num>
  <w:num w:numId="3">
    <w:abstractNumId w:val="1"/>
  </w:num>
  <w:num w:numId="4">
    <w:abstractNumId w:val="20"/>
  </w:num>
  <w:num w:numId="5">
    <w:abstractNumId w:val="19"/>
  </w:num>
  <w:num w:numId="6">
    <w:abstractNumId w:val="0"/>
  </w:num>
  <w:num w:numId="7">
    <w:abstractNumId w:val="33"/>
  </w:num>
  <w:num w:numId="8">
    <w:abstractNumId w:val="9"/>
  </w:num>
  <w:num w:numId="9">
    <w:abstractNumId w:val="25"/>
  </w:num>
  <w:num w:numId="10">
    <w:abstractNumId w:val="4"/>
  </w:num>
  <w:num w:numId="11">
    <w:abstractNumId w:val="44"/>
  </w:num>
  <w:num w:numId="12">
    <w:abstractNumId w:val="21"/>
  </w:num>
  <w:num w:numId="13">
    <w:abstractNumId w:val="3"/>
  </w:num>
  <w:num w:numId="14">
    <w:abstractNumId w:val="2"/>
  </w:num>
  <w:num w:numId="15">
    <w:abstractNumId w:val="42"/>
  </w:num>
  <w:num w:numId="16">
    <w:abstractNumId w:val="36"/>
  </w:num>
  <w:num w:numId="17">
    <w:abstractNumId w:val="14"/>
  </w:num>
  <w:num w:numId="18">
    <w:abstractNumId w:val="27"/>
  </w:num>
  <w:num w:numId="19">
    <w:abstractNumId w:val="43"/>
  </w:num>
  <w:num w:numId="20">
    <w:abstractNumId w:val="23"/>
  </w:num>
  <w:num w:numId="21">
    <w:abstractNumId w:val="46"/>
  </w:num>
  <w:num w:numId="22">
    <w:abstractNumId w:val="29"/>
  </w:num>
  <w:num w:numId="23">
    <w:abstractNumId w:val="38"/>
  </w:num>
  <w:num w:numId="24">
    <w:abstractNumId w:val="11"/>
  </w:num>
  <w:num w:numId="25">
    <w:abstractNumId w:val="32"/>
  </w:num>
  <w:num w:numId="26">
    <w:abstractNumId w:val="34"/>
  </w:num>
  <w:num w:numId="27">
    <w:abstractNumId w:val="28"/>
  </w:num>
  <w:num w:numId="28">
    <w:abstractNumId w:val="16"/>
  </w:num>
  <w:num w:numId="29">
    <w:abstractNumId w:val="8"/>
  </w:num>
  <w:num w:numId="30">
    <w:abstractNumId w:val="13"/>
  </w:num>
  <w:num w:numId="31">
    <w:abstractNumId w:val="10"/>
  </w:num>
  <w:num w:numId="32">
    <w:abstractNumId w:val="30"/>
  </w:num>
  <w:num w:numId="33">
    <w:abstractNumId w:val="12"/>
  </w:num>
  <w:num w:numId="34">
    <w:abstractNumId w:val="41"/>
  </w:num>
  <w:num w:numId="35">
    <w:abstractNumId w:val="22"/>
  </w:num>
  <w:num w:numId="36">
    <w:abstractNumId w:val="6"/>
  </w:num>
  <w:num w:numId="37">
    <w:abstractNumId w:val="37"/>
  </w:num>
  <w:num w:numId="38">
    <w:abstractNumId w:val="24"/>
  </w:num>
  <w:num w:numId="39">
    <w:abstractNumId w:val="5"/>
  </w:num>
  <w:num w:numId="40">
    <w:abstractNumId w:val="39"/>
  </w:num>
  <w:num w:numId="41">
    <w:abstractNumId w:val="15"/>
  </w:num>
  <w:num w:numId="42">
    <w:abstractNumId w:val="18"/>
  </w:num>
  <w:num w:numId="43">
    <w:abstractNumId w:val="35"/>
  </w:num>
  <w:num w:numId="44">
    <w:abstractNumId w:val="26"/>
  </w:num>
  <w:num w:numId="45">
    <w:abstractNumId w:val="17"/>
  </w:num>
  <w:num w:numId="46">
    <w:abstractNumId w:val="31"/>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602"/>
    <w:rsid w:val="00010A07"/>
    <w:rsid w:val="00065B48"/>
    <w:rsid w:val="001A52B1"/>
    <w:rsid w:val="001D1134"/>
    <w:rsid w:val="001F0F9E"/>
    <w:rsid w:val="002438C5"/>
    <w:rsid w:val="00265F03"/>
    <w:rsid w:val="002873EA"/>
    <w:rsid w:val="002D491E"/>
    <w:rsid w:val="00334A7C"/>
    <w:rsid w:val="003D1FAD"/>
    <w:rsid w:val="00453AC3"/>
    <w:rsid w:val="00481BB4"/>
    <w:rsid w:val="005033D4"/>
    <w:rsid w:val="0050463B"/>
    <w:rsid w:val="00614262"/>
    <w:rsid w:val="00657670"/>
    <w:rsid w:val="00745682"/>
    <w:rsid w:val="00751602"/>
    <w:rsid w:val="0082099C"/>
    <w:rsid w:val="00886F6A"/>
    <w:rsid w:val="008C6371"/>
    <w:rsid w:val="00904CB9"/>
    <w:rsid w:val="00987C5C"/>
    <w:rsid w:val="009A1AB5"/>
    <w:rsid w:val="00A31A0A"/>
    <w:rsid w:val="00A31B84"/>
    <w:rsid w:val="00B64C6B"/>
    <w:rsid w:val="00C360BB"/>
    <w:rsid w:val="00CD07AF"/>
    <w:rsid w:val="00D175C4"/>
    <w:rsid w:val="00DE5821"/>
    <w:rsid w:val="00E55FB4"/>
    <w:rsid w:val="00EC4D2D"/>
    <w:rsid w:val="00F25766"/>
    <w:rsid w:val="00FA0B2D"/>
    <w:rsid w:val="00FB11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580EE"/>
  <w15:docId w15:val="{0350793B-84FB-444D-B520-6697F5E68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pPr>
      <w:ind w:left="1077" w:hanging="357"/>
    </w:p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2099C"/>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customStyle="1" w:styleId="NormalArial">
    <w:name w:val="Normal Arial"/>
    <w:basedOn w:val="Normal"/>
    <w:link w:val="NormalArialChar"/>
    <w:qFormat/>
    <w:rsid w:val="001A5684"/>
    <w:rPr>
      <w:rFonts w:ascii="Arial" w:hAnsi="Arial" w:cs="Arial"/>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paragraph" w:customStyle="1" w:styleId="Bullitlead">
    <w:name w:val="Bullit lead"/>
    <w:basedOn w:val="Normal"/>
    <w:qFormat/>
    <w:rsid w:val="0082099C"/>
    <w:pPr>
      <w:spacing w:before="120" w:after="80"/>
    </w:pPr>
    <w:rPr>
      <w:rFonts w:ascii="Arial" w:eastAsia="Times New Roman" w:hAnsi="Arial" w:cs="Times New Roman"/>
      <w:color w:val="auto"/>
      <w:sz w:val="22"/>
    </w:rPr>
  </w:style>
  <w:style w:type="paragraph" w:customStyle="1" w:styleId="paragraphsub">
    <w:name w:val="paragraph(sub)"/>
    <w:aliases w:val="aa"/>
    <w:basedOn w:val="Normal"/>
    <w:rsid w:val="0082099C"/>
    <w:pPr>
      <w:tabs>
        <w:tab w:val="right" w:pos="1985"/>
      </w:tabs>
      <w:spacing w:before="40" w:after="0"/>
      <w:ind w:left="2098" w:hanging="2098"/>
    </w:pPr>
    <w:rPr>
      <w:rFonts w:ascii="Times New Roman" w:eastAsia="Times New Roman" w:hAnsi="Times New Roman" w:cs="Times New Roman"/>
      <w:color w:val="auto"/>
      <w:sz w:val="22"/>
      <w:szCs w:val="20"/>
      <w:lang w:eastAsia="en-AU"/>
    </w:rPr>
  </w:style>
  <w:style w:type="paragraph" w:customStyle="1" w:styleId="paragraph">
    <w:name w:val="paragraph"/>
    <w:aliases w:val="a"/>
    <w:basedOn w:val="Normal"/>
    <w:link w:val="paragraphChar"/>
    <w:rsid w:val="0082099C"/>
    <w:pPr>
      <w:tabs>
        <w:tab w:val="right" w:pos="1531"/>
      </w:tabs>
      <w:spacing w:before="40" w:after="0"/>
      <w:ind w:left="1644" w:hanging="1644"/>
    </w:pPr>
    <w:rPr>
      <w:rFonts w:ascii="Times New Roman" w:eastAsia="Times New Roman" w:hAnsi="Times New Roman" w:cs="Times New Roman"/>
      <w:color w:val="auto"/>
      <w:sz w:val="22"/>
      <w:szCs w:val="20"/>
      <w:lang w:eastAsia="en-AU"/>
    </w:rPr>
  </w:style>
  <w:style w:type="character" w:customStyle="1" w:styleId="paragraphChar">
    <w:name w:val="paragraph Char"/>
    <w:aliases w:val="a Char"/>
    <w:link w:val="paragraph"/>
    <w:rsid w:val="0082099C"/>
    <w:rPr>
      <w:rFonts w:ascii="Times New Roman" w:eastAsia="Times New Roman" w:hAnsi="Times New Roman" w:cs="Times New Roman"/>
      <w:szCs w:val="20"/>
      <w:lang w:eastAsia="en-AU"/>
    </w:rPr>
  </w:style>
  <w:style w:type="paragraph" w:customStyle="1" w:styleId="Definition">
    <w:name w:val="Definition"/>
    <w:aliases w:val="dd"/>
    <w:basedOn w:val="Normal"/>
    <w:link w:val="DefinitionChar"/>
    <w:rsid w:val="0082099C"/>
    <w:pPr>
      <w:spacing w:before="180" w:after="0"/>
      <w:ind w:left="1134"/>
    </w:pPr>
    <w:rPr>
      <w:rFonts w:ascii="Times New Roman" w:eastAsia="Times New Roman" w:hAnsi="Times New Roman" w:cs="Times New Roman"/>
      <w:color w:val="auto"/>
      <w:sz w:val="22"/>
      <w:szCs w:val="20"/>
      <w:lang w:eastAsia="en-AU"/>
    </w:rPr>
  </w:style>
  <w:style w:type="character" w:customStyle="1" w:styleId="DefinitionChar">
    <w:name w:val="Definition Char"/>
    <w:aliases w:val="dd Char"/>
    <w:link w:val="Definition"/>
    <w:rsid w:val="0082099C"/>
    <w:rPr>
      <w:rFonts w:ascii="Times New Roman" w:eastAsia="Times New Roman" w:hAnsi="Times New Roman" w:cs="Times New Roman"/>
      <w:szCs w:val="20"/>
      <w:lang w:eastAsia="en-AU"/>
    </w:rPr>
  </w:style>
  <w:style w:type="paragraph" w:customStyle="1" w:styleId="notetext">
    <w:name w:val="note(text)"/>
    <w:aliases w:val="n"/>
    <w:basedOn w:val="Normal"/>
    <w:link w:val="notetextChar"/>
    <w:rsid w:val="0082099C"/>
    <w:pPr>
      <w:spacing w:before="122" w:after="0"/>
      <w:ind w:left="1985" w:hanging="851"/>
    </w:pPr>
    <w:rPr>
      <w:rFonts w:ascii="Times New Roman" w:eastAsia="Times New Roman" w:hAnsi="Times New Roman" w:cs="Times New Roman"/>
      <w:color w:val="auto"/>
      <w:sz w:val="18"/>
      <w:szCs w:val="20"/>
      <w:lang w:eastAsia="en-AU"/>
    </w:rPr>
  </w:style>
  <w:style w:type="character" w:customStyle="1" w:styleId="notetextChar">
    <w:name w:val="note(text) Char"/>
    <w:aliases w:val="n Char"/>
    <w:link w:val="notetext"/>
    <w:rsid w:val="0082099C"/>
    <w:rPr>
      <w:rFonts w:ascii="Times New Roman" w:eastAsia="Times New Roman" w:hAnsi="Times New Roman" w:cs="Times New Roman"/>
      <w:sz w:val="18"/>
      <w:szCs w:val="20"/>
      <w:lang w:eastAsia="en-AU"/>
    </w:rPr>
  </w:style>
  <w:style w:type="paragraph" w:customStyle="1" w:styleId="Default">
    <w:name w:val="Default"/>
    <w:rsid w:val="0082099C"/>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65F03"/>
    <w:rPr>
      <w:sz w:val="16"/>
      <w:szCs w:val="16"/>
    </w:rPr>
  </w:style>
  <w:style w:type="paragraph" w:styleId="CommentSubject">
    <w:name w:val="annotation subject"/>
    <w:basedOn w:val="CommentText"/>
    <w:next w:val="CommentText"/>
    <w:link w:val="CommentSubjectChar"/>
    <w:uiPriority w:val="99"/>
    <w:semiHidden/>
    <w:unhideWhenUsed/>
    <w:rsid w:val="00265F03"/>
    <w:rPr>
      <w:b/>
      <w:bCs/>
      <w:sz w:val="20"/>
      <w:szCs w:val="20"/>
    </w:rPr>
  </w:style>
  <w:style w:type="character" w:customStyle="1" w:styleId="CommentSubjectChar">
    <w:name w:val="Comment Subject Char"/>
    <w:basedOn w:val="CommentTextChar"/>
    <w:link w:val="CommentSubject"/>
    <w:uiPriority w:val="99"/>
    <w:semiHidden/>
    <w:rsid w:val="00265F0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596159E5FF45E9849E7DDF933A2843"/>
        <w:category>
          <w:name w:val="General"/>
          <w:gallery w:val="placeholder"/>
        </w:category>
        <w:types>
          <w:type w:val="bbPlcHdr"/>
        </w:types>
        <w:behaviors>
          <w:behavior w:val="content"/>
        </w:behaviors>
        <w:guid w:val="{0F654D0B-8C33-4945-B42C-1EB0EB78BF2A}"/>
      </w:docPartPr>
      <w:docPartBody>
        <w:p w:rsidR="00930067" w:rsidRDefault="00CD466B" w:rsidP="00CD466B">
          <w:pPr>
            <w:pStyle w:val="6E596159E5FF45E9849E7DDF933A2843"/>
          </w:pPr>
          <w:r w:rsidRPr="00D858FE">
            <w:rPr>
              <w:rStyle w:val="PlaceholderText"/>
            </w:rPr>
            <w:t>Choose an item.</w:t>
          </w:r>
        </w:p>
      </w:docPartBody>
    </w:docPart>
    <w:docPart>
      <w:docPartPr>
        <w:name w:val="A008E6965D98414490F28F20F0EC5314"/>
        <w:category>
          <w:name w:val="General"/>
          <w:gallery w:val="placeholder"/>
        </w:category>
        <w:types>
          <w:type w:val="bbPlcHdr"/>
        </w:types>
        <w:behaviors>
          <w:behavior w:val="content"/>
        </w:behaviors>
        <w:guid w:val="{4DB7A76A-77B3-4923-A77E-4D93D9B2222D}"/>
      </w:docPartPr>
      <w:docPartBody>
        <w:p w:rsidR="00930067" w:rsidRDefault="00CD466B" w:rsidP="00CD466B">
          <w:pPr>
            <w:pStyle w:val="A008E6965D98414490F28F20F0EC5314"/>
          </w:pPr>
          <w:r w:rsidRPr="00D858FE">
            <w:rPr>
              <w:rStyle w:val="PlaceholderText"/>
            </w:rPr>
            <w:t>Choose an item.</w:t>
          </w:r>
        </w:p>
      </w:docPartBody>
    </w:docPart>
    <w:docPart>
      <w:docPartPr>
        <w:name w:val="3406A727095C46E2A84A3D9DF30BC474"/>
        <w:category>
          <w:name w:val="General"/>
          <w:gallery w:val="placeholder"/>
        </w:category>
        <w:types>
          <w:type w:val="bbPlcHdr"/>
        </w:types>
        <w:behaviors>
          <w:behavior w:val="content"/>
        </w:behaviors>
        <w:guid w:val="{A5B8FD25-67A8-49FC-94E7-000820B36C49}"/>
      </w:docPartPr>
      <w:docPartBody>
        <w:p w:rsidR="00930067" w:rsidRDefault="00CD466B" w:rsidP="00CD466B">
          <w:pPr>
            <w:pStyle w:val="3406A727095C46E2A84A3D9DF30BC474"/>
          </w:pPr>
          <w:r w:rsidRPr="00D858FE">
            <w:rPr>
              <w:rStyle w:val="PlaceholderText"/>
            </w:rPr>
            <w:t>Choose an item.</w:t>
          </w:r>
        </w:p>
      </w:docPartBody>
    </w:docPart>
    <w:docPart>
      <w:docPartPr>
        <w:name w:val="4229C4B6F3E8409B86C10CD8C68B5B92"/>
        <w:category>
          <w:name w:val="General"/>
          <w:gallery w:val="placeholder"/>
        </w:category>
        <w:types>
          <w:type w:val="bbPlcHdr"/>
        </w:types>
        <w:behaviors>
          <w:behavior w:val="content"/>
        </w:behaviors>
        <w:guid w:val="{84283862-0CD8-4E3B-950E-3D490E7A74B7}"/>
      </w:docPartPr>
      <w:docPartBody>
        <w:p w:rsidR="00930067" w:rsidRDefault="00CD466B" w:rsidP="00CD466B">
          <w:pPr>
            <w:pStyle w:val="4229C4B6F3E8409B86C10CD8C68B5B92"/>
          </w:pPr>
          <w:r w:rsidRPr="00D858FE">
            <w:rPr>
              <w:rStyle w:val="PlaceholderText"/>
            </w:rPr>
            <w:t>Choose an item.</w:t>
          </w:r>
        </w:p>
      </w:docPartBody>
    </w:docPart>
    <w:docPart>
      <w:docPartPr>
        <w:name w:val="B93F690FB0EB431AA3FDDC9BC559F5F6"/>
        <w:category>
          <w:name w:val="General"/>
          <w:gallery w:val="placeholder"/>
        </w:category>
        <w:types>
          <w:type w:val="bbPlcHdr"/>
        </w:types>
        <w:behaviors>
          <w:behavior w:val="content"/>
        </w:behaviors>
        <w:guid w:val="{DD96EFAE-C9FE-4F12-9BF1-947417A32E2D}"/>
      </w:docPartPr>
      <w:docPartBody>
        <w:p w:rsidR="00930067" w:rsidRDefault="00CD466B" w:rsidP="00CD466B">
          <w:pPr>
            <w:pStyle w:val="B93F690FB0EB431AA3FDDC9BC559F5F6"/>
          </w:pPr>
          <w:r w:rsidRPr="00D858FE">
            <w:rPr>
              <w:rStyle w:val="PlaceholderText"/>
            </w:rPr>
            <w:t>Choose an item.</w:t>
          </w:r>
        </w:p>
      </w:docPartBody>
    </w:docPart>
    <w:docPart>
      <w:docPartPr>
        <w:name w:val="481039F1FB2341EDBE3B395D9B4CDF39"/>
        <w:category>
          <w:name w:val="General"/>
          <w:gallery w:val="placeholder"/>
        </w:category>
        <w:types>
          <w:type w:val="bbPlcHdr"/>
        </w:types>
        <w:behaviors>
          <w:behavior w:val="content"/>
        </w:behaviors>
        <w:guid w:val="{63B3AEA6-B92C-4F69-87A9-B1CD849A7698}"/>
      </w:docPartPr>
      <w:docPartBody>
        <w:p w:rsidR="00930067" w:rsidRDefault="00CD466B" w:rsidP="00CD466B">
          <w:pPr>
            <w:pStyle w:val="481039F1FB2341EDBE3B395D9B4CDF39"/>
          </w:pPr>
          <w:r w:rsidRPr="00D858FE">
            <w:rPr>
              <w:rStyle w:val="PlaceholderText"/>
            </w:rPr>
            <w:t>Choose an item.</w:t>
          </w:r>
        </w:p>
      </w:docPartBody>
    </w:docPart>
    <w:docPart>
      <w:docPartPr>
        <w:name w:val="C8352AF9F2D3432B9764CE81BF5F4106"/>
        <w:category>
          <w:name w:val="General"/>
          <w:gallery w:val="placeholder"/>
        </w:category>
        <w:types>
          <w:type w:val="bbPlcHdr"/>
        </w:types>
        <w:behaviors>
          <w:behavior w:val="content"/>
        </w:behaviors>
        <w:guid w:val="{3DAFB6E5-159C-4BD4-BEF8-9A1A4512C208}"/>
      </w:docPartPr>
      <w:docPartBody>
        <w:p w:rsidR="00930067" w:rsidRDefault="00CD466B" w:rsidP="00CD466B">
          <w:pPr>
            <w:pStyle w:val="C8352AF9F2D3432B9764CE81BF5F4106"/>
          </w:pPr>
          <w:r w:rsidRPr="00D858FE">
            <w:rPr>
              <w:rStyle w:val="PlaceholderText"/>
            </w:rPr>
            <w:t>Choose an item.</w:t>
          </w:r>
        </w:p>
      </w:docPartBody>
    </w:docPart>
    <w:docPart>
      <w:docPartPr>
        <w:name w:val="AAC42EAE64334B5194F0FCDD0007A0AF"/>
        <w:category>
          <w:name w:val="General"/>
          <w:gallery w:val="placeholder"/>
        </w:category>
        <w:types>
          <w:type w:val="bbPlcHdr"/>
        </w:types>
        <w:behaviors>
          <w:behavior w:val="content"/>
        </w:behaviors>
        <w:guid w:val="{7E8597DB-76BA-4526-88A6-EBA8D79A05E7}"/>
      </w:docPartPr>
      <w:docPartBody>
        <w:p w:rsidR="00930067" w:rsidRDefault="00CD466B" w:rsidP="00CD466B">
          <w:pPr>
            <w:pStyle w:val="AAC42EAE64334B5194F0FCDD0007A0AF"/>
          </w:pPr>
          <w:r w:rsidRPr="00D858FE">
            <w:rPr>
              <w:rStyle w:val="PlaceholderText"/>
            </w:rPr>
            <w:t>Choose an item.</w:t>
          </w:r>
        </w:p>
      </w:docPartBody>
    </w:docPart>
    <w:docPart>
      <w:docPartPr>
        <w:name w:val="57B1A04258F24F7BA44BC8CB13CFF7D6"/>
        <w:category>
          <w:name w:val="General"/>
          <w:gallery w:val="placeholder"/>
        </w:category>
        <w:types>
          <w:type w:val="bbPlcHdr"/>
        </w:types>
        <w:behaviors>
          <w:behavior w:val="content"/>
        </w:behaviors>
        <w:guid w:val="{F659F6F6-328B-4679-BB5A-1CEB124D14E8}"/>
      </w:docPartPr>
      <w:docPartBody>
        <w:p w:rsidR="00930067" w:rsidRDefault="00CD466B" w:rsidP="00CD466B">
          <w:pPr>
            <w:pStyle w:val="57B1A04258F24F7BA44BC8CB13CFF7D6"/>
          </w:pPr>
          <w:r w:rsidRPr="00D858FE">
            <w:rPr>
              <w:rStyle w:val="PlaceholderText"/>
            </w:rPr>
            <w:t>Choose an item.</w:t>
          </w:r>
        </w:p>
      </w:docPartBody>
    </w:docPart>
    <w:docPart>
      <w:docPartPr>
        <w:name w:val="5D4EDFDDD440411F9CABC61CE898B6DB"/>
        <w:category>
          <w:name w:val="General"/>
          <w:gallery w:val="placeholder"/>
        </w:category>
        <w:types>
          <w:type w:val="bbPlcHdr"/>
        </w:types>
        <w:behaviors>
          <w:behavior w:val="content"/>
        </w:behaviors>
        <w:guid w:val="{4C3035F5-7CEA-4E74-BB7B-7CD2A2FF8F2C}"/>
      </w:docPartPr>
      <w:docPartBody>
        <w:p w:rsidR="00930067" w:rsidRDefault="00CD466B" w:rsidP="00CD466B">
          <w:pPr>
            <w:pStyle w:val="5D4EDFDDD440411F9CABC61CE898B6DB"/>
          </w:pPr>
          <w:r w:rsidRPr="00D858FE">
            <w:rPr>
              <w:rStyle w:val="PlaceholderText"/>
            </w:rPr>
            <w:t>Choose an item.</w:t>
          </w:r>
        </w:p>
      </w:docPartBody>
    </w:docPart>
    <w:docPart>
      <w:docPartPr>
        <w:name w:val="35A4FE6DACFC4BB8B213B7E0A5EDEF47"/>
        <w:category>
          <w:name w:val="General"/>
          <w:gallery w:val="placeholder"/>
        </w:category>
        <w:types>
          <w:type w:val="bbPlcHdr"/>
        </w:types>
        <w:behaviors>
          <w:behavior w:val="content"/>
        </w:behaviors>
        <w:guid w:val="{48DDE0AE-7F3D-4347-B6C1-6BEE8D1BC3E8}"/>
      </w:docPartPr>
      <w:docPartBody>
        <w:p w:rsidR="00930067" w:rsidRDefault="00CD466B" w:rsidP="00CD466B">
          <w:pPr>
            <w:pStyle w:val="35A4FE6DACFC4BB8B213B7E0A5EDEF47"/>
          </w:pPr>
          <w:r w:rsidRPr="00D858FE">
            <w:rPr>
              <w:rStyle w:val="PlaceholderText"/>
            </w:rPr>
            <w:t>Choose an item.</w:t>
          </w:r>
        </w:p>
      </w:docPartBody>
    </w:docPart>
    <w:docPart>
      <w:docPartPr>
        <w:name w:val="C4F5502AC99D48ACA4CBA9C0C9B9ACE8"/>
        <w:category>
          <w:name w:val="General"/>
          <w:gallery w:val="placeholder"/>
        </w:category>
        <w:types>
          <w:type w:val="bbPlcHdr"/>
        </w:types>
        <w:behaviors>
          <w:behavior w:val="content"/>
        </w:behaviors>
        <w:guid w:val="{4720AE36-BD9B-4985-953A-2DAC2D5B5D67}"/>
      </w:docPartPr>
      <w:docPartBody>
        <w:p w:rsidR="00930067" w:rsidRDefault="00CD466B" w:rsidP="00CD466B">
          <w:pPr>
            <w:pStyle w:val="C4F5502AC99D48ACA4CBA9C0C9B9ACE8"/>
          </w:pPr>
          <w:r w:rsidRPr="00D858FE">
            <w:rPr>
              <w:rStyle w:val="PlaceholderText"/>
            </w:rPr>
            <w:t>Choose an item.</w:t>
          </w:r>
        </w:p>
      </w:docPartBody>
    </w:docPart>
    <w:docPart>
      <w:docPartPr>
        <w:name w:val="AB9FB43B33E3431983996AE8D2A850A3"/>
        <w:category>
          <w:name w:val="General"/>
          <w:gallery w:val="placeholder"/>
        </w:category>
        <w:types>
          <w:type w:val="bbPlcHdr"/>
        </w:types>
        <w:behaviors>
          <w:behavior w:val="content"/>
        </w:behaviors>
        <w:guid w:val="{2468D340-2506-46D5-AA03-1789CF4F2D0E}"/>
      </w:docPartPr>
      <w:docPartBody>
        <w:p w:rsidR="00930067" w:rsidRDefault="00CD466B" w:rsidP="00CD466B">
          <w:pPr>
            <w:pStyle w:val="AB9FB43B33E3431983996AE8D2A850A3"/>
          </w:pPr>
          <w:r w:rsidRPr="00D858FE">
            <w:rPr>
              <w:rStyle w:val="PlaceholderText"/>
            </w:rPr>
            <w:t>Choose an item.</w:t>
          </w:r>
        </w:p>
      </w:docPartBody>
    </w:docPart>
    <w:docPart>
      <w:docPartPr>
        <w:name w:val="D5E8B366A7FF463591BAC0178E97D865"/>
        <w:category>
          <w:name w:val="General"/>
          <w:gallery w:val="placeholder"/>
        </w:category>
        <w:types>
          <w:type w:val="bbPlcHdr"/>
        </w:types>
        <w:behaviors>
          <w:behavior w:val="content"/>
        </w:behaviors>
        <w:guid w:val="{4C771B77-74F1-4965-890B-2CD36165FCEE}"/>
      </w:docPartPr>
      <w:docPartBody>
        <w:p w:rsidR="00930067" w:rsidRDefault="00CD466B" w:rsidP="00CD466B">
          <w:pPr>
            <w:pStyle w:val="D5E8B366A7FF463591BAC0178E97D865"/>
          </w:pPr>
          <w:r w:rsidRPr="00D858FE">
            <w:rPr>
              <w:rStyle w:val="PlaceholderText"/>
            </w:rPr>
            <w:t>Choose an item.</w:t>
          </w:r>
        </w:p>
      </w:docPartBody>
    </w:docPart>
    <w:docPart>
      <w:docPartPr>
        <w:name w:val="CFA4A8A0A6B1440FBB8F441BC88B52BC"/>
        <w:category>
          <w:name w:val="General"/>
          <w:gallery w:val="placeholder"/>
        </w:category>
        <w:types>
          <w:type w:val="bbPlcHdr"/>
        </w:types>
        <w:behaviors>
          <w:behavior w:val="content"/>
        </w:behaviors>
        <w:guid w:val="{07E4FBA4-E2E0-4C17-8842-E15C89AFBE7D}"/>
      </w:docPartPr>
      <w:docPartBody>
        <w:p w:rsidR="00930067" w:rsidRDefault="00CD466B" w:rsidP="00CD466B">
          <w:pPr>
            <w:pStyle w:val="CFA4A8A0A6B1440FBB8F441BC88B52BC"/>
          </w:pPr>
          <w:r w:rsidRPr="00D858FE">
            <w:rPr>
              <w:rStyle w:val="PlaceholderText"/>
            </w:rPr>
            <w:t>Choose an item.</w:t>
          </w:r>
        </w:p>
      </w:docPartBody>
    </w:docPart>
    <w:docPart>
      <w:docPartPr>
        <w:name w:val="95A6300744624BAA8ED0DD4F1F63279B"/>
        <w:category>
          <w:name w:val="General"/>
          <w:gallery w:val="placeholder"/>
        </w:category>
        <w:types>
          <w:type w:val="bbPlcHdr"/>
        </w:types>
        <w:behaviors>
          <w:behavior w:val="content"/>
        </w:behaviors>
        <w:guid w:val="{FDE3B32D-B48E-4BEE-8FFB-84DF6132C769}"/>
      </w:docPartPr>
      <w:docPartBody>
        <w:p w:rsidR="00930067" w:rsidRDefault="00CD466B" w:rsidP="00CD466B">
          <w:pPr>
            <w:pStyle w:val="95A6300744624BAA8ED0DD4F1F63279B"/>
          </w:pPr>
          <w:r w:rsidRPr="00D858FE">
            <w:rPr>
              <w:rStyle w:val="PlaceholderText"/>
            </w:rPr>
            <w:t>Choose an item.</w:t>
          </w:r>
        </w:p>
      </w:docPartBody>
    </w:docPart>
    <w:docPart>
      <w:docPartPr>
        <w:name w:val="610C1D09F64946D79FAF24A26B75C067"/>
        <w:category>
          <w:name w:val="General"/>
          <w:gallery w:val="placeholder"/>
        </w:category>
        <w:types>
          <w:type w:val="bbPlcHdr"/>
        </w:types>
        <w:behaviors>
          <w:behavior w:val="content"/>
        </w:behaviors>
        <w:guid w:val="{83FEB97F-90E5-4E40-A7D1-7B11DF63F484}"/>
      </w:docPartPr>
      <w:docPartBody>
        <w:p w:rsidR="00930067" w:rsidRDefault="00CD466B" w:rsidP="00CD466B">
          <w:pPr>
            <w:pStyle w:val="610C1D09F64946D79FAF24A26B75C067"/>
          </w:pPr>
          <w:r w:rsidRPr="00D858FE">
            <w:rPr>
              <w:rStyle w:val="PlaceholderText"/>
            </w:rPr>
            <w:t>Choose an item.</w:t>
          </w:r>
        </w:p>
      </w:docPartBody>
    </w:docPart>
    <w:docPart>
      <w:docPartPr>
        <w:name w:val="D178761A00C5411AA3518D68A523B664"/>
        <w:category>
          <w:name w:val="General"/>
          <w:gallery w:val="placeholder"/>
        </w:category>
        <w:types>
          <w:type w:val="bbPlcHdr"/>
        </w:types>
        <w:behaviors>
          <w:behavior w:val="content"/>
        </w:behaviors>
        <w:guid w:val="{66673744-5F45-4737-8230-2BAFA0BC5143}"/>
      </w:docPartPr>
      <w:docPartBody>
        <w:p w:rsidR="00930067" w:rsidRDefault="00CD466B" w:rsidP="00CD466B">
          <w:pPr>
            <w:pStyle w:val="D178761A00C5411AA3518D68A523B664"/>
          </w:pPr>
          <w:r w:rsidRPr="00D858FE">
            <w:rPr>
              <w:rStyle w:val="PlaceholderText"/>
            </w:rPr>
            <w:t>Choose an item.</w:t>
          </w:r>
        </w:p>
      </w:docPartBody>
    </w:docPart>
    <w:docPart>
      <w:docPartPr>
        <w:name w:val="983604A29F454CA7803BBFBA13500612"/>
        <w:category>
          <w:name w:val="General"/>
          <w:gallery w:val="placeholder"/>
        </w:category>
        <w:types>
          <w:type w:val="bbPlcHdr"/>
        </w:types>
        <w:behaviors>
          <w:behavior w:val="content"/>
        </w:behaviors>
        <w:guid w:val="{8FEA8DA1-305A-4798-AAA8-BBBF3CA4E277}"/>
      </w:docPartPr>
      <w:docPartBody>
        <w:p w:rsidR="00930067" w:rsidRDefault="00CD466B" w:rsidP="00CD466B">
          <w:pPr>
            <w:pStyle w:val="983604A29F454CA7803BBFBA13500612"/>
          </w:pPr>
          <w:r w:rsidRPr="00D858FE">
            <w:rPr>
              <w:rStyle w:val="PlaceholderText"/>
            </w:rPr>
            <w:t>Choose an item.</w:t>
          </w:r>
        </w:p>
      </w:docPartBody>
    </w:docPart>
    <w:docPart>
      <w:docPartPr>
        <w:name w:val="F7D3B2DA9ED849D0B5A79E36C3FEEA47"/>
        <w:category>
          <w:name w:val="General"/>
          <w:gallery w:val="placeholder"/>
        </w:category>
        <w:types>
          <w:type w:val="bbPlcHdr"/>
        </w:types>
        <w:behaviors>
          <w:behavior w:val="content"/>
        </w:behaviors>
        <w:guid w:val="{0482D953-62C9-4DAD-AF86-7F24966D6DD1}"/>
      </w:docPartPr>
      <w:docPartBody>
        <w:p w:rsidR="00930067" w:rsidRDefault="00CD466B" w:rsidP="00CD466B">
          <w:pPr>
            <w:pStyle w:val="F7D3B2DA9ED849D0B5A79E36C3FEEA47"/>
          </w:pPr>
          <w:r w:rsidRPr="00D858FE">
            <w:rPr>
              <w:rStyle w:val="PlaceholderText"/>
            </w:rPr>
            <w:t>Choose an item.</w:t>
          </w:r>
        </w:p>
      </w:docPartBody>
    </w:docPart>
    <w:docPart>
      <w:docPartPr>
        <w:name w:val="325185C542114CE091076E6F7DBD9D76"/>
        <w:category>
          <w:name w:val="General"/>
          <w:gallery w:val="placeholder"/>
        </w:category>
        <w:types>
          <w:type w:val="bbPlcHdr"/>
        </w:types>
        <w:behaviors>
          <w:behavior w:val="content"/>
        </w:behaviors>
        <w:guid w:val="{D5BC4878-F7FC-4783-960A-7E69390EE814}"/>
      </w:docPartPr>
      <w:docPartBody>
        <w:p w:rsidR="00930067" w:rsidRDefault="00CD466B" w:rsidP="00CD466B">
          <w:pPr>
            <w:pStyle w:val="325185C542114CE091076E6F7DBD9D76"/>
          </w:pPr>
          <w:r w:rsidRPr="00D858FE">
            <w:rPr>
              <w:rStyle w:val="PlaceholderText"/>
            </w:rPr>
            <w:t>Choose an item.</w:t>
          </w:r>
        </w:p>
      </w:docPartBody>
    </w:docPart>
    <w:docPart>
      <w:docPartPr>
        <w:name w:val="044A7CC0B025430F91BD1BB011A5BC77"/>
        <w:category>
          <w:name w:val="General"/>
          <w:gallery w:val="placeholder"/>
        </w:category>
        <w:types>
          <w:type w:val="bbPlcHdr"/>
        </w:types>
        <w:behaviors>
          <w:behavior w:val="content"/>
        </w:behaviors>
        <w:guid w:val="{4BF578EA-5236-4390-8CCF-C19AA4EC26E3}"/>
      </w:docPartPr>
      <w:docPartBody>
        <w:p w:rsidR="00930067" w:rsidRDefault="00CD466B" w:rsidP="00CD466B">
          <w:pPr>
            <w:pStyle w:val="044A7CC0B025430F91BD1BB011A5BC77"/>
          </w:pPr>
          <w:r w:rsidRPr="00D858FE">
            <w:rPr>
              <w:rStyle w:val="PlaceholderText"/>
            </w:rPr>
            <w:t>Choose an item.</w:t>
          </w:r>
        </w:p>
      </w:docPartBody>
    </w:docPart>
    <w:docPart>
      <w:docPartPr>
        <w:name w:val="68F6C9342FAD4AE6B5F0E80D16C58CC0"/>
        <w:category>
          <w:name w:val="General"/>
          <w:gallery w:val="placeholder"/>
        </w:category>
        <w:types>
          <w:type w:val="bbPlcHdr"/>
        </w:types>
        <w:behaviors>
          <w:behavior w:val="content"/>
        </w:behaviors>
        <w:guid w:val="{425CFB20-84F7-4F73-9FB2-53A6813499A4}"/>
      </w:docPartPr>
      <w:docPartBody>
        <w:p w:rsidR="00930067" w:rsidRDefault="00CD466B" w:rsidP="00CD466B">
          <w:pPr>
            <w:pStyle w:val="68F6C9342FAD4AE6B5F0E80D16C58CC0"/>
          </w:pPr>
          <w:r w:rsidRPr="00D858FE">
            <w:rPr>
              <w:rStyle w:val="PlaceholderText"/>
            </w:rPr>
            <w:t>Choose an item.</w:t>
          </w:r>
        </w:p>
      </w:docPartBody>
    </w:docPart>
    <w:docPart>
      <w:docPartPr>
        <w:name w:val="45645C807187472AAD1CF8B978DD2001"/>
        <w:category>
          <w:name w:val="General"/>
          <w:gallery w:val="placeholder"/>
        </w:category>
        <w:types>
          <w:type w:val="bbPlcHdr"/>
        </w:types>
        <w:behaviors>
          <w:behavior w:val="content"/>
        </w:behaviors>
        <w:guid w:val="{C33CC303-E9A7-4BE6-AB1A-1BCFC88EB589}"/>
      </w:docPartPr>
      <w:docPartBody>
        <w:p w:rsidR="00930067" w:rsidRDefault="00CD466B" w:rsidP="00CD466B">
          <w:pPr>
            <w:pStyle w:val="45645C807187472AAD1CF8B978DD2001"/>
          </w:pPr>
          <w:r w:rsidRPr="00D858FE">
            <w:rPr>
              <w:rStyle w:val="PlaceholderText"/>
            </w:rPr>
            <w:t>Choose an item.</w:t>
          </w:r>
        </w:p>
      </w:docPartBody>
    </w:docPart>
    <w:docPart>
      <w:docPartPr>
        <w:name w:val="15AA06EB6A794E91BB0FA86F694E2FC3"/>
        <w:category>
          <w:name w:val="General"/>
          <w:gallery w:val="placeholder"/>
        </w:category>
        <w:types>
          <w:type w:val="bbPlcHdr"/>
        </w:types>
        <w:behaviors>
          <w:behavior w:val="content"/>
        </w:behaviors>
        <w:guid w:val="{1A39C317-13A9-4524-8BA6-D6089CEEF0E2}"/>
      </w:docPartPr>
      <w:docPartBody>
        <w:p w:rsidR="00930067" w:rsidRDefault="00CD466B" w:rsidP="00CD466B">
          <w:pPr>
            <w:pStyle w:val="15AA06EB6A794E91BB0FA86F694E2FC3"/>
          </w:pPr>
          <w:r w:rsidRPr="00D858FE">
            <w:rPr>
              <w:rStyle w:val="PlaceholderText"/>
            </w:rPr>
            <w:t>Choose an item.</w:t>
          </w:r>
        </w:p>
      </w:docPartBody>
    </w:docPart>
    <w:docPart>
      <w:docPartPr>
        <w:name w:val="E7E72ED9A7F74FD1BCE5B555F774329F"/>
        <w:category>
          <w:name w:val="General"/>
          <w:gallery w:val="placeholder"/>
        </w:category>
        <w:types>
          <w:type w:val="bbPlcHdr"/>
        </w:types>
        <w:behaviors>
          <w:behavior w:val="content"/>
        </w:behaviors>
        <w:guid w:val="{A0AECDC3-6AC2-4747-86BB-6FE6853F12A1}"/>
      </w:docPartPr>
      <w:docPartBody>
        <w:p w:rsidR="00930067" w:rsidRDefault="00CD466B" w:rsidP="00CD466B">
          <w:pPr>
            <w:pStyle w:val="E7E72ED9A7F74FD1BCE5B555F774329F"/>
          </w:pPr>
          <w:r w:rsidRPr="00D858FE">
            <w:rPr>
              <w:rStyle w:val="PlaceholderText"/>
            </w:rPr>
            <w:t>Choose an item.</w:t>
          </w:r>
        </w:p>
      </w:docPartBody>
    </w:docPart>
    <w:docPart>
      <w:docPartPr>
        <w:name w:val="F4FE20492B5046B2B6C778A19FA14A00"/>
        <w:category>
          <w:name w:val="General"/>
          <w:gallery w:val="placeholder"/>
        </w:category>
        <w:types>
          <w:type w:val="bbPlcHdr"/>
        </w:types>
        <w:behaviors>
          <w:behavior w:val="content"/>
        </w:behaviors>
        <w:guid w:val="{B39AC03C-8B38-40D1-BEBB-8E4DA574C7C2}"/>
      </w:docPartPr>
      <w:docPartBody>
        <w:p w:rsidR="00930067" w:rsidRDefault="00CD466B" w:rsidP="00CD466B">
          <w:pPr>
            <w:pStyle w:val="F4FE20492B5046B2B6C778A19FA14A00"/>
          </w:pPr>
          <w:r w:rsidRPr="00D858FE">
            <w:rPr>
              <w:rStyle w:val="PlaceholderText"/>
            </w:rPr>
            <w:t>Choose an item.</w:t>
          </w:r>
        </w:p>
      </w:docPartBody>
    </w:docPart>
    <w:docPart>
      <w:docPartPr>
        <w:name w:val="3505F755699B4D43B284058A289B1714"/>
        <w:category>
          <w:name w:val="General"/>
          <w:gallery w:val="placeholder"/>
        </w:category>
        <w:types>
          <w:type w:val="bbPlcHdr"/>
        </w:types>
        <w:behaviors>
          <w:behavior w:val="content"/>
        </w:behaviors>
        <w:guid w:val="{2B351C4F-B24D-4656-848E-52E012F9987F}"/>
      </w:docPartPr>
      <w:docPartBody>
        <w:p w:rsidR="00930067" w:rsidRDefault="00CD466B" w:rsidP="00CD466B">
          <w:pPr>
            <w:pStyle w:val="3505F755699B4D43B284058A289B1714"/>
          </w:pPr>
          <w:r w:rsidRPr="00D858FE">
            <w:rPr>
              <w:rStyle w:val="PlaceholderText"/>
            </w:rPr>
            <w:t>Choose an item.</w:t>
          </w:r>
        </w:p>
      </w:docPartBody>
    </w:docPart>
    <w:docPart>
      <w:docPartPr>
        <w:name w:val="BA866232A6DC4E999A0C7A6AA844B776"/>
        <w:category>
          <w:name w:val="General"/>
          <w:gallery w:val="placeholder"/>
        </w:category>
        <w:types>
          <w:type w:val="bbPlcHdr"/>
        </w:types>
        <w:behaviors>
          <w:behavior w:val="content"/>
        </w:behaviors>
        <w:guid w:val="{51198CCE-A4EB-4C1A-942A-F42AC985EBA9}"/>
      </w:docPartPr>
      <w:docPartBody>
        <w:p w:rsidR="00930067" w:rsidRDefault="00CD466B" w:rsidP="00CD466B">
          <w:pPr>
            <w:pStyle w:val="BA866232A6DC4E999A0C7A6AA844B776"/>
          </w:pPr>
          <w:r w:rsidRPr="00D858FE">
            <w:rPr>
              <w:rStyle w:val="PlaceholderText"/>
            </w:rPr>
            <w:t>Choose an item.</w:t>
          </w:r>
        </w:p>
      </w:docPartBody>
    </w:docPart>
    <w:docPart>
      <w:docPartPr>
        <w:name w:val="59A7447C5CFB4A71974C3A260E4F358D"/>
        <w:category>
          <w:name w:val="General"/>
          <w:gallery w:val="placeholder"/>
        </w:category>
        <w:types>
          <w:type w:val="bbPlcHdr"/>
        </w:types>
        <w:behaviors>
          <w:behavior w:val="content"/>
        </w:behaviors>
        <w:guid w:val="{2948A103-FCC6-4C64-BFCA-1683CB0E9CA8}"/>
      </w:docPartPr>
      <w:docPartBody>
        <w:p w:rsidR="00930067" w:rsidRDefault="00CD466B" w:rsidP="00CD466B">
          <w:pPr>
            <w:pStyle w:val="59A7447C5CFB4A71974C3A260E4F358D"/>
          </w:pPr>
          <w:r w:rsidRPr="00D858FE">
            <w:rPr>
              <w:rStyle w:val="PlaceholderText"/>
            </w:rPr>
            <w:t>Choose an item.</w:t>
          </w:r>
        </w:p>
      </w:docPartBody>
    </w:docPart>
    <w:docPart>
      <w:docPartPr>
        <w:name w:val="4832935B28D244789C54165FE46B5364"/>
        <w:category>
          <w:name w:val="General"/>
          <w:gallery w:val="placeholder"/>
        </w:category>
        <w:types>
          <w:type w:val="bbPlcHdr"/>
        </w:types>
        <w:behaviors>
          <w:behavior w:val="content"/>
        </w:behaviors>
        <w:guid w:val="{F672FC26-B868-4A9C-825C-6C78F690486A}"/>
      </w:docPartPr>
      <w:docPartBody>
        <w:p w:rsidR="00930067" w:rsidRDefault="00CD466B" w:rsidP="00CD466B">
          <w:pPr>
            <w:pStyle w:val="4832935B28D244789C54165FE46B5364"/>
          </w:pPr>
          <w:r w:rsidRPr="00D858FE">
            <w:rPr>
              <w:rStyle w:val="PlaceholderText"/>
            </w:rPr>
            <w:t>Choose an item.</w:t>
          </w:r>
        </w:p>
      </w:docPartBody>
    </w:docPart>
    <w:docPart>
      <w:docPartPr>
        <w:name w:val="73BFD77E47ED48EA949AE8EA814F8D1B"/>
        <w:category>
          <w:name w:val="General"/>
          <w:gallery w:val="placeholder"/>
        </w:category>
        <w:types>
          <w:type w:val="bbPlcHdr"/>
        </w:types>
        <w:behaviors>
          <w:behavior w:val="content"/>
        </w:behaviors>
        <w:guid w:val="{18F32D98-517A-4506-8AA1-AF60EB101E2B}"/>
      </w:docPartPr>
      <w:docPartBody>
        <w:p w:rsidR="00930067" w:rsidRDefault="00CD466B" w:rsidP="00CD466B">
          <w:pPr>
            <w:pStyle w:val="73BFD77E47ED48EA949AE8EA814F8D1B"/>
          </w:pPr>
          <w:r w:rsidRPr="00D858FE">
            <w:rPr>
              <w:rStyle w:val="PlaceholderText"/>
            </w:rPr>
            <w:t>Choose an item.</w:t>
          </w:r>
        </w:p>
      </w:docPartBody>
    </w:docPart>
    <w:docPart>
      <w:docPartPr>
        <w:name w:val="34B7954ADD9045A6959E115CCE75C5BB"/>
        <w:category>
          <w:name w:val="General"/>
          <w:gallery w:val="placeholder"/>
        </w:category>
        <w:types>
          <w:type w:val="bbPlcHdr"/>
        </w:types>
        <w:behaviors>
          <w:behavior w:val="content"/>
        </w:behaviors>
        <w:guid w:val="{D209E2F6-B907-4694-9BF8-FC8CB2D230A2}"/>
      </w:docPartPr>
      <w:docPartBody>
        <w:p w:rsidR="00930067" w:rsidRDefault="00CD466B" w:rsidP="00CD466B">
          <w:pPr>
            <w:pStyle w:val="34B7954ADD9045A6959E115CCE75C5BB"/>
          </w:pPr>
          <w:r w:rsidRPr="00D858FE">
            <w:rPr>
              <w:rStyle w:val="PlaceholderText"/>
            </w:rPr>
            <w:t>Choose an item.</w:t>
          </w:r>
        </w:p>
      </w:docPartBody>
    </w:docPart>
    <w:docPart>
      <w:docPartPr>
        <w:name w:val="C21A4DED1DF54921B679F512CD2E250D"/>
        <w:category>
          <w:name w:val="General"/>
          <w:gallery w:val="placeholder"/>
        </w:category>
        <w:types>
          <w:type w:val="bbPlcHdr"/>
        </w:types>
        <w:behaviors>
          <w:behavior w:val="content"/>
        </w:behaviors>
        <w:guid w:val="{25B60630-BA4F-408C-8011-C0770CCCD95A}"/>
      </w:docPartPr>
      <w:docPartBody>
        <w:p w:rsidR="00930067" w:rsidRDefault="00CD466B" w:rsidP="00CD466B">
          <w:pPr>
            <w:pStyle w:val="C21A4DED1DF54921B679F512CD2E250D"/>
          </w:pPr>
          <w:r w:rsidRPr="00D858FE">
            <w:rPr>
              <w:rStyle w:val="PlaceholderText"/>
            </w:rPr>
            <w:t>Choose an item.</w:t>
          </w:r>
        </w:p>
      </w:docPartBody>
    </w:docPart>
    <w:docPart>
      <w:docPartPr>
        <w:name w:val="753FFBC0B0F7449191E19F0BBAC81445"/>
        <w:category>
          <w:name w:val="General"/>
          <w:gallery w:val="placeholder"/>
        </w:category>
        <w:types>
          <w:type w:val="bbPlcHdr"/>
        </w:types>
        <w:behaviors>
          <w:behavior w:val="content"/>
        </w:behaviors>
        <w:guid w:val="{9A6D2626-FA67-46F8-A822-93B492968A47}"/>
      </w:docPartPr>
      <w:docPartBody>
        <w:p w:rsidR="00930067" w:rsidRDefault="00CD466B" w:rsidP="00CD466B">
          <w:pPr>
            <w:pStyle w:val="753FFBC0B0F7449191E19F0BBAC81445"/>
          </w:pPr>
          <w:r w:rsidRPr="00D858FE">
            <w:rPr>
              <w:rStyle w:val="PlaceholderText"/>
            </w:rPr>
            <w:t>Choose an item.</w:t>
          </w:r>
        </w:p>
      </w:docPartBody>
    </w:docPart>
    <w:docPart>
      <w:docPartPr>
        <w:name w:val="7C2E09B315F24B3AABED39FBF2862CCD"/>
        <w:category>
          <w:name w:val="General"/>
          <w:gallery w:val="placeholder"/>
        </w:category>
        <w:types>
          <w:type w:val="bbPlcHdr"/>
        </w:types>
        <w:behaviors>
          <w:behavior w:val="content"/>
        </w:behaviors>
        <w:guid w:val="{706A071A-73A4-4CA1-A795-61F9863C5E2D}"/>
      </w:docPartPr>
      <w:docPartBody>
        <w:p w:rsidR="00930067" w:rsidRDefault="00CD466B" w:rsidP="00CD466B">
          <w:pPr>
            <w:pStyle w:val="7C2E09B315F24B3AABED39FBF2862CCD"/>
          </w:pPr>
          <w:r w:rsidRPr="00D858FE">
            <w:rPr>
              <w:rStyle w:val="PlaceholderText"/>
            </w:rPr>
            <w:t>Choose an item.</w:t>
          </w:r>
        </w:p>
      </w:docPartBody>
    </w:docPart>
    <w:docPart>
      <w:docPartPr>
        <w:name w:val="881CBC1D1B8144AEB15721773962938A"/>
        <w:category>
          <w:name w:val="General"/>
          <w:gallery w:val="placeholder"/>
        </w:category>
        <w:types>
          <w:type w:val="bbPlcHdr"/>
        </w:types>
        <w:behaviors>
          <w:behavior w:val="content"/>
        </w:behaviors>
        <w:guid w:val="{8EE49403-BA17-40D6-AB11-199B20463128}"/>
      </w:docPartPr>
      <w:docPartBody>
        <w:p w:rsidR="00930067" w:rsidRDefault="00CD466B" w:rsidP="00CD466B">
          <w:pPr>
            <w:pStyle w:val="881CBC1D1B8144AEB15721773962938A"/>
          </w:pPr>
          <w:r w:rsidRPr="00D858FE">
            <w:rPr>
              <w:rStyle w:val="PlaceholderText"/>
            </w:rPr>
            <w:t>Choose an item.</w:t>
          </w:r>
        </w:p>
      </w:docPartBody>
    </w:docPart>
    <w:docPart>
      <w:docPartPr>
        <w:name w:val="45ED9417FB584654BAF6F024CBF8CA4D"/>
        <w:category>
          <w:name w:val="General"/>
          <w:gallery w:val="placeholder"/>
        </w:category>
        <w:types>
          <w:type w:val="bbPlcHdr"/>
        </w:types>
        <w:behaviors>
          <w:behavior w:val="content"/>
        </w:behaviors>
        <w:guid w:val="{683013F0-EE43-4307-B3BE-9C1B83936EEA}"/>
      </w:docPartPr>
      <w:docPartBody>
        <w:p w:rsidR="00930067" w:rsidRDefault="00CD466B" w:rsidP="00CD466B">
          <w:pPr>
            <w:pStyle w:val="45ED9417FB584654BAF6F024CBF8CA4D"/>
          </w:pPr>
          <w:r w:rsidRPr="00D858FE">
            <w:rPr>
              <w:rStyle w:val="PlaceholderText"/>
            </w:rPr>
            <w:t>Choose an item.</w:t>
          </w:r>
        </w:p>
      </w:docPartBody>
    </w:docPart>
    <w:docPart>
      <w:docPartPr>
        <w:name w:val="30E0FEC96C094F7397656FA7F3C658FD"/>
        <w:category>
          <w:name w:val="General"/>
          <w:gallery w:val="placeholder"/>
        </w:category>
        <w:types>
          <w:type w:val="bbPlcHdr"/>
        </w:types>
        <w:behaviors>
          <w:behavior w:val="content"/>
        </w:behaviors>
        <w:guid w:val="{EE0A22D3-8400-47E5-8C24-2EAC45A1CF24}"/>
      </w:docPartPr>
      <w:docPartBody>
        <w:p w:rsidR="00930067" w:rsidRDefault="00CD466B" w:rsidP="00CD466B">
          <w:pPr>
            <w:pStyle w:val="30E0FEC96C094F7397656FA7F3C658FD"/>
          </w:pPr>
          <w:r w:rsidRPr="00D858FE">
            <w:rPr>
              <w:rStyle w:val="PlaceholderText"/>
            </w:rPr>
            <w:t>Choose an item.</w:t>
          </w:r>
        </w:p>
      </w:docPartBody>
    </w:docPart>
    <w:docPart>
      <w:docPartPr>
        <w:name w:val="FC9EEC624ED4437185789990D29085D8"/>
        <w:category>
          <w:name w:val="General"/>
          <w:gallery w:val="placeholder"/>
        </w:category>
        <w:types>
          <w:type w:val="bbPlcHdr"/>
        </w:types>
        <w:behaviors>
          <w:behavior w:val="content"/>
        </w:behaviors>
        <w:guid w:val="{7481720C-019F-4992-9064-A10196F87211}"/>
      </w:docPartPr>
      <w:docPartBody>
        <w:p w:rsidR="00930067" w:rsidRDefault="00CD466B" w:rsidP="00CD466B">
          <w:pPr>
            <w:pStyle w:val="FC9EEC624ED4437185789990D29085D8"/>
          </w:pPr>
          <w:r w:rsidRPr="00D858FE">
            <w:rPr>
              <w:rStyle w:val="PlaceholderText"/>
            </w:rPr>
            <w:t>Choose an item.</w:t>
          </w:r>
        </w:p>
      </w:docPartBody>
    </w:docPart>
    <w:docPart>
      <w:docPartPr>
        <w:name w:val="F701FAE85B8D4B40B65782DC4C25F2E2"/>
        <w:category>
          <w:name w:val="General"/>
          <w:gallery w:val="placeholder"/>
        </w:category>
        <w:types>
          <w:type w:val="bbPlcHdr"/>
        </w:types>
        <w:behaviors>
          <w:behavior w:val="content"/>
        </w:behaviors>
        <w:guid w:val="{E406899B-484E-4B13-B459-5ADDFD8D2972}"/>
      </w:docPartPr>
      <w:docPartBody>
        <w:p w:rsidR="00930067" w:rsidRDefault="00CD466B" w:rsidP="00CD466B">
          <w:pPr>
            <w:pStyle w:val="F701FAE85B8D4B40B65782DC4C25F2E2"/>
          </w:pPr>
          <w:r w:rsidRPr="00D858FE">
            <w:rPr>
              <w:rStyle w:val="PlaceholderText"/>
            </w:rPr>
            <w:t>Choose an item.</w:t>
          </w:r>
        </w:p>
      </w:docPartBody>
    </w:docPart>
    <w:docPart>
      <w:docPartPr>
        <w:name w:val="7C1E71C659BF49F898074452C0AF1F8A"/>
        <w:category>
          <w:name w:val="General"/>
          <w:gallery w:val="placeholder"/>
        </w:category>
        <w:types>
          <w:type w:val="bbPlcHdr"/>
        </w:types>
        <w:behaviors>
          <w:behavior w:val="content"/>
        </w:behaviors>
        <w:guid w:val="{E785D8AE-EC2B-41A4-9423-B2899B0D6FA8}"/>
      </w:docPartPr>
      <w:docPartBody>
        <w:p w:rsidR="00930067" w:rsidRDefault="00CD466B" w:rsidP="00CD466B">
          <w:pPr>
            <w:pStyle w:val="7C1E71C659BF49F898074452C0AF1F8A"/>
          </w:pPr>
          <w:r w:rsidRPr="00D858FE">
            <w:rPr>
              <w:rStyle w:val="PlaceholderText"/>
            </w:rPr>
            <w:t>Choose an item.</w:t>
          </w:r>
        </w:p>
      </w:docPartBody>
    </w:docPart>
    <w:docPart>
      <w:docPartPr>
        <w:name w:val="2975E3ED70A84B56B8893DEFFEB7BB3E"/>
        <w:category>
          <w:name w:val="General"/>
          <w:gallery w:val="placeholder"/>
        </w:category>
        <w:types>
          <w:type w:val="bbPlcHdr"/>
        </w:types>
        <w:behaviors>
          <w:behavior w:val="content"/>
        </w:behaviors>
        <w:guid w:val="{64ADB676-70F6-47F3-9EA7-008829C8CE2B}"/>
      </w:docPartPr>
      <w:docPartBody>
        <w:p w:rsidR="00930067" w:rsidRDefault="00CD466B" w:rsidP="00CD466B">
          <w:pPr>
            <w:pStyle w:val="2975E3ED70A84B56B8893DEFFEB7BB3E"/>
          </w:pPr>
          <w:r w:rsidRPr="00D858FE">
            <w:rPr>
              <w:rStyle w:val="PlaceholderText"/>
            </w:rPr>
            <w:t>Choose an item.</w:t>
          </w:r>
        </w:p>
      </w:docPartBody>
    </w:docPart>
    <w:docPart>
      <w:docPartPr>
        <w:name w:val="82352F0BC5E04432A5DDF9E6295E8850"/>
        <w:category>
          <w:name w:val="General"/>
          <w:gallery w:val="placeholder"/>
        </w:category>
        <w:types>
          <w:type w:val="bbPlcHdr"/>
        </w:types>
        <w:behaviors>
          <w:behavior w:val="content"/>
        </w:behaviors>
        <w:guid w:val="{37F135FE-1853-4E18-99DA-CE0A1AFA432E}"/>
      </w:docPartPr>
      <w:docPartBody>
        <w:p w:rsidR="00930067" w:rsidRDefault="00CD466B" w:rsidP="00CD466B">
          <w:pPr>
            <w:pStyle w:val="82352F0BC5E04432A5DDF9E6295E8850"/>
          </w:pPr>
          <w:r w:rsidRPr="00D858FE">
            <w:rPr>
              <w:rStyle w:val="PlaceholderText"/>
            </w:rPr>
            <w:t>Choose an item.</w:t>
          </w:r>
        </w:p>
      </w:docPartBody>
    </w:docPart>
    <w:docPart>
      <w:docPartPr>
        <w:name w:val="2D381FD5A04249978EBE99BD707334C1"/>
        <w:category>
          <w:name w:val="General"/>
          <w:gallery w:val="placeholder"/>
        </w:category>
        <w:types>
          <w:type w:val="bbPlcHdr"/>
        </w:types>
        <w:behaviors>
          <w:behavior w:val="content"/>
        </w:behaviors>
        <w:guid w:val="{30FE0D10-B7B3-45BB-BD83-5DFE5BF12A43}"/>
      </w:docPartPr>
      <w:docPartBody>
        <w:p w:rsidR="00930067" w:rsidRDefault="00CD466B" w:rsidP="00CD466B">
          <w:pPr>
            <w:pStyle w:val="2D381FD5A04249978EBE99BD707334C1"/>
          </w:pPr>
          <w:r w:rsidRPr="00D858FE">
            <w:rPr>
              <w:rStyle w:val="PlaceholderText"/>
            </w:rPr>
            <w:t>Choose an item.</w:t>
          </w:r>
        </w:p>
      </w:docPartBody>
    </w:docPart>
    <w:docPart>
      <w:docPartPr>
        <w:name w:val="6AEFA576AB224E1BB83B49688BBC3A7A"/>
        <w:category>
          <w:name w:val="General"/>
          <w:gallery w:val="placeholder"/>
        </w:category>
        <w:types>
          <w:type w:val="bbPlcHdr"/>
        </w:types>
        <w:behaviors>
          <w:behavior w:val="content"/>
        </w:behaviors>
        <w:guid w:val="{673E4D63-886F-4776-A62C-57E2D4BF99A8}"/>
      </w:docPartPr>
      <w:docPartBody>
        <w:p w:rsidR="00930067" w:rsidRDefault="00CD466B" w:rsidP="00CD466B">
          <w:pPr>
            <w:pStyle w:val="6AEFA576AB224E1BB83B49688BBC3A7A"/>
          </w:pPr>
          <w:r w:rsidRPr="00D858FE">
            <w:rPr>
              <w:rStyle w:val="PlaceholderText"/>
            </w:rPr>
            <w:t>Choose an item.</w:t>
          </w:r>
        </w:p>
      </w:docPartBody>
    </w:docPart>
    <w:docPart>
      <w:docPartPr>
        <w:name w:val="12B6AC66BDB743038982319CE6CEEDB3"/>
        <w:category>
          <w:name w:val="General"/>
          <w:gallery w:val="placeholder"/>
        </w:category>
        <w:types>
          <w:type w:val="bbPlcHdr"/>
        </w:types>
        <w:behaviors>
          <w:behavior w:val="content"/>
        </w:behaviors>
        <w:guid w:val="{35652FD5-7918-4241-B16D-F1775991D013}"/>
      </w:docPartPr>
      <w:docPartBody>
        <w:p w:rsidR="00930067" w:rsidRDefault="00CD466B" w:rsidP="00CD466B">
          <w:pPr>
            <w:pStyle w:val="12B6AC66BDB743038982319CE6CEEDB3"/>
          </w:pPr>
          <w:r w:rsidRPr="00D858FE">
            <w:rPr>
              <w:rStyle w:val="PlaceholderText"/>
            </w:rPr>
            <w:t>Choose an item.</w:t>
          </w:r>
        </w:p>
      </w:docPartBody>
    </w:docPart>
    <w:docPart>
      <w:docPartPr>
        <w:name w:val="C650979171A5482B9846D982068B42F7"/>
        <w:category>
          <w:name w:val="General"/>
          <w:gallery w:val="placeholder"/>
        </w:category>
        <w:types>
          <w:type w:val="bbPlcHdr"/>
        </w:types>
        <w:behaviors>
          <w:behavior w:val="content"/>
        </w:behaviors>
        <w:guid w:val="{D933C798-DDC5-4DB0-977E-D98D7DA26C84}"/>
      </w:docPartPr>
      <w:docPartBody>
        <w:p w:rsidR="00930067" w:rsidRDefault="00CD466B" w:rsidP="00CD466B">
          <w:pPr>
            <w:pStyle w:val="C650979171A5482B9846D982068B42F7"/>
          </w:pPr>
          <w:r w:rsidRPr="00D858FE">
            <w:rPr>
              <w:rStyle w:val="PlaceholderText"/>
            </w:rPr>
            <w:t>Choose an item.</w:t>
          </w:r>
        </w:p>
      </w:docPartBody>
    </w:docPart>
    <w:docPart>
      <w:docPartPr>
        <w:name w:val="80A2E33907C043AFB62586855F95D867"/>
        <w:category>
          <w:name w:val="General"/>
          <w:gallery w:val="placeholder"/>
        </w:category>
        <w:types>
          <w:type w:val="bbPlcHdr"/>
        </w:types>
        <w:behaviors>
          <w:behavior w:val="content"/>
        </w:behaviors>
        <w:guid w:val="{3BB59E29-C2E7-4921-ADB4-A6C0AF79461F}"/>
      </w:docPartPr>
      <w:docPartBody>
        <w:p w:rsidR="00930067" w:rsidRDefault="00CD466B" w:rsidP="00CD466B">
          <w:pPr>
            <w:pStyle w:val="80A2E33907C043AFB62586855F95D867"/>
          </w:pPr>
          <w:r w:rsidRPr="00D858FE">
            <w:rPr>
              <w:rStyle w:val="PlaceholderText"/>
            </w:rPr>
            <w:t>Choose an item.</w:t>
          </w:r>
        </w:p>
      </w:docPartBody>
    </w:docPart>
    <w:docPart>
      <w:docPartPr>
        <w:name w:val="3EDAB06BDA2B425B80C1F22793FD24BF"/>
        <w:category>
          <w:name w:val="General"/>
          <w:gallery w:val="placeholder"/>
        </w:category>
        <w:types>
          <w:type w:val="bbPlcHdr"/>
        </w:types>
        <w:behaviors>
          <w:behavior w:val="content"/>
        </w:behaviors>
        <w:guid w:val="{C9D389DA-E1D1-4484-8912-EB6457A1CF60}"/>
      </w:docPartPr>
      <w:docPartBody>
        <w:p w:rsidR="00930067" w:rsidRDefault="00CD466B" w:rsidP="00CD466B">
          <w:pPr>
            <w:pStyle w:val="3EDAB06BDA2B425B80C1F22793FD24B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1D5"/>
    <w:rsid w:val="00717E22"/>
    <w:rsid w:val="007B3458"/>
    <w:rsid w:val="00930067"/>
    <w:rsid w:val="00CD466B"/>
    <w:rsid w:val="00DF21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D466B"/>
    <w:rPr>
      <w:rFonts w:asciiTheme="minorHAnsi" w:hAnsiTheme="minorHAnsi"/>
      <w:b w:val="0"/>
      <w:noProof w:val="0"/>
      <w:color w:val="000000" w:themeColor="text1"/>
      <w:sz w:val="30"/>
      <w:lang w:val="en-AU"/>
    </w:rPr>
  </w:style>
  <w:style w:type="paragraph" w:customStyle="1" w:styleId="6E596159E5FF45E9849E7DDF933A2843">
    <w:name w:val="6E596159E5FF45E9849E7DDF933A2843"/>
    <w:rsid w:val="00CD466B"/>
  </w:style>
  <w:style w:type="paragraph" w:customStyle="1" w:styleId="A008E6965D98414490F28F20F0EC5314">
    <w:name w:val="A008E6965D98414490F28F20F0EC5314"/>
    <w:rsid w:val="00CD466B"/>
  </w:style>
  <w:style w:type="paragraph" w:customStyle="1" w:styleId="3406A727095C46E2A84A3D9DF30BC474">
    <w:name w:val="3406A727095C46E2A84A3D9DF30BC474"/>
    <w:rsid w:val="00CD466B"/>
  </w:style>
  <w:style w:type="paragraph" w:customStyle="1" w:styleId="4229C4B6F3E8409B86C10CD8C68B5B92">
    <w:name w:val="4229C4B6F3E8409B86C10CD8C68B5B92"/>
    <w:rsid w:val="00CD466B"/>
  </w:style>
  <w:style w:type="paragraph" w:customStyle="1" w:styleId="B93F690FB0EB431AA3FDDC9BC559F5F6">
    <w:name w:val="B93F690FB0EB431AA3FDDC9BC559F5F6"/>
    <w:rsid w:val="00CD466B"/>
  </w:style>
  <w:style w:type="paragraph" w:customStyle="1" w:styleId="481039F1FB2341EDBE3B395D9B4CDF39">
    <w:name w:val="481039F1FB2341EDBE3B395D9B4CDF39"/>
    <w:rsid w:val="00CD466B"/>
  </w:style>
  <w:style w:type="paragraph" w:customStyle="1" w:styleId="C8352AF9F2D3432B9764CE81BF5F4106">
    <w:name w:val="C8352AF9F2D3432B9764CE81BF5F4106"/>
    <w:rsid w:val="00CD466B"/>
  </w:style>
  <w:style w:type="paragraph" w:customStyle="1" w:styleId="AAC42EAE64334B5194F0FCDD0007A0AF">
    <w:name w:val="AAC42EAE64334B5194F0FCDD0007A0AF"/>
    <w:rsid w:val="00CD466B"/>
  </w:style>
  <w:style w:type="paragraph" w:customStyle="1" w:styleId="57B1A04258F24F7BA44BC8CB13CFF7D6">
    <w:name w:val="57B1A04258F24F7BA44BC8CB13CFF7D6"/>
    <w:rsid w:val="00CD466B"/>
  </w:style>
  <w:style w:type="paragraph" w:customStyle="1" w:styleId="5D4EDFDDD440411F9CABC61CE898B6DB">
    <w:name w:val="5D4EDFDDD440411F9CABC61CE898B6DB"/>
    <w:rsid w:val="00CD466B"/>
  </w:style>
  <w:style w:type="paragraph" w:customStyle="1" w:styleId="35A4FE6DACFC4BB8B213B7E0A5EDEF47">
    <w:name w:val="35A4FE6DACFC4BB8B213B7E0A5EDEF47"/>
    <w:rsid w:val="00CD466B"/>
  </w:style>
  <w:style w:type="paragraph" w:customStyle="1" w:styleId="C4F5502AC99D48ACA4CBA9C0C9B9ACE8">
    <w:name w:val="C4F5502AC99D48ACA4CBA9C0C9B9ACE8"/>
    <w:rsid w:val="00CD466B"/>
  </w:style>
  <w:style w:type="paragraph" w:customStyle="1" w:styleId="AB9FB43B33E3431983996AE8D2A850A3">
    <w:name w:val="AB9FB43B33E3431983996AE8D2A850A3"/>
    <w:rsid w:val="00CD466B"/>
  </w:style>
  <w:style w:type="paragraph" w:customStyle="1" w:styleId="D5E8B366A7FF463591BAC0178E97D865">
    <w:name w:val="D5E8B366A7FF463591BAC0178E97D865"/>
    <w:rsid w:val="00CD466B"/>
  </w:style>
  <w:style w:type="paragraph" w:customStyle="1" w:styleId="CFA4A8A0A6B1440FBB8F441BC88B52BC">
    <w:name w:val="CFA4A8A0A6B1440FBB8F441BC88B52BC"/>
    <w:rsid w:val="00CD466B"/>
  </w:style>
  <w:style w:type="paragraph" w:customStyle="1" w:styleId="95A6300744624BAA8ED0DD4F1F63279B">
    <w:name w:val="95A6300744624BAA8ED0DD4F1F63279B"/>
    <w:rsid w:val="00CD466B"/>
  </w:style>
  <w:style w:type="paragraph" w:customStyle="1" w:styleId="610C1D09F64946D79FAF24A26B75C067">
    <w:name w:val="610C1D09F64946D79FAF24A26B75C067"/>
    <w:rsid w:val="00CD466B"/>
  </w:style>
  <w:style w:type="paragraph" w:customStyle="1" w:styleId="D178761A00C5411AA3518D68A523B664">
    <w:name w:val="D178761A00C5411AA3518D68A523B664"/>
    <w:rsid w:val="00CD466B"/>
  </w:style>
  <w:style w:type="paragraph" w:customStyle="1" w:styleId="983604A29F454CA7803BBFBA13500612">
    <w:name w:val="983604A29F454CA7803BBFBA13500612"/>
    <w:rsid w:val="00CD466B"/>
  </w:style>
  <w:style w:type="paragraph" w:customStyle="1" w:styleId="F7D3B2DA9ED849D0B5A79E36C3FEEA47">
    <w:name w:val="F7D3B2DA9ED849D0B5A79E36C3FEEA47"/>
    <w:rsid w:val="00CD466B"/>
  </w:style>
  <w:style w:type="paragraph" w:customStyle="1" w:styleId="325185C542114CE091076E6F7DBD9D76">
    <w:name w:val="325185C542114CE091076E6F7DBD9D76"/>
    <w:rsid w:val="00CD466B"/>
  </w:style>
  <w:style w:type="paragraph" w:customStyle="1" w:styleId="044A7CC0B025430F91BD1BB011A5BC77">
    <w:name w:val="044A7CC0B025430F91BD1BB011A5BC77"/>
    <w:rsid w:val="00CD466B"/>
  </w:style>
  <w:style w:type="paragraph" w:customStyle="1" w:styleId="68F6C9342FAD4AE6B5F0E80D16C58CC0">
    <w:name w:val="68F6C9342FAD4AE6B5F0E80D16C58CC0"/>
    <w:rsid w:val="00CD466B"/>
  </w:style>
  <w:style w:type="paragraph" w:customStyle="1" w:styleId="45645C807187472AAD1CF8B978DD2001">
    <w:name w:val="45645C807187472AAD1CF8B978DD2001"/>
    <w:rsid w:val="00CD466B"/>
  </w:style>
  <w:style w:type="paragraph" w:customStyle="1" w:styleId="15AA06EB6A794E91BB0FA86F694E2FC3">
    <w:name w:val="15AA06EB6A794E91BB0FA86F694E2FC3"/>
    <w:rsid w:val="00CD466B"/>
  </w:style>
  <w:style w:type="paragraph" w:customStyle="1" w:styleId="E7E72ED9A7F74FD1BCE5B555F774329F">
    <w:name w:val="E7E72ED9A7F74FD1BCE5B555F774329F"/>
    <w:rsid w:val="00CD466B"/>
  </w:style>
  <w:style w:type="paragraph" w:customStyle="1" w:styleId="F4FE20492B5046B2B6C778A19FA14A00">
    <w:name w:val="F4FE20492B5046B2B6C778A19FA14A00"/>
    <w:rsid w:val="00CD466B"/>
  </w:style>
  <w:style w:type="paragraph" w:customStyle="1" w:styleId="3505F755699B4D43B284058A289B1714">
    <w:name w:val="3505F755699B4D43B284058A289B1714"/>
    <w:rsid w:val="00CD466B"/>
  </w:style>
  <w:style w:type="paragraph" w:customStyle="1" w:styleId="BA866232A6DC4E999A0C7A6AA844B776">
    <w:name w:val="BA866232A6DC4E999A0C7A6AA844B776"/>
    <w:rsid w:val="00CD466B"/>
  </w:style>
  <w:style w:type="paragraph" w:customStyle="1" w:styleId="59A7447C5CFB4A71974C3A260E4F358D">
    <w:name w:val="59A7447C5CFB4A71974C3A260E4F358D"/>
    <w:rsid w:val="00CD466B"/>
  </w:style>
  <w:style w:type="paragraph" w:customStyle="1" w:styleId="4832935B28D244789C54165FE46B5364">
    <w:name w:val="4832935B28D244789C54165FE46B5364"/>
    <w:rsid w:val="00CD466B"/>
  </w:style>
  <w:style w:type="paragraph" w:customStyle="1" w:styleId="73BFD77E47ED48EA949AE8EA814F8D1B">
    <w:name w:val="73BFD77E47ED48EA949AE8EA814F8D1B"/>
    <w:rsid w:val="00CD466B"/>
  </w:style>
  <w:style w:type="paragraph" w:customStyle="1" w:styleId="34B7954ADD9045A6959E115CCE75C5BB">
    <w:name w:val="34B7954ADD9045A6959E115CCE75C5BB"/>
    <w:rsid w:val="00CD466B"/>
  </w:style>
  <w:style w:type="paragraph" w:customStyle="1" w:styleId="C21A4DED1DF54921B679F512CD2E250D">
    <w:name w:val="C21A4DED1DF54921B679F512CD2E250D"/>
    <w:rsid w:val="00CD466B"/>
  </w:style>
  <w:style w:type="paragraph" w:customStyle="1" w:styleId="753FFBC0B0F7449191E19F0BBAC81445">
    <w:name w:val="753FFBC0B0F7449191E19F0BBAC81445"/>
    <w:rsid w:val="00CD466B"/>
  </w:style>
  <w:style w:type="paragraph" w:customStyle="1" w:styleId="7C2E09B315F24B3AABED39FBF2862CCD">
    <w:name w:val="7C2E09B315F24B3AABED39FBF2862CCD"/>
    <w:rsid w:val="00CD466B"/>
  </w:style>
  <w:style w:type="paragraph" w:customStyle="1" w:styleId="881CBC1D1B8144AEB15721773962938A">
    <w:name w:val="881CBC1D1B8144AEB15721773962938A"/>
    <w:rsid w:val="00CD466B"/>
  </w:style>
  <w:style w:type="paragraph" w:customStyle="1" w:styleId="45ED9417FB584654BAF6F024CBF8CA4D">
    <w:name w:val="45ED9417FB584654BAF6F024CBF8CA4D"/>
    <w:rsid w:val="00CD466B"/>
  </w:style>
  <w:style w:type="paragraph" w:customStyle="1" w:styleId="30E0FEC96C094F7397656FA7F3C658FD">
    <w:name w:val="30E0FEC96C094F7397656FA7F3C658FD"/>
    <w:rsid w:val="00CD466B"/>
  </w:style>
  <w:style w:type="paragraph" w:customStyle="1" w:styleId="FC9EEC624ED4437185789990D29085D8">
    <w:name w:val="FC9EEC624ED4437185789990D29085D8"/>
    <w:rsid w:val="00CD466B"/>
  </w:style>
  <w:style w:type="paragraph" w:customStyle="1" w:styleId="F701FAE85B8D4B40B65782DC4C25F2E2">
    <w:name w:val="F701FAE85B8D4B40B65782DC4C25F2E2"/>
    <w:rsid w:val="00CD466B"/>
  </w:style>
  <w:style w:type="paragraph" w:customStyle="1" w:styleId="7C1E71C659BF49F898074452C0AF1F8A">
    <w:name w:val="7C1E71C659BF49F898074452C0AF1F8A"/>
    <w:rsid w:val="00CD466B"/>
  </w:style>
  <w:style w:type="paragraph" w:customStyle="1" w:styleId="2975E3ED70A84B56B8893DEFFEB7BB3E">
    <w:name w:val="2975E3ED70A84B56B8893DEFFEB7BB3E"/>
    <w:rsid w:val="00CD466B"/>
  </w:style>
  <w:style w:type="paragraph" w:customStyle="1" w:styleId="82352F0BC5E04432A5DDF9E6295E8850">
    <w:name w:val="82352F0BC5E04432A5DDF9E6295E8850"/>
    <w:rsid w:val="00CD466B"/>
  </w:style>
  <w:style w:type="paragraph" w:customStyle="1" w:styleId="2D381FD5A04249978EBE99BD707334C1">
    <w:name w:val="2D381FD5A04249978EBE99BD707334C1"/>
    <w:rsid w:val="00CD466B"/>
  </w:style>
  <w:style w:type="paragraph" w:customStyle="1" w:styleId="6AEFA576AB224E1BB83B49688BBC3A7A">
    <w:name w:val="6AEFA576AB224E1BB83B49688BBC3A7A"/>
    <w:rsid w:val="00CD466B"/>
  </w:style>
  <w:style w:type="paragraph" w:customStyle="1" w:styleId="12B6AC66BDB743038982319CE6CEEDB3">
    <w:name w:val="12B6AC66BDB743038982319CE6CEEDB3"/>
    <w:rsid w:val="00CD466B"/>
  </w:style>
  <w:style w:type="paragraph" w:customStyle="1" w:styleId="C650979171A5482B9846D982068B42F7">
    <w:name w:val="C650979171A5482B9846D982068B42F7"/>
    <w:rsid w:val="00CD466B"/>
  </w:style>
  <w:style w:type="paragraph" w:customStyle="1" w:styleId="80A2E33907C043AFB62586855F95D867">
    <w:name w:val="80A2E33907C043AFB62586855F95D867"/>
    <w:rsid w:val="00CD466B"/>
  </w:style>
  <w:style w:type="paragraph" w:customStyle="1" w:styleId="3EDAB06BDA2B425B80C1F22793FD24BF">
    <w:name w:val="3EDAB06BDA2B425B80C1F22793FD24BF"/>
    <w:rsid w:val="00CD46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301022</RACS_x0020_ID>
    <Approved_x0020_Provider xmlns="a8338b6e-77a6-4851-82b6-98166143ffdd">Mosel Williams Care Pty Ltd</Approved_x0020_Provider>
    <Management_x0020_Company_x0020_ID xmlns="a8338b6e-77a6-4851-82b6-98166143ffdd" xsi:nil="true"/>
    <Home xmlns="a8338b6e-77a6-4851-82b6-98166143ffdd">Senior Helpers Northern Tasmania</Home>
    <Signed xmlns="a8338b6e-77a6-4851-82b6-98166143ffdd" xsi:nil="true"/>
    <Uploaded xmlns="a8338b6e-77a6-4851-82b6-98166143ffdd">False</Uploaded>
    <Management_x0020_Company xmlns="a8338b6e-77a6-4851-82b6-98166143ffdd" xsi:nil="true"/>
    <Doc_x0020_Date xmlns="a8338b6e-77a6-4851-82b6-98166143ffdd">2023-07-03T06:30:00+00:00</Doc_x0020_Date>
    <CSI_x0020_ID xmlns="a8338b6e-77a6-4851-82b6-98166143ffdd" xsi:nil="true"/>
    <Case_x0020_ID xmlns="a8338b6e-77a6-4851-82b6-98166143ffdd" xsi:nil="true"/>
    <Approved_x0020_Provider_x0020_ID xmlns="a8338b6e-77a6-4851-82b6-98166143ffdd">25BCE445-FA32-E811-8C25-005056922186</Approved_x0020_Provider_x0020_ID>
    <Location xmlns="a8338b6e-77a6-4851-82b6-98166143ffdd" xsi:nil="true"/>
    <Home_x0020_ID xmlns="a8338b6e-77a6-4851-82b6-98166143ffdd">0397AFB0-8C2A-E911-8F0C-005056922186</Home_x0020_ID>
    <State xmlns="a8338b6e-77a6-4851-82b6-98166143ffdd">TAS</State>
    <Doc_x0020_Sent_Received_x0020_Date xmlns="a8338b6e-77a6-4851-82b6-98166143ffdd">2023-07-03T00:00:00+00:00</Doc_x0020_Sent_Received_x0020_Date>
    <Activity_x0020_ID xmlns="a8338b6e-77a6-4851-82b6-98166143ffdd">FAB66AAC-6891-ED11-B1BD-005056922186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purl.org/dc/elements/1.1/"/>
    <ds:schemaRef ds:uri="a8338b6e-77a6-4851-82b6-98166143ffdd"/>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E3821FE-9B0F-481A-9D55-99E2B16FD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8549</Words>
  <Characters>48732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2023-08-18T08:51:00Z</dcterms:created>
  <dcterms:modified xsi:type="dcterms:W3CDTF">2023-08-18T08:54:00Z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