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4CD13" w14:textId="77777777" w:rsidR="00D2559D" w:rsidRPr="002C3EBF" w:rsidRDefault="00831D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94CE4F" wp14:editId="0594CE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27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94CD14" w14:textId="77777777" w:rsidR="00D2559D" w:rsidRDefault="00831D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94CD15" w14:textId="77777777" w:rsidR="00D2559D" w:rsidRDefault="00831D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94CD16" w14:textId="77777777" w:rsidR="00D2559D" w:rsidRPr="002C3EBF" w:rsidRDefault="00831D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6F83" w14:paraId="0594CD19" w14:textId="77777777" w:rsidTr="00F06F83">
        <w:tc>
          <w:tcPr>
            <w:cnfStyle w:val="001000000000" w:firstRow="0" w:lastRow="0" w:firstColumn="1" w:lastColumn="0" w:oddVBand="0" w:evenVBand="0" w:oddHBand="0" w:evenHBand="0" w:firstRowFirstColumn="0" w:firstRowLastColumn="0" w:lastRowFirstColumn="0" w:lastRowLastColumn="0"/>
            <w:tcW w:w="3227" w:type="dxa"/>
          </w:tcPr>
          <w:p w14:paraId="0594CD17" w14:textId="77777777" w:rsidR="00D2559D" w:rsidRPr="00996FAF" w:rsidRDefault="00831D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94CD18" w14:textId="77777777" w:rsidR="00D2559D" w:rsidRPr="00996FAF" w:rsidRDefault="00831D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Servite Villa</w:t>
            </w:r>
          </w:p>
        </w:tc>
      </w:tr>
      <w:tr w:rsidR="00F06F83" w14:paraId="0594CD1C" w14:textId="77777777" w:rsidTr="00F06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CD1A" w14:textId="77777777" w:rsidR="00CA37CB" w:rsidRPr="00996FAF" w:rsidRDefault="00831D5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94CD1B" w14:textId="77777777" w:rsidR="00CA37CB" w:rsidRPr="00996FAF" w:rsidRDefault="00831D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184 Edinboro Street</w:t>
            </w:r>
            <w:r w:rsidRPr="00602258">
              <w:rPr>
                <w:rFonts w:ascii="Arial" w:hAnsi="Arial" w:cs="Arial"/>
                <w:color w:val="auto"/>
              </w:rPr>
              <w:t xml:space="preserve"> JOONDANNA WA 6060</w:t>
            </w:r>
          </w:p>
        </w:tc>
      </w:tr>
      <w:tr w:rsidR="00F06F83" w14:paraId="0594CD1F" w14:textId="77777777" w:rsidTr="00F06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CD1D" w14:textId="77777777" w:rsidR="00CA37CB" w:rsidRPr="00996FAF" w:rsidRDefault="00831D5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4CD1E" w14:textId="77777777" w:rsidR="00CA37CB" w:rsidRPr="00996FAF" w:rsidRDefault="00831D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7108</w:t>
            </w:r>
          </w:p>
        </w:tc>
      </w:tr>
      <w:tr w:rsidR="00F06F83" w14:paraId="0594CD22" w14:textId="77777777" w:rsidTr="00F06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CD20" w14:textId="77777777" w:rsidR="00D2559D" w:rsidRPr="00996FAF" w:rsidRDefault="00831D5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94CD21" w14:textId="77777777" w:rsidR="00D2559D" w:rsidRPr="00996FAF" w:rsidRDefault="00831D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Homes Incorporated</w:t>
            </w:r>
          </w:p>
        </w:tc>
      </w:tr>
      <w:tr w:rsidR="00F06F83" w14:paraId="0594CD25" w14:textId="77777777" w:rsidTr="00F06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CD23" w14:textId="77777777" w:rsidR="00D2559D" w:rsidRPr="00996FAF" w:rsidRDefault="00831D5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94CD24" w14:textId="77777777" w:rsidR="00D2559D" w:rsidRPr="00996FAF" w:rsidRDefault="00831D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06F83" w14:paraId="0594CD28" w14:textId="77777777" w:rsidTr="00F06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4CD26" w14:textId="77777777" w:rsidR="00D2559D" w:rsidRPr="00996FAF" w:rsidRDefault="00831D5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94CD27" w14:textId="77777777" w:rsidR="00D2559D" w:rsidRPr="00996FAF" w:rsidRDefault="00831D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September 2022</w:t>
            </w:r>
          </w:p>
        </w:tc>
      </w:tr>
      <w:tr w:rsidR="00F06F83" w14:paraId="0594CD2B" w14:textId="77777777" w:rsidTr="00F06F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94CD29" w14:textId="77777777" w:rsidR="00D2559D" w:rsidRPr="00996FAF" w:rsidRDefault="00831D5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94CD2A" w14:textId="65879D70" w:rsidR="00D2559D" w:rsidRPr="00831D5D" w:rsidRDefault="00831D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1D5D">
              <w:rPr>
                <w:rFonts w:ascii="Arial" w:hAnsi="Arial" w:cs="Arial"/>
                <w:color w:val="auto"/>
              </w:rPr>
              <w:t>29 September 2022</w:t>
            </w:r>
          </w:p>
        </w:tc>
      </w:tr>
    </w:tbl>
    <w:bookmarkEnd w:id="0"/>
    <w:p w14:paraId="0594CD2C" w14:textId="77777777" w:rsidR="00FA0A5B" w:rsidRPr="00996FAF" w:rsidRDefault="00831D5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94CD2D" w14:textId="77777777" w:rsidR="000078F8" w:rsidRPr="00996FAF" w:rsidRDefault="00831D5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DDFE7B" w14:textId="77777777" w:rsidR="00831D5D" w:rsidRPr="00996FAF" w:rsidRDefault="00831D5D" w:rsidP="00831D5D">
      <w:pPr>
        <w:pStyle w:val="NormalArial"/>
      </w:pPr>
      <w:r w:rsidRPr="00996FAF">
        <w:t xml:space="preserve">This performance report for </w:t>
      </w:r>
      <w:r w:rsidRPr="00996FAF">
        <w:rPr>
          <w:color w:val="auto"/>
        </w:rPr>
        <w:t>Servite Villa (</w:t>
      </w:r>
      <w:r w:rsidRPr="00996FAF">
        <w:rPr>
          <w:b/>
          <w:color w:val="auto"/>
        </w:rPr>
        <w:t>the service</w:t>
      </w:r>
      <w:r w:rsidRPr="00996FAF">
        <w:rPr>
          <w:color w:val="auto"/>
        </w:rPr>
        <w:t xml:space="preserve">) has been </w:t>
      </w:r>
      <w:r w:rsidRPr="0015547E">
        <w:rPr>
          <w:color w:val="auto"/>
        </w:rPr>
        <w:t xml:space="preserve">prepared by M Glenn, delegate </w:t>
      </w:r>
      <w:r w:rsidRPr="00996FAF">
        <w:t>of the Aged Care Quality and Safety Commissioner (Commissioner)</w:t>
      </w:r>
      <w:r>
        <w:rPr>
          <w:rStyle w:val="FootnoteReference"/>
        </w:rPr>
        <w:footnoteReference w:id="1"/>
      </w:r>
      <w:r w:rsidRPr="00996FAF">
        <w:t xml:space="preserve">. </w:t>
      </w:r>
    </w:p>
    <w:p w14:paraId="43788921" w14:textId="77777777" w:rsidR="00831D5D" w:rsidRPr="00996FAF" w:rsidRDefault="00831D5D" w:rsidP="00831D5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3185AB" w14:textId="77777777" w:rsidR="00831D5D" w:rsidRPr="00996FAF" w:rsidRDefault="00831D5D" w:rsidP="00831D5D">
      <w:pPr>
        <w:pStyle w:val="NormalArial"/>
      </w:pPr>
      <w:r w:rsidRPr="00996FAF">
        <w:t>The report also specifies any areas in which improvements must be made to ensure the Quality Standards are complied with.</w:t>
      </w:r>
    </w:p>
    <w:p w14:paraId="40E199F5" w14:textId="77777777" w:rsidR="00831D5D" w:rsidRPr="00996FAF" w:rsidRDefault="00831D5D" w:rsidP="00831D5D">
      <w:pPr>
        <w:pStyle w:val="Heading1"/>
        <w:spacing w:before="240" w:after="240" w:line="22" w:lineRule="atLeast"/>
        <w:rPr>
          <w:rFonts w:ascii="Arial" w:hAnsi="Arial" w:cs="Arial"/>
        </w:rPr>
      </w:pPr>
      <w:r w:rsidRPr="00996FAF">
        <w:rPr>
          <w:rFonts w:ascii="Arial" w:hAnsi="Arial" w:cs="Arial"/>
        </w:rPr>
        <w:t>Material relied on</w:t>
      </w:r>
    </w:p>
    <w:p w14:paraId="29DC259F" w14:textId="77777777" w:rsidR="00831D5D" w:rsidRPr="00996FAF" w:rsidRDefault="00831D5D" w:rsidP="00831D5D">
      <w:pPr>
        <w:pStyle w:val="NormalArial"/>
      </w:pPr>
      <w:r w:rsidRPr="00996FAF">
        <w:t>The following information has been considered in preparing the performance report:</w:t>
      </w:r>
    </w:p>
    <w:p w14:paraId="7D9C1887" w14:textId="77777777" w:rsidR="00831D5D" w:rsidRPr="00C90137" w:rsidRDefault="00831D5D" w:rsidP="00831D5D">
      <w:pPr>
        <w:pStyle w:val="ListBullet"/>
        <w:numPr>
          <w:ilvl w:val="0"/>
          <w:numId w:val="2"/>
        </w:numPr>
        <w:spacing w:before="240" w:after="120" w:line="276" w:lineRule="auto"/>
        <w:ind w:left="425" w:hanging="425"/>
        <w:rPr>
          <w:rFonts w:ascii="Arial" w:hAnsi="Arial" w:cs="Arial"/>
          <w:color w:val="auto"/>
        </w:rPr>
      </w:pPr>
      <w:r w:rsidRPr="00C90137">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informed by </w:t>
      </w:r>
      <w:r w:rsidRPr="00C90137">
        <w:rPr>
          <w:rFonts w:ascii="Arial" w:hAnsi="Arial" w:cs="Arial"/>
          <w:color w:val="auto"/>
        </w:rPr>
        <w:t>a site assessment, observations at the service, review of documents and interviews with consumers, representatives, staff and management;</w:t>
      </w:r>
    </w:p>
    <w:p w14:paraId="6865F617" w14:textId="77777777" w:rsidR="00831D5D" w:rsidRPr="00C90137" w:rsidRDefault="00831D5D" w:rsidP="00831D5D">
      <w:pPr>
        <w:pStyle w:val="ListBullet"/>
        <w:numPr>
          <w:ilvl w:val="0"/>
          <w:numId w:val="2"/>
        </w:numPr>
        <w:spacing w:before="240" w:after="120" w:line="276" w:lineRule="auto"/>
        <w:ind w:left="425" w:hanging="425"/>
        <w:rPr>
          <w:rFonts w:ascii="Arial" w:hAnsi="Arial" w:cs="Arial"/>
          <w:color w:val="auto"/>
        </w:rPr>
      </w:pPr>
      <w:r w:rsidRPr="00C90137">
        <w:rPr>
          <w:rFonts w:ascii="Arial" w:hAnsi="Arial" w:cs="Arial"/>
          <w:color w:val="auto"/>
        </w:rPr>
        <w:t>a Performance Report dated 7 February 2022 for a Site Audit undertaken from 7 December 2021 to 9 December 2021; and</w:t>
      </w:r>
    </w:p>
    <w:p w14:paraId="2A9EC4B9" w14:textId="77777777" w:rsidR="00831D5D" w:rsidRPr="00C90137" w:rsidRDefault="00831D5D" w:rsidP="00831D5D">
      <w:pPr>
        <w:pStyle w:val="ListBullet"/>
        <w:numPr>
          <w:ilvl w:val="0"/>
          <w:numId w:val="2"/>
        </w:numPr>
        <w:spacing w:before="240" w:after="120" w:line="276" w:lineRule="auto"/>
        <w:ind w:left="425" w:hanging="425"/>
        <w:rPr>
          <w:rFonts w:ascii="Arial" w:hAnsi="Arial" w:cs="Arial"/>
          <w:color w:val="auto"/>
        </w:rPr>
      </w:pPr>
      <w:r w:rsidRPr="00C90137">
        <w:rPr>
          <w:rFonts w:ascii="Arial" w:hAnsi="Arial" w:cs="Arial"/>
          <w:color w:val="auto"/>
        </w:rPr>
        <w:t xml:space="preserve">the provider did not submit a response to the Assessment Team’s report. </w:t>
      </w:r>
    </w:p>
    <w:p w14:paraId="0594CD37" w14:textId="36FD777E" w:rsidR="003B1763" w:rsidRPr="00712752" w:rsidRDefault="00831D5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94CD38" w14:textId="77777777" w:rsidR="00FC045E" w:rsidRPr="00996FAF" w:rsidRDefault="00831D5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6F83" w14:paraId="0594CD41" w14:textId="77777777" w:rsidTr="00F06F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4CD3F" w14:textId="77777777" w:rsidR="00FC045E" w:rsidRPr="00996FAF" w:rsidRDefault="00831D5D" w:rsidP="009767BC">
            <w:pPr>
              <w:keepNext/>
              <w:spacing w:before="0" w:line="22" w:lineRule="atLeast"/>
              <w:rPr>
                <w:rFonts w:ascii="Arial" w:hAnsi="Arial" w:cs="Arial"/>
              </w:rPr>
            </w:pPr>
            <w:r w:rsidRPr="00996FAF">
              <w:rPr>
                <w:rFonts w:ascii="Arial" w:hAnsi="Arial" w:cs="Arial"/>
              </w:rPr>
              <w:t xml:space="preserve">Standard 3 </w:t>
            </w:r>
            <w:r w:rsidRPr="00831D5D">
              <w:rPr>
                <w:rFonts w:ascii="Arial" w:hAnsi="Arial" w:cs="Arial"/>
                <w:b w:val="0"/>
                <w:bCs/>
              </w:rPr>
              <w:t>Personal care and clinical care</w:t>
            </w:r>
          </w:p>
        </w:tc>
        <w:tc>
          <w:tcPr>
            <w:tcW w:w="1583" w:type="pct"/>
            <w:shd w:val="clear" w:color="auto" w:fill="auto"/>
          </w:tcPr>
          <w:p w14:paraId="0594CD40" w14:textId="3645FDCF" w:rsidR="00FC045E" w:rsidRPr="00996FAF" w:rsidRDefault="00C562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1D5D" w:rsidRPr="00831D5D">
                  <w:rPr>
                    <w:rFonts w:ascii="Arial" w:hAnsi="Arial" w:cs="Arial"/>
                    <w:bCs/>
                  </w:rPr>
                  <w:t>Not applicable as not all requirements have been assessed</w:t>
                </w:r>
              </w:sdtContent>
            </w:sdt>
            <w:r w:rsidR="00831D5D" w:rsidRPr="00996FAF">
              <w:rPr>
                <w:rFonts w:ascii="Arial" w:hAnsi="Arial" w:cs="Arial"/>
              </w:rPr>
              <w:t xml:space="preserve"> </w:t>
            </w:r>
          </w:p>
        </w:tc>
      </w:tr>
    </w:tbl>
    <w:p w14:paraId="0594CD51" w14:textId="77777777" w:rsidR="00FC045E" w:rsidRPr="00996FAF" w:rsidRDefault="00831D5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94CD52" w14:textId="77777777" w:rsidR="00FC045E" w:rsidRPr="00996FAF" w:rsidRDefault="00831D5D" w:rsidP="00712752">
      <w:pPr>
        <w:pStyle w:val="Heading1"/>
        <w:spacing w:before="0" w:after="240" w:line="22" w:lineRule="atLeast"/>
        <w:rPr>
          <w:rFonts w:ascii="Arial" w:hAnsi="Arial" w:cs="Arial"/>
        </w:rPr>
      </w:pPr>
      <w:r w:rsidRPr="00996FAF">
        <w:rPr>
          <w:rFonts w:ascii="Arial" w:hAnsi="Arial" w:cs="Arial"/>
        </w:rPr>
        <w:t>Areas for improvement</w:t>
      </w:r>
    </w:p>
    <w:p w14:paraId="0594CD54" w14:textId="77777777" w:rsidR="00FC045E" w:rsidRPr="00996FAF" w:rsidRDefault="00831D5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94CD59" w14:textId="3626B049" w:rsidR="00FC045E" w:rsidRPr="00996FAF" w:rsidRDefault="00831D5D" w:rsidP="0036130C">
      <w:pPr>
        <w:pStyle w:val="NormalArial"/>
      </w:pPr>
      <w:r w:rsidRPr="00996FAF">
        <w:br w:type="page"/>
      </w:r>
    </w:p>
    <w:p w14:paraId="0594CD98" w14:textId="77777777" w:rsidR="00FC045E" w:rsidRPr="00996FAF" w:rsidRDefault="00831D5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6F83" w14:paraId="0594CD9B" w14:textId="77777777" w:rsidTr="00831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594CD99" w14:textId="77777777" w:rsidR="00FC045E" w:rsidRPr="00996FAF" w:rsidRDefault="00831D5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94CD9A" w14:textId="77777777" w:rsidR="00FC045E" w:rsidRPr="00996FAF" w:rsidRDefault="00C562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F83" w14:paraId="0594CDA2" w14:textId="77777777" w:rsidTr="00F06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4CD9C" w14:textId="77777777" w:rsidR="00FC045E" w:rsidRPr="00996FAF" w:rsidRDefault="00831D5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94CD9D" w14:textId="77777777" w:rsidR="00FC045E" w:rsidRPr="00996FAF" w:rsidRDefault="00831D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94CD9E" w14:textId="77777777" w:rsidR="00FC045E" w:rsidRPr="00996FAF" w:rsidRDefault="00831D5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94CD9F" w14:textId="77777777" w:rsidR="00FC045E" w:rsidRPr="00996FAF" w:rsidRDefault="00831D5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94CDA0" w14:textId="77777777" w:rsidR="00FC045E" w:rsidRPr="00996FAF" w:rsidRDefault="00831D5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94CDA1" w14:textId="318EF4E4" w:rsidR="00FC045E" w:rsidRPr="00996FAF" w:rsidRDefault="00C562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1D5D">
                  <w:rPr>
                    <w:rFonts w:ascii="Arial" w:hAnsi="Arial" w:cs="Arial"/>
                    <w:color w:val="auto"/>
                  </w:rPr>
                  <w:t>Compliant</w:t>
                </w:r>
              </w:sdtContent>
            </w:sdt>
            <w:r w:rsidR="00831D5D" w:rsidRPr="00996FAF">
              <w:rPr>
                <w:rFonts w:ascii="Arial" w:hAnsi="Arial" w:cs="Arial"/>
                <w:color w:val="0000FF"/>
              </w:rPr>
              <w:t xml:space="preserve"> </w:t>
            </w:r>
          </w:p>
        </w:tc>
      </w:tr>
    </w:tbl>
    <w:p w14:paraId="0594CDBD" w14:textId="77777777" w:rsidR="00D87E7C" w:rsidRDefault="00831D5D" w:rsidP="00D87E7C">
      <w:pPr>
        <w:pStyle w:val="Heading20"/>
      </w:pPr>
      <w:r w:rsidRPr="00996FAF">
        <w:t>Findings</w:t>
      </w:r>
    </w:p>
    <w:p w14:paraId="4DA84C94" w14:textId="77777777" w:rsidR="00831D5D" w:rsidRPr="00831D5D" w:rsidRDefault="00831D5D" w:rsidP="00831D5D">
      <w:pPr>
        <w:spacing w:before="240" w:line="276" w:lineRule="auto"/>
        <w:rPr>
          <w:rFonts w:ascii="Arial" w:hAnsi="Arial" w:cs="Arial"/>
          <w:color w:val="auto"/>
          <w:szCs w:val="22"/>
        </w:rPr>
      </w:pPr>
      <w:r w:rsidRPr="00831D5D">
        <w:rPr>
          <w:rFonts w:ascii="Arial" w:hAnsi="Arial" w:cs="Arial"/>
          <w:color w:val="auto"/>
          <w:szCs w:val="22"/>
        </w:rPr>
        <w:t xml:space="preserve">Requirement (3)(a) was found Non-compliant following a Site Audit undertaken from </w:t>
      </w:r>
      <w:r w:rsidRPr="00831D5D">
        <w:rPr>
          <w:rFonts w:ascii="Arial" w:hAnsi="Arial" w:cs="Arial"/>
          <w:color w:val="auto"/>
        </w:rPr>
        <w:t xml:space="preserve">7 December 2021 to 9 December 2021 </w:t>
      </w:r>
      <w:r w:rsidRPr="00831D5D">
        <w:rPr>
          <w:rFonts w:ascii="Arial" w:hAnsi="Arial" w:cs="Arial"/>
          <w:color w:val="auto"/>
          <w:szCs w:val="22"/>
        </w:rPr>
        <w:t xml:space="preserve">where it was found the service did not demonstrate that each consumer received safe and effective personal and/or clinical care, that was best practice, tailored to their needs, and optimised their health and well-being. The Assessment Team’s report provided evidence of actions taken to address deficiencies identified, including, but not limited to: </w:t>
      </w:r>
    </w:p>
    <w:p w14:paraId="4C8EA182" w14:textId="77777777" w:rsidR="00831D5D" w:rsidRPr="00831D5D" w:rsidRDefault="00831D5D" w:rsidP="00831D5D">
      <w:pPr>
        <w:numPr>
          <w:ilvl w:val="0"/>
          <w:numId w:val="12"/>
        </w:numPr>
        <w:spacing w:before="240" w:line="276" w:lineRule="auto"/>
        <w:ind w:left="425" w:hanging="425"/>
        <w:rPr>
          <w:rFonts w:ascii="Arial" w:hAnsi="Arial" w:cs="Arial"/>
          <w:color w:val="auto"/>
        </w:rPr>
      </w:pPr>
      <w:r w:rsidRPr="00831D5D">
        <w:rPr>
          <w:rFonts w:ascii="Arial" w:hAnsi="Arial" w:cs="Arial"/>
          <w:color w:val="auto"/>
        </w:rPr>
        <w:t xml:space="preserve">Revised the Falls management policy and procedure to reflect processes for post falls when a consumer is subject to blood thinning medication or suspected head strike. The organisation has a Nurse practitioner who reviews consumers post fall, in addition to a Physiotherapist to ensure appropriate actions have been completed. </w:t>
      </w:r>
    </w:p>
    <w:p w14:paraId="16D6C69B" w14:textId="31F54F5C" w:rsidR="00831D5D" w:rsidRPr="00831D5D" w:rsidRDefault="00831D5D" w:rsidP="00831D5D">
      <w:pPr>
        <w:numPr>
          <w:ilvl w:val="0"/>
          <w:numId w:val="12"/>
        </w:numPr>
        <w:spacing w:before="240" w:line="276" w:lineRule="auto"/>
        <w:ind w:left="425" w:hanging="425"/>
        <w:rPr>
          <w:rFonts w:ascii="Arial" w:hAnsi="Arial" w:cs="Arial"/>
          <w:color w:val="auto"/>
        </w:rPr>
      </w:pPr>
      <w:r w:rsidRPr="00831D5D">
        <w:rPr>
          <w:rFonts w:ascii="Arial" w:hAnsi="Arial" w:cs="Arial"/>
          <w:color w:val="auto"/>
        </w:rPr>
        <w:t>Consumers’ hearing aids are now on electronic alerts for battery changes/checks twice a week for those with cognitive impairments</w:t>
      </w:r>
      <w:r w:rsidR="00BF10E4">
        <w:rPr>
          <w:rFonts w:ascii="Arial" w:hAnsi="Arial" w:cs="Arial"/>
          <w:color w:val="auto"/>
        </w:rPr>
        <w:t>.</w:t>
      </w:r>
    </w:p>
    <w:p w14:paraId="488DDBA2" w14:textId="77777777" w:rsidR="00831D5D" w:rsidRPr="00831D5D" w:rsidRDefault="00831D5D" w:rsidP="00831D5D">
      <w:pPr>
        <w:numPr>
          <w:ilvl w:val="0"/>
          <w:numId w:val="12"/>
        </w:numPr>
        <w:spacing w:before="240" w:line="276" w:lineRule="auto"/>
        <w:ind w:left="425" w:hanging="425"/>
        <w:rPr>
          <w:rFonts w:ascii="Arial" w:hAnsi="Arial" w:cs="Arial"/>
          <w:color w:val="auto"/>
        </w:rPr>
      </w:pPr>
      <w:r w:rsidRPr="00831D5D">
        <w:rPr>
          <w:rFonts w:ascii="Arial" w:hAnsi="Arial" w:cs="Arial"/>
          <w:color w:val="auto"/>
        </w:rPr>
        <w:t xml:space="preserve">Undertaking pain and behavioural charting daily, with formal review by registered nursing staff every three months. </w:t>
      </w:r>
    </w:p>
    <w:p w14:paraId="052FBFF4" w14:textId="77777777" w:rsidR="00831D5D" w:rsidRPr="00831D5D" w:rsidRDefault="00831D5D" w:rsidP="00831D5D">
      <w:pPr>
        <w:numPr>
          <w:ilvl w:val="0"/>
          <w:numId w:val="12"/>
        </w:numPr>
        <w:spacing w:before="240" w:line="276" w:lineRule="auto"/>
        <w:ind w:left="425" w:hanging="425"/>
        <w:rPr>
          <w:rFonts w:ascii="Arial" w:hAnsi="Arial" w:cs="Arial"/>
          <w:color w:val="auto"/>
        </w:rPr>
      </w:pPr>
      <w:r w:rsidRPr="00831D5D">
        <w:rPr>
          <w:rFonts w:ascii="Arial" w:hAnsi="Arial" w:cs="Arial"/>
          <w:color w:val="auto"/>
        </w:rPr>
        <w:t>Provided toolbox training to staff on charting behaviours, pain and vital observations.</w:t>
      </w:r>
    </w:p>
    <w:p w14:paraId="13E3AEE9" w14:textId="77777777" w:rsidR="00831D5D" w:rsidRPr="00831D5D" w:rsidRDefault="00831D5D" w:rsidP="00831D5D">
      <w:pPr>
        <w:spacing w:before="240" w:line="276" w:lineRule="auto"/>
        <w:rPr>
          <w:rFonts w:ascii="Arial" w:hAnsi="Arial" w:cs="Arial"/>
          <w:color w:val="auto"/>
          <w:szCs w:val="22"/>
        </w:rPr>
      </w:pPr>
      <w:r w:rsidRPr="00831D5D">
        <w:rPr>
          <w:rFonts w:ascii="Arial" w:hAnsi="Arial" w:cs="Arial"/>
          <w:color w:val="auto"/>
          <w:szCs w:val="22"/>
        </w:rPr>
        <w:t>At the Assessment Contact, the Assessment Team found safe and effective personal and clinical care is provided to consumers which is tailored to their needs and supports their health and well-being. There are policies and procedures to guide staff in the management of restrictive practices, pain and skin. A psychotropic medication register is maintained and demonstrated consumers are regularly reviewed by their Medical practitioner for the use of these medications. Consumers’ behaviours, falls, minimisation of restraints, nutrition and hydration, deterioration/hospitalisation/end of life trajectories, infection and wounds/pressure injuries are discussed on a monthly basis at Quality and multidisciplinary team meetings and actions and follow up were noted to have been recorded, specific to consumers’ identified needs and preferences. A sample of 10 care files demonstrated appropriate management of diabetes, restrictive practices, falls, use of blood thinning medication and pain. Staff provided examples of how they tailor personal and/or clinical care to optimise consumers’ health and well-being. Seven consumers and representatives were satisfied consumers receive care that reflects their individual needs and situation.</w:t>
      </w:r>
    </w:p>
    <w:p w14:paraId="20B9EE1F" w14:textId="77777777" w:rsidR="00831D5D" w:rsidRPr="00831D5D" w:rsidRDefault="00831D5D" w:rsidP="00831D5D">
      <w:pPr>
        <w:spacing w:before="240" w:line="276" w:lineRule="auto"/>
        <w:rPr>
          <w:rFonts w:ascii="Arial" w:hAnsi="Arial" w:cs="Arial"/>
          <w:color w:val="auto"/>
          <w:szCs w:val="22"/>
        </w:rPr>
      </w:pPr>
      <w:r w:rsidRPr="00831D5D">
        <w:rPr>
          <w:rFonts w:ascii="Arial" w:hAnsi="Arial" w:cs="Arial"/>
          <w:color w:val="auto"/>
          <w:szCs w:val="22"/>
        </w:rPr>
        <w:lastRenderedPageBreak/>
        <w:t xml:space="preserve">For the reasons detailed above, </w:t>
      </w:r>
      <w:r w:rsidRPr="00831D5D">
        <w:rPr>
          <w:rFonts w:ascii="Arial" w:hAnsi="Arial" w:cs="Arial"/>
          <w:color w:val="auto"/>
          <w:lang w:eastAsia="en-AU"/>
        </w:rPr>
        <w:t xml:space="preserve">I find </w:t>
      </w:r>
      <w:r w:rsidRPr="00831D5D">
        <w:rPr>
          <w:rFonts w:ascii="Arial" w:hAnsi="Arial" w:cs="Arial"/>
          <w:color w:val="auto"/>
          <w:szCs w:val="22"/>
        </w:rPr>
        <w:t>Requirement (3)(a) in Standard 3 Personal care and clinical care Compliant.</w:t>
      </w:r>
    </w:p>
    <w:p w14:paraId="13C6E20D" w14:textId="77777777" w:rsidR="00831D5D" w:rsidRDefault="00831D5D" w:rsidP="0036130C">
      <w:pPr>
        <w:pStyle w:val="NormalArial"/>
      </w:pPr>
    </w:p>
    <w:p w14:paraId="178D64DF" w14:textId="77777777" w:rsidR="00831D5D" w:rsidRPr="00831D5D" w:rsidRDefault="00831D5D" w:rsidP="00831D5D"/>
    <w:p w14:paraId="5395CFC4" w14:textId="77777777" w:rsidR="00831D5D" w:rsidRPr="00831D5D" w:rsidRDefault="00831D5D" w:rsidP="00831D5D"/>
    <w:p w14:paraId="6B365DAE" w14:textId="77777777" w:rsidR="00831D5D" w:rsidRPr="00831D5D" w:rsidRDefault="00831D5D" w:rsidP="00831D5D"/>
    <w:p w14:paraId="76E6325B" w14:textId="77777777" w:rsidR="00831D5D" w:rsidRPr="00831D5D" w:rsidRDefault="00831D5D" w:rsidP="00831D5D"/>
    <w:p w14:paraId="04D0E754" w14:textId="77777777" w:rsidR="00831D5D" w:rsidRPr="00831D5D" w:rsidRDefault="00831D5D" w:rsidP="00831D5D"/>
    <w:sectPr w:rsidR="00831D5D" w:rsidRPr="00831D5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4CE5B" w14:textId="77777777" w:rsidR="003F2E18" w:rsidRDefault="00831D5D">
      <w:pPr>
        <w:spacing w:after="0"/>
      </w:pPr>
      <w:r>
        <w:separator/>
      </w:r>
    </w:p>
  </w:endnote>
  <w:endnote w:type="continuationSeparator" w:id="0">
    <w:p w14:paraId="0594CE5D" w14:textId="77777777" w:rsidR="003F2E18" w:rsidRDefault="00831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CE54" w14:textId="77777777" w:rsidR="00DF37F2" w:rsidRPr="00DF37F2" w:rsidRDefault="00831D5D" w:rsidP="00DF37F2">
    <w:pPr>
      <w:pStyle w:val="FooterArial9"/>
      <w:rPr>
        <w:rStyle w:val="FooterBold"/>
        <w:rFonts w:ascii="Arial" w:hAnsi="Arial"/>
        <w:b w:val="0"/>
      </w:rPr>
    </w:pPr>
    <w:r w:rsidRPr="00DF37F2">
      <w:rPr>
        <w:rStyle w:val="FooterBold"/>
        <w:rFonts w:ascii="Arial" w:hAnsi="Arial"/>
        <w:b w:val="0"/>
      </w:rPr>
      <w:t>Name of service: Servite Villa</w:t>
    </w:r>
    <w:r w:rsidRPr="00DF37F2">
      <w:rPr>
        <w:rStyle w:val="FooterBold"/>
        <w:rFonts w:ascii="Arial" w:hAnsi="Arial"/>
        <w:b w:val="0"/>
      </w:rPr>
      <w:tab/>
      <w:t xml:space="preserve">RPT-ACC-0122 v3.0 </w:t>
    </w:r>
  </w:p>
  <w:p w14:paraId="0594CE55" w14:textId="77777777" w:rsidR="00DF37F2" w:rsidRPr="00DF37F2" w:rsidRDefault="00831D5D" w:rsidP="00DF37F2">
    <w:pPr>
      <w:pStyle w:val="FooterArial9"/>
      <w:rPr>
        <w:rStyle w:val="FooterBold"/>
        <w:rFonts w:ascii="Arial" w:hAnsi="Arial"/>
        <w:b w:val="0"/>
      </w:rPr>
    </w:pPr>
    <w:r w:rsidRPr="00DF37F2">
      <w:rPr>
        <w:rStyle w:val="FooterBold"/>
        <w:rFonts w:ascii="Arial" w:hAnsi="Arial"/>
        <w:b w:val="0"/>
      </w:rPr>
      <w:t>Commission ID: 7108</w:t>
    </w:r>
    <w:r w:rsidRPr="00DF37F2">
      <w:rPr>
        <w:rStyle w:val="FooterBold"/>
        <w:rFonts w:ascii="Arial" w:hAnsi="Arial"/>
        <w:b w:val="0"/>
      </w:rPr>
      <w:tab/>
      <w:t xml:space="preserve">OFFICIAL: Sensitive </w:t>
    </w:r>
  </w:p>
  <w:p w14:paraId="0594CE56" w14:textId="77777777" w:rsidR="00DF37F2" w:rsidRPr="00DF37F2" w:rsidRDefault="00831D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CE58" w14:textId="77777777" w:rsidR="00E2364A" w:rsidRDefault="00C562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CE51" w14:textId="77777777" w:rsidR="00D3157C" w:rsidRDefault="00831D5D" w:rsidP="00D71F88">
      <w:pPr>
        <w:spacing w:after="0"/>
      </w:pPr>
      <w:r>
        <w:separator/>
      </w:r>
    </w:p>
  </w:footnote>
  <w:footnote w:type="continuationSeparator" w:id="0">
    <w:p w14:paraId="0594CE52" w14:textId="77777777" w:rsidR="00D3157C" w:rsidRDefault="00831D5D" w:rsidP="00D71F88">
      <w:pPr>
        <w:spacing w:after="0"/>
      </w:pPr>
      <w:r>
        <w:continuationSeparator/>
      </w:r>
    </w:p>
  </w:footnote>
  <w:footnote w:id="1">
    <w:p w14:paraId="27EDA40E" w14:textId="77777777" w:rsidR="00831D5D" w:rsidRDefault="00831D5D" w:rsidP="00831D5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90137">
        <w:rPr>
          <w:rFonts w:ascii="Arial" w:hAnsi="Arial" w:cs="Arial"/>
          <w:color w:val="auto"/>
          <w:sz w:val="20"/>
          <w:szCs w:val="20"/>
        </w:rPr>
        <w:t>68A</w:t>
      </w:r>
      <w:r w:rsidRPr="00C9013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2BB856D" w14:textId="77777777" w:rsidR="00831D5D" w:rsidRDefault="00831D5D" w:rsidP="00831D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CE53" w14:textId="77777777" w:rsidR="00D71F88" w:rsidRDefault="00831D5D">
    <w:pPr>
      <w:pStyle w:val="Header"/>
    </w:pPr>
    <w:r>
      <w:rPr>
        <w:noProof/>
        <w:color w:val="2B579A"/>
        <w:shd w:val="clear" w:color="auto" w:fill="E6E6E6"/>
        <w:lang w:val="en-US"/>
      </w:rPr>
      <w:drawing>
        <wp:anchor distT="0" distB="0" distL="114300" distR="114300" simplePos="0" relativeHeight="251659264" behindDoc="1" locked="0" layoutInCell="1" allowOverlap="1" wp14:anchorId="0594CE59" wp14:editId="0594CE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89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CE57" w14:textId="77777777" w:rsidR="00FA0A5B" w:rsidRDefault="00831D5D">
    <w:pPr>
      <w:pStyle w:val="Header"/>
    </w:pPr>
    <w:r>
      <w:rPr>
        <w:noProof/>
      </w:rPr>
      <w:drawing>
        <wp:anchor distT="0" distB="0" distL="114300" distR="114300" simplePos="0" relativeHeight="251658240" behindDoc="0" locked="0" layoutInCell="1" allowOverlap="1" wp14:anchorId="0594CE5B" wp14:editId="0594CE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7E14B0">
      <w:start w:val="1"/>
      <w:numFmt w:val="lowerRoman"/>
      <w:lvlText w:val="(%1)"/>
      <w:lvlJc w:val="left"/>
      <w:pPr>
        <w:ind w:left="1080" w:hanging="720"/>
      </w:pPr>
      <w:rPr>
        <w:rFonts w:hint="default"/>
      </w:rPr>
    </w:lvl>
    <w:lvl w:ilvl="1" w:tplc="03B6D95A" w:tentative="1">
      <w:start w:val="1"/>
      <w:numFmt w:val="lowerLetter"/>
      <w:lvlText w:val="%2."/>
      <w:lvlJc w:val="left"/>
      <w:pPr>
        <w:ind w:left="1440" w:hanging="360"/>
      </w:pPr>
    </w:lvl>
    <w:lvl w:ilvl="2" w:tplc="E3F0F34E" w:tentative="1">
      <w:start w:val="1"/>
      <w:numFmt w:val="lowerRoman"/>
      <w:lvlText w:val="%3."/>
      <w:lvlJc w:val="right"/>
      <w:pPr>
        <w:ind w:left="2160" w:hanging="180"/>
      </w:pPr>
    </w:lvl>
    <w:lvl w:ilvl="3" w:tplc="C016BCA4" w:tentative="1">
      <w:start w:val="1"/>
      <w:numFmt w:val="decimal"/>
      <w:lvlText w:val="%4."/>
      <w:lvlJc w:val="left"/>
      <w:pPr>
        <w:ind w:left="2880" w:hanging="360"/>
      </w:pPr>
    </w:lvl>
    <w:lvl w:ilvl="4" w:tplc="97F625AC" w:tentative="1">
      <w:start w:val="1"/>
      <w:numFmt w:val="lowerLetter"/>
      <w:lvlText w:val="%5."/>
      <w:lvlJc w:val="left"/>
      <w:pPr>
        <w:ind w:left="3600" w:hanging="360"/>
      </w:pPr>
    </w:lvl>
    <w:lvl w:ilvl="5" w:tplc="8474D64E" w:tentative="1">
      <w:start w:val="1"/>
      <w:numFmt w:val="lowerRoman"/>
      <w:lvlText w:val="%6."/>
      <w:lvlJc w:val="right"/>
      <w:pPr>
        <w:ind w:left="4320" w:hanging="180"/>
      </w:pPr>
    </w:lvl>
    <w:lvl w:ilvl="6" w:tplc="0ABC213E" w:tentative="1">
      <w:start w:val="1"/>
      <w:numFmt w:val="decimal"/>
      <w:lvlText w:val="%7."/>
      <w:lvlJc w:val="left"/>
      <w:pPr>
        <w:ind w:left="5040" w:hanging="360"/>
      </w:pPr>
    </w:lvl>
    <w:lvl w:ilvl="7" w:tplc="C330BEE6" w:tentative="1">
      <w:start w:val="1"/>
      <w:numFmt w:val="lowerLetter"/>
      <w:lvlText w:val="%8."/>
      <w:lvlJc w:val="left"/>
      <w:pPr>
        <w:ind w:left="5760" w:hanging="360"/>
      </w:pPr>
    </w:lvl>
    <w:lvl w:ilvl="8" w:tplc="0720AA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F24870">
      <w:start w:val="1"/>
      <w:numFmt w:val="lowerRoman"/>
      <w:lvlText w:val="(%1)"/>
      <w:lvlJc w:val="left"/>
      <w:pPr>
        <w:ind w:left="1080" w:hanging="720"/>
      </w:pPr>
      <w:rPr>
        <w:rFonts w:hint="default"/>
      </w:rPr>
    </w:lvl>
    <w:lvl w:ilvl="1" w:tplc="666A65F0" w:tentative="1">
      <w:start w:val="1"/>
      <w:numFmt w:val="lowerLetter"/>
      <w:lvlText w:val="%2."/>
      <w:lvlJc w:val="left"/>
      <w:pPr>
        <w:ind w:left="1440" w:hanging="360"/>
      </w:pPr>
    </w:lvl>
    <w:lvl w:ilvl="2" w:tplc="4294B90E" w:tentative="1">
      <w:start w:val="1"/>
      <w:numFmt w:val="lowerRoman"/>
      <w:lvlText w:val="%3."/>
      <w:lvlJc w:val="right"/>
      <w:pPr>
        <w:ind w:left="2160" w:hanging="180"/>
      </w:pPr>
    </w:lvl>
    <w:lvl w:ilvl="3" w:tplc="EA926544" w:tentative="1">
      <w:start w:val="1"/>
      <w:numFmt w:val="decimal"/>
      <w:lvlText w:val="%4."/>
      <w:lvlJc w:val="left"/>
      <w:pPr>
        <w:ind w:left="2880" w:hanging="360"/>
      </w:pPr>
    </w:lvl>
    <w:lvl w:ilvl="4" w:tplc="59860278" w:tentative="1">
      <w:start w:val="1"/>
      <w:numFmt w:val="lowerLetter"/>
      <w:lvlText w:val="%5."/>
      <w:lvlJc w:val="left"/>
      <w:pPr>
        <w:ind w:left="3600" w:hanging="360"/>
      </w:pPr>
    </w:lvl>
    <w:lvl w:ilvl="5" w:tplc="F1141648" w:tentative="1">
      <w:start w:val="1"/>
      <w:numFmt w:val="lowerRoman"/>
      <w:lvlText w:val="%6."/>
      <w:lvlJc w:val="right"/>
      <w:pPr>
        <w:ind w:left="4320" w:hanging="180"/>
      </w:pPr>
    </w:lvl>
    <w:lvl w:ilvl="6" w:tplc="4C12DA4E" w:tentative="1">
      <w:start w:val="1"/>
      <w:numFmt w:val="decimal"/>
      <w:lvlText w:val="%7."/>
      <w:lvlJc w:val="left"/>
      <w:pPr>
        <w:ind w:left="5040" w:hanging="360"/>
      </w:pPr>
    </w:lvl>
    <w:lvl w:ilvl="7" w:tplc="A0681D04" w:tentative="1">
      <w:start w:val="1"/>
      <w:numFmt w:val="lowerLetter"/>
      <w:lvlText w:val="%8."/>
      <w:lvlJc w:val="left"/>
      <w:pPr>
        <w:ind w:left="5760" w:hanging="360"/>
      </w:pPr>
    </w:lvl>
    <w:lvl w:ilvl="8" w:tplc="A7FABB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102968">
      <w:start w:val="1"/>
      <w:numFmt w:val="lowerRoman"/>
      <w:lvlText w:val="(%1)"/>
      <w:lvlJc w:val="left"/>
      <w:pPr>
        <w:ind w:left="1080" w:hanging="720"/>
      </w:pPr>
      <w:rPr>
        <w:rFonts w:hint="default"/>
      </w:rPr>
    </w:lvl>
    <w:lvl w:ilvl="1" w:tplc="0336A968" w:tentative="1">
      <w:start w:val="1"/>
      <w:numFmt w:val="lowerLetter"/>
      <w:lvlText w:val="%2."/>
      <w:lvlJc w:val="left"/>
      <w:pPr>
        <w:ind w:left="1440" w:hanging="360"/>
      </w:pPr>
    </w:lvl>
    <w:lvl w:ilvl="2" w:tplc="AFC47972" w:tentative="1">
      <w:start w:val="1"/>
      <w:numFmt w:val="lowerRoman"/>
      <w:lvlText w:val="%3."/>
      <w:lvlJc w:val="right"/>
      <w:pPr>
        <w:ind w:left="2160" w:hanging="180"/>
      </w:pPr>
    </w:lvl>
    <w:lvl w:ilvl="3" w:tplc="7F3801B8" w:tentative="1">
      <w:start w:val="1"/>
      <w:numFmt w:val="decimal"/>
      <w:lvlText w:val="%4."/>
      <w:lvlJc w:val="left"/>
      <w:pPr>
        <w:ind w:left="2880" w:hanging="360"/>
      </w:pPr>
    </w:lvl>
    <w:lvl w:ilvl="4" w:tplc="3840406E" w:tentative="1">
      <w:start w:val="1"/>
      <w:numFmt w:val="lowerLetter"/>
      <w:lvlText w:val="%5."/>
      <w:lvlJc w:val="left"/>
      <w:pPr>
        <w:ind w:left="3600" w:hanging="360"/>
      </w:pPr>
    </w:lvl>
    <w:lvl w:ilvl="5" w:tplc="2B58272A" w:tentative="1">
      <w:start w:val="1"/>
      <w:numFmt w:val="lowerRoman"/>
      <w:lvlText w:val="%6."/>
      <w:lvlJc w:val="right"/>
      <w:pPr>
        <w:ind w:left="4320" w:hanging="180"/>
      </w:pPr>
    </w:lvl>
    <w:lvl w:ilvl="6" w:tplc="DF0A256A" w:tentative="1">
      <w:start w:val="1"/>
      <w:numFmt w:val="decimal"/>
      <w:lvlText w:val="%7."/>
      <w:lvlJc w:val="left"/>
      <w:pPr>
        <w:ind w:left="5040" w:hanging="360"/>
      </w:pPr>
    </w:lvl>
    <w:lvl w:ilvl="7" w:tplc="BF387254" w:tentative="1">
      <w:start w:val="1"/>
      <w:numFmt w:val="lowerLetter"/>
      <w:lvlText w:val="%8."/>
      <w:lvlJc w:val="left"/>
      <w:pPr>
        <w:ind w:left="5760" w:hanging="360"/>
      </w:pPr>
    </w:lvl>
    <w:lvl w:ilvl="8" w:tplc="7FC63CB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AEE456">
      <w:start w:val="1"/>
      <w:numFmt w:val="bullet"/>
      <w:lvlText w:val=""/>
      <w:lvlJc w:val="left"/>
      <w:pPr>
        <w:ind w:left="720" w:hanging="360"/>
      </w:pPr>
      <w:rPr>
        <w:rFonts w:ascii="Symbol" w:hAnsi="Symbol" w:hint="default"/>
        <w:color w:val="auto"/>
        <w:sz w:val="24"/>
        <w:szCs w:val="24"/>
      </w:rPr>
    </w:lvl>
    <w:lvl w:ilvl="1" w:tplc="68A61706" w:tentative="1">
      <w:start w:val="1"/>
      <w:numFmt w:val="bullet"/>
      <w:lvlText w:val="o"/>
      <w:lvlJc w:val="left"/>
      <w:pPr>
        <w:ind w:left="1440" w:hanging="360"/>
      </w:pPr>
      <w:rPr>
        <w:rFonts w:ascii="Courier New" w:hAnsi="Courier New" w:cs="Courier New" w:hint="default"/>
      </w:rPr>
    </w:lvl>
    <w:lvl w:ilvl="2" w:tplc="AD647392" w:tentative="1">
      <w:start w:val="1"/>
      <w:numFmt w:val="bullet"/>
      <w:lvlText w:val=""/>
      <w:lvlJc w:val="left"/>
      <w:pPr>
        <w:ind w:left="2160" w:hanging="360"/>
      </w:pPr>
      <w:rPr>
        <w:rFonts w:ascii="Wingdings" w:hAnsi="Wingdings" w:hint="default"/>
      </w:rPr>
    </w:lvl>
    <w:lvl w:ilvl="3" w:tplc="234EC6D0" w:tentative="1">
      <w:start w:val="1"/>
      <w:numFmt w:val="bullet"/>
      <w:lvlText w:val=""/>
      <w:lvlJc w:val="left"/>
      <w:pPr>
        <w:ind w:left="2880" w:hanging="360"/>
      </w:pPr>
      <w:rPr>
        <w:rFonts w:ascii="Symbol" w:hAnsi="Symbol" w:hint="default"/>
      </w:rPr>
    </w:lvl>
    <w:lvl w:ilvl="4" w:tplc="A1CA29E8" w:tentative="1">
      <w:start w:val="1"/>
      <w:numFmt w:val="bullet"/>
      <w:lvlText w:val="o"/>
      <w:lvlJc w:val="left"/>
      <w:pPr>
        <w:ind w:left="3600" w:hanging="360"/>
      </w:pPr>
      <w:rPr>
        <w:rFonts w:ascii="Courier New" w:hAnsi="Courier New" w:cs="Courier New" w:hint="default"/>
      </w:rPr>
    </w:lvl>
    <w:lvl w:ilvl="5" w:tplc="EFBED662" w:tentative="1">
      <w:start w:val="1"/>
      <w:numFmt w:val="bullet"/>
      <w:lvlText w:val=""/>
      <w:lvlJc w:val="left"/>
      <w:pPr>
        <w:ind w:left="4320" w:hanging="360"/>
      </w:pPr>
      <w:rPr>
        <w:rFonts w:ascii="Wingdings" w:hAnsi="Wingdings" w:hint="default"/>
      </w:rPr>
    </w:lvl>
    <w:lvl w:ilvl="6" w:tplc="1F1489E0" w:tentative="1">
      <w:start w:val="1"/>
      <w:numFmt w:val="bullet"/>
      <w:lvlText w:val=""/>
      <w:lvlJc w:val="left"/>
      <w:pPr>
        <w:ind w:left="5040" w:hanging="360"/>
      </w:pPr>
      <w:rPr>
        <w:rFonts w:ascii="Symbol" w:hAnsi="Symbol" w:hint="default"/>
      </w:rPr>
    </w:lvl>
    <w:lvl w:ilvl="7" w:tplc="DD1E51DE" w:tentative="1">
      <w:start w:val="1"/>
      <w:numFmt w:val="bullet"/>
      <w:lvlText w:val="o"/>
      <w:lvlJc w:val="left"/>
      <w:pPr>
        <w:ind w:left="5760" w:hanging="360"/>
      </w:pPr>
      <w:rPr>
        <w:rFonts w:ascii="Courier New" w:hAnsi="Courier New" w:cs="Courier New" w:hint="default"/>
      </w:rPr>
    </w:lvl>
    <w:lvl w:ilvl="8" w:tplc="2B12B0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CA85FE">
      <w:start w:val="1"/>
      <w:numFmt w:val="lowerRoman"/>
      <w:lvlText w:val="(%1)"/>
      <w:lvlJc w:val="left"/>
      <w:pPr>
        <w:ind w:left="1080" w:hanging="720"/>
      </w:pPr>
      <w:rPr>
        <w:rFonts w:hint="default"/>
      </w:rPr>
    </w:lvl>
    <w:lvl w:ilvl="1" w:tplc="09A4340A" w:tentative="1">
      <w:start w:val="1"/>
      <w:numFmt w:val="lowerLetter"/>
      <w:lvlText w:val="%2."/>
      <w:lvlJc w:val="left"/>
      <w:pPr>
        <w:ind w:left="1440" w:hanging="360"/>
      </w:pPr>
    </w:lvl>
    <w:lvl w:ilvl="2" w:tplc="EF4254F8" w:tentative="1">
      <w:start w:val="1"/>
      <w:numFmt w:val="lowerRoman"/>
      <w:lvlText w:val="%3."/>
      <w:lvlJc w:val="right"/>
      <w:pPr>
        <w:ind w:left="2160" w:hanging="180"/>
      </w:pPr>
    </w:lvl>
    <w:lvl w:ilvl="3" w:tplc="484E6A8C" w:tentative="1">
      <w:start w:val="1"/>
      <w:numFmt w:val="decimal"/>
      <w:lvlText w:val="%4."/>
      <w:lvlJc w:val="left"/>
      <w:pPr>
        <w:ind w:left="2880" w:hanging="360"/>
      </w:pPr>
    </w:lvl>
    <w:lvl w:ilvl="4" w:tplc="E3CE0AD8" w:tentative="1">
      <w:start w:val="1"/>
      <w:numFmt w:val="lowerLetter"/>
      <w:lvlText w:val="%5."/>
      <w:lvlJc w:val="left"/>
      <w:pPr>
        <w:ind w:left="3600" w:hanging="360"/>
      </w:pPr>
    </w:lvl>
    <w:lvl w:ilvl="5" w:tplc="63786E7E" w:tentative="1">
      <w:start w:val="1"/>
      <w:numFmt w:val="lowerRoman"/>
      <w:lvlText w:val="%6."/>
      <w:lvlJc w:val="right"/>
      <w:pPr>
        <w:ind w:left="4320" w:hanging="180"/>
      </w:pPr>
    </w:lvl>
    <w:lvl w:ilvl="6" w:tplc="6D967338" w:tentative="1">
      <w:start w:val="1"/>
      <w:numFmt w:val="decimal"/>
      <w:lvlText w:val="%7."/>
      <w:lvlJc w:val="left"/>
      <w:pPr>
        <w:ind w:left="5040" w:hanging="360"/>
      </w:pPr>
    </w:lvl>
    <w:lvl w:ilvl="7" w:tplc="9B94057E" w:tentative="1">
      <w:start w:val="1"/>
      <w:numFmt w:val="lowerLetter"/>
      <w:lvlText w:val="%8."/>
      <w:lvlJc w:val="left"/>
      <w:pPr>
        <w:ind w:left="5760" w:hanging="360"/>
      </w:pPr>
    </w:lvl>
    <w:lvl w:ilvl="8" w:tplc="18AAB75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D86A6A4">
      <w:start w:val="1"/>
      <w:numFmt w:val="lowerRoman"/>
      <w:lvlText w:val="(%1)"/>
      <w:lvlJc w:val="left"/>
      <w:pPr>
        <w:ind w:left="1080" w:hanging="720"/>
      </w:pPr>
      <w:rPr>
        <w:rFonts w:hint="default"/>
      </w:rPr>
    </w:lvl>
    <w:lvl w:ilvl="1" w:tplc="852EBDA4" w:tentative="1">
      <w:start w:val="1"/>
      <w:numFmt w:val="lowerLetter"/>
      <w:lvlText w:val="%2."/>
      <w:lvlJc w:val="left"/>
      <w:pPr>
        <w:ind w:left="1440" w:hanging="360"/>
      </w:pPr>
    </w:lvl>
    <w:lvl w:ilvl="2" w:tplc="D0666010" w:tentative="1">
      <w:start w:val="1"/>
      <w:numFmt w:val="lowerRoman"/>
      <w:lvlText w:val="%3."/>
      <w:lvlJc w:val="right"/>
      <w:pPr>
        <w:ind w:left="2160" w:hanging="180"/>
      </w:pPr>
    </w:lvl>
    <w:lvl w:ilvl="3" w:tplc="A280753E" w:tentative="1">
      <w:start w:val="1"/>
      <w:numFmt w:val="decimal"/>
      <w:lvlText w:val="%4."/>
      <w:lvlJc w:val="left"/>
      <w:pPr>
        <w:ind w:left="2880" w:hanging="360"/>
      </w:pPr>
    </w:lvl>
    <w:lvl w:ilvl="4" w:tplc="5D201CAE" w:tentative="1">
      <w:start w:val="1"/>
      <w:numFmt w:val="lowerLetter"/>
      <w:lvlText w:val="%5."/>
      <w:lvlJc w:val="left"/>
      <w:pPr>
        <w:ind w:left="3600" w:hanging="360"/>
      </w:pPr>
    </w:lvl>
    <w:lvl w:ilvl="5" w:tplc="81C00086" w:tentative="1">
      <w:start w:val="1"/>
      <w:numFmt w:val="lowerRoman"/>
      <w:lvlText w:val="%6."/>
      <w:lvlJc w:val="right"/>
      <w:pPr>
        <w:ind w:left="4320" w:hanging="180"/>
      </w:pPr>
    </w:lvl>
    <w:lvl w:ilvl="6" w:tplc="92926F48" w:tentative="1">
      <w:start w:val="1"/>
      <w:numFmt w:val="decimal"/>
      <w:lvlText w:val="%7."/>
      <w:lvlJc w:val="left"/>
      <w:pPr>
        <w:ind w:left="5040" w:hanging="360"/>
      </w:pPr>
    </w:lvl>
    <w:lvl w:ilvl="7" w:tplc="C144DD1C" w:tentative="1">
      <w:start w:val="1"/>
      <w:numFmt w:val="lowerLetter"/>
      <w:lvlText w:val="%8."/>
      <w:lvlJc w:val="left"/>
      <w:pPr>
        <w:ind w:left="5760" w:hanging="360"/>
      </w:pPr>
    </w:lvl>
    <w:lvl w:ilvl="8" w:tplc="19E6EB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54CA6B0">
      <w:start w:val="1"/>
      <w:numFmt w:val="lowerRoman"/>
      <w:lvlText w:val="(%1)"/>
      <w:lvlJc w:val="left"/>
      <w:pPr>
        <w:ind w:left="1080" w:hanging="720"/>
      </w:pPr>
      <w:rPr>
        <w:rFonts w:hint="default"/>
      </w:rPr>
    </w:lvl>
    <w:lvl w:ilvl="1" w:tplc="35009A4C" w:tentative="1">
      <w:start w:val="1"/>
      <w:numFmt w:val="lowerLetter"/>
      <w:lvlText w:val="%2."/>
      <w:lvlJc w:val="left"/>
      <w:pPr>
        <w:ind w:left="1440" w:hanging="360"/>
      </w:pPr>
    </w:lvl>
    <w:lvl w:ilvl="2" w:tplc="003E8132" w:tentative="1">
      <w:start w:val="1"/>
      <w:numFmt w:val="lowerRoman"/>
      <w:lvlText w:val="%3."/>
      <w:lvlJc w:val="right"/>
      <w:pPr>
        <w:ind w:left="2160" w:hanging="180"/>
      </w:pPr>
    </w:lvl>
    <w:lvl w:ilvl="3" w:tplc="FCF4CB00" w:tentative="1">
      <w:start w:val="1"/>
      <w:numFmt w:val="decimal"/>
      <w:lvlText w:val="%4."/>
      <w:lvlJc w:val="left"/>
      <w:pPr>
        <w:ind w:left="2880" w:hanging="360"/>
      </w:pPr>
    </w:lvl>
    <w:lvl w:ilvl="4" w:tplc="5C3AAD20" w:tentative="1">
      <w:start w:val="1"/>
      <w:numFmt w:val="lowerLetter"/>
      <w:lvlText w:val="%5."/>
      <w:lvlJc w:val="left"/>
      <w:pPr>
        <w:ind w:left="3600" w:hanging="360"/>
      </w:pPr>
    </w:lvl>
    <w:lvl w:ilvl="5" w:tplc="4A0C144C" w:tentative="1">
      <w:start w:val="1"/>
      <w:numFmt w:val="lowerRoman"/>
      <w:lvlText w:val="%6."/>
      <w:lvlJc w:val="right"/>
      <w:pPr>
        <w:ind w:left="4320" w:hanging="180"/>
      </w:pPr>
    </w:lvl>
    <w:lvl w:ilvl="6" w:tplc="0A2A5A7A" w:tentative="1">
      <w:start w:val="1"/>
      <w:numFmt w:val="decimal"/>
      <w:lvlText w:val="%7."/>
      <w:lvlJc w:val="left"/>
      <w:pPr>
        <w:ind w:left="5040" w:hanging="360"/>
      </w:pPr>
    </w:lvl>
    <w:lvl w:ilvl="7" w:tplc="7A0815EA" w:tentative="1">
      <w:start w:val="1"/>
      <w:numFmt w:val="lowerLetter"/>
      <w:lvlText w:val="%8."/>
      <w:lvlJc w:val="left"/>
      <w:pPr>
        <w:ind w:left="5760" w:hanging="360"/>
      </w:pPr>
    </w:lvl>
    <w:lvl w:ilvl="8" w:tplc="0DB2E5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4D4DB58">
      <w:start w:val="1"/>
      <w:numFmt w:val="lowerRoman"/>
      <w:lvlText w:val="(%1)"/>
      <w:lvlJc w:val="left"/>
      <w:pPr>
        <w:ind w:left="1080" w:hanging="720"/>
      </w:pPr>
      <w:rPr>
        <w:rFonts w:hint="default"/>
      </w:rPr>
    </w:lvl>
    <w:lvl w:ilvl="1" w:tplc="3B2455BE" w:tentative="1">
      <w:start w:val="1"/>
      <w:numFmt w:val="lowerLetter"/>
      <w:lvlText w:val="%2."/>
      <w:lvlJc w:val="left"/>
      <w:pPr>
        <w:ind w:left="1440" w:hanging="360"/>
      </w:pPr>
    </w:lvl>
    <w:lvl w:ilvl="2" w:tplc="E37A61AC" w:tentative="1">
      <w:start w:val="1"/>
      <w:numFmt w:val="lowerRoman"/>
      <w:lvlText w:val="%3."/>
      <w:lvlJc w:val="right"/>
      <w:pPr>
        <w:ind w:left="2160" w:hanging="180"/>
      </w:pPr>
    </w:lvl>
    <w:lvl w:ilvl="3" w:tplc="6C1C0ABA" w:tentative="1">
      <w:start w:val="1"/>
      <w:numFmt w:val="decimal"/>
      <w:lvlText w:val="%4."/>
      <w:lvlJc w:val="left"/>
      <w:pPr>
        <w:ind w:left="2880" w:hanging="360"/>
      </w:pPr>
    </w:lvl>
    <w:lvl w:ilvl="4" w:tplc="BB3A32A2" w:tentative="1">
      <w:start w:val="1"/>
      <w:numFmt w:val="lowerLetter"/>
      <w:lvlText w:val="%5."/>
      <w:lvlJc w:val="left"/>
      <w:pPr>
        <w:ind w:left="3600" w:hanging="360"/>
      </w:pPr>
    </w:lvl>
    <w:lvl w:ilvl="5" w:tplc="DD081ADC" w:tentative="1">
      <w:start w:val="1"/>
      <w:numFmt w:val="lowerRoman"/>
      <w:lvlText w:val="%6."/>
      <w:lvlJc w:val="right"/>
      <w:pPr>
        <w:ind w:left="4320" w:hanging="180"/>
      </w:pPr>
    </w:lvl>
    <w:lvl w:ilvl="6" w:tplc="ACA4C204" w:tentative="1">
      <w:start w:val="1"/>
      <w:numFmt w:val="decimal"/>
      <w:lvlText w:val="%7."/>
      <w:lvlJc w:val="left"/>
      <w:pPr>
        <w:ind w:left="5040" w:hanging="360"/>
      </w:pPr>
    </w:lvl>
    <w:lvl w:ilvl="7" w:tplc="AFD85EE8" w:tentative="1">
      <w:start w:val="1"/>
      <w:numFmt w:val="lowerLetter"/>
      <w:lvlText w:val="%8."/>
      <w:lvlJc w:val="left"/>
      <w:pPr>
        <w:ind w:left="5760" w:hanging="360"/>
      </w:pPr>
    </w:lvl>
    <w:lvl w:ilvl="8" w:tplc="531E0BB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A5EFC6E">
      <w:start w:val="1"/>
      <w:numFmt w:val="lowerRoman"/>
      <w:lvlText w:val="(%1)"/>
      <w:lvlJc w:val="left"/>
      <w:pPr>
        <w:ind w:left="1080" w:hanging="720"/>
      </w:pPr>
      <w:rPr>
        <w:rFonts w:hint="default"/>
      </w:rPr>
    </w:lvl>
    <w:lvl w:ilvl="1" w:tplc="A57AE5BE" w:tentative="1">
      <w:start w:val="1"/>
      <w:numFmt w:val="lowerLetter"/>
      <w:lvlText w:val="%2."/>
      <w:lvlJc w:val="left"/>
      <w:pPr>
        <w:ind w:left="1440" w:hanging="360"/>
      </w:pPr>
    </w:lvl>
    <w:lvl w:ilvl="2" w:tplc="677445F2" w:tentative="1">
      <w:start w:val="1"/>
      <w:numFmt w:val="lowerRoman"/>
      <w:lvlText w:val="%3."/>
      <w:lvlJc w:val="right"/>
      <w:pPr>
        <w:ind w:left="2160" w:hanging="180"/>
      </w:pPr>
    </w:lvl>
    <w:lvl w:ilvl="3" w:tplc="B4FA66E8" w:tentative="1">
      <w:start w:val="1"/>
      <w:numFmt w:val="decimal"/>
      <w:lvlText w:val="%4."/>
      <w:lvlJc w:val="left"/>
      <w:pPr>
        <w:ind w:left="2880" w:hanging="360"/>
      </w:pPr>
    </w:lvl>
    <w:lvl w:ilvl="4" w:tplc="53C624D6" w:tentative="1">
      <w:start w:val="1"/>
      <w:numFmt w:val="lowerLetter"/>
      <w:lvlText w:val="%5."/>
      <w:lvlJc w:val="left"/>
      <w:pPr>
        <w:ind w:left="3600" w:hanging="360"/>
      </w:pPr>
    </w:lvl>
    <w:lvl w:ilvl="5" w:tplc="82C688F2" w:tentative="1">
      <w:start w:val="1"/>
      <w:numFmt w:val="lowerRoman"/>
      <w:lvlText w:val="%6."/>
      <w:lvlJc w:val="right"/>
      <w:pPr>
        <w:ind w:left="4320" w:hanging="180"/>
      </w:pPr>
    </w:lvl>
    <w:lvl w:ilvl="6" w:tplc="141E29B8" w:tentative="1">
      <w:start w:val="1"/>
      <w:numFmt w:val="decimal"/>
      <w:lvlText w:val="%7."/>
      <w:lvlJc w:val="left"/>
      <w:pPr>
        <w:ind w:left="5040" w:hanging="360"/>
      </w:pPr>
    </w:lvl>
    <w:lvl w:ilvl="7" w:tplc="DABCF800" w:tentative="1">
      <w:start w:val="1"/>
      <w:numFmt w:val="lowerLetter"/>
      <w:lvlText w:val="%8."/>
      <w:lvlJc w:val="left"/>
      <w:pPr>
        <w:ind w:left="5760" w:hanging="360"/>
      </w:pPr>
    </w:lvl>
    <w:lvl w:ilvl="8" w:tplc="DD4083F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85281AA">
      <w:start w:val="1"/>
      <w:numFmt w:val="lowerRoman"/>
      <w:lvlText w:val="(%1)"/>
      <w:lvlJc w:val="left"/>
      <w:pPr>
        <w:ind w:left="1080" w:hanging="720"/>
      </w:pPr>
      <w:rPr>
        <w:rFonts w:hint="default"/>
      </w:rPr>
    </w:lvl>
    <w:lvl w:ilvl="1" w:tplc="CD3AA260" w:tentative="1">
      <w:start w:val="1"/>
      <w:numFmt w:val="lowerLetter"/>
      <w:lvlText w:val="%2."/>
      <w:lvlJc w:val="left"/>
      <w:pPr>
        <w:ind w:left="1440" w:hanging="360"/>
      </w:pPr>
    </w:lvl>
    <w:lvl w:ilvl="2" w:tplc="CB0C41C0" w:tentative="1">
      <w:start w:val="1"/>
      <w:numFmt w:val="lowerRoman"/>
      <w:lvlText w:val="%3."/>
      <w:lvlJc w:val="right"/>
      <w:pPr>
        <w:ind w:left="2160" w:hanging="180"/>
      </w:pPr>
    </w:lvl>
    <w:lvl w:ilvl="3" w:tplc="D8A60038" w:tentative="1">
      <w:start w:val="1"/>
      <w:numFmt w:val="decimal"/>
      <w:lvlText w:val="%4."/>
      <w:lvlJc w:val="left"/>
      <w:pPr>
        <w:ind w:left="2880" w:hanging="360"/>
      </w:pPr>
    </w:lvl>
    <w:lvl w:ilvl="4" w:tplc="C68A1ADC" w:tentative="1">
      <w:start w:val="1"/>
      <w:numFmt w:val="lowerLetter"/>
      <w:lvlText w:val="%5."/>
      <w:lvlJc w:val="left"/>
      <w:pPr>
        <w:ind w:left="3600" w:hanging="360"/>
      </w:pPr>
    </w:lvl>
    <w:lvl w:ilvl="5" w:tplc="E9C83622" w:tentative="1">
      <w:start w:val="1"/>
      <w:numFmt w:val="lowerRoman"/>
      <w:lvlText w:val="%6."/>
      <w:lvlJc w:val="right"/>
      <w:pPr>
        <w:ind w:left="4320" w:hanging="180"/>
      </w:pPr>
    </w:lvl>
    <w:lvl w:ilvl="6" w:tplc="14F6982E" w:tentative="1">
      <w:start w:val="1"/>
      <w:numFmt w:val="decimal"/>
      <w:lvlText w:val="%7."/>
      <w:lvlJc w:val="left"/>
      <w:pPr>
        <w:ind w:left="5040" w:hanging="360"/>
      </w:pPr>
    </w:lvl>
    <w:lvl w:ilvl="7" w:tplc="95A8E900" w:tentative="1">
      <w:start w:val="1"/>
      <w:numFmt w:val="lowerLetter"/>
      <w:lvlText w:val="%8."/>
      <w:lvlJc w:val="left"/>
      <w:pPr>
        <w:ind w:left="5760" w:hanging="360"/>
      </w:pPr>
    </w:lvl>
    <w:lvl w:ilvl="8" w:tplc="4C78230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FB52252"/>
    <w:multiLevelType w:val="hybridMultilevel"/>
    <w:tmpl w:val="D3B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F83"/>
    <w:rsid w:val="00093903"/>
    <w:rsid w:val="002C6927"/>
    <w:rsid w:val="003F2E18"/>
    <w:rsid w:val="00831D5D"/>
    <w:rsid w:val="00BF10E4"/>
    <w:rsid w:val="00C5625D"/>
    <w:rsid w:val="00D2222D"/>
    <w:rsid w:val="00F06F83"/>
    <w:rsid w:val="00F76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4CD13"/>
  <w15:docId w15:val="{15473DF0-D02F-4626-9B56-115FCE2D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7108</RACS_x0020_ID>
    <Approved_x0020_Provider xmlns="a8338b6e-77a6-4851-82b6-98166143ffdd">Catholic Homes Incorporated</Approved_x0020_Provider>
    <Management_x0020_Company_x0020_ID xmlns="a8338b6e-77a6-4851-82b6-98166143ffdd" xsi:nil="true"/>
    <Home xmlns="a8338b6e-77a6-4851-82b6-98166143ffdd">Servite Villa</Home>
    <Signed xmlns="a8338b6e-77a6-4851-82b6-98166143ffdd" xsi:nil="true"/>
    <Uploaded xmlns="a8338b6e-77a6-4851-82b6-98166143ffdd">False</Uploaded>
    <Management_x0020_Company xmlns="a8338b6e-77a6-4851-82b6-98166143ffdd" xsi:nil="true"/>
    <Doc_x0020_Date xmlns="a8338b6e-77a6-4851-82b6-98166143ffdd">2022-09-13T02:48:00+00:00</Doc_x0020_Date>
    <CSI_x0020_ID xmlns="a8338b6e-77a6-4851-82b6-98166143ffdd" xsi:nil="true"/>
    <Case_x0020_ID xmlns="a8338b6e-77a6-4851-82b6-98166143ffdd" xsi:nil="true"/>
    <Approved_x0020_Provider_x0020_ID xmlns="a8338b6e-77a6-4851-82b6-98166143ffdd">91FF2B54-77F4-DC11-AD41-005056922186</Approved_x0020_Provider_x0020_ID>
    <Location xmlns="a8338b6e-77a6-4851-82b6-98166143ffdd" xsi:nil="true"/>
    <Home_x0020_ID xmlns="a8338b6e-77a6-4851-82b6-98166143ffdd">5FA5C42D-7CF4-DC11-AD41-005056922186</Home_x0020_ID>
    <State xmlns="a8338b6e-77a6-4851-82b6-98166143ffdd">WA</State>
    <Doc_x0020_Sent_Received_x0020_Date xmlns="a8338b6e-77a6-4851-82b6-98166143ffdd">2022-09-13T00:00:00+00:00</Doc_x0020_Sent_Received_x0020_Date>
    <Activity_x0020_ID xmlns="a8338b6e-77a6-4851-82b6-98166143ffdd">BDA61DEC-7D44-E911-A443-005056922186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4881BA1-6197-467C-B4C8-F49C87BCA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2022-09-29T05:47:00Z</dcterms:created>
  <dcterms:modified xsi:type="dcterms:W3CDTF">2022-09-29T05:47:00Z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