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F7B6E" w14:textId="77777777" w:rsidR="005311E7" w:rsidRPr="002C3EBF" w:rsidRDefault="002A0F9F" w:rsidP="005311E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FF7CAA" wp14:editId="65FF7CA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1095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FF7B6F" w14:textId="77777777" w:rsidR="005311E7" w:rsidRDefault="002A0F9F" w:rsidP="005311E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FF7B70" w14:textId="77777777" w:rsidR="005311E7" w:rsidRDefault="002A0F9F" w:rsidP="005311E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FF7B71" w14:textId="77777777" w:rsidR="005311E7" w:rsidRPr="002C3EBF" w:rsidRDefault="002A0F9F" w:rsidP="005311E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0EFC" w14:paraId="65FF7B74" w14:textId="77777777" w:rsidTr="00FE0EFC">
        <w:tc>
          <w:tcPr>
            <w:cnfStyle w:val="001000000000" w:firstRow="0" w:lastRow="0" w:firstColumn="1" w:lastColumn="0" w:oddVBand="0" w:evenVBand="0" w:oddHBand="0" w:evenHBand="0" w:firstRowFirstColumn="0" w:firstRowLastColumn="0" w:lastRowFirstColumn="0" w:lastRowLastColumn="0"/>
            <w:tcW w:w="3227" w:type="dxa"/>
          </w:tcPr>
          <w:p w14:paraId="65FF7B72" w14:textId="77777777" w:rsidR="005311E7" w:rsidRPr="00996FAF" w:rsidRDefault="002A0F9F" w:rsidP="005311E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FF7B73" w14:textId="77777777" w:rsidR="005311E7" w:rsidRPr="00996FAF" w:rsidRDefault="002A0F9F" w:rsidP="00531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Allora - Homestead</w:t>
            </w:r>
          </w:p>
        </w:tc>
      </w:tr>
      <w:tr w:rsidR="00FE0EFC" w14:paraId="65FF7B77"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F7B75" w14:textId="77777777" w:rsidR="005311E7" w:rsidRPr="00996FAF" w:rsidRDefault="002A0F9F" w:rsidP="005311E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FF7B76" w14:textId="77777777" w:rsidR="005311E7" w:rsidRPr="00996FAF" w:rsidRDefault="002A0F9F" w:rsidP="00531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62 - 64 Forde Street</w:t>
            </w:r>
            <w:r w:rsidRPr="00602258">
              <w:rPr>
                <w:rFonts w:ascii="Arial" w:hAnsi="Arial" w:cs="Arial"/>
                <w:color w:val="auto"/>
              </w:rPr>
              <w:t xml:space="preserve"> ALLORA QLD 4362</w:t>
            </w:r>
          </w:p>
        </w:tc>
      </w:tr>
      <w:tr w:rsidR="00FE0EFC" w14:paraId="65FF7B7A" w14:textId="77777777" w:rsidTr="00FE0E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F7B78" w14:textId="77777777" w:rsidR="005311E7" w:rsidRPr="00996FAF" w:rsidRDefault="002A0F9F" w:rsidP="005311E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FF7B79" w14:textId="77777777" w:rsidR="005311E7" w:rsidRPr="00996FAF" w:rsidRDefault="002A0F9F" w:rsidP="00531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5112</w:t>
            </w:r>
          </w:p>
        </w:tc>
      </w:tr>
      <w:tr w:rsidR="00FE0EFC" w14:paraId="65FF7B7D"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F7B7B" w14:textId="77777777" w:rsidR="005311E7" w:rsidRPr="00996FAF" w:rsidRDefault="002A0F9F" w:rsidP="005311E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FF7B7C" w14:textId="77777777" w:rsidR="005311E7" w:rsidRPr="00996FAF" w:rsidRDefault="002A0F9F" w:rsidP="00531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(Qld) Ltd</w:t>
            </w:r>
          </w:p>
        </w:tc>
      </w:tr>
      <w:tr w:rsidR="00FE0EFC" w14:paraId="65FF7B80" w14:textId="77777777" w:rsidTr="00FE0E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F7B7E" w14:textId="77777777" w:rsidR="005311E7" w:rsidRPr="00996FAF" w:rsidRDefault="002A0F9F" w:rsidP="005311E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FF7B7F" w14:textId="77777777" w:rsidR="005311E7" w:rsidRPr="00996FAF" w:rsidRDefault="002A0F9F" w:rsidP="00531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E0EFC" w14:paraId="65FF7B83"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F7B81" w14:textId="77777777" w:rsidR="005311E7" w:rsidRPr="00996FAF" w:rsidRDefault="002A0F9F" w:rsidP="005311E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FF7B82" w14:textId="77777777" w:rsidR="005311E7" w:rsidRPr="00996FAF" w:rsidRDefault="002A0F9F" w:rsidP="00531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December 2022 to 22 December 2022</w:t>
            </w:r>
          </w:p>
        </w:tc>
      </w:tr>
      <w:tr w:rsidR="00FE0EFC" w14:paraId="65FF7B86" w14:textId="77777777" w:rsidTr="00FE0E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FF7B84" w14:textId="77777777" w:rsidR="005311E7" w:rsidRPr="00996FAF" w:rsidRDefault="002A0F9F" w:rsidP="005311E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FF7B85" w14:textId="5D04ADF1" w:rsidR="005311E7" w:rsidRPr="00996FAF" w:rsidRDefault="007B46B2" w:rsidP="00531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6B2">
              <w:rPr>
                <w:rFonts w:ascii="Arial" w:hAnsi="Arial" w:cs="Arial"/>
                <w:color w:val="auto"/>
              </w:rPr>
              <w:t>31 January 2023</w:t>
            </w:r>
          </w:p>
        </w:tc>
      </w:tr>
    </w:tbl>
    <w:bookmarkEnd w:id="0"/>
    <w:p w14:paraId="65FF7B87" w14:textId="77777777" w:rsidR="005311E7" w:rsidRPr="00996FAF" w:rsidRDefault="002A0F9F" w:rsidP="005311E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FF7B88" w14:textId="77777777" w:rsidR="005311E7" w:rsidRPr="00996FAF" w:rsidRDefault="002A0F9F" w:rsidP="005311E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5FF7B89" w14:textId="6F9EAF21" w:rsidR="005311E7" w:rsidRPr="00996FAF" w:rsidRDefault="002A0F9F" w:rsidP="005311E7">
      <w:pPr>
        <w:pStyle w:val="NormalArial"/>
      </w:pPr>
      <w:r w:rsidRPr="00996FAF">
        <w:t xml:space="preserve">This performance report for </w:t>
      </w:r>
      <w:r w:rsidRPr="00996FAF">
        <w:rPr>
          <w:color w:val="auto"/>
        </w:rPr>
        <w:t>Southern Cross Care Allora - Homestead (</w:t>
      </w:r>
      <w:r w:rsidRPr="00996FAF">
        <w:rPr>
          <w:b/>
          <w:color w:val="auto"/>
        </w:rPr>
        <w:t>the service</w:t>
      </w:r>
      <w:r w:rsidRPr="00996FAF">
        <w:rPr>
          <w:color w:val="auto"/>
        </w:rPr>
        <w:t xml:space="preserve">) has been prepared </w:t>
      </w:r>
      <w:r w:rsidRPr="00531D14">
        <w:rPr>
          <w:color w:val="auto"/>
        </w:rPr>
        <w:t xml:space="preserve">by </w:t>
      </w:r>
      <w:r w:rsidR="00531D14" w:rsidRPr="00531D14">
        <w:rPr>
          <w:color w:val="auto"/>
        </w:rPr>
        <w:t>K. Reed</w:t>
      </w:r>
      <w:r w:rsidRPr="00531D1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5FF7B8A" w14:textId="77777777" w:rsidR="005311E7" w:rsidRPr="00996FAF" w:rsidRDefault="002A0F9F" w:rsidP="005311E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FF7B8B" w14:textId="77777777" w:rsidR="005311E7" w:rsidRPr="00996FAF" w:rsidRDefault="002A0F9F" w:rsidP="005311E7">
      <w:pPr>
        <w:pStyle w:val="NormalArial"/>
      </w:pPr>
      <w:r w:rsidRPr="00996FAF">
        <w:t>The report also specifies any areas in which improvements must be made to ensure the Quality Standards are complied with.</w:t>
      </w:r>
    </w:p>
    <w:p w14:paraId="65FF7B8C" w14:textId="77777777" w:rsidR="005311E7" w:rsidRPr="00996FAF" w:rsidRDefault="002A0F9F" w:rsidP="005311E7">
      <w:pPr>
        <w:pStyle w:val="Heading1"/>
        <w:spacing w:before="240" w:after="240" w:line="22" w:lineRule="atLeast"/>
        <w:rPr>
          <w:rFonts w:ascii="Arial" w:hAnsi="Arial" w:cs="Arial"/>
        </w:rPr>
      </w:pPr>
      <w:r w:rsidRPr="00996FAF">
        <w:rPr>
          <w:rFonts w:ascii="Arial" w:hAnsi="Arial" w:cs="Arial"/>
        </w:rPr>
        <w:t>Material relied on</w:t>
      </w:r>
    </w:p>
    <w:p w14:paraId="65FF7B8D" w14:textId="77777777" w:rsidR="005311E7" w:rsidRPr="00996FAF" w:rsidRDefault="002A0F9F" w:rsidP="005311E7">
      <w:pPr>
        <w:pStyle w:val="NormalArial"/>
      </w:pPr>
      <w:r w:rsidRPr="00996FAF">
        <w:t>The following information has been considered in preparing the performance report:</w:t>
      </w:r>
    </w:p>
    <w:p w14:paraId="65FF7B8E" w14:textId="74303310" w:rsidR="005311E7" w:rsidRPr="00531D14" w:rsidRDefault="002A0F9F" w:rsidP="005311E7">
      <w:pPr>
        <w:pStyle w:val="ListParagraph"/>
        <w:numPr>
          <w:ilvl w:val="0"/>
          <w:numId w:val="2"/>
        </w:numPr>
        <w:spacing w:line="240" w:lineRule="atLeast"/>
        <w:ind w:left="714" w:hanging="357"/>
        <w:contextualSpacing w:val="0"/>
        <w:rPr>
          <w:rFonts w:ascii="Arial" w:hAnsi="Arial" w:cs="Arial"/>
          <w:color w:val="auto"/>
        </w:rPr>
      </w:pPr>
      <w:r w:rsidRPr="00531D1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5FF7B8F" w14:textId="7C2203A6" w:rsidR="005311E7" w:rsidRPr="004D2A32" w:rsidRDefault="002A0F9F" w:rsidP="005311E7">
      <w:pPr>
        <w:pStyle w:val="ListParagraph"/>
        <w:numPr>
          <w:ilvl w:val="0"/>
          <w:numId w:val="2"/>
        </w:numPr>
        <w:spacing w:line="240" w:lineRule="atLeast"/>
        <w:ind w:left="714" w:hanging="357"/>
        <w:contextualSpacing w:val="0"/>
        <w:rPr>
          <w:rFonts w:ascii="Arial" w:hAnsi="Arial" w:cs="Arial"/>
          <w:color w:val="FF0000"/>
        </w:rPr>
      </w:pPr>
      <w:r w:rsidRPr="007B46B2">
        <w:rPr>
          <w:rFonts w:ascii="Arial" w:hAnsi="Arial" w:cs="Arial"/>
        </w:rPr>
        <w:t xml:space="preserve">the provider’s response to the assessment team’s report received </w:t>
      </w:r>
      <w:r w:rsidR="00803586" w:rsidRPr="004D2A32">
        <w:rPr>
          <w:rFonts w:ascii="Arial" w:hAnsi="Arial" w:cs="Arial"/>
        </w:rPr>
        <w:t>19</w:t>
      </w:r>
      <w:r w:rsidR="007B46B2" w:rsidRPr="004D2A32">
        <w:rPr>
          <w:rFonts w:ascii="Arial" w:hAnsi="Arial" w:cs="Arial"/>
        </w:rPr>
        <w:t xml:space="preserve"> January 2023</w:t>
      </w:r>
      <w:r w:rsidRPr="004D2A32">
        <w:rPr>
          <w:rFonts w:ascii="Arial" w:hAnsi="Arial" w:cs="Arial"/>
        </w:rPr>
        <w:t xml:space="preserve"> </w:t>
      </w:r>
    </w:p>
    <w:p w14:paraId="65FF7B92" w14:textId="6A7D9C6F" w:rsidR="005311E7" w:rsidRPr="00531D14" w:rsidRDefault="00531D14" w:rsidP="005311E7">
      <w:pPr>
        <w:pStyle w:val="ListParagraph"/>
        <w:numPr>
          <w:ilvl w:val="0"/>
          <w:numId w:val="2"/>
        </w:numPr>
        <w:spacing w:line="22" w:lineRule="atLeast"/>
        <w:ind w:left="714" w:hanging="357"/>
        <w:contextualSpacing w:val="0"/>
        <w:rPr>
          <w:rFonts w:ascii="Arial" w:hAnsi="Arial" w:cs="Arial"/>
        </w:rPr>
      </w:pPr>
      <w:r w:rsidRPr="00531D14">
        <w:rPr>
          <w:rFonts w:ascii="Arial" w:hAnsi="Arial" w:cs="Arial"/>
        </w:rPr>
        <w:t>other information and intelligence held by the Commission in relation to the service.</w:t>
      </w:r>
      <w:r w:rsidR="002A0F9F" w:rsidRPr="00531D14">
        <w:rPr>
          <w:rFonts w:ascii="Arial" w:hAnsi="Arial" w:cs="Arial"/>
        </w:rPr>
        <w:br w:type="page"/>
      </w:r>
    </w:p>
    <w:p w14:paraId="65FF7B93" w14:textId="77777777" w:rsidR="005311E7" w:rsidRPr="00996FAF" w:rsidRDefault="002A0F9F" w:rsidP="005311E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0EFC" w14:paraId="65FF7B96" w14:textId="77777777" w:rsidTr="00FE0E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FF7B94" w14:textId="77777777" w:rsidR="005311E7" w:rsidRPr="00996FAF" w:rsidRDefault="002A0F9F" w:rsidP="005311E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FF7B95" w14:textId="07052BD3" w:rsidR="005311E7" w:rsidRPr="00996FAF" w:rsidRDefault="00215BD0" w:rsidP="005311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D14">
                  <w:rPr>
                    <w:rFonts w:ascii="Arial" w:hAnsi="Arial" w:cs="Arial"/>
                  </w:rPr>
                  <w:t>Compliant</w:t>
                </w:r>
              </w:sdtContent>
            </w:sdt>
          </w:p>
        </w:tc>
      </w:tr>
      <w:tr w:rsidR="00FE0EFC" w14:paraId="65FF7B99" w14:textId="77777777" w:rsidTr="00FE0E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F7B97" w14:textId="77777777" w:rsidR="005311E7" w:rsidRPr="00996FAF" w:rsidRDefault="002A0F9F" w:rsidP="005311E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FF7B98" w14:textId="7930791F" w:rsidR="005311E7" w:rsidRPr="00996FAF" w:rsidRDefault="00215BD0" w:rsidP="00531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D14">
                  <w:rPr>
                    <w:rFonts w:ascii="Arial" w:hAnsi="Arial" w:cs="Arial"/>
                    <w:b/>
                  </w:rPr>
                  <w:t>Compliant</w:t>
                </w:r>
              </w:sdtContent>
            </w:sdt>
            <w:r w:rsidR="002A0F9F" w:rsidRPr="00996FAF">
              <w:rPr>
                <w:rFonts w:ascii="Arial" w:hAnsi="Arial" w:cs="Arial"/>
                <w:b/>
              </w:rPr>
              <w:t xml:space="preserve"> </w:t>
            </w:r>
          </w:p>
        </w:tc>
      </w:tr>
      <w:tr w:rsidR="00FE0EFC" w14:paraId="65FF7B9C" w14:textId="77777777" w:rsidTr="00FE0E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F7B9A" w14:textId="77777777" w:rsidR="005311E7" w:rsidRPr="00996FAF" w:rsidRDefault="002A0F9F" w:rsidP="005311E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FF7B9B" w14:textId="432DBE39" w:rsidR="005311E7" w:rsidRPr="00996FAF" w:rsidRDefault="00215BD0" w:rsidP="00531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D14">
                  <w:rPr>
                    <w:rFonts w:ascii="Arial" w:hAnsi="Arial" w:cs="Arial"/>
                    <w:b/>
                  </w:rPr>
                  <w:t>Compliant</w:t>
                </w:r>
              </w:sdtContent>
            </w:sdt>
            <w:r w:rsidR="002A0F9F" w:rsidRPr="00996FAF">
              <w:rPr>
                <w:rFonts w:ascii="Arial" w:hAnsi="Arial" w:cs="Arial"/>
                <w:b/>
              </w:rPr>
              <w:t xml:space="preserve"> </w:t>
            </w:r>
          </w:p>
        </w:tc>
      </w:tr>
      <w:tr w:rsidR="00FE0EFC" w14:paraId="65FF7B9F" w14:textId="77777777" w:rsidTr="00FE0E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F7B9D" w14:textId="77777777" w:rsidR="005311E7" w:rsidRPr="00996FAF" w:rsidRDefault="002A0F9F" w:rsidP="005311E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FF7B9E" w14:textId="658D676B" w:rsidR="005311E7" w:rsidRPr="00996FAF" w:rsidRDefault="00215BD0" w:rsidP="00531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D14">
                  <w:rPr>
                    <w:rFonts w:ascii="Arial" w:hAnsi="Arial" w:cs="Arial"/>
                    <w:b/>
                  </w:rPr>
                  <w:t>Compliant</w:t>
                </w:r>
              </w:sdtContent>
            </w:sdt>
            <w:r w:rsidR="002A0F9F" w:rsidRPr="00996FAF">
              <w:rPr>
                <w:rFonts w:ascii="Arial" w:hAnsi="Arial" w:cs="Arial"/>
                <w:b/>
              </w:rPr>
              <w:t xml:space="preserve"> </w:t>
            </w:r>
          </w:p>
        </w:tc>
      </w:tr>
      <w:tr w:rsidR="00FE0EFC" w14:paraId="65FF7BA2" w14:textId="77777777" w:rsidTr="00FE0E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F7BA0" w14:textId="77777777" w:rsidR="005311E7" w:rsidRPr="00996FAF" w:rsidRDefault="002A0F9F" w:rsidP="005311E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FF7BA1" w14:textId="38B8EB7D" w:rsidR="005311E7" w:rsidRPr="00996FAF" w:rsidRDefault="00215BD0" w:rsidP="00531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D14">
                  <w:rPr>
                    <w:rFonts w:ascii="Arial" w:hAnsi="Arial" w:cs="Arial"/>
                    <w:b/>
                  </w:rPr>
                  <w:t>Compliant</w:t>
                </w:r>
              </w:sdtContent>
            </w:sdt>
            <w:r w:rsidR="002A0F9F" w:rsidRPr="00996FAF">
              <w:rPr>
                <w:rFonts w:ascii="Arial" w:hAnsi="Arial" w:cs="Arial"/>
                <w:b/>
              </w:rPr>
              <w:t xml:space="preserve"> </w:t>
            </w:r>
          </w:p>
        </w:tc>
      </w:tr>
      <w:tr w:rsidR="00FE0EFC" w14:paraId="65FF7BA5" w14:textId="77777777" w:rsidTr="00FE0E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F7BA3" w14:textId="77777777" w:rsidR="005311E7" w:rsidRPr="00996FAF" w:rsidRDefault="002A0F9F" w:rsidP="005311E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FF7BA4" w14:textId="06FBA858" w:rsidR="005311E7" w:rsidRPr="00996FAF" w:rsidRDefault="00215BD0" w:rsidP="00531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D14">
                  <w:rPr>
                    <w:rFonts w:ascii="Arial" w:hAnsi="Arial" w:cs="Arial"/>
                    <w:b/>
                  </w:rPr>
                  <w:t>Compliant</w:t>
                </w:r>
              </w:sdtContent>
            </w:sdt>
            <w:r w:rsidR="002A0F9F" w:rsidRPr="00996FAF">
              <w:rPr>
                <w:rFonts w:ascii="Arial" w:hAnsi="Arial" w:cs="Arial"/>
                <w:b/>
              </w:rPr>
              <w:t xml:space="preserve"> </w:t>
            </w:r>
          </w:p>
        </w:tc>
      </w:tr>
      <w:tr w:rsidR="00FE0EFC" w14:paraId="65FF7BA8" w14:textId="77777777" w:rsidTr="00FE0E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F7BA6" w14:textId="77777777" w:rsidR="005311E7" w:rsidRPr="00996FAF" w:rsidRDefault="002A0F9F" w:rsidP="005311E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FF7BA7" w14:textId="687795DD" w:rsidR="005311E7" w:rsidRPr="00996FAF" w:rsidRDefault="00215BD0" w:rsidP="00531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D14">
                  <w:rPr>
                    <w:rFonts w:ascii="Arial" w:hAnsi="Arial" w:cs="Arial"/>
                    <w:b/>
                  </w:rPr>
                  <w:t>Compliant</w:t>
                </w:r>
              </w:sdtContent>
            </w:sdt>
            <w:r w:rsidR="002A0F9F" w:rsidRPr="00996FAF">
              <w:rPr>
                <w:rFonts w:ascii="Arial" w:hAnsi="Arial" w:cs="Arial"/>
                <w:b/>
              </w:rPr>
              <w:t xml:space="preserve"> </w:t>
            </w:r>
          </w:p>
        </w:tc>
      </w:tr>
      <w:tr w:rsidR="00FE0EFC" w14:paraId="65FF7BAB" w14:textId="77777777" w:rsidTr="00FE0E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F7BA9" w14:textId="77777777" w:rsidR="005311E7" w:rsidRPr="00996FAF" w:rsidRDefault="002A0F9F" w:rsidP="005311E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FF7BAA" w14:textId="4803AC17" w:rsidR="005311E7" w:rsidRPr="00996FAF" w:rsidRDefault="00215BD0" w:rsidP="00531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D14">
                  <w:rPr>
                    <w:rFonts w:ascii="Arial" w:hAnsi="Arial" w:cs="Arial"/>
                    <w:b/>
                  </w:rPr>
                  <w:t>Compliant</w:t>
                </w:r>
              </w:sdtContent>
            </w:sdt>
            <w:r w:rsidR="002A0F9F" w:rsidRPr="00996FAF">
              <w:rPr>
                <w:rFonts w:ascii="Arial" w:hAnsi="Arial" w:cs="Arial"/>
                <w:b/>
              </w:rPr>
              <w:t xml:space="preserve"> </w:t>
            </w:r>
          </w:p>
        </w:tc>
      </w:tr>
    </w:tbl>
    <w:p w14:paraId="65FF7BAC" w14:textId="77777777" w:rsidR="005311E7" w:rsidRPr="00996FAF" w:rsidRDefault="002A0F9F" w:rsidP="005311E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FF7BAD" w14:textId="77777777" w:rsidR="005311E7" w:rsidRPr="00996FAF" w:rsidRDefault="002A0F9F" w:rsidP="005311E7">
      <w:pPr>
        <w:pStyle w:val="Heading1"/>
        <w:spacing w:before="0" w:after="240" w:line="22" w:lineRule="atLeast"/>
        <w:rPr>
          <w:rFonts w:ascii="Arial" w:hAnsi="Arial" w:cs="Arial"/>
        </w:rPr>
      </w:pPr>
      <w:r w:rsidRPr="00996FAF">
        <w:rPr>
          <w:rFonts w:ascii="Arial" w:hAnsi="Arial" w:cs="Arial"/>
        </w:rPr>
        <w:t>Areas for improvement</w:t>
      </w:r>
    </w:p>
    <w:p w14:paraId="65FF7BAF" w14:textId="77777777" w:rsidR="005311E7" w:rsidRPr="00996FAF" w:rsidRDefault="002A0F9F" w:rsidP="005311E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FF7BB4" w14:textId="4FEDC1C0" w:rsidR="005311E7" w:rsidRPr="00996FAF" w:rsidRDefault="002A0F9F" w:rsidP="005311E7">
      <w:pPr>
        <w:pStyle w:val="NormalArial"/>
      </w:pPr>
      <w:r w:rsidRPr="00996FAF">
        <w:br w:type="page"/>
      </w:r>
    </w:p>
    <w:p w14:paraId="65FF7BB5" w14:textId="77777777" w:rsidR="005311E7" w:rsidRPr="00996FAF" w:rsidRDefault="002A0F9F" w:rsidP="005311E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E0EFC" w14:paraId="65FF7BB8" w14:textId="77777777" w:rsidTr="00FE0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5FF7BB6" w14:textId="77777777" w:rsidR="005311E7" w:rsidRPr="00550022" w:rsidRDefault="002A0F9F" w:rsidP="005311E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FF7BB7" w14:textId="77777777" w:rsidR="005311E7" w:rsidRPr="00996FAF" w:rsidRDefault="005311E7" w:rsidP="005311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EFC" w14:paraId="65FF7BBC"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BB9" w14:textId="77777777" w:rsidR="005311E7" w:rsidRPr="00996FAF" w:rsidRDefault="002A0F9F" w:rsidP="005311E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5FF7BBA"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5FF7BBB" w14:textId="6FFA1388"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31D14">
                  <w:rPr>
                    <w:rFonts w:ascii="Arial" w:hAnsi="Arial" w:cs="Arial"/>
                    <w:color w:val="auto"/>
                  </w:rPr>
                  <w:t>Compliant</w:t>
                </w:r>
              </w:sdtContent>
            </w:sdt>
          </w:p>
        </w:tc>
      </w:tr>
      <w:tr w:rsidR="00FE0EFC" w14:paraId="65FF7BC0"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BBD"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5FF7BBE"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5FF7BBF" w14:textId="223B63BB"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31D14">
                  <w:rPr>
                    <w:rFonts w:ascii="Arial" w:hAnsi="Arial" w:cs="Arial"/>
                    <w:color w:val="auto"/>
                  </w:rPr>
                  <w:t>Compliant</w:t>
                </w:r>
              </w:sdtContent>
            </w:sdt>
            <w:r w:rsidR="002A0F9F" w:rsidRPr="00996FAF">
              <w:rPr>
                <w:rFonts w:ascii="Arial" w:hAnsi="Arial" w:cs="Arial"/>
                <w:color w:val="0000FF"/>
              </w:rPr>
              <w:t xml:space="preserve"> </w:t>
            </w:r>
          </w:p>
        </w:tc>
      </w:tr>
      <w:tr w:rsidR="00FE0EFC" w14:paraId="65FF7BC8"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BC1"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5FF7BC2"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5FF7BC3" w14:textId="77777777" w:rsidR="005311E7" w:rsidRPr="00996FAF" w:rsidRDefault="002A0F9F" w:rsidP="005311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FF7BC4" w14:textId="77777777" w:rsidR="005311E7" w:rsidRPr="00996FAF" w:rsidRDefault="002A0F9F" w:rsidP="005311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5FF7BC5" w14:textId="77777777" w:rsidR="005311E7" w:rsidRPr="00996FAF" w:rsidRDefault="002A0F9F" w:rsidP="005311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FF7BC6" w14:textId="77777777" w:rsidR="005311E7" w:rsidRPr="00996FAF" w:rsidRDefault="002A0F9F" w:rsidP="005311E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FF7BC7" w14:textId="1F4861F1"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31D14">
                  <w:rPr>
                    <w:rFonts w:ascii="Arial" w:hAnsi="Arial" w:cs="Arial"/>
                    <w:color w:val="auto"/>
                  </w:rPr>
                  <w:t>Compliant</w:t>
                </w:r>
              </w:sdtContent>
            </w:sdt>
            <w:r w:rsidR="002A0F9F" w:rsidRPr="00996FAF">
              <w:rPr>
                <w:rFonts w:ascii="Arial" w:hAnsi="Arial" w:cs="Arial"/>
                <w:color w:val="0000FF"/>
              </w:rPr>
              <w:t xml:space="preserve"> </w:t>
            </w:r>
          </w:p>
        </w:tc>
      </w:tr>
      <w:tr w:rsidR="00FE0EFC" w14:paraId="65FF7BCC"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BC9"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5FF7BCA"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FF7BCB" w14:textId="1AB3C389" w:rsidR="005311E7" w:rsidRPr="00996FAF" w:rsidRDefault="00215BD0" w:rsidP="005311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31D14">
                  <w:rPr>
                    <w:rFonts w:ascii="Arial" w:hAnsi="Arial" w:cs="Arial"/>
                    <w:color w:val="auto"/>
                  </w:rPr>
                  <w:t>Compliant</w:t>
                </w:r>
              </w:sdtContent>
            </w:sdt>
            <w:r w:rsidR="002A0F9F" w:rsidRPr="00996FAF">
              <w:rPr>
                <w:rFonts w:ascii="Arial" w:hAnsi="Arial" w:cs="Arial"/>
                <w:color w:val="0000FF"/>
              </w:rPr>
              <w:t xml:space="preserve"> </w:t>
            </w:r>
          </w:p>
        </w:tc>
      </w:tr>
      <w:tr w:rsidR="00FE0EFC" w14:paraId="65FF7BD0"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BCD"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5FF7BCE" w14:textId="77777777" w:rsidR="005311E7" w:rsidRPr="00996FAF" w:rsidRDefault="002A0F9F" w:rsidP="005311E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5FF7BCF" w14:textId="10C663E6"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31D14">
                  <w:rPr>
                    <w:rFonts w:ascii="Arial" w:hAnsi="Arial" w:cs="Arial"/>
                    <w:color w:val="auto"/>
                  </w:rPr>
                  <w:t>Compliant</w:t>
                </w:r>
              </w:sdtContent>
            </w:sdt>
            <w:r w:rsidR="002A0F9F" w:rsidRPr="00996FAF">
              <w:rPr>
                <w:rFonts w:ascii="Arial" w:hAnsi="Arial" w:cs="Arial"/>
                <w:color w:val="0000FF"/>
              </w:rPr>
              <w:t xml:space="preserve"> </w:t>
            </w:r>
          </w:p>
        </w:tc>
      </w:tr>
      <w:tr w:rsidR="00FE0EFC" w14:paraId="65FF7BD4"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BD1"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5FF7BD2"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5FF7BD3" w14:textId="7A3CAC49"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31D14">
                  <w:rPr>
                    <w:rFonts w:ascii="Arial" w:hAnsi="Arial" w:cs="Arial"/>
                    <w:color w:val="auto"/>
                  </w:rPr>
                  <w:t>Compliant</w:t>
                </w:r>
              </w:sdtContent>
            </w:sdt>
            <w:r w:rsidR="002A0F9F" w:rsidRPr="00996FAF">
              <w:rPr>
                <w:rFonts w:ascii="Arial" w:hAnsi="Arial" w:cs="Arial"/>
                <w:color w:val="0000FF"/>
              </w:rPr>
              <w:t xml:space="preserve"> </w:t>
            </w:r>
          </w:p>
        </w:tc>
      </w:tr>
    </w:tbl>
    <w:p w14:paraId="65FF7BD5" w14:textId="2A6BF670" w:rsidR="005311E7" w:rsidRDefault="002A0F9F" w:rsidP="005311E7">
      <w:pPr>
        <w:pStyle w:val="Heading20"/>
      </w:pPr>
      <w:r w:rsidRPr="00996FAF">
        <w:t>Findings</w:t>
      </w:r>
    </w:p>
    <w:p w14:paraId="0AD9E927" w14:textId="51D24CD4" w:rsidR="00732CED" w:rsidRPr="00B34385" w:rsidRDefault="00732CED" w:rsidP="00B34385">
      <w:pPr>
        <w:pStyle w:val="NormalArial"/>
      </w:pPr>
      <w:r w:rsidRPr="00B34385">
        <w:t>Consumers were treated with dignity and respect by staff at the service and their identities were valued. Staff were aware what was important to each consumer and described how they met consumers’ needs and preferences. Care documentation reflected what was important to consumers and provided information to guide staff in delivering care and services tailored to meet consumer preferences and respect their identity, culture and diversity. The service had a dignity and respect policy to guide staff practice.</w:t>
      </w:r>
    </w:p>
    <w:p w14:paraId="09F9E9E7" w14:textId="77777777" w:rsidR="0077446F" w:rsidRPr="00B34385" w:rsidRDefault="002A0F9F" w:rsidP="00B34385">
      <w:pPr>
        <w:pStyle w:val="NormalArial"/>
      </w:pPr>
      <w:r w:rsidRPr="00B34385">
        <w:t>Consumers confirmed staff knew their individual needs and respected what was important to them. Consumers’ cultural needs were respected, and consumers could express their individuality without judgement. Consumer care documents included consumers’ preferences for personal care, religious and cultural preferences and what mattered to them. Staff practice and planning of consumers’ care and service were guided by a diversity inclusive care policy to promote inclusive and culturally safe consumer care and services.</w:t>
      </w:r>
    </w:p>
    <w:p w14:paraId="0BB9444E" w14:textId="76E08E68" w:rsidR="0077446F" w:rsidRPr="004D2A32" w:rsidRDefault="0077446F" w:rsidP="00B34385">
      <w:pPr>
        <w:pStyle w:val="NormalArial"/>
      </w:pPr>
      <w:r w:rsidRPr="004D2A32">
        <w:t>Consumers were supported to exercise choice and independence, remain connected to their community and maintain friendships with others. Staff demonstrated knowledge and understanding of consumers’ preferences and choices and described how consumers were supported to make informed decisions about their care and services such as meals and leisure activities.</w:t>
      </w:r>
    </w:p>
    <w:p w14:paraId="0D7ED90F" w14:textId="1813C890" w:rsidR="00C275B9" w:rsidRPr="004D2A32" w:rsidRDefault="00C275B9" w:rsidP="00B34385">
      <w:pPr>
        <w:pStyle w:val="NormalArial"/>
      </w:pPr>
      <w:r w:rsidRPr="004D2A32">
        <w:lastRenderedPageBreak/>
        <w:t>C</w:t>
      </w:r>
      <w:r w:rsidR="0077446F" w:rsidRPr="004D2A32">
        <w:t>onsumers were respected and supported to make decisions about areas in their everyday life that involved risk.</w:t>
      </w:r>
      <w:r w:rsidRPr="004D2A32">
        <w:t xml:space="preserve"> The organisation was guided by a risk management framework which sets out the risk identification process as well as the assessment, planning, monitoring and review process. Risk assessments and dignity of risk forms were completed and strategies for managing risks were included in care directives for staff to follow.</w:t>
      </w:r>
    </w:p>
    <w:p w14:paraId="7B64D486" w14:textId="6F20C163" w:rsidR="0043703E" w:rsidRPr="004D2A32" w:rsidRDefault="00C275B9" w:rsidP="00B34385">
      <w:pPr>
        <w:pStyle w:val="NormalArial"/>
      </w:pPr>
      <w:r w:rsidRPr="004D2A32">
        <w:t>Consumers</w:t>
      </w:r>
      <w:r w:rsidR="0043703E" w:rsidRPr="004D2A32">
        <w:t xml:space="preserve"> were</w:t>
      </w:r>
      <w:r w:rsidRPr="004D2A32">
        <w:t xml:space="preserve"> provided with information to help them make decisions about the care and services they wish</w:t>
      </w:r>
      <w:r w:rsidR="0043703E" w:rsidRPr="004D2A32">
        <w:t>ed</w:t>
      </w:r>
      <w:r w:rsidRPr="004D2A32">
        <w:t xml:space="preserve"> to receive, meals they wish</w:t>
      </w:r>
      <w:r w:rsidR="0043703E" w:rsidRPr="004D2A32">
        <w:t>ed</w:t>
      </w:r>
      <w:r w:rsidRPr="004D2A32">
        <w:t xml:space="preserve"> to consume, and lifestyle activities to be involved in. </w:t>
      </w:r>
      <w:r w:rsidR="0043703E" w:rsidRPr="004D2A32">
        <w:t>Noticeboards and information were observed to be displayed regarding lifestyle activities, the daily menu, feedback mechanisms, and posters providing contact information for Aged Care Advocacy groups. Letters announcing the site audit were observed during the site audit</w:t>
      </w:r>
      <w:r w:rsidR="008F5FF4" w:rsidRPr="004D2A32">
        <w:t xml:space="preserve"> in consumers’ rooms</w:t>
      </w:r>
      <w:r w:rsidR="0043703E" w:rsidRPr="004D2A32">
        <w:t>. Staff described various ways in which they provided information to consumers about meal options, services available, leisure activities, outing venues, and visiting entertainers. The service conducted monthly consumer meetings where consumers could provide feedback about the services offered.</w:t>
      </w:r>
    </w:p>
    <w:p w14:paraId="6384B689" w14:textId="677768FB" w:rsidR="00DB0734" w:rsidRPr="004D2A32" w:rsidRDefault="0065695B" w:rsidP="00B34385">
      <w:pPr>
        <w:pStyle w:val="NormalArial"/>
      </w:pPr>
      <w:r w:rsidRPr="004D2A32">
        <w:t>Consumers</w:t>
      </w:r>
      <w:r w:rsidR="008F5FF4" w:rsidRPr="004D2A32">
        <w:t xml:space="preserve">’ personal privacy was respected, actions by staff included </w:t>
      </w:r>
      <w:r w:rsidRPr="004D2A32">
        <w:t xml:space="preserve">knocking on doors and announcing themselves before being given consent to enter </w:t>
      </w:r>
      <w:r w:rsidR="008F5FF4" w:rsidRPr="004D2A32">
        <w:t xml:space="preserve">consumers’ </w:t>
      </w:r>
      <w:r w:rsidRPr="004D2A32">
        <w:t>rooms</w:t>
      </w:r>
      <w:r w:rsidR="008F5FF4" w:rsidRPr="004D2A32">
        <w:t xml:space="preserve"> and </w:t>
      </w:r>
      <w:r w:rsidRPr="004D2A32">
        <w:t>staff observ</w:t>
      </w:r>
      <w:r w:rsidR="008F5FF4" w:rsidRPr="004D2A32">
        <w:t xml:space="preserve">ed consumers’ </w:t>
      </w:r>
      <w:r w:rsidRPr="004D2A32">
        <w:t xml:space="preserve">expressed preferences for when and where their care </w:t>
      </w:r>
      <w:r w:rsidR="008F5FF4" w:rsidRPr="004D2A32">
        <w:t>was</w:t>
      </w:r>
      <w:r w:rsidRPr="004D2A32">
        <w:t xml:space="preserve"> completed</w:t>
      </w:r>
      <w:r w:rsidR="008F5FF4" w:rsidRPr="004D2A32">
        <w:t xml:space="preserve">. </w:t>
      </w:r>
      <w:r w:rsidRPr="004D2A32">
        <w:t xml:space="preserve"> </w:t>
      </w:r>
      <w:r w:rsidR="008F5FF4" w:rsidRPr="004D2A32">
        <w:t>S</w:t>
      </w:r>
      <w:r w:rsidRPr="004D2A32">
        <w:t>taff allow</w:t>
      </w:r>
      <w:r w:rsidR="008F5FF4" w:rsidRPr="004D2A32">
        <w:t>ed consumers</w:t>
      </w:r>
      <w:r w:rsidRPr="004D2A32">
        <w:t xml:space="preserve"> privacy when praying or spending time with significant others, and staff ke</w:t>
      </w:r>
      <w:r w:rsidR="008F5FF4" w:rsidRPr="004D2A32">
        <w:t xml:space="preserve">pt consumers’ </w:t>
      </w:r>
      <w:r w:rsidRPr="004D2A32">
        <w:t>personal information confidential</w:t>
      </w:r>
      <w:r w:rsidR="008F5FF4" w:rsidRPr="004D2A32">
        <w:t xml:space="preserve">. </w:t>
      </w:r>
      <w:r w:rsidRPr="004D2A32">
        <w:t xml:space="preserve"> </w:t>
      </w:r>
      <w:r w:rsidR="008F5FF4" w:rsidRPr="004D2A32">
        <w:t>Staff were observed respecting consumers’ personal space and privacy when their family or friends visited the service, and kept computers locked and used passwords to access consumer’s personal information.</w:t>
      </w:r>
    </w:p>
    <w:p w14:paraId="1FC41369" w14:textId="3E9EA6F2" w:rsidR="0077446F" w:rsidRPr="006764FB" w:rsidRDefault="008F5FF4" w:rsidP="006764FB">
      <w:pPr>
        <w:pStyle w:val="NormalArial"/>
      </w:pPr>
      <w:r w:rsidRPr="004D2A32">
        <w:t>This Standard is Compliant, as all six Requirements are Compliant.</w:t>
      </w:r>
      <w:r w:rsidRPr="00B34385">
        <w:t xml:space="preserve"> </w:t>
      </w:r>
    </w:p>
    <w:p w14:paraId="65FF7BD6" w14:textId="773D42C0" w:rsidR="005311E7" w:rsidRPr="00712752" w:rsidRDefault="002A0F9F" w:rsidP="005311E7">
      <w:pPr>
        <w:pStyle w:val="NormalArial"/>
      </w:pPr>
      <w:r w:rsidRPr="00996FAF">
        <w:br w:type="page"/>
      </w:r>
    </w:p>
    <w:p w14:paraId="65FF7BD7" w14:textId="77777777" w:rsidR="005311E7" w:rsidRPr="00996FAF" w:rsidRDefault="002A0F9F" w:rsidP="005311E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E0EFC" w14:paraId="65FF7BDA" w14:textId="77777777" w:rsidTr="00FE0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5FF7BD8" w14:textId="77777777" w:rsidR="005311E7" w:rsidRPr="0075021E" w:rsidRDefault="002A0F9F" w:rsidP="005311E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FF7BD9" w14:textId="77777777" w:rsidR="005311E7" w:rsidRPr="00996FAF" w:rsidRDefault="005311E7" w:rsidP="005311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EFC" w14:paraId="65FF7BDE" w14:textId="77777777" w:rsidTr="00FE0E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FF7BDB"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5FF7BDC"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FF7BDD" w14:textId="0395F0E4"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F5FF4">
                  <w:rPr>
                    <w:rFonts w:ascii="Arial" w:hAnsi="Arial" w:cs="Arial"/>
                    <w:color w:val="auto"/>
                  </w:rPr>
                  <w:t>Compliant</w:t>
                </w:r>
              </w:sdtContent>
            </w:sdt>
            <w:r w:rsidR="002A0F9F" w:rsidRPr="00996FAF">
              <w:rPr>
                <w:rFonts w:ascii="Arial" w:hAnsi="Arial" w:cs="Arial"/>
                <w:color w:val="0000FF"/>
              </w:rPr>
              <w:t xml:space="preserve"> </w:t>
            </w:r>
          </w:p>
        </w:tc>
      </w:tr>
      <w:tr w:rsidR="00FE0EFC" w14:paraId="65FF7BE2"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FF7BDF"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5FF7BE0"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5FF7BE1" w14:textId="05AB991A"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F5FF4">
                  <w:rPr>
                    <w:rFonts w:ascii="Arial" w:hAnsi="Arial" w:cs="Arial"/>
                    <w:color w:val="auto"/>
                  </w:rPr>
                  <w:t>Compliant</w:t>
                </w:r>
              </w:sdtContent>
            </w:sdt>
            <w:r w:rsidR="002A0F9F" w:rsidRPr="00996FAF">
              <w:rPr>
                <w:rFonts w:ascii="Arial" w:hAnsi="Arial" w:cs="Arial"/>
                <w:color w:val="0000FF"/>
              </w:rPr>
              <w:t xml:space="preserve"> </w:t>
            </w:r>
          </w:p>
        </w:tc>
      </w:tr>
      <w:tr w:rsidR="00FE0EFC" w14:paraId="65FF7BE8" w14:textId="77777777" w:rsidTr="00FE0E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FF7BE3"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5FF7BE4"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FF7BE5" w14:textId="77777777" w:rsidR="005311E7" w:rsidRPr="00996FAF" w:rsidRDefault="002A0F9F" w:rsidP="005311E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FF7BE6" w14:textId="77777777" w:rsidR="005311E7" w:rsidRPr="00996FAF" w:rsidRDefault="002A0F9F" w:rsidP="005311E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FF7BE7" w14:textId="33465396"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F5FF4">
                  <w:rPr>
                    <w:rFonts w:ascii="Arial" w:hAnsi="Arial" w:cs="Arial"/>
                    <w:color w:val="auto"/>
                  </w:rPr>
                  <w:t>Compliant</w:t>
                </w:r>
              </w:sdtContent>
            </w:sdt>
            <w:r w:rsidR="002A0F9F" w:rsidRPr="00996FAF">
              <w:rPr>
                <w:rFonts w:ascii="Arial" w:hAnsi="Arial" w:cs="Arial"/>
                <w:color w:val="0000FF"/>
              </w:rPr>
              <w:t xml:space="preserve"> </w:t>
            </w:r>
          </w:p>
        </w:tc>
      </w:tr>
      <w:tr w:rsidR="00FE0EFC" w14:paraId="65FF7BEC"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FF7BE9"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5FF7BEA"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5FF7BEB" w14:textId="4E21F1DB" w:rsidR="005311E7" w:rsidRPr="00996FAF" w:rsidRDefault="00215BD0" w:rsidP="005311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F5FF4">
                  <w:rPr>
                    <w:rFonts w:ascii="Arial" w:hAnsi="Arial" w:cs="Arial"/>
                    <w:color w:val="auto"/>
                  </w:rPr>
                  <w:t>Compliant</w:t>
                </w:r>
              </w:sdtContent>
            </w:sdt>
            <w:r w:rsidR="002A0F9F" w:rsidRPr="00996FAF">
              <w:rPr>
                <w:rFonts w:ascii="Arial" w:hAnsi="Arial" w:cs="Arial"/>
                <w:color w:val="0000FF"/>
              </w:rPr>
              <w:t xml:space="preserve"> </w:t>
            </w:r>
          </w:p>
        </w:tc>
      </w:tr>
      <w:tr w:rsidR="00FE0EFC" w14:paraId="65FF7BF0" w14:textId="77777777" w:rsidTr="00FE0E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FF7BED"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FF7BEE"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5FF7BEF" w14:textId="77D0DC6C"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F5FF4">
                  <w:rPr>
                    <w:rFonts w:ascii="Arial" w:hAnsi="Arial" w:cs="Arial"/>
                    <w:color w:val="auto"/>
                  </w:rPr>
                  <w:t>Compliant</w:t>
                </w:r>
              </w:sdtContent>
            </w:sdt>
            <w:r w:rsidR="002A0F9F" w:rsidRPr="00996FAF">
              <w:rPr>
                <w:rFonts w:ascii="Arial" w:hAnsi="Arial" w:cs="Arial"/>
                <w:color w:val="0000FF"/>
              </w:rPr>
              <w:t xml:space="preserve"> </w:t>
            </w:r>
          </w:p>
        </w:tc>
      </w:tr>
    </w:tbl>
    <w:p w14:paraId="65FF7BF1" w14:textId="77777777" w:rsidR="005311E7" w:rsidRDefault="002A0F9F" w:rsidP="005311E7">
      <w:pPr>
        <w:pStyle w:val="Heading20"/>
      </w:pPr>
      <w:r w:rsidRPr="00996FAF">
        <w:t>Findings</w:t>
      </w:r>
    </w:p>
    <w:p w14:paraId="1F04CCC2" w14:textId="77777777" w:rsidR="00C75801" w:rsidRDefault="008F5FF4" w:rsidP="005311E7">
      <w:pPr>
        <w:pStyle w:val="NormalArial"/>
      </w:pPr>
      <w:r>
        <w:rPr>
          <w:szCs w:val="22"/>
        </w:rPr>
        <w:t>Con</w:t>
      </w:r>
      <w:r w:rsidRPr="003010A0">
        <w:rPr>
          <w:szCs w:val="22"/>
        </w:rPr>
        <w:t>sumers</w:t>
      </w:r>
      <w:r>
        <w:rPr>
          <w:szCs w:val="22"/>
        </w:rPr>
        <w:t>’ care</w:t>
      </w:r>
      <w:r w:rsidRPr="003010A0">
        <w:rPr>
          <w:szCs w:val="22"/>
        </w:rPr>
        <w:t xml:space="preserve"> </w:t>
      </w:r>
      <w:r>
        <w:rPr>
          <w:szCs w:val="22"/>
        </w:rPr>
        <w:t>was</w:t>
      </w:r>
      <w:r w:rsidRPr="003010A0">
        <w:rPr>
          <w:szCs w:val="22"/>
        </w:rPr>
        <w:t xml:space="preserve"> planned to meet </w:t>
      </w:r>
      <w:r>
        <w:rPr>
          <w:szCs w:val="22"/>
        </w:rPr>
        <w:t>consumers’</w:t>
      </w:r>
      <w:r w:rsidRPr="003010A0">
        <w:rPr>
          <w:szCs w:val="22"/>
        </w:rPr>
        <w:t xml:space="preserve"> care needs and preferences, </w:t>
      </w:r>
      <w:r>
        <w:rPr>
          <w:szCs w:val="22"/>
        </w:rPr>
        <w:t xml:space="preserve">including </w:t>
      </w:r>
      <w:r w:rsidRPr="003010A0">
        <w:rPr>
          <w:szCs w:val="22"/>
        </w:rPr>
        <w:t>strategies to manage risk to consumers’ health and wellbeing</w:t>
      </w:r>
      <w:r w:rsidRPr="003010A0">
        <w:t>.  Care documentation demonstrate</w:t>
      </w:r>
      <w:r>
        <w:t>d</w:t>
      </w:r>
      <w:r w:rsidRPr="003010A0">
        <w:t xml:space="preserve"> risks to consumers’ health and well-being </w:t>
      </w:r>
      <w:r>
        <w:t>was</w:t>
      </w:r>
      <w:r w:rsidRPr="003010A0">
        <w:t xml:space="preserve"> assessed using risk assessment tools and strategies to manage risk </w:t>
      </w:r>
      <w:r>
        <w:t xml:space="preserve">was </w:t>
      </w:r>
      <w:r w:rsidRPr="003010A0">
        <w:t>documented in consumers’ care plans. The organisation ha</w:t>
      </w:r>
      <w:r w:rsidR="00B74373">
        <w:t>d</w:t>
      </w:r>
      <w:r w:rsidRPr="003010A0">
        <w:t xml:space="preserve"> policies and procedures to guide staff in their practice for completing consumers’ assessments and care plans</w:t>
      </w:r>
      <w:r w:rsidR="00B74373">
        <w:t xml:space="preserve">. Consumers confirmed they were supported by staff at the service to undertake activities which included elements of risk. </w:t>
      </w:r>
    </w:p>
    <w:p w14:paraId="6EA4C342" w14:textId="2FEF56CC" w:rsidR="00C604CB" w:rsidRPr="004D2A32" w:rsidRDefault="00C604CB" w:rsidP="00B34385">
      <w:pPr>
        <w:pStyle w:val="NormalArial"/>
      </w:pPr>
      <w:r w:rsidRPr="004D2A32">
        <w:t>C</w:t>
      </w:r>
      <w:r w:rsidR="00C75801" w:rsidRPr="004D2A32">
        <w:t>onsumers’ assessment and care planning processes include</w:t>
      </w:r>
      <w:r w:rsidRPr="004D2A32">
        <w:t>d</w:t>
      </w:r>
      <w:r w:rsidR="00C75801" w:rsidRPr="004D2A32">
        <w:t xml:space="preserve"> consideration of consumers’ current needs, goals and preferences, including end of life care. The organisation ha</w:t>
      </w:r>
      <w:r w:rsidRPr="004D2A32">
        <w:t>d</w:t>
      </w:r>
      <w:r w:rsidR="00C75801" w:rsidRPr="004D2A32">
        <w:t xml:space="preserve"> policies and procedures, and assessment tools to guide staff in planning consumer care including palliative </w:t>
      </w:r>
      <w:r w:rsidRPr="004D2A32">
        <w:t xml:space="preserve">care </w:t>
      </w:r>
      <w:r w:rsidR="00C75801" w:rsidRPr="004D2A32">
        <w:t xml:space="preserve">and voluntary assisted dying. </w:t>
      </w:r>
      <w:r w:rsidR="00877DC2" w:rsidRPr="004D2A32">
        <w:t xml:space="preserve">Management </w:t>
      </w:r>
      <w:r w:rsidRPr="004D2A32">
        <w:t xml:space="preserve">advised care needs, preferences, and </w:t>
      </w:r>
      <w:r w:rsidR="00877DC2" w:rsidRPr="004D2A32">
        <w:t xml:space="preserve">end of life </w:t>
      </w:r>
      <w:r w:rsidRPr="004D2A32">
        <w:t xml:space="preserve">care </w:t>
      </w:r>
      <w:r w:rsidR="00877DC2" w:rsidRPr="004D2A32">
        <w:t>were</w:t>
      </w:r>
      <w:r w:rsidRPr="004D2A32">
        <w:t xml:space="preserve"> discussed with consumers on entry to the service, during ongoing care reviews and as care needs change</w:t>
      </w:r>
      <w:r w:rsidR="00877DC2" w:rsidRPr="004D2A32">
        <w:t>d</w:t>
      </w:r>
      <w:r w:rsidRPr="004D2A32">
        <w:t>.</w:t>
      </w:r>
    </w:p>
    <w:p w14:paraId="0BE18F47" w14:textId="65BC99C2" w:rsidR="003341B0" w:rsidRPr="004D2A32" w:rsidRDefault="003341B0" w:rsidP="00B34385">
      <w:pPr>
        <w:pStyle w:val="NormalArial"/>
      </w:pPr>
      <w:r w:rsidRPr="004D2A32">
        <w:t xml:space="preserve">Consumers were involved with the planning of their care and services which included their representative and other organisations when required. Care documentation demonstrated consumer assessment and planning included other organisations. Consumers provided positive feedback in relation to the involvement of others in their assessment and care planning. </w:t>
      </w:r>
    </w:p>
    <w:p w14:paraId="7F33E0A1" w14:textId="77777777" w:rsidR="00B069A5" w:rsidRPr="00B34385" w:rsidRDefault="003341B0" w:rsidP="005311E7">
      <w:pPr>
        <w:pStyle w:val="NormalArial"/>
        <w:rPr>
          <w:szCs w:val="22"/>
        </w:rPr>
      </w:pPr>
      <w:r w:rsidRPr="00B34385">
        <w:rPr>
          <w:szCs w:val="22"/>
        </w:rPr>
        <w:lastRenderedPageBreak/>
        <w:t xml:space="preserve">Consumers’ care and service plans were effectively communicated to consumers and representatives and were documented and accessible for staff and visiting health care workers providing consumer care. Consumers confirmed they had been offered a copy of their care plan. Staff confirmed they had time to review consumer care documentation and visiting health </w:t>
      </w:r>
      <w:r w:rsidR="00B069A5" w:rsidRPr="00B34385">
        <w:rPr>
          <w:szCs w:val="22"/>
        </w:rPr>
        <w:t xml:space="preserve">service staff were supported to access consumer information electronically. </w:t>
      </w:r>
      <w:r w:rsidRPr="00B34385">
        <w:rPr>
          <w:szCs w:val="22"/>
        </w:rPr>
        <w:t xml:space="preserve"> </w:t>
      </w:r>
    </w:p>
    <w:p w14:paraId="195363A5" w14:textId="6809C725" w:rsidR="00B069A5" w:rsidRPr="004D2A32" w:rsidRDefault="00B069A5" w:rsidP="00B34385">
      <w:pPr>
        <w:pStyle w:val="NormalArial"/>
        <w:rPr>
          <w:szCs w:val="22"/>
        </w:rPr>
      </w:pPr>
      <w:r w:rsidRPr="004D2A32">
        <w:rPr>
          <w:szCs w:val="22"/>
        </w:rPr>
        <w:t>Consumers confirmed their care needs were reviewed regularly and when their care and service needs changed, and staff talked to them regularly for feedback relating to care and services. Management and registered staff reviewed consumers’ care needs every three months, following incidents or when a consumer’s circumstances changed. Care and service plans were updated in conjunction with information obtained from the consumer or representative, care staff, Allied health professionals, and other health care providers.</w:t>
      </w:r>
    </w:p>
    <w:p w14:paraId="5A29C58F" w14:textId="4F71D268" w:rsidR="00B069A5" w:rsidRPr="00B34385" w:rsidRDefault="00B069A5" w:rsidP="00B34385">
      <w:pPr>
        <w:pStyle w:val="NormalArial"/>
        <w:rPr>
          <w:szCs w:val="22"/>
        </w:rPr>
      </w:pPr>
      <w:r w:rsidRPr="004D2A32">
        <w:rPr>
          <w:szCs w:val="22"/>
        </w:rPr>
        <w:t>This Standard is compliant, as all five Requirements are Compliant.</w:t>
      </w:r>
      <w:r w:rsidRPr="00B34385">
        <w:rPr>
          <w:szCs w:val="22"/>
        </w:rPr>
        <w:t xml:space="preserve"> </w:t>
      </w:r>
    </w:p>
    <w:p w14:paraId="65FF7BF2" w14:textId="430057C4" w:rsidR="005311E7" w:rsidRPr="00334B7D" w:rsidRDefault="002A0F9F" w:rsidP="005311E7">
      <w:pPr>
        <w:pStyle w:val="NormalArial"/>
      </w:pPr>
      <w:r w:rsidRPr="00996FAF">
        <w:br w:type="page"/>
      </w:r>
    </w:p>
    <w:p w14:paraId="65FF7BF3" w14:textId="77777777" w:rsidR="005311E7" w:rsidRPr="00996FAF" w:rsidRDefault="002A0F9F" w:rsidP="005311E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E0EFC" w14:paraId="65FF7BF6" w14:textId="77777777" w:rsidTr="00FE0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5FF7BF4" w14:textId="77777777" w:rsidR="005311E7" w:rsidRPr="00996FAF" w:rsidRDefault="002A0F9F" w:rsidP="005311E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FF7BF5" w14:textId="77777777" w:rsidR="005311E7" w:rsidRPr="00996FAF" w:rsidRDefault="005311E7" w:rsidP="005311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EFC" w14:paraId="65FF7BFD"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BF7"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FF7BF8"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FF7BF9" w14:textId="77777777" w:rsidR="005311E7" w:rsidRPr="00996FAF" w:rsidRDefault="002A0F9F" w:rsidP="005311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FF7BFA" w14:textId="77777777" w:rsidR="005311E7" w:rsidRPr="00996FAF" w:rsidRDefault="002A0F9F" w:rsidP="005311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FF7BFB" w14:textId="77777777" w:rsidR="005311E7" w:rsidRPr="00996FAF" w:rsidRDefault="002A0F9F" w:rsidP="005311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FF7BFC" w14:textId="439A1797"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069A5">
                  <w:rPr>
                    <w:rFonts w:ascii="Arial" w:hAnsi="Arial" w:cs="Arial"/>
                    <w:color w:val="auto"/>
                  </w:rPr>
                  <w:t>Compliant</w:t>
                </w:r>
              </w:sdtContent>
            </w:sdt>
            <w:r w:rsidR="002A0F9F" w:rsidRPr="00996FAF">
              <w:rPr>
                <w:rFonts w:ascii="Arial" w:hAnsi="Arial" w:cs="Arial"/>
                <w:color w:val="0000FF"/>
              </w:rPr>
              <w:t xml:space="preserve"> </w:t>
            </w:r>
          </w:p>
        </w:tc>
      </w:tr>
      <w:tr w:rsidR="00FE0EFC" w14:paraId="65FF7C01"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BFE"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5FF7BFF"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5FF7C00" w14:textId="38F5F82B"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069A5">
                  <w:rPr>
                    <w:rFonts w:ascii="Arial" w:hAnsi="Arial" w:cs="Arial"/>
                    <w:color w:val="auto"/>
                  </w:rPr>
                  <w:t>Compliant</w:t>
                </w:r>
              </w:sdtContent>
            </w:sdt>
            <w:r w:rsidR="002A0F9F" w:rsidRPr="00996FAF">
              <w:rPr>
                <w:rFonts w:ascii="Arial" w:hAnsi="Arial" w:cs="Arial"/>
                <w:color w:val="0000FF"/>
              </w:rPr>
              <w:t xml:space="preserve"> </w:t>
            </w:r>
          </w:p>
        </w:tc>
      </w:tr>
      <w:tr w:rsidR="00FE0EFC" w14:paraId="65FF7C05"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02" w14:textId="77777777" w:rsidR="005311E7" w:rsidRPr="00996FAF" w:rsidRDefault="002A0F9F" w:rsidP="005311E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5FF7C03" w14:textId="77777777" w:rsidR="005311E7" w:rsidRPr="00996FAF" w:rsidRDefault="002A0F9F" w:rsidP="005311E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5FF7C04" w14:textId="25415126"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069A5">
                  <w:rPr>
                    <w:rFonts w:ascii="Arial" w:hAnsi="Arial" w:cs="Arial"/>
                    <w:color w:val="auto"/>
                  </w:rPr>
                  <w:t>Compliant</w:t>
                </w:r>
              </w:sdtContent>
            </w:sdt>
            <w:r w:rsidR="002A0F9F" w:rsidRPr="00996FAF">
              <w:rPr>
                <w:rFonts w:ascii="Arial" w:hAnsi="Arial" w:cs="Arial"/>
                <w:color w:val="0000FF"/>
              </w:rPr>
              <w:t xml:space="preserve"> </w:t>
            </w:r>
          </w:p>
        </w:tc>
      </w:tr>
      <w:tr w:rsidR="00FE0EFC" w14:paraId="65FF7C09"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06"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FF7C07"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5FF7C08" w14:textId="155554C3" w:rsidR="005311E7" w:rsidRPr="00996FAF" w:rsidRDefault="00215BD0" w:rsidP="005311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069A5">
                  <w:rPr>
                    <w:rFonts w:ascii="Arial" w:hAnsi="Arial" w:cs="Arial"/>
                    <w:color w:val="auto"/>
                  </w:rPr>
                  <w:t>Compliant</w:t>
                </w:r>
              </w:sdtContent>
            </w:sdt>
            <w:r w:rsidR="002A0F9F" w:rsidRPr="00996FAF">
              <w:rPr>
                <w:rFonts w:ascii="Arial" w:hAnsi="Arial" w:cs="Arial"/>
                <w:color w:val="0000FF"/>
              </w:rPr>
              <w:t xml:space="preserve"> </w:t>
            </w:r>
          </w:p>
        </w:tc>
      </w:tr>
      <w:tr w:rsidR="00FE0EFC" w14:paraId="65FF7C0D"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0A"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5FF7C0B"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FF7C0C" w14:textId="1C44F1C6"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069A5">
                  <w:rPr>
                    <w:rFonts w:ascii="Arial" w:hAnsi="Arial" w:cs="Arial"/>
                    <w:color w:val="auto"/>
                  </w:rPr>
                  <w:t>Compliant</w:t>
                </w:r>
              </w:sdtContent>
            </w:sdt>
            <w:r w:rsidR="002A0F9F" w:rsidRPr="00996FAF">
              <w:rPr>
                <w:rFonts w:ascii="Arial" w:hAnsi="Arial" w:cs="Arial"/>
                <w:color w:val="0000FF"/>
              </w:rPr>
              <w:t xml:space="preserve"> </w:t>
            </w:r>
          </w:p>
        </w:tc>
      </w:tr>
      <w:tr w:rsidR="00FE0EFC" w14:paraId="65FF7C11"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0E"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5FF7C0F"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5FF7C10" w14:textId="2DA00150"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069A5">
                  <w:rPr>
                    <w:rFonts w:ascii="Arial" w:hAnsi="Arial" w:cs="Arial"/>
                    <w:color w:val="auto"/>
                  </w:rPr>
                  <w:t>Compliant</w:t>
                </w:r>
              </w:sdtContent>
            </w:sdt>
            <w:r w:rsidR="002A0F9F" w:rsidRPr="00996FAF">
              <w:rPr>
                <w:rFonts w:ascii="Arial" w:hAnsi="Arial" w:cs="Arial"/>
                <w:color w:val="0000FF"/>
              </w:rPr>
              <w:t xml:space="preserve"> </w:t>
            </w:r>
          </w:p>
        </w:tc>
      </w:tr>
      <w:tr w:rsidR="00FE0EFC" w14:paraId="65FF7C17"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12"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5FF7C13"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FF7C14" w14:textId="77777777" w:rsidR="005311E7" w:rsidRPr="00996FAF" w:rsidRDefault="002A0F9F" w:rsidP="005311E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FF7C15" w14:textId="77777777" w:rsidR="005311E7" w:rsidRPr="00996FAF" w:rsidRDefault="002A0F9F" w:rsidP="005311E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FF7C16" w14:textId="5334CF29"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069A5">
                  <w:rPr>
                    <w:rFonts w:ascii="Arial" w:hAnsi="Arial" w:cs="Arial"/>
                    <w:color w:val="auto"/>
                  </w:rPr>
                  <w:t>Compliant</w:t>
                </w:r>
              </w:sdtContent>
            </w:sdt>
            <w:r w:rsidR="002A0F9F" w:rsidRPr="00996FAF">
              <w:rPr>
                <w:rFonts w:ascii="Arial" w:hAnsi="Arial" w:cs="Arial"/>
                <w:color w:val="0000FF"/>
              </w:rPr>
              <w:t xml:space="preserve"> </w:t>
            </w:r>
          </w:p>
        </w:tc>
      </w:tr>
    </w:tbl>
    <w:p w14:paraId="65FF7C18" w14:textId="77777777" w:rsidR="005311E7" w:rsidRDefault="002A0F9F" w:rsidP="005311E7">
      <w:pPr>
        <w:pStyle w:val="Heading20"/>
      </w:pPr>
      <w:r w:rsidRPr="00996FAF">
        <w:t>Findings</w:t>
      </w:r>
    </w:p>
    <w:p w14:paraId="16F25335" w14:textId="77777777" w:rsidR="00013FAA" w:rsidRDefault="00F002BC" w:rsidP="005311E7">
      <w:pPr>
        <w:pStyle w:val="NormalArial"/>
      </w:pPr>
      <w:r>
        <w:t>C</w:t>
      </w:r>
      <w:r w:rsidR="0095768C">
        <w:t>onsumers receive</w:t>
      </w:r>
      <w:r>
        <w:t>d</w:t>
      </w:r>
      <w:r w:rsidR="0095768C">
        <w:t xml:space="preserve"> safe and effective clinical and personal care that align</w:t>
      </w:r>
      <w:r>
        <w:t>ed</w:t>
      </w:r>
      <w:r w:rsidR="0095768C">
        <w:t xml:space="preserve"> with best practice to optimise consumers</w:t>
      </w:r>
      <w:r w:rsidR="00013FAA">
        <w:t>’</w:t>
      </w:r>
      <w:r w:rsidR="0095768C">
        <w:t xml:space="preserve"> health and well-being and </w:t>
      </w:r>
      <w:r w:rsidR="00013FAA">
        <w:t xml:space="preserve">was </w:t>
      </w:r>
      <w:r w:rsidR="0095768C">
        <w:t>individualised to their preferences. Staff describe</w:t>
      </w:r>
      <w:r w:rsidR="00013FAA">
        <w:t>d</w:t>
      </w:r>
      <w:r w:rsidR="0095768C">
        <w:t xml:space="preserve"> consumers’ individual needs and preferences and how these </w:t>
      </w:r>
      <w:r w:rsidR="00013FAA">
        <w:t>were</w:t>
      </w:r>
      <w:r w:rsidR="0095768C">
        <w:t xml:space="preserve"> managed in line with their care and service plan. The service ha</w:t>
      </w:r>
      <w:r w:rsidR="00013FAA">
        <w:t>d</w:t>
      </w:r>
      <w:r w:rsidR="0095768C">
        <w:t xml:space="preserve"> policies and procedures, which guide</w:t>
      </w:r>
      <w:r w:rsidR="00013FAA">
        <w:t>d</w:t>
      </w:r>
      <w:r w:rsidR="0095768C">
        <w:t xml:space="preserve"> care and clinical practice. </w:t>
      </w:r>
      <w:r w:rsidR="00013FAA">
        <w:t xml:space="preserve">Consumer </w:t>
      </w:r>
      <w:r w:rsidR="0095768C">
        <w:t>care documentation demonstrate</w:t>
      </w:r>
      <w:r w:rsidR="00013FAA">
        <w:t>d</w:t>
      </w:r>
      <w:r w:rsidR="0095768C">
        <w:t xml:space="preserve"> consumers receive</w:t>
      </w:r>
      <w:r w:rsidR="00013FAA">
        <w:t>d</w:t>
      </w:r>
      <w:r w:rsidR="0095768C">
        <w:t xml:space="preserve"> care in accordance with their assessment and planning needs. </w:t>
      </w:r>
    </w:p>
    <w:p w14:paraId="60DE585D" w14:textId="77777777" w:rsidR="00013FAA" w:rsidRPr="0046259B" w:rsidRDefault="00013FAA" w:rsidP="005311E7">
      <w:pPr>
        <w:pStyle w:val="NormalArial"/>
      </w:pPr>
      <w:r w:rsidRPr="0046259B">
        <w:t xml:space="preserve">The service had effective processes to manage high impact or high prevalence risks associated with the care of each consumer. The service had a risk management framework that guided how risk was identified, managed and recorded. </w:t>
      </w:r>
      <w:r>
        <w:t xml:space="preserve">Staff described consumers’ individual care needs and care planning to manage and minimise risk. </w:t>
      </w:r>
      <w:r w:rsidRPr="0046259B">
        <w:t xml:space="preserve">Care documentation identified effective management for consumers at risk of falling and preventing injury to other consumers. </w:t>
      </w:r>
    </w:p>
    <w:p w14:paraId="40B0DD25" w14:textId="470AF646" w:rsidR="00C97E5F" w:rsidRPr="004D2A32" w:rsidRDefault="00E343A2" w:rsidP="0084195C">
      <w:pPr>
        <w:pStyle w:val="NormalArial"/>
        <w:rPr>
          <w:color w:val="auto"/>
        </w:rPr>
      </w:pPr>
      <w:bookmarkStart w:id="1" w:name="_Hlk126573466"/>
      <w:r w:rsidRPr="004D2A32">
        <w:rPr>
          <w:color w:val="auto"/>
        </w:rPr>
        <w:lastRenderedPageBreak/>
        <w:t>R</w:t>
      </w:r>
      <w:r w:rsidR="00013FAA" w:rsidRPr="004D2A32">
        <w:rPr>
          <w:color w:val="auto"/>
        </w:rPr>
        <w:t>egistered staff discuss</w:t>
      </w:r>
      <w:r w:rsidRPr="004D2A32">
        <w:rPr>
          <w:color w:val="auto"/>
        </w:rPr>
        <w:t>ed</w:t>
      </w:r>
      <w:r w:rsidR="00013FAA" w:rsidRPr="004D2A32">
        <w:rPr>
          <w:color w:val="auto"/>
        </w:rPr>
        <w:t xml:space="preserve"> with consumers</w:t>
      </w:r>
      <w:r w:rsidRPr="004D2A32">
        <w:rPr>
          <w:color w:val="auto"/>
        </w:rPr>
        <w:t xml:space="preserve"> and </w:t>
      </w:r>
      <w:proofErr w:type="gramStart"/>
      <w:r w:rsidR="00013FAA" w:rsidRPr="004D2A32">
        <w:rPr>
          <w:color w:val="auto"/>
        </w:rPr>
        <w:t>representatives</w:t>
      </w:r>
      <w:proofErr w:type="gramEnd"/>
      <w:r w:rsidR="00013FAA" w:rsidRPr="004D2A32">
        <w:rPr>
          <w:color w:val="auto"/>
        </w:rPr>
        <w:t xml:space="preserve"> </w:t>
      </w:r>
      <w:r w:rsidRPr="004D2A32">
        <w:rPr>
          <w:color w:val="auto"/>
        </w:rPr>
        <w:t xml:space="preserve">consumers’ end of life preferences </w:t>
      </w:r>
      <w:r w:rsidR="00013FAA" w:rsidRPr="004D2A32">
        <w:rPr>
          <w:color w:val="auto"/>
        </w:rPr>
        <w:t>during case conferences and as consumers move</w:t>
      </w:r>
      <w:r w:rsidRPr="004D2A32">
        <w:rPr>
          <w:color w:val="auto"/>
        </w:rPr>
        <w:t>d</w:t>
      </w:r>
      <w:r w:rsidR="00013FAA" w:rsidRPr="004D2A32">
        <w:rPr>
          <w:color w:val="auto"/>
        </w:rPr>
        <w:t xml:space="preserve"> through </w:t>
      </w:r>
      <w:r w:rsidRPr="004D2A32">
        <w:rPr>
          <w:color w:val="auto"/>
        </w:rPr>
        <w:t xml:space="preserve">the </w:t>
      </w:r>
      <w:r w:rsidR="00013FAA" w:rsidRPr="004D2A32">
        <w:rPr>
          <w:color w:val="auto"/>
        </w:rPr>
        <w:t>palliative care phases. Care staff monitor</w:t>
      </w:r>
      <w:r w:rsidRPr="004D2A32">
        <w:rPr>
          <w:color w:val="auto"/>
        </w:rPr>
        <w:t>ed</w:t>
      </w:r>
      <w:r w:rsidR="00013FAA" w:rsidRPr="004D2A32">
        <w:rPr>
          <w:color w:val="auto"/>
        </w:rPr>
        <w:t xml:space="preserve"> consumers for comfort during </w:t>
      </w:r>
      <w:r w:rsidRPr="004D2A32">
        <w:rPr>
          <w:color w:val="auto"/>
        </w:rPr>
        <w:t xml:space="preserve">their end of life journey </w:t>
      </w:r>
      <w:r w:rsidR="00013FAA" w:rsidRPr="004D2A32">
        <w:rPr>
          <w:color w:val="auto"/>
        </w:rPr>
        <w:t>and follow</w:t>
      </w:r>
      <w:r w:rsidRPr="004D2A32">
        <w:rPr>
          <w:color w:val="auto"/>
        </w:rPr>
        <w:t xml:space="preserve">ed </w:t>
      </w:r>
      <w:r w:rsidR="00013FAA" w:rsidRPr="004D2A32">
        <w:rPr>
          <w:color w:val="auto"/>
        </w:rPr>
        <w:t>care plans for individualised consumer preferences.</w:t>
      </w:r>
      <w:r w:rsidRPr="004D2A32">
        <w:rPr>
          <w:color w:val="auto"/>
        </w:rPr>
        <w:t xml:space="preserve"> </w:t>
      </w:r>
      <w:r w:rsidR="00C97E5F" w:rsidRPr="004D2A32">
        <w:rPr>
          <w:color w:val="auto"/>
        </w:rPr>
        <w:t>The service has a voluntary assisted dying and palliative care policy to guide staff practice.</w:t>
      </w:r>
      <w:r w:rsidRPr="004D2A32">
        <w:rPr>
          <w:color w:val="auto"/>
        </w:rPr>
        <w:t xml:space="preserve"> Consumers were confident their end of life care needs would be met by staff at the service, including their dignity and comfort. </w:t>
      </w:r>
    </w:p>
    <w:p w14:paraId="5D886F2B" w14:textId="6A92525A" w:rsidR="00E343A2" w:rsidRPr="004D2A32" w:rsidRDefault="00E343A2" w:rsidP="0084195C">
      <w:pPr>
        <w:pStyle w:val="NormalArial"/>
        <w:rPr>
          <w:color w:val="auto"/>
        </w:rPr>
      </w:pPr>
      <w:r w:rsidRPr="004D2A32">
        <w:rPr>
          <w:color w:val="auto"/>
        </w:rPr>
        <w:t>Consumers who deteriorated in their mental health or physical function were recognised and responded to in timely manner. Consumers confirmed staff responded to their needs quickly and care documentation demonstrate</w:t>
      </w:r>
      <w:r w:rsidR="00E91157" w:rsidRPr="004D2A32">
        <w:rPr>
          <w:color w:val="auto"/>
        </w:rPr>
        <w:t>d</w:t>
      </w:r>
      <w:r w:rsidRPr="004D2A32">
        <w:rPr>
          <w:color w:val="auto"/>
        </w:rPr>
        <w:t xml:space="preserve"> staff recognise</w:t>
      </w:r>
      <w:r w:rsidR="00E91157" w:rsidRPr="004D2A32">
        <w:rPr>
          <w:color w:val="auto"/>
        </w:rPr>
        <w:t>d</w:t>
      </w:r>
      <w:r w:rsidRPr="004D2A32">
        <w:rPr>
          <w:color w:val="auto"/>
        </w:rPr>
        <w:t xml:space="preserve"> changes to consumers</w:t>
      </w:r>
      <w:r w:rsidR="00E91157" w:rsidRPr="004D2A32">
        <w:rPr>
          <w:color w:val="auto"/>
        </w:rPr>
        <w:t>’</w:t>
      </w:r>
      <w:r w:rsidRPr="004D2A32">
        <w:rPr>
          <w:color w:val="auto"/>
        </w:rPr>
        <w:t xml:space="preserve"> condition. </w:t>
      </w:r>
      <w:r w:rsidR="00E91157" w:rsidRPr="004D2A32">
        <w:rPr>
          <w:color w:val="auto"/>
        </w:rPr>
        <w:t>Management and c</w:t>
      </w:r>
      <w:r w:rsidRPr="004D2A32">
        <w:rPr>
          <w:color w:val="auto"/>
        </w:rPr>
        <w:t>are staff discuss</w:t>
      </w:r>
      <w:r w:rsidR="00E91157" w:rsidRPr="004D2A32">
        <w:rPr>
          <w:color w:val="auto"/>
        </w:rPr>
        <w:t>ed</w:t>
      </w:r>
      <w:r w:rsidRPr="004D2A32">
        <w:rPr>
          <w:color w:val="auto"/>
        </w:rPr>
        <w:t xml:space="preserve"> changes to consumers</w:t>
      </w:r>
      <w:r w:rsidR="00E91157" w:rsidRPr="004D2A32">
        <w:rPr>
          <w:color w:val="auto"/>
        </w:rPr>
        <w:t>’</w:t>
      </w:r>
      <w:r w:rsidRPr="004D2A32">
        <w:rPr>
          <w:color w:val="auto"/>
        </w:rPr>
        <w:t xml:space="preserve"> mental health, physical function, or cognitive wellbeing at handover. The service ha</w:t>
      </w:r>
      <w:r w:rsidR="00E91157" w:rsidRPr="004D2A32">
        <w:rPr>
          <w:color w:val="auto"/>
        </w:rPr>
        <w:t>d</w:t>
      </w:r>
      <w:r w:rsidRPr="004D2A32">
        <w:rPr>
          <w:color w:val="auto"/>
        </w:rPr>
        <w:t xml:space="preserve"> clinical policies to guide staff practice when monitoring for a consumer’s deterioration. </w:t>
      </w:r>
      <w:r w:rsidR="00E91157" w:rsidRPr="004D2A32">
        <w:rPr>
          <w:color w:val="auto"/>
        </w:rPr>
        <w:t>The service had access to a registered nurse 24 hours per day</w:t>
      </w:r>
      <w:r w:rsidRPr="004D2A32">
        <w:rPr>
          <w:color w:val="auto"/>
        </w:rPr>
        <w:t xml:space="preserve"> </w:t>
      </w:r>
      <w:r w:rsidR="00E91157" w:rsidRPr="004D2A32">
        <w:rPr>
          <w:color w:val="auto"/>
        </w:rPr>
        <w:t xml:space="preserve">and staff provided consistent feedback on how they would contact the registered nurse as required. </w:t>
      </w:r>
    </w:p>
    <w:p w14:paraId="0A6E47BA" w14:textId="27431A05" w:rsidR="00D00218" w:rsidRPr="004D2A32" w:rsidRDefault="00D00218" w:rsidP="0084195C">
      <w:pPr>
        <w:pStyle w:val="NormalArial"/>
        <w:rPr>
          <w:color w:val="auto"/>
        </w:rPr>
      </w:pPr>
      <w:r w:rsidRPr="004D2A32">
        <w:rPr>
          <w:color w:val="auto"/>
        </w:rPr>
        <w:t>Consumers’ care needs, and preferences were effectively communicated between staff and other health care services.  Health professionals visiting the service had access to information to support effective and safe sharing of consumers’ condition, preferences and care needs.</w:t>
      </w:r>
      <w:r w:rsidR="005B554A" w:rsidRPr="004D2A32">
        <w:rPr>
          <w:color w:val="auto"/>
        </w:rPr>
        <w:t xml:space="preserve"> Information obtained from visiting health professionals effectively shared through meetings, handover and documented in consumers’ care documentation.  </w:t>
      </w:r>
    </w:p>
    <w:p w14:paraId="2FF2AF54" w14:textId="668A8AC7" w:rsidR="00E91157" w:rsidRPr="004D2A32" w:rsidRDefault="005B554A" w:rsidP="0084195C">
      <w:pPr>
        <w:pStyle w:val="NormalArial"/>
        <w:rPr>
          <w:color w:val="auto"/>
        </w:rPr>
      </w:pPr>
      <w:r w:rsidRPr="004D2A32">
        <w:rPr>
          <w:color w:val="auto"/>
        </w:rPr>
        <w:t xml:space="preserve">Consumers were satisfied with referral processes at the service and confirmed referrals occurred in a timely manner. Referrals occurred to health care services including dietitians, speech pathologists, pharmacy services, dementia support services, audiologists and dentists. </w:t>
      </w:r>
    </w:p>
    <w:p w14:paraId="03DF40E9" w14:textId="46FE207E" w:rsidR="00EE123F" w:rsidRPr="004D2A32" w:rsidRDefault="005B554A" w:rsidP="0084195C">
      <w:pPr>
        <w:pStyle w:val="NormalArial"/>
        <w:rPr>
          <w:color w:val="auto"/>
        </w:rPr>
      </w:pPr>
      <w:r w:rsidRPr="004D2A32">
        <w:rPr>
          <w:color w:val="auto"/>
        </w:rPr>
        <w:t>Consumers provided positive feedback in relation to infection control processes at the service, including the observation of staff washing their hands. The service had documented policies, procedures, and an outbreak management plan to guide staff in relation to antimicrobial stewardship, infection control, and for the management of a COVID-19 outbreak. The service ha</w:t>
      </w:r>
      <w:r w:rsidR="00EE123F" w:rsidRPr="004D2A32">
        <w:rPr>
          <w:color w:val="auto"/>
        </w:rPr>
        <w:t>d</w:t>
      </w:r>
      <w:r w:rsidRPr="004D2A32">
        <w:rPr>
          <w:color w:val="auto"/>
        </w:rPr>
        <w:t xml:space="preserve"> COVID-19 vaccination programmes for consumers and appointed an Infection prevention and control </w:t>
      </w:r>
      <w:r w:rsidR="00EE123F" w:rsidRPr="004D2A32">
        <w:rPr>
          <w:color w:val="auto"/>
        </w:rPr>
        <w:t>l</w:t>
      </w:r>
      <w:r w:rsidRPr="004D2A32">
        <w:rPr>
          <w:color w:val="auto"/>
        </w:rPr>
        <w:t>ead. Staff provided examples of practices to prevent and control infections such as hand hygiene, encouraging fluids, the use of personal protective equipment and obtaining pathology results prior to commencing antibiotics.</w:t>
      </w:r>
    </w:p>
    <w:p w14:paraId="176F00BB" w14:textId="46F26516" w:rsidR="00E343A2" w:rsidRPr="004D2A32" w:rsidRDefault="00EE123F" w:rsidP="0084195C">
      <w:pPr>
        <w:pStyle w:val="NormalArial"/>
        <w:rPr>
          <w:color w:val="auto"/>
        </w:rPr>
      </w:pPr>
      <w:r w:rsidRPr="004D2A32">
        <w:rPr>
          <w:color w:val="auto"/>
        </w:rPr>
        <w:t xml:space="preserve">This Standard is compliant, as all seven Requirements are Compliant. </w:t>
      </w:r>
      <w:bookmarkEnd w:id="1"/>
    </w:p>
    <w:p w14:paraId="37DF51B2" w14:textId="77777777" w:rsidR="00E343A2" w:rsidRDefault="00E343A2">
      <w:pPr>
        <w:spacing w:after="160" w:line="259" w:lineRule="auto"/>
        <w:rPr>
          <w:rFonts w:ascii="Arial" w:eastAsiaTheme="majorEastAsia" w:hAnsi="Arial" w:cs="Arial"/>
          <w:b/>
          <w:bCs/>
          <w:sz w:val="30"/>
          <w:szCs w:val="28"/>
        </w:rPr>
      </w:pPr>
      <w:r>
        <w:rPr>
          <w:rFonts w:ascii="Arial" w:hAnsi="Arial" w:cs="Arial"/>
        </w:rPr>
        <w:br w:type="page"/>
      </w:r>
    </w:p>
    <w:p w14:paraId="65FF7C1A" w14:textId="70E90E87" w:rsidR="005311E7" w:rsidRPr="00996FAF" w:rsidRDefault="002A0F9F" w:rsidP="005311E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E0EFC" w14:paraId="65FF7C1D" w14:textId="77777777" w:rsidTr="00FE0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5FF7C1B" w14:textId="77777777" w:rsidR="005311E7" w:rsidRPr="00996FAF" w:rsidRDefault="002A0F9F" w:rsidP="005311E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5FF7C1C" w14:textId="77777777" w:rsidR="005311E7" w:rsidRPr="00996FAF" w:rsidRDefault="005311E7" w:rsidP="005311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EFC" w14:paraId="65FF7C21"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1E"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5FF7C1F"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5FF7C20" w14:textId="0D7B37CC"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25"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22"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5FF7C23"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5FF7C24" w14:textId="7AC91F4D"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2C"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26"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5FF7C27"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FF7C28" w14:textId="77777777" w:rsidR="005311E7" w:rsidRPr="00996FAF" w:rsidRDefault="002A0F9F" w:rsidP="005311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FF7C29" w14:textId="77777777" w:rsidR="005311E7" w:rsidRPr="00996FAF" w:rsidRDefault="002A0F9F" w:rsidP="005311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FF7C2A" w14:textId="77777777" w:rsidR="005311E7" w:rsidRPr="00996FAF" w:rsidRDefault="002A0F9F" w:rsidP="005311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5FF7C2B" w14:textId="1B9F5099"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30"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2D"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5FF7C2E"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5FF7C2F" w14:textId="4159A39C" w:rsidR="005311E7" w:rsidRPr="00996FAF" w:rsidRDefault="00215BD0" w:rsidP="005311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34"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31"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FF7C32"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5FF7C33" w14:textId="716CA275" w:rsidR="005311E7" w:rsidRPr="00996FAF" w:rsidRDefault="00215BD0" w:rsidP="005311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38"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35"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5FF7C36"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5FF7C37" w14:textId="1C4377B7"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3C"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39"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5FF7C3A"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5FF7C3B" w14:textId="3751ADBE"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bl>
    <w:p w14:paraId="65FF7C3D" w14:textId="77777777" w:rsidR="005311E7" w:rsidRDefault="002A0F9F" w:rsidP="005311E7">
      <w:pPr>
        <w:pStyle w:val="Heading20"/>
      </w:pPr>
      <w:r w:rsidRPr="00996FAF">
        <w:t>Findings</w:t>
      </w:r>
    </w:p>
    <w:p w14:paraId="3009316A" w14:textId="01053279" w:rsidR="00EE123F" w:rsidRDefault="00EE123F" w:rsidP="00B34385">
      <w:pPr>
        <w:pStyle w:val="NormalArial"/>
      </w:pPr>
      <w:r w:rsidRPr="00EE123F">
        <w:rPr>
          <w:color w:val="auto"/>
        </w:rPr>
        <w:t>Consumers and representatives</w:t>
      </w:r>
      <w:r w:rsidRPr="00EE123F">
        <w:rPr>
          <w:color w:val="FF00FF"/>
        </w:rPr>
        <w:t xml:space="preserve"> </w:t>
      </w:r>
      <w:r w:rsidRPr="00EE123F">
        <w:rPr>
          <w:color w:val="auto"/>
        </w:rPr>
        <w:t xml:space="preserve">confirmed services and supports provided met the consumers’ </w:t>
      </w:r>
      <w:r w:rsidRPr="00B34385">
        <w:t>needs and staff assisted consumers to be as independent as possible. Staff demonstrated knowledge of consumers’ needs and preferences and the support they required to participate in their daily living needs to remain independent. Care documentation reflected strategies to deliver services and supports for daily living that reflected the diverse needs and characteristics of consumers. C</w:t>
      </w:r>
      <w:r w:rsidRPr="00EE123F">
        <w:t xml:space="preserve">onsumers were observed participating in indoor and outdoor individual and group activities. Staff were observed assisting consumers to and from group activities as required. </w:t>
      </w:r>
    </w:p>
    <w:p w14:paraId="1B9BA747" w14:textId="4B756E70" w:rsidR="00EE123F" w:rsidRPr="004D2A32" w:rsidRDefault="00EE123F" w:rsidP="00B34385">
      <w:pPr>
        <w:pStyle w:val="NormalArial"/>
      </w:pPr>
      <w:r w:rsidRPr="004D2A32">
        <w:t xml:space="preserve">The service had pastoral care staff who met with consumers weekly, and more often when requested, to provide emotional and spiritual support. Consumers confirmed they participated in cultural and religious practices at the service and were provided emotional and spiritual support when needed. Documentation and care and pastoral staff described how consumer’s psychological and well-being needs were supported. Lifestyle </w:t>
      </w:r>
      <w:r w:rsidR="004344EA" w:rsidRPr="004D2A32">
        <w:t xml:space="preserve">staff </w:t>
      </w:r>
      <w:r w:rsidRPr="004D2A32">
        <w:t>provide</w:t>
      </w:r>
      <w:r w:rsidR="004344EA" w:rsidRPr="004D2A32">
        <w:t>d</w:t>
      </w:r>
      <w:r w:rsidRPr="004D2A32">
        <w:t xml:space="preserve"> </w:t>
      </w:r>
      <w:r w:rsidR="004344EA" w:rsidRPr="004D2A32">
        <w:t>individual</w:t>
      </w:r>
      <w:r w:rsidRPr="004D2A32">
        <w:t xml:space="preserve"> support to consumers</w:t>
      </w:r>
      <w:r w:rsidR="004344EA" w:rsidRPr="004D2A32">
        <w:t>.</w:t>
      </w:r>
    </w:p>
    <w:p w14:paraId="1106F466" w14:textId="063CDF5C" w:rsidR="004344EA" w:rsidRPr="004D2A32" w:rsidRDefault="004344EA" w:rsidP="00B34385">
      <w:pPr>
        <w:pStyle w:val="NormalArial"/>
      </w:pPr>
      <w:r w:rsidRPr="004D2A32">
        <w:t xml:space="preserve">Consumers were supported to take part in community activities outside of the service or visit family. Staff described consumers who had personal relationships or who had developed a close friendship. Care planning documentation identified the people important to individual consumers, those people involved in providing care and the activities of interest to the </w:t>
      </w:r>
      <w:r w:rsidRPr="004D2A32">
        <w:lastRenderedPageBreak/>
        <w:t>consumer. Care staff described contact information for consumers’ loved ones were recorded in the electronic system to enable staff to support consumers in contacting loved ones to maintain relationships. Staff assisted consumers to attend and participate in activities and socialise with other consumers in the dining room.</w:t>
      </w:r>
    </w:p>
    <w:p w14:paraId="0AF32587" w14:textId="1B13C073" w:rsidR="00BF605C" w:rsidRPr="004D2A32" w:rsidRDefault="004344EA" w:rsidP="00B34385">
      <w:pPr>
        <w:pStyle w:val="NormalArial"/>
      </w:pPr>
      <w:r w:rsidRPr="004D2A32">
        <w:t xml:space="preserve">Consumers confirmed their services and supports were consistent and staff knew their individual preferences and other organisations that were involved in their care and services. Staff explained how they were updated on the changing conditions, needs or preferences of consumers as they related to services and supports for daily living, including handover notes and progress notes. </w:t>
      </w:r>
      <w:r w:rsidR="00BF605C" w:rsidRPr="004D2A32">
        <w:t>Information about consumers’ condition, needs and preferences was communicated within the organisation, and with others where responsibility for care was shared.</w:t>
      </w:r>
    </w:p>
    <w:p w14:paraId="40BB3714" w14:textId="7D3D292F" w:rsidR="00BF605C" w:rsidRPr="004D2A32" w:rsidRDefault="00BF605C" w:rsidP="00B34385">
      <w:pPr>
        <w:pStyle w:val="NormalArial"/>
      </w:pPr>
      <w:r w:rsidRPr="004D2A32">
        <w:t xml:space="preserve">Timely and appropriate referrals to other individuals, organisation or providers occurred to meet the diverse needs of consumers. Staff described how the consumer was involved in decisions and how referrals were made. Lifestyle staff </w:t>
      </w:r>
      <w:proofErr w:type="gramStart"/>
      <w:r w:rsidRPr="004D2A32">
        <w:t>had an understanding of</w:t>
      </w:r>
      <w:proofErr w:type="gramEnd"/>
      <w:r w:rsidRPr="004D2A32">
        <w:t xml:space="preserve"> what organisations, services and supports were available in the community should a need be identified for a consumer.</w:t>
      </w:r>
    </w:p>
    <w:p w14:paraId="0579E785" w14:textId="11D201F9" w:rsidR="00BF605C" w:rsidRPr="004D2A32" w:rsidRDefault="00BF605C" w:rsidP="00B34385">
      <w:pPr>
        <w:pStyle w:val="NormalArial"/>
      </w:pPr>
      <w:r w:rsidRPr="004D2A32">
        <w:t xml:space="preserve">Consumers expressed satisfaction with the quality and variety of meals provided and confirmed they were offered meal choices. Meals provided were varied and of suitable quality and quantity and the kitchen was compliant with relevant health and safety regulations. All meals were prepared freshly onsite and hospitality staff had current and accurate documentation in relation to consumer meal preferences and requirements. Consumers felt comfortable providing feedback regarding their meals. </w:t>
      </w:r>
    </w:p>
    <w:p w14:paraId="158059D8" w14:textId="7B751D0D" w:rsidR="00BF605C" w:rsidRPr="004D2A32" w:rsidRDefault="00BF605C" w:rsidP="00B34385">
      <w:pPr>
        <w:pStyle w:val="NormalArial"/>
      </w:pPr>
      <w:r w:rsidRPr="004D2A32">
        <w:t>Equipment provided was safe, suitable, clean and any concerns or issues identified were managed by maintenance in a timely manner.</w:t>
      </w:r>
      <w:r w:rsidR="00CB4AC4" w:rsidRPr="004D2A32">
        <w:t xml:space="preserve"> Consumers confirmed equipment was serviced and clean. Care staff cleaned service equipment and mobility aids after each use. Management and staff confirmed the service had suitable arrangements in place for purchasing, servicing, maintaining and replacing equipment. Equipment was fit for purpose and was inspected periodically to ensure it was safe for consumer use on a day-to-day basis.</w:t>
      </w:r>
    </w:p>
    <w:p w14:paraId="68A52ACA" w14:textId="77777777" w:rsidR="00CB4AC4" w:rsidRPr="004D2A32" w:rsidRDefault="00CB4AC4" w:rsidP="00B34385">
      <w:pPr>
        <w:pStyle w:val="NormalArial"/>
      </w:pPr>
      <w:r w:rsidRPr="004D2A32">
        <w:t xml:space="preserve">This Standard is compliant, as all seven Requirements are Compliant. </w:t>
      </w:r>
    </w:p>
    <w:p w14:paraId="65FF7C3E" w14:textId="3C64E0EE" w:rsidR="005311E7" w:rsidRPr="00262C0B" w:rsidRDefault="002A0F9F" w:rsidP="005311E7">
      <w:pPr>
        <w:pStyle w:val="NormalArial"/>
      </w:pPr>
      <w:r>
        <w:br w:type="page"/>
      </w:r>
    </w:p>
    <w:p w14:paraId="65FF7C3F" w14:textId="77777777" w:rsidR="005311E7" w:rsidRPr="00996FAF" w:rsidRDefault="002A0F9F" w:rsidP="005311E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E0EFC" w14:paraId="65FF7C42" w14:textId="77777777" w:rsidTr="00FE0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5FF7C40" w14:textId="77777777" w:rsidR="005311E7" w:rsidRPr="00996FAF" w:rsidRDefault="002A0F9F" w:rsidP="005311E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FF7C41" w14:textId="77777777" w:rsidR="005311E7" w:rsidRPr="00996FAF" w:rsidRDefault="005311E7" w:rsidP="005311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EFC" w14:paraId="65FF7C46"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43"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5FF7C44"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5FF7C45" w14:textId="6BA0BEA9"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4C"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47"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5FF7C48"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FF7C49" w14:textId="77777777" w:rsidR="005311E7" w:rsidRPr="00996FAF" w:rsidRDefault="002A0F9F" w:rsidP="005311E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5FF7C4A" w14:textId="77777777" w:rsidR="005311E7" w:rsidRPr="00996FAF" w:rsidRDefault="002A0F9F" w:rsidP="005311E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5FF7C4B" w14:textId="14B8388B"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50"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4D"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5FF7C4E"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5FF7C4F" w14:textId="7FD334B3" w:rsidR="005311E7" w:rsidRPr="00996FAF" w:rsidRDefault="00215BD0" w:rsidP="005311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bl>
    <w:p w14:paraId="65FF7C51" w14:textId="77777777" w:rsidR="005311E7" w:rsidRDefault="002A0F9F" w:rsidP="005311E7">
      <w:pPr>
        <w:pStyle w:val="Heading20"/>
      </w:pPr>
      <w:r>
        <w:t>Findings</w:t>
      </w:r>
    </w:p>
    <w:p w14:paraId="3787B231" w14:textId="77777777" w:rsidR="00CB4AC4" w:rsidRPr="004D2A32" w:rsidRDefault="00CB4AC4" w:rsidP="0046259B">
      <w:pPr>
        <w:pStyle w:val="NormalArial"/>
      </w:pPr>
      <w:r w:rsidRPr="004D2A32">
        <w:t xml:space="preserve">The service environment was welcoming, easy to understand and enabled consumers to optimise their independence and ability to interact within the service with family, friends and others. Consumers provided feedback the service was comfortable, clean and tidy. The service environment contained accessible and comfortably furnished private and communal sitting spaces. Consumers requiring mobility assistance were observed moving independently through wide corridors fitted with handrails. The environment was well lit with an open plan layout and displayed clear directional signage throughout. </w:t>
      </w:r>
    </w:p>
    <w:p w14:paraId="3A309128" w14:textId="52D53363" w:rsidR="005311E7" w:rsidRPr="004D2A32" w:rsidRDefault="005311E7" w:rsidP="0046259B">
      <w:pPr>
        <w:pStyle w:val="NormalArial"/>
      </w:pPr>
      <w:r w:rsidRPr="004D2A32">
        <w:t>Consumers felt safe and comfortable at the service and gave positive feedback regarding cleaning and maintenance. Maintenance staff worked to a regular schedule, attended to maintenance requests and conducted full internal and external inspections of the service each morning to identify any issues requiring attention.  Cleaning staff worked to a cleaning schedule for all areas of the service and removed any hazards identified.</w:t>
      </w:r>
    </w:p>
    <w:p w14:paraId="111FE399" w14:textId="4D2D50C7" w:rsidR="005311E7" w:rsidRPr="004D2A32" w:rsidRDefault="005311E7" w:rsidP="0046259B">
      <w:pPr>
        <w:pStyle w:val="NormalArial"/>
      </w:pPr>
      <w:r w:rsidRPr="004D2A32">
        <w:t>Furniture, fittings, and equipment were safe, clean, and well maintained. Consumers provided positive feedback in relation to the cleanliness of furniture and fixtures. Maintenance staff had records to demonstrate all scheduled preventative maintenance had been completed, including fire equipment inspections and pest control treatment. </w:t>
      </w:r>
    </w:p>
    <w:p w14:paraId="0DE05D74" w14:textId="087F9E65" w:rsidR="005311E7" w:rsidRPr="0046259B" w:rsidRDefault="005311E7" w:rsidP="0046259B">
      <w:pPr>
        <w:pStyle w:val="NormalArial"/>
      </w:pPr>
      <w:bookmarkStart w:id="2" w:name="_Hlk125022799"/>
      <w:r w:rsidRPr="004D2A32">
        <w:t>This Standard is compliant, as all three Requirements are Compliant.</w:t>
      </w:r>
      <w:r w:rsidRPr="0046259B">
        <w:t xml:space="preserve"> </w:t>
      </w:r>
    </w:p>
    <w:bookmarkEnd w:id="2"/>
    <w:p w14:paraId="65FF7C52" w14:textId="23676D4A" w:rsidR="005311E7" w:rsidRPr="00262C0B" w:rsidRDefault="002A0F9F" w:rsidP="005311E7">
      <w:pPr>
        <w:pStyle w:val="NormalArial"/>
      </w:pPr>
      <w:r>
        <w:br w:type="page"/>
      </w:r>
    </w:p>
    <w:p w14:paraId="65FF7C53" w14:textId="77777777" w:rsidR="005311E7" w:rsidRPr="00996FAF" w:rsidRDefault="002A0F9F" w:rsidP="005311E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E0EFC" w14:paraId="65FF7C56" w14:textId="77777777" w:rsidTr="00FE0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5FF7C54" w14:textId="77777777" w:rsidR="005311E7" w:rsidRPr="00996FAF" w:rsidRDefault="002A0F9F" w:rsidP="005311E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5FF7C55" w14:textId="77777777" w:rsidR="005311E7" w:rsidRPr="00996FAF" w:rsidRDefault="005311E7" w:rsidP="005311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EFC" w14:paraId="65FF7C5A"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57"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5FF7C58"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5FF7C59" w14:textId="7A16CD28"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5E"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5B"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5FF7C5C"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5FF7C5D" w14:textId="674B15BC"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62"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5F"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5FF7C60"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5FF7C61" w14:textId="450F4757"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66" w14:textId="77777777" w:rsidTr="00FE0E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63"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5FF7C64"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5FF7C65" w14:textId="469266B6" w:rsidR="005311E7" w:rsidRPr="00996FAF" w:rsidRDefault="00215BD0" w:rsidP="005311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bl>
    <w:p w14:paraId="65FF7C67" w14:textId="77777777" w:rsidR="005311E7" w:rsidRDefault="002A0F9F" w:rsidP="005311E7">
      <w:pPr>
        <w:pStyle w:val="Heading20"/>
      </w:pPr>
      <w:r w:rsidRPr="00996FAF">
        <w:t>Findings</w:t>
      </w:r>
    </w:p>
    <w:p w14:paraId="098B752D" w14:textId="4778E09B" w:rsidR="0028110E" w:rsidRPr="004D2A32" w:rsidRDefault="005311E7" w:rsidP="0046259B">
      <w:pPr>
        <w:pStyle w:val="NormalArial"/>
      </w:pPr>
      <w:r w:rsidRPr="004D2A32">
        <w:t xml:space="preserve">Consumers and representatives were supported and encouraged to provide feedback and complaints and felt safe to do so. Consumers and representatives describe the various methods available for them to raise complaints or provide feedback. This included speaking to management or staff directly, attending consumer meetings, and using feedback forms.  </w:t>
      </w:r>
      <w:r w:rsidR="0028110E" w:rsidRPr="004D2A32">
        <w:t>The location of feedback boxes and feedback and complaints forms were accessible to consumers and representatives. Feedback and complaints were a standard agenda item at monthly consumer meetings and the service undertook regular consumer surveys with consumers and representatives. Management had an open-door policy and were involved in consumers’ daily cares providing an opportunity for consumers to reach out if they had feedback or complaints. Review of the service’s complaints and feedback policies and procedures, consumer handbook and consumer meeting minutes demonstrated the service supports and encourages consumers and representatives to provide feedback and make complaints.</w:t>
      </w:r>
    </w:p>
    <w:p w14:paraId="2E3F223F" w14:textId="231D5061" w:rsidR="0028110E" w:rsidRPr="004D2A32" w:rsidRDefault="0028110E" w:rsidP="0046259B">
      <w:pPr>
        <w:pStyle w:val="NormalArial"/>
      </w:pPr>
      <w:r w:rsidRPr="004D2A32">
        <w:t>Consumers and representatives were aware of external services for raising complaints, including the Commission and advocacy services. Staff assisted consumers who had a cognitive impairment or difficulty communicating to raise a complaint or provide feedback, including assisting consumers in completing a feedback form or contacting the consumer’s representative for assistance. Flyers and posters for advocacy, interpreter services as well as information on how to make a complaint internally or externally with the Commission were observed.</w:t>
      </w:r>
    </w:p>
    <w:p w14:paraId="7537DD25" w14:textId="2FA84095" w:rsidR="00C8761F" w:rsidRPr="004D2A32" w:rsidRDefault="0028110E" w:rsidP="0046259B">
      <w:pPr>
        <w:pStyle w:val="NormalArial"/>
      </w:pPr>
      <w:r w:rsidRPr="004D2A32">
        <w:t xml:space="preserve">The feedback and complaints register demonstrated open disclosure was consistently practiced when things went wrong. Consumer and representative complaints were addressed and resolved when concerns </w:t>
      </w:r>
      <w:r w:rsidR="00C8761F" w:rsidRPr="004D2A32">
        <w:t>were</w:t>
      </w:r>
      <w:r w:rsidRPr="004D2A32">
        <w:t xml:space="preserve"> raised.</w:t>
      </w:r>
      <w:r w:rsidR="00C8761F" w:rsidRPr="004D2A32">
        <w:t xml:space="preserve"> The service’s feedback and complaints policy and procedure and the complaints handling processes guided staff on how to document, investigate, resolve, and evaluate feedback and complaints and use of open disclosure. Management and staff demonstrated a shared understanding of the complaint handling process when feedback or a complaint was received from consumers or representatives. </w:t>
      </w:r>
    </w:p>
    <w:p w14:paraId="4EC6AD5D" w14:textId="63F5D305" w:rsidR="008C1DBA" w:rsidRPr="004D2A32" w:rsidRDefault="008C1DBA" w:rsidP="0046259B">
      <w:pPr>
        <w:pStyle w:val="NormalArial"/>
      </w:pPr>
      <w:r w:rsidRPr="004D2A32">
        <w:t xml:space="preserve">Management advised feedback and complaints were reviewed when received and actioned in accordance with organisation policy. Feedback and complaints received, and their outcomes were discussed regularly at monthly staff meetings. The plan for continuous improvement demonstrated continuous improvement actions had been implemented following provision of </w:t>
      </w:r>
      <w:r w:rsidRPr="004D2A32">
        <w:lastRenderedPageBreak/>
        <w:t xml:space="preserve">complaints and feedback by consumers or representatives. Consumers confirmed the service had implemented improvements based on their feedback. </w:t>
      </w:r>
    </w:p>
    <w:p w14:paraId="54A18563" w14:textId="352A9C16" w:rsidR="008C1DBA" w:rsidRPr="004D2A32" w:rsidRDefault="008C1DBA" w:rsidP="0046259B">
      <w:pPr>
        <w:pStyle w:val="NormalArial"/>
      </w:pPr>
      <w:r w:rsidRPr="004D2A32">
        <w:t xml:space="preserve">This Standard is compliant, as all four Requirements are Compliant. </w:t>
      </w:r>
    </w:p>
    <w:p w14:paraId="65FF7C68" w14:textId="475D0135" w:rsidR="005311E7" w:rsidRPr="00712752" w:rsidRDefault="002A0F9F" w:rsidP="005311E7">
      <w:pPr>
        <w:pStyle w:val="NormalArial"/>
      </w:pPr>
      <w:r w:rsidRPr="00712752">
        <w:br w:type="page"/>
      </w:r>
    </w:p>
    <w:p w14:paraId="65FF7C69" w14:textId="77777777" w:rsidR="005311E7" w:rsidRPr="00996FAF" w:rsidRDefault="002A0F9F" w:rsidP="005311E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E0EFC" w14:paraId="65FF7C6C" w14:textId="77777777" w:rsidTr="00FE0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FF7C6A" w14:textId="77777777" w:rsidR="005311E7" w:rsidRPr="00996FAF" w:rsidRDefault="002A0F9F" w:rsidP="005311E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FF7C6B" w14:textId="77777777" w:rsidR="005311E7" w:rsidRPr="00996FAF" w:rsidRDefault="005311E7" w:rsidP="005311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EFC" w14:paraId="65FF7C70"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6D"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FF7C6E"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FF7C6F" w14:textId="07F4C6C8"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74"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71"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5FF7C72"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5FF7C73" w14:textId="7C72734C"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78"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75"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FF7C76"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5FF7C77" w14:textId="155A69D8"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7C"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79"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5FF7C7A"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5FF7C7B" w14:textId="0788FD37" w:rsidR="005311E7" w:rsidRPr="00996FAF" w:rsidRDefault="00215BD0" w:rsidP="005311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r w:rsidR="00FE0EFC" w14:paraId="65FF7C80" w14:textId="77777777" w:rsidTr="00FE0E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F7C7D"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5FF7C7E"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5FF7C7F" w14:textId="602A9167" w:rsidR="005311E7" w:rsidRPr="00996FAF" w:rsidRDefault="00215BD0" w:rsidP="005311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r w:rsidR="002A0F9F" w:rsidRPr="00996FAF">
              <w:rPr>
                <w:rFonts w:ascii="Arial" w:hAnsi="Arial" w:cs="Arial"/>
                <w:color w:val="0000FF"/>
              </w:rPr>
              <w:t xml:space="preserve"> </w:t>
            </w:r>
          </w:p>
        </w:tc>
      </w:tr>
    </w:tbl>
    <w:p w14:paraId="65FF7C81" w14:textId="77777777" w:rsidR="005311E7" w:rsidRDefault="002A0F9F" w:rsidP="005311E7">
      <w:pPr>
        <w:pStyle w:val="Heading20"/>
      </w:pPr>
      <w:r>
        <w:t>Findings</w:t>
      </w:r>
    </w:p>
    <w:p w14:paraId="477288CD" w14:textId="3AD8E3F0" w:rsidR="005232DF" w:rsidRPr="004D2A32" w:rsidRDefault="00144B1B" w:rsidP="0046259B">
      <w:pPr>
        <w:pStyle w:val="NormalArial"/>
      </w:pPr>
      <w:r w:rsidRPr="004D2A32">
        <w:t xml:space="preserve">Consumers and representatives confirmed there was sufficient staff to meet consumers’ personal and clinical needs in a timely manner and in accordance with consumers’ care plans. The workforce was planned to meet the needs of consumers and deliver quality care and services and the service had systems and processes in place to ensure there was sufficient staff rostered across all shifts. </w:t>
      </w:r>
      <w:r w:rsidR="005232DF" w:rsidRPr="004D2A32">
        <w:t>S</w:t>
      </w:r>
      <w:r w:rsidRPr="004D2A32">
        <w:t xml:space="preserve">taff across various roles and areas of the service said there </w:t>
      </w:r>
      <w:r w:rsidR="005232DF" w:rsidRPr="004D2A32">
        <w:t xml:space="preserve">was </w:t>
      </w:r>
      <w:r w:rsidRPr="004D2A32">
        <w:t>adequate staff to provide care and services in accordance with consumers’ needs and preferences</w:t>
      </w:r>
      <w:r w:rsidR="005232DF" w:rsidRPr="004D2A32">
        <w:t xml:space="preserve">. Staff confirmed they </w:t>
      </w:r>
      <w:r w:rsidRPr="004D2A32">
        <w:t xml:space="preserve">would provide feedback to </w:t>
      </w:r>
      <w:r w:rsidR="005232DF" w:rsidRPr="004D2A32">
        <w:t>management d</w:t>
      </w:r>
      <w:r w:rsidRPr="004D2A32">
        <w:t xml:space="preserve">irectly or at staff meetings if workloads or consumers’ needs </w:t>
      </w:r>
      <w:r w:rsidR="005232DF" w:rsidRPr="004D2A32">
        <w:t>were</w:t>
      </w:r>
      <w:r w:rsidRPr="004D2A32">
        <w:t xml:space="preserve"> unmanageable. </w:t>
      </w:r>
      <w:r w:rsidR="005232DF" w:rsidRPr="004D2A32">
        <w:t xml:space="preserve">The service employed both registered and care staff and rosters were developed to ensure the right mix of staff were available to manage consumer care needs. The roster included permanent and agency staff, existing staff were offered extended or additional shifts when a shift was unable to be filled. </w:t>
      </w:r>
    </w:p>
    <w:p w14:paraId="15F22A9C" w14:textId="7A5AA37C" w:rsidR="009B6608" w:rsidRPr="004D2A32" w:rsidRDefault="005232DF" w:rsidP="0046259B">
      <w:pPr>
        <w:pStyle w:val="NormalArial"/>
      </w:pPr>
      <w:r w:rsidRPr="004D2A32">
        <w:t>Consumers confirmed staff engaged with them in a respectful, kind and caring manner, were gentle when providing care and were respectful of their diversity, culture and preferences and choices they made with care and services. The service ha</w:t>
      </w:r>
      <w:r w:rsidR="009B6608" w:rsidRPr="004D2A32">
        <w:t>d</w:t>
      </w:r>
      <w:r w:rsidRPr="004D2A32">
        <w:t xml:space="preserve"> a suite of documented policies and procedures to guide staff practice, which outline</w:t>
      </w:r>
      <w:r w:rsidR="009B6608" w:rsidRPr="004D2A32">
        <w:t>d</w:t>
      </w:r>
      <w:r w:rsidRPr="004D2A32">
        <w:t xml:space="preserve"> that care and services </w:t>
      </w:r>
      <w:r w:rsidR="009B6608" w:rsidRPr="004D2A32">
        <w:t>were</w:t>
      </w:r>
      <w:r w:rsidRPr="004D2A32">
        <w:t xml:space="preserve"> to be delivered in a person-centred, caring, and respectful manner.</w:t>
      </w:r>
      <w:r w:rsidR="009B6608" w:rsidRPr="004D2A32">
        <w:t xml:space="preserve"> Interactions between staff, management, and consumers and representatives were observed to be kind, caring and respectful.</w:t>
      </w:r>
    </w:p>
    <w:p w14:paraId="0EF15C7C" w14:textId="3389FE0A" w:rsidR="009B6608" w:rsidRPr="004D2A32" w:rsidRDefault="009B6608" w:rsidP="0046259B">
      <w:pPr>
        <w:pStyle w:val="NormalArial"/>
      </w:pPr>
      <w:r w:rsidRPr="004D2A32">
        <w:t>Staff had the qualifications and knowledge to effectively perform their roles to provide safe and quality care and services. Consumers provided feedback that staff performed their duties effectively and were confident that staff were trained appropriately and skilled to meet their care needs. Management described how they determined whether staff were competent and capable in their role, including observations by management and registered staff, reviews of clinical records and care delivery, feedback from consumers and representatives and completion of orientation documentation. Staff shared an understanding of their position description, duty list and the knowledge, skills and qualifications required for their role.</w:t>
      </w:r>
    </w:p>
    <w:p w14:paraId="2D35517B" w14:textId="77777777" w:rsidR="00680F49" w:rsidRPr="004D2A32" w:rsidRDefault="00680F49" w:rsidP="0046259B">
      <w:pPr>
        <w:pStyle w:val="NormalArial"/>
      </w:pPr>
      <w:r w:rsidRPr="004D2A32">
        <w:lastRenderedPageBreak/>
        <w:t xml:space="preserve">A revised performance review process was implemented at the service and was in the transition stage from hard copy to electronic at the time of the site audit. Management advised the electronic system had been designed in consultation with staff to foster role understanding, performance development, employee experience and clear communication between management and staff. Observation of staff performance also occurred through direct supervision, open communication, feedback from consumers and representatives and review of incidents. Consumers and representatives provided positive feedback relating to staff performance. </w:t>
      </w:r>
    </w:p>
    <w:p w14:paraId="2EA08A42" w14:textId="3CFF24D0" w:rsidR="00813A9E" w:rsidRPr="004D2A32" w:rsidRDefault="00813A9E" w:rsidP="0046259B">
      <w:pPr>
        <w:pStyle w:val="NormalArial"/>
      </w:pPr>
      <w:r w:rsidRPr="004D2A32">
        <w:t xml:space="preserve">This Standard is compliant, as all five Requirements are Compliant. </w:t>
      </w:r>
    </w:p>
    <w:p w14:paraId="65FF7C82" w14:textId="50619303" w:rsidR="005311E7" w:rsidRPr="00262C0B" w:rsidRDefault="002A0F9F" w:rsidP="005311E7">
      <w:pPr>
        <w:pStyle w:val="NormalArial"/>
      </w:pPr>
      <w:r>
        <w:br w:type="page"/>
      </w:r>
    </w:p>
    <w:p w14:paraId="65FF7C83" w14:textId="77777777" w:rsidR="005311E7" w:rsidRPr="00996FAF" w:rsidRDefault="002A0F9F" w:rsidP="005311E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E0EFC" w14:paraId="65FF7C86" w14:textId="77777777" w:rsidTr="00FE0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FF7C84" w14:textId="77777777" w:rsidR="005311E7" w:rsidRPr="00996FAF" w:rsidRDefault="002A0F9F" w:rsidP="005311E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FF7C85" w14:textId="77777777" w:rsidR="005311E7" w:rsidRPr="00996FAF" w:rsidRDefault="005311E7" w:rsidP="005311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0EFC" w14:paraId="65FF7C8A" w14:textId="77777777" w:rsidTr="00FE0E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FF7C87"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5FF7C88"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5FF7C89" w14:textId="48FEC1DC"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p>
        </w:tc>
      </w:tr>
      <w:tr w:rsidR="00FE0EFC" w14:paraId="65FF7C8E"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FF7C8B"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FF7C8C"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5FF7C8D" w14:textId="293838F5" w:rsidR="005311E7" w:rsidRPr="00996FAF" w:rsidRDefault="00215BD0"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p>
        </w:tc>
      </w:tr>
      <w:tr w:rsidR="00FE0EFC" w14:paraId="65FF7C98" w14:textId="77777777" w:rsidTr="00FE0E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FF7C8F"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FF7C90"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FF7C91" w14:textId="77777777" w:rsidR="005311E7" w:rsidRPr="00996FAF" w:rsidRDefault="002A0F9F" w:rsidP="005311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5FF7C92" w14:textId="77777777" w:rsidR="005311E7" w:rsidRPr="00996FAF" w:rsidRDefault="002A0F9F" w:rsidP="005311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FF7C93" w14:textId="77777777" w:rsidR="005311E7" w:rsidRPr="00996FAF" w:rsidRDefault="002A0F9F" w:rsidP="005311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5FF7C94" w14:textId="77777777" w:rsidR="005311E7" w:rsidRPr="00996FAF" w:rsidRDefault="002A0F9F" w:rsidP="005311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5FF7C95" w14:textId="77777777" w:rsidR="005311E7" w:rsidRPr="00996FAF" w:rsidRDefault="002A0F9F" w:rsidP="005311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FF7C96" w14:textId="77777777" w:rsidR="005311E7" w:rsidRPr="00996FAF" w:rsidRDefault="002A0F9F" w:rsidP="005311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5FF7C97" w14:textId="79F9E6F4" w:rsidR="005311E7" w:rsidRPr="00996FAF" w:rsidRDefault="00215BD0"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p>
        </w:tc>
      </w:tr>
      <w:tr w:rsidR="00FE0EFC" w14:paraId="65FF7CA0" w14:textId="77777777" w:rsidTr="00FE0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FF7C99"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5FF7C9A" w14:textId="77777777" w:rsidR="005311E7" w:rsidRPr="00996FAF" w:rsidRDefault="002A0F9F" w:rsidP="005311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FF7C9B" w14:textId="77777777" w:rsidR="005311E7" w:rsidRPr="00996FAF" w:rsidRDefault="002A0F9F" w:rsidP="005311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FF7C9C" w14:textId="77777777" w:rsidR="005311E7" w:rsidRPr="00996FAF" w:rsidRDefault="002A0F9F" w:rsidP="005311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FF7C9D" w14:textId="77777777" w:rsidR="005311E7" w:rsidRPr="00996FAF" w:rsidRDefault="002A0F9F" w:rsidP="005311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FF7C9E" w14:textId="77777777" w:rsidR="005311E7" w:rsidRPr="00996FAF" w:rsidRDefault="002A0F9F" w:rsidP="005311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5FF7C9F" w14:textId="34DA1E7E" w:rsidR="005311E7" w:rsidRPr="00996FAF" w:rsidRDefault="00215BD0" w:rsidP="005311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p>
        </w:tc>
      </w:tr>
      <w:tr w:rsidR="00FE0EFC" w14:paraId="65FF7CA7" w14:textId="77777777" w:rsidTr="00FE0E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FF7CA1" w14:textId="77777777" w:rsidR="005311E7" w:rsidRPr="00996FAF" w:rsidRDefault="002A0F9F" w:rsidP="005311E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5FF7CA2" w14:textId="77777777" w:rsidR="005311E7" w:rsidRPr="00996FAF" w:rsidRDefault="002A0F9F" w:rsidP="005311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FF7CA3" w14:textId="77777777" w:rsidR="005311E7" w:rsidRPr="00996FAF" w:rsidRDefault="002A0F9F" w:rsidP="005311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5FF7CA4" w14:textId="77777777" w:rsidR="005311E7" w:rsidRPr="00996FAF" w:rsidRDefault="002A0F9F" w:rsidP="005311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5FF7CA5" w14:textId="77777777" w:rsidR="005311E7" w:rsidRPr="00996FAF" w:rsidRDefault="002A0F9F" w:rsidP="005311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FF7CA6" w14:textId="151709BD" w:rsidR="005311E7" w:rsidRPr="00996FAF" w:rsidRDefault="00215BD0" w:rsidP="005311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D26ED">
                  <w:rPr>
                    <w:rFonts w:ascii="Arial" w:hAnsi="Arial" w:cs="Arial"/>
                    <w:color w:val="auto"/>
                  </w:rPr>
                  <w:t>Compliant</w:t>
                </w:r>
              </w:sdtContent>
            </w:sdt>
          </w:p>
        </w:tc>
      </w:tr>
    </w:tbl>
    <w:p w14:paraId="65FF7CA8" w14:textId="77777777" w:rsidR="005311E7" w:rsidRDefault="002A0F9F" w:rsidP="005311E7">
      <w:pPr>
        <w:pStyle w:val="Heading20"/>
      </w:pPr>
      <w:r w:rsidRPr="00996FAF">
        <w:t>Findings</w:t>
      </w:r>
    </w:p>
    <w:p w14:paraId="65FF7CA9" w14:textId="2929BEEC" w:rsidR="005311E7" w:rsidRPr="0046259B" w:rsidRDefault="00CF26A8" w:rsidP="005311E7">
      <w:pPr>
        <w:pStyle w:val="NormalArial"/>
      </w:pPr>
      <w:r w:rsidRPr="0046259B">
        <w:t xml:space="preserve">Consumers and representatives confirmed they were informed and involved in all aspects of the consumers care and were able to describe the ways they </w:t>
      </w:r>
      <w:r w:rsidR="005A56F4" w:rsidRPr="0046259B">
        <w:t>were</w:t>
      </w:r>
      <w:r w:rsidRPr="0046259B">
        <w:t xml:space="preserve"> supported to be involved in the service.</w:t>
      </w:r>
      <w:r w:rsidR="005A56F4" w:rsidRPr="0046259B">
        <w:t xml:space="preserve"> The organisation undertook consumer insight surveys twice yearly which included interviews with consumers and representatives. Outcomes of the survey were discussed at consumer meetings and detailed in the service’s newsletter.</w:t>
      </w:r>
    </w:p>
    <w:p w14:paraId="05E66AAB" w14:textId="12BB173C" w:rsidR="005A56F4" w:rsidRPr="004D2A32" w:rsidRDefault="005A56F4" w:rsidP="0046259B">
      <w:pPr>
        <w:pStyle w:val="NormalArial"/>
      </w:pPr>
      <w:r w:rsidRPr="004D2A32">
        <w:t>Consumers confirmed they felt safe at the service within the service and provided feedback the service was providing quality care to consumers. The service was supported by a care governance committee who maintained oversight of the service’s clinical matters to ensure the service was meeting the Quality Standards. The organisation implemented systems and</w:t>
      </w:r>
      <w:r w:rsidRPr="004D2A32">
        <w:rPr>
          <w:rFonts w:eastAsia="Times New Roman"/>
          <w:color w:val="000000"/>
          <w:lang w:eastAsia="en-AU"/>
        </w:rPr>
        <w:t xml:space="preserve"> </w:t>
      </w:r>
      <w:r w:rsidRPr="004D2A32">
        <w:lastRenderedPageBreak/>
        <w:t xml:space="preserve">processes to monitor the performance of the service and to ensure the Board was accountable for the delivery of safe, inclusive, and quality care and services. </w:t>
      </w:r>
    </w:p>
    <w:p w14:paraId="6145CE67" w14:textId="4016FA36" w:rsidR="005A56F4" w:rsidRPr="0046259B" w:rsidRDefault="005A56F4" w:rsidP="0046259B">
      <w:pPr>
        <w:pStyle w:val="NormalArial"/>
      </w:pPr>
      <w:r w:rsidRPr="004D2A32">
        <w:t>The organisation had effective governance systems relating to information management,</w:t>
      </w:r>
      <w:r>
        <w:t xml:space="preserve"> continuous improvement, financial and workforce governance, regulatory compliance and feedback and complaints. Staff had access to sufficient and current information to guide them in the delivery of care and services. Opportunities for improvement were identified through a range of sources including the feedback and complaints processes, analysis of clinical and incident data, meetings, audit results and self-assessment. Budgets were set annually and approved by the Board. The organisation was responsive to requests for budgetary changes to support the needs of consumers. Systems were in place to monitor workforce competency and suitability and policies and procedures articulated roles and responsibilities. Consumer</w:t>
      </w:r>
      <w:r w:rsidR="00B27C27">
        <w:t>s</w:t>
      </w:r>
      <w:r>
        <w:t xml:space="preserve"> and the representatives were supported to provide feedback which was actioned appropriately and in a timely manner. </w:t>
      </w:r>
    </w:p>
    <w:p w14:paraId="5483854F" w14:textId="77777777" w:rsidR="005A56F4" w:rsidRPr="0046259B" w:rsidRDefault="005A56F4" w:rsidP="0046259B">
      <w:pPr>
        <w:pStyle w:val="NormalArial"/>
      </w:pPr>
      <w:r>
        <w:t xml:space="preserve">Effective risk management systems and practices were in place including the management of high impact, high prevalence risk to consumers, protecting consumers from abuse and neglect, supporting consumers to live their best life and capturing and preventing incidents. </w:t>
      </w:r>
    </w:p>
    <w:p w14:paraId="418E2CCA" w14:textId="176FC0E6" w:rsidR="005A56F4" w:rsidRPr="005A56F4" w:rsidRDefault="005A56F4" w:rsidP="005A56F4">
      <w:pPr>
        <w:pStyle w:val="NormalArial"/>
      </w:pPr>
      <w:r>
        <w:t xml:space="preserve">A clinical governance framework was in place which supported appropriate antibiotic usage to support antimicrobial stewardship, reducing the use of restrictive practices by analysing clinical data and promoting open disclosure through the complaints and feedback processes. </w:t>
      </w:r>
    </w:p>
    <w:sectPr w:rsidR="005A56F4" w:rsidRPr="005A56F4" w:rsidSect="005311E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9F09A" w14:textId="77777777" w:rsidR="00F178F9" w:rsidRDefault="00F178F9">
      <w:pPr>
        <w:spacing w:after="0"/>
      </w:pPr>
      <w:r>
        <w:separator/>
      </w:r>
    </w:p>
  </w:endnote>
  <w:endnote w:type="continuationSeparator" w:id="0">
    <w:p w14:paraId="18C5310C" w14:textId="77777777" w:rsidR="00F178F9" w:rsidRDefault="00F17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7CAF" w14:textId="77777777" w:rsidR="005311E7" w:rsidRPr="00DF37F2" w:rsidRDefault="005311E7" w:rsidP="005311E7">
    <w:pPr>
      <w:pStyle w:val="FooterArial9"/>
      <w:rPr>
        <w:rStyle w:val="FooterBold"/>
        <w:rFonts w:ascii="Arial" w:hAnsi="Arial"/>
        <w:b w:val="0"/>
      </w:rPr>
    </w:pPr>
    <w:r w:rsidRPr="00DF37F2">
      <w:rPr>
        <w:rStyle w:val="FooterBold"/>
        <w:rFonts w:ascii="Arial" w:hAnsi="Arial"/>
        <w:b w:val="0"/>
      </w:rPr>
      <w:t>Name of service: Southern Cross Care Allora - Homestead</w:t>
    </w:r>
    <w:r w:rsidRPr="00DF37F2">
      <w:rPr>
        <w:rStyle w:val="FooterBold"/>
        <w:rFonts w:ascii="Arial" w:hAnsi="Arial"/>
        <w:b w:val="0"/>
      </w:rPr>
      <w:tab/>
      <w:t xml:space="preserve">RPT-ACC-0122 v3.0 </w:t>
    </w:r>
  </w:p>
  <w:p w14:paraId="65FF7CB0" w14:textId="77777777" w:rsidR="005311E7" w:rsidRPr="00DF37F2" w:rsidRDefault="005311E7" w:rsidP="005311E7">
    <w:pPr>
      <w:pStyle w:val="FooterArial9"/>
      <w:rPr>
        <w:rStyle w:val="FooterBold"/>
        <w:rFonts w:ascii="Arial" w:hAnsi="Arial"/>
        <w:b w:val="0"/>
      </w:rPr>
    </w:pPr>
    <w:r w:rsidRPr="00DF37F2">
      <w:rPr>
        <w:rStyle w:val="FooterBold"/>
        <w:rFonts w:ascii="Arial" w:hAnsi="Arial"/>
        <w:b w:val="0"/>
      </w:rPr>
      <w:t>Commission ID: 5112</w:t>
    </w:r>
    <w:r w:rsidRPr="00DF37F2">
      <w:rPr>
        <w:rStyle w:val="FooterBold"/>
        <w:rFonts w:ascii="Arial" w:hAnsi="Arial"/>
        <w:b w:val="0"/>
      </w:rPr>
      <w:tab/>
      <w:t xml:space="preserve">OFFICIAL: Sensitive </w:t>
    </w:r>
  </w:p>
  <w:p w14:paraId="65FF7CB1" w14:textId="77777777" w:rsidR="005311E7" w:rsidRPr="00DF37F2" w:rsidRDefault="005311E7" w:rsidP="005311E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7CB3" w14:textId="77777777" w:rsidR="005311E7" w:rsidRDefault="005311E7" w:rsidP="005311E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012E" w14:textId="77777777" w:rsidR="00F178F9" w:rsidRDefault="00F178F9" w:rsidP="005311E7">
      <w:pPr>
        <w:spacing w:after="0"/>
      </w:pPr>
      <w:r>
        <w:separator/>
      </w:r>
    </w:p>
  </w:footnote>
  <w:footnote w:type="continuationSeparator" w:id="0">
    <w:p w14:paraId="0C15BFD4" w14:textId="77777777" w:rsidR="00F178F9" w:rsidRDefault="00F178F9" w:rsidP="005311E7">
      <w:pPr>
        <w:spacing w:after="0"/>
      </w:pPr>
      <w:r>
        <w:continuationSeparator/>
      </w:r>
    </w:p>
  </w:footnote>
  <w:footnote w:id="1">
    <w:p w14:paraId="65FF7CB8" w14:textId="57BFE391" w:rsidR="005311E7" w:rsidRPr="00531D14" w:rsidRDefault="005311E7" w:rsidP="005311E7">
      <w:pPr>
        <w:pStyle w:val="FootnoteText"/>
        <w:rPr>
          <w:rFonts w:ascii="Arial" w:hAnsi="Arial" w:cs="Arial"/>
          <w:color w:val="auto"/>
          <w:sz w:val="20"/>
          <w:szCs w:val="20"/>
        </w:rPr>
      </w:pPr>
      <w:r>
        <w:rPr>
          <w:rStyle w:val="FootnoteReference"/>
        </w:rPr>
        <w:footnoteRef/>
      </w:r>
      <w:r>
        <w:t xml:space="preserve"> </w:t>
      </w:r>
      <w:r w:rsidRPr="00531D14">
        <w:rPr>
          <w:rFonts w:ascii="Arial" w:hAnsi="Arial" w:cs="Arial"/>
          <w:color w:val="auto"/>
          <w:sz w:val="20"/>
          <w:szCs w:val="20"/>
        </w:rPr>
        <w:t>The preparation of the performance report is in accordance with section 40A</w:t>
      </w:r>
      <w:r w:rsidRPr="00531D14">
        <w:rPr>
          <w:rFonts w:ascii="Arial" w:hAnsi="Arial" w:cs="Arial"/>
          <w:b/>
          <w:color w:val="auto"/>
          <w:sz w:val="20"/>
          <w:szCs w:val="20"/>
        </w:rPr>
        <w:t xml:space="preserve"> </w:t>
      </w:r>
      <w:r w:rsidRPr="00531D14">
        <w:rPr>
          <w:rFonts w:ascii="Arial" w:hAnsi="Arial" w:cs="Arial"/>
          <w:color w:val="auto"/>
          <w:sz w:val="20"/>
          <w:szCs w:val="20"/>
        </w:rPr>
        <w:t>of the Aged Care Quality and Safety Commission Rules 2018.</w:t>
      </w:r>
    </w:p>
    <w:p w14:paraId="65FF7CB9" w14:textId="77777777" w:rsidR="005311E7" w:rsidRDefault="005311E7" w:rsidP="005311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7CAE" w14:textId="77777777" w:rsidR="005311E7" w:rsidRDefault="005311E7">
    <w:pPr>
      <w:pStyle w:val="Header"/>
    </w:pPr>
    <w:r>
      <w:rPr>
        <w:noProof/>
        <w:color w:val="2B579A"/>
        <w:shd w:val="clear" w:color="auto" w:fill="E6E6E6"/>
        <w:lang w:val="en-US"/>
      </w:rPr>
      <w:drawing>
        <wp:anchor distT="0" distB="0" distL="114300" distR="114300" simplePos="0" relativeHeight="251659264" behindDoc="1" locked="0" layoutInCell="1" allowOverlap="1" wp14:anchorId="65FF7CB4" wp14:editId="65FF7CB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02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7CB2" w14:textId="77777777" w:rsidR="005311E7" w:rsidRDefault="005311E7">
    <w:pPr>
      <w:pStyle w:val="Header"/>
    </w:pPr>
    <w:r>
      <w:rPr>
        <w:noProof/>
      </w:rPr>
      <w:drawing>
        <wp:anchor distT="0" distB="0" distL="114300" distR="114300" simplePos="0" relativeHeight="251658240" behindDoc="0" locked="0" layoutInCell="1" allowOverlap="1" wp14:anchorId="65FF7CB6" wp14:editId="65FF7C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7C3128">
      <w:start w:val="1"/>
      <w:numFmt w:val="lowerRoman"/>
      <w:lvlText w:val="(%1)"/>
      <w:lvlJc w:val="left"/>
      <w:pPr>
        <w:ind w:left="1080" w:hanging="720"/>
      </w:pPr>
      <w:rPr>
        <w:rFonts w:hint="default"/>
      </w:rPr>
    </w:lvl>
    <w:lvl w:ilvl="1" w:tplc="5454835C" w:tentative="1">
      <w:start w:val="1"/>
      <w:numFmt w:val="lowerLetter"/>
      <w:lvlText w:val="%2."/>
      <w:lvlJc w:val="left"/>
      <w:pPr>
        <w:ind w:left="1440" w:hanging="360"/>
      </w:pPr>
    </w:lvl>
    <w:lvl w:ilvl="2" w:tplc="FB16083E" w:tentative="1">
      <w:start w:val="1"/>
      <w:numFmt w:val="lowerRoman"/>
      <w:lvlText w:val="%3."/>
      <w:lvlJc w:val="right"/>
      <w:pPr>
        <w:ind w:left="2160" w:hanging="180"/>
      </w:pPr>
    </w:lvl>
    <w:lvl w:ilvl="3" w:tplc="ACF26706" w:tentative="1">
      <w:start w:val="1"/>
      <w:numFmt w:val="decimal"/>
      <w:lvlText w:val="%4."/>
      <w:lvlJc w:val="left"/>
      <w:pPr>
        <w:ind w:left="2880" w:hanging="360"/>
      </w:pPr>
    </w:lvl>
    <w:lvl w:ilvl="4" w:tplc="E6865174" w:tentative="1">
      <w:start w:val="1"/>
      <w:numFmt w:val="lowerLetter"/>
      <w:lvlText w:val="%5."/>
      <w:lvlJc w:val="left"/>
      <w:pPr>
        <w:ind w:left="3600" w:hanging="360"/>
      </w:pPr>
    </w:lvl>
    <w:lvl w:ilvl="5" w:tplc="54FA5504" w:tentative="1">
      <w:start w:val="1"/>
      <w:numFmt w:val="lowerRoman"/>
      <w:lvlText w:val="%6."/>
      <w:lvlJc w:val="right"/>
      <w:pPr>
        <w:ind w:left="4320" w:hanging="180"/>
      </w:pPr>
    </w:lvl>
    <w:lvl w:ilvl="6" w:tplc="ED5C7A12" w:tentative="1">
      <w:start w:val="1"/>
      <w:numFmt w:val="decimal"/>
      <w:lvlText w:val="%7."/>
      <w:lvlJc w:val="left"/>
      <w:pPr>
        <w:ind w:left="5040" w:hanging="360"/>
      </w:pPr>
    </w:lvl>
    <w:lvl w:ilvl="7" w:tplc="9A4AB68C" w:tentative="1">
      <w:start w:val="1"/>
      <w:numFmt w:val="lowerLetter"/>
      <w:lvlText w:val="%8."/>
      <w:lvlJc w:val="left"/>
      <w:pPr>
        <w:ind w:left="5760" w:hanging="360"/>
      </w:pPr>
    </w:lvl>
    <w:lvl w:ilvl="8" w:tplc="C6D42E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C027C96">
      <w:start w:val="1"/>
      <w:numFmt w:val="lowerRoman"/>
      <w:lvlText w:val="(%1)"/>
      <w:lvlJc w:val="left"/>
      <w:pPr>
        <w:ind w:left="1080" w:hanging="720"/>
      </w:pPr>
      <w:rPr>
        <w:rFonts w:hint="default"/>
      </w:rPr>
    </w:lvl>
    <w:lvl w:ilvl="1" w:tplc="167026C0" w:tentative="1">
      <w:start w:val="1"/>
      <w:numFmt w:val="lowerLetter"/>
      <w:lvlText w:val="%2."/>
      <w:lvlJc w:val="left"/>
      <w:pPr>
        <w:ind w:left="1440" w:hanging="360"/>
      </w:pPr>
    </w:lvl>
    <w:lvl w:ilvl="2" w:tplc="EE1C6C4C" w:tentative="1">
      <w:start w:val="1"/>
      <w:numFmt w:val="lowerRoman"/>
      <w:lvlText w:val="%3."/>
      <w:lvlJc w:val="right"/>
      <w:pPr>
        <w:ind w:left="2160" w:hanging="180"/>
      </w:pPr>
    </w:lvl>
    <w:lvl w:ilvl="3" w:tplc="01B8696C" w:tentative="1">
      <w:start w:val="1"/>
      <w:numFmt w:val="decimal"/>
      <w:lvlText w:val="%4."/>
      <w:lvlJc w:val="left"/>
      <w:pPr>
        <w:ind w:left="2880" w:hanging="360"/>
      </w:pPr>
    </w:lvl>
    <w:lvl w:ilvl="4" w:tplc="B58C32BA" w:tentative="1">
      <w:start w:val="1"/>
      <w:numFmt w:val="lowerLetter"/>
      <w:lvlText w:val="%5."/>
      <w:lvlJc w:val="left"/>
      <w:pPr>
        <w:ind w:left="3600" w:hanging="360"/>
      </w:pPr>
    </w:lvl>
    <w:lvl w:ilvl="5" w:tplc="63C87174" w:tentative="1">
      <w:start w:val="1"/>
      <w:numFmt w:val="lowerRoman"/>
      <w:lvlText w:val="%6."/>
      <w:lvlJc w:val="right"/>
      <w:pPr>
        <w:ind w:left="4320" w:hanging="180"/>
      </w:pPr>
    </w:lvl>
    <w:lvl w:ilvl="6" w:tplc="CA6C0924" w:tentative="1">
      <w:start w:val="1"/>
      <w:numFmt w:val="decimal"/>
      <w:lvlText w:val="%7."/>
      <w:lvlJc w:val="left"/>
      <w:pPr>
        <w:ind w:left="5040" w:hanging="360"/>
      </w:pPr>
    </w:lvl>
    <w:lvl w:ilvl="7" w:tplc="2C925342" w:tentative="1">
      <w:start w:val="1"/>
      <w:numFmt w:val="lowerLetter"/>
      <w:lvlText w:val="%8."/>
      <w:lvlJc w:val="left"/>
      <w:pPr>
        <w:ind w:left="5760" w:hanging="360"/>
      </w:pPr>
    </w:lvl>
    <w:lvl w:ilvl="8" w:tplc="8ECE1418" w:tentative="1">
      <w:start w:val="1"/>
      <w:numFmt w:val="lowerRoman"/>
      <w:lvlText w:val="%9."/>
      <w:lvlJc w:val="right"/>
      <w:pPr>
        <w:ind w:left="6480" w:hanging="180"/>
      </w:pPr>
    </w:lvl>
  </w:abstractNum>
  <w:abstractNum w:abstractNumId="2" w15:restartNumberingAfterBreak="0">
    <w:nsid w:val="0EAF7C9F"/>
    <w:multiLevelType w:val="hybridMultilevel"/>
    <w:tmpl w:val="9EFCCBA6"/>
    <w:lvl w:ilvl="0" w:tplc="C2E686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78582EA4">
      <w:start w:val="1"/>
      <w:numFmt w:val="lowerRoman"/>
      <w:lvlText w:val="(%1)"/>
      <w:lvlJc w:val="left"/>
      <w:pPr>
        <w:ind w:left="1080" w:hanging="720"/>
      </w:pPr>
      <w:rPr>
        <w:rFonts w:hint="default"/>
      </w:rPr>
    </w:lvl>
    <w:lvl w:ilvl="1" w:tplc="BC5A83E6" w:tentative="1">
      <w:start w:val="1"/>
      <w:numFmt w:val="lowerLetter"/>
      <w:lvlText w:val="%2."/>
      <w:lvlJc w:val="left"/>
      <w:pPr>
        <w:ind w:left="1440" w:hanging="360"/>
      </w:pPr>
    </w:lvl>
    <w:lvl w:ilvl="2" w:tplc="9DF2FB9A" w:tentative="1">
      <w:start w:val="1"/>
      <w:numFmt w:val="lowerRoman"/>
      <w:lvlText w:val="%3."/>
      <w:lvlJc w:val="right"/>
      <w:pPr>
        <w:ind w:left="2160" w:hanging="180"/>
      </w:pPr>
    </w:lvl>
    <w:lvl w:ilvl="3" w:tplc="08DE6D7A" w:tentative="1">
      <w:start w:val="1"/>
      <w:numFmt w:val="decimal"/>
      <w:lvlText w:val="%4."/>
      <w:lvlJc w:val="left"/>
      <w:pPr>
        <w:ind w:left="2880" w:hanging="360"/>
      </w:pPr>
    </w:lvl>
    <w:lvl w:ilvl="4" w:tplc="493CEEA6" w:tentative="1">
      <w:start w:val="1"/>
      <w:numFmt w:val="lowerLetter"/>
      <w:lvlText w:val="%5."/>
      <w:lvlJc w:val="left"/>
      <w:pPr>
        <w:ind w:left="3600" w:hanging="360"/>
      </w:pPr>
    </w:lvl>
    <w:lvl w:ilvl="5" w:tplc="DF72CCDC" w:tentative="1">
      <w:start w:val="1"/>
      <w:numFmt w:val="lowerRoman"/>
      <w:lvlText w:val="%6."/>
      <w:lvlJc w:val="right"/>
      <w:pPr>
        <w:ind w:left="4320" w:hanging="180"/>
      </w:pPr>
    </w:lvl>
    <w:lvl w:ilvl="6" w:tplc="C044A5EA" w:tentative="1">
      <w:start w:val="1"/>
      <w:numFmt w:val="decimal"/>
      <w:lvlText w:val="%7."/>
      <w:lvlJc w:val="left"/>
      <w:pPr>
        <w:ind w:left="5040" w:hanging="360"/>
      </w:pPr>
    </w:lvl>
    <w:lvl w:ilvl="7" w:tplc="7694860C" w:tentative="1">
      <w:start w:val="1"/>
      <w:numFmt w:val="lowerLetter"/>
      <w:lvlText w:val="%8."/>
      <w:lvlJc w:val="left"/>
      <w:pPr>
        <w:ind w:left="5760" w:hanging="360"/>
      </w:pPr>
    </w:lvl>
    <w:lvl w:ilvl="8" w:tplc="EB90BA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A8828AE">
      <w:start w:val="1"/>
      <w:numFmt w:val="bullet"/>
      <w:lvlText w:val=""/>
      <w:lvlJc w:val="left"/>
      <w:pPr>
        <w:ind w:left="720" w:hanging="360"/>
      </w:pPr>
      <w:rPr>
        <w:rFonts w:ascii="Symbol" w:hAnsi="Symbol" w:hint="default"/>
        <w:color w:val="auto"/>
        <w:sz w:val="24"/>
        <w:szCs w:val="24"/>
      </w:rPr>
    </w:lvl>
    <w:lvl w:ilvl="1" w:tplc="254E745C" w:tentative="1">
      <w:start w:val="1"/>
      <w:numFmt w:val="bullet"/>
      <w:lvlText w:val="o"/>
      <w:lvlJc w:val="left"/>
      <w:pPr>
        <w:ind w:left="1440" w:hanging="360"/>
      </w:pPr>
      <w:rPr>
        <w:rFonts w:ascii="Courier New" w:hAnsi="Courier New" w:cs="Courier New" w:hint="default"/>
      </w:rPr>
    </w:lvl>
    <w:lvl w:ilvl="2" w:tplc="86388C2E" w:tentative="1">
      <w:start w:val="1"/>
      <w:numFmt w:val="bullet"/>
      <w:lvlText w:val=""/>
      <w:lvlJc w:val="left"/>
      <w:pPr>
        <w:ind w:left="2160" w:hanging="360"/>
      </w:pPr>
      <w:rPr>
        <w:rFonts w:ascii="Wingdings" w:hAnsi="Wingdings" w:hint="default"/>
      </w:rPr>
    </w:lvl>
    <w:lvl w:ilvl="3" w:tplc="3746E108" w:tentative="1">
      <w:start w:val="1"/>
      <w:numFmt w:val="bullet"/>
      <w:lvlText w:val=""/>
      <w:lvlJc w:val="left"/>
      <w:pPr>
        <w:ind w:left="2880" w:hanging="360"/>
      </w:pPr>
      <w:rPr>
        <w:rFonts w:ascii="Symbol" w:hAnsi="Symbol" w:hint="default"/>
      </w:rPr>
    </w:lvl>
    <w:lvl w:ilvl="4" w:tplc="88EC5648" w:tentative="1">
      <w:start w:val="1"/>
      <w:numFmt w:val="bullet"/>
      <w:lvlText w:val="o"/>
      <w:lvlJc w:val="left"/>
      <w:pPr>
        <w:ind w:left="3600" w:hanging="360"/>
      </w:pPr>
      <w:rPr>
        <w:rFonts w:ascii="Courier New" w:hAnsi="Courier New" w:cs="Courier New" w:hint="default"/>
      </w:rPr>
    </w:lvl>
    <w:lvl w:ilvl="5" w:tplc="64C0A800" w:tentative="1">
      <w:start w:val="1"/>
      <w:numFmt w:val="bullet"/>
      <w:lvlText w:val=""/>
      <w:lvlJc w:val="left"/>
      <w:pPr>
        <w:ind w:left="4320" w:hanging="360"/>
      </w:pPr>
      <w:rPr>
        <w:rFonts w:ascii="Wingdings" w:hAnsi="Wingdings" w:hint="default"/>
      </w:rPr>
    </w:lvl>
    <w:lvl w:ilvl="6" w:tplc="B328B46A" w:tentative="1">
      <w:start w:val="1"/>
      <w:numFmt w:val="bullet"/>
      <w:lvlText w:val=""/>
      <w:lvlJc w:val="left"/>
      <w:pPr>
        <w:ind w:left="5040" w:hanging="360"/>
      </w:pPr>
      <w:rPr>
        <w:rFonts w:ascii="Symbol" w:hAnsi="Symbol" w:hint="default"/>
      </w:rPr>
    </w:lvl>
    <w:lvl w:ilvl="7" w:tplc="C42E9130" w:tentative="1">
      <w:start w:val="1"/>
      <w:numFmt w:val="bullet"/>
      <w:lvlText w:val="o"/>
      <w:lvlJc w:val="left"/>
      <w:pPr>
        <w:ind w:left="5760" w:hanging="360"/>
      </w:pPr>
      <w:rPr>
        <w:rFonts w:ascii="Courier New" w:hAnsi="Courier New" w:cs="Courier New" w:hint="default"/>
      </w:rPr>
    </w:lvl>
    <w:lvl w:ilvl="8" w:tplc="4686004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FC5180">
      <w:start w:val="1"/>
      <w:numFmt w:val="lowerRoman"/>
      <w:lvlText w:val="(%1)"/>
      <w:lvlJc w:val="left"/>
      <w:pPr>
        <w:ind w:left="1080" w:hanging="720"/>
      </w:pPr>
      <w:rPr>
        <w:rFonts w:hint="default"/>
      </w:rPr>
    </w:lvl>
    <w:lvl w:ilvl="1" w:tplc="2D1E4550" w:tentative="1">
      <w:start w:val="1"/>
      <w:numFmt w:val="lowerLetter"/>
      <w:lvlText w:val="%2."/>
      <w:lvlJc w:val="left"/>
      <w:pPr>
        <w:ind w:left="1440" w:hanging="360"/>
      </w:pPr>
    </w:lvl>
    <w:lvl w:ilvl="2" w:tplc="657CE122" w:tentative="1">
      <w:start w:val="1"/>
      <w:numFmt w:val="lowerRoman"/>
      <w:lvlText w:val="%3."/>
      <w:lvlJc w:val="right"/>
      <w:pPr>
        <w:ind w:left="2160" w:hanging="180"/>
      </w:pPr>
    </w:lvl>
    <w:lvl w:ilvl="3" w:tplc="5F8AA136" w:tentative="1">
      <w:start w:val="1"/>
      <w:numFmt w:val="decimal"/>
      <w:lvlText w:val="%4."/>
      <w:lvlJc w:val="left"/>
      <w:pPr>
        <w:ind w:left="2880" w:hanging="360"/>
      </w:pPr>
    </w:lvl>
    <w:lvl w:ilvl="4" w:tplc="2E248BDE" w:tentative="1">
      <w:start w:val="1"/>
      <w:numFmt w:val="lowerLetter"/>
      <w:lvlText w:val="%5."/>
      <w:lvlJc w:val="left"/>
      <w:pPr>
        <w:ind w:left="3600" w:hanging="360"/>
      </w:pPr>
    </w:lvl>
    <w:lvl w:ilvl="5" w:tplc="3EE2F0F2" w:tentative="1">
      <w:start w:val="1"/>
      <w:numFmt w:val="lowerRoman"/>
      <w:lvlText w:val="%6."/>
      <w:lvlJc w:val="right"/>
      <w:pPr>
        <w:ind w:left="4320" w:hanging="180"/>
      </w:pPr>
    </w:lvl>
    <w:lvl w:ilvl="6" w:tplc="2CBC80A2" w:tentative="1">
      <w:start w:val="1"/>
      <w:numFmt w:val="decimal"/>
      <w:lvlText w:val="%7."/>
      <w:lvlJc w:val="left"/>
      <w:pPr>
        <w:ind w:left="5040" w:hanging="360"/>
      </w:pPr>
    </w:lvl>
    <w:lvl w:ilvl="7" w:tplc="2C1C76BA" w:tentative="1">
      <w:start w:val="1"/>
      <w:numFmt w:val="lowerLetter"/>
      <w:lvlText w:val="%8."/>
      <w:lvlJc w:val="left"/>
      <w:pPr>
        <w:ind w:left="5760" w:hanging="360"/>
      </w:pPr>
    </w:lvl>
    <w:lvl w:ilvl="8" w:tplc="2A86A5F0" w:tentative="1">
      <w:start w:val="1"/>
      <w:numFmt w:val="lowerRoman"/>
      <w:lvlText w:val="%9."/>
      <w:lvlJc w:val="right"/>
      <w:pPr>
        <w:ind w:left="6480" w:hanging="180"/>
      </w:pPr>
    </w:lvl>
  </w:abstractNum>
  <w:abstractNum w:abstractNumId="6" w15:restartNumberingAfterBreak="0">
    <w:nsid w:val="2392507F"/>
    <w:multiLevelType w:val="hybridMultilevel"/>
    <w:tmpl w:val="9F30841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069CF6B6">
      <w:start w:val="1"/>
      <w:numFmt w:val="lowerRoman"/>
      <w:lvlText w:val="(%1)"/>
      <w:lvlJc w:val="left"/>
      <w:pPr>
        <w:ind w:left="1080" w:hanging="720"/>
      </w:pPr>
      <w:rPr>
        <w:rFonts w:hint="default"/>
      </w:rPr>
    </w:lvl>
    <w:lvl w:ilvl="1" w:tplc="3DDC951C" w:tentative="1">
      <w:start w:val="1"/>
      <w:numFmt w:val="lowerLetter"/>
      <w:lvlText w:val="%2."/>
      <w:lvlJc w:val="left"/>
      <w:pPr>
        <w:ind w:left="1440" w:hanging="360"/>
      </w:pPr>
    </w:lvl>
    <w:lvl w:ilvl="2" w:tplc="B64E6D28" w:tentative="1">
      <w:start w:val="1"/>
      <w:numFmt w:val="lowerRoman"/>
      <w:lvlText w:val="%3."/>
      <w:lvlJc w:val="right"/>
      <w:pPr>
        <w:ind w:left="2160" w:hanging="180"/>
      </w:pPr>
    </w:lvl>
    <w:lvl w:ilvl="3" w:tplc="F39C522C" w:tentative="1">
      <w:start w:val="1"/>
      <w:numFmt w:val="decimal"/>
      <w:lvlText w:val="%4."/>
      <w:lvlJc w:val="left"/>
      <w:pPr>
        <w:ind w:left="2880" w:hanging="360"/>
      </w:pPr>
    </w:lvl>
    <w:lvl w:ilvl="4" w:tplc="C2C0B328" w:tentative="1">
      <w:start w:val="1"/>
      <w:numFmt w:val="lowerLetter"/>
      <w:lvlText w:val="%5."/>
      <w:lvlJc w:val="left"/>
      <w:pPr>
        <w:ind w:left="3600" w:hanging="360"/>
      </w:pPr>
    </w:lvl>
    <w:lvl w:ilvl="5" w:tplc="7ACA2826" w:tentative="1">
      <w:start w:val="1"/>
      <w:numFmt w:val="lowerRoman"/>
      <w:lvlText w:val="%6."/>
      <w:lvlJc w:val="right"/>
      <w:pPr>
        <w:ind w:left="4320" w:hanging="180"/>
      </w:pPr>
    </w:lvl>
    <w:lvl w:ilvl="6" w:tplc="A0043ABA" w:tentative="1">
      <w:start w:val="1"/>
      <w:numFmt w:val="decimal"/>
      <w:lvlText w:val="%7."/>
      <w:lvlJc w:val="left"/>
      <w:pPr>
        <w:ind w:left="5040" w:hanging="360"/>
      </w:pPr>
    </w:lvl>
    <w:lvl w:ilvl="7" w:tplc="73D2AEC2" w:tentative="1">
      <w:start w:val="1"/>
      <w:numFmt w:val="lowerLetter"/>
      <w:lvlText w:val="%8."/>
      <w:lvlJc w:val="left"/>
      <w:pPr>
        <w:ind w:left="5760" w:hanging="360"/>
      </w:pPr>
    </w:lvl>
    <w:lvl w:ilvl="8" w:tplc="F52C226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6B2C462">
      <w:start w:val="1"/>
      <w:numFmt w:val="lowerRoman"/>
      <w:lvlText w:val="(%1)"/>
      <w:lvlJc w:val="left"/>
      <w:pPr>
        <w:ind w:left="1080" w:hanging="720"/>
      </w:pPr>
      <w:rPr>
        <w:rFonts w:hint="default"/>
      </w:rPr>
    </w:lvl>
    <w:lvl w:ilvl="1" w:tplc="93B29C68" w:tentative="1">
      <w:start w:val="1"/>
      <w:numFmt w:val="lowerLetter"/>
      <w:lvlText w:val="%2."/>
      <w:lvlJc w:val="left"/>
      <w:pPr>
        <w:ind w:left="1440" w:hanging="360"/>
      </w:pPr>
    </w:lvl>
    <w:lvl w:ilvl="2" w:tplc="B81490F2" w:tentative="1">
      <w:start w:val="1"/>
      <w:numFmt w:val="lowerRoman"/>
      <w:lvlText w:val="%3."/>
      <w:lvlJc w:val="right"/>
      <w:pPr>
        <w:ind w:left="2160" w:hanging="180"/>
      </w:pPr>
    </w:lvl>
    <w:lvl w:ilvl="3" w:tplc="355ECF34" w:tentative="1">
      <w:start w:val="1"/>
      <w:numFmt w:val="decimal"/>
      <w:lvlText w:val="%4."/>
      <w:lvlJc w:val="left"/>
      <w:pPr>
        <w:ind w:left="2880" w:hanging="360"/>
      </w:pPr>
    </w:lvl>
    <w:lvl w:ilvl="4" w:tplc="92289FD6" w:tentative="1">
      <w:start w:val="1"/>
      <w:numFmt w:val="lowerLetter"/>
      <w:lvlText w:val="%5."/>
      <w:lvlJc w:val="left"/>
      <w:pPr>
        <w:ind w:left="3600" w:hanging="360"/>
      </w:pPr>
    </w:lvl>
    <w:lvl w:ilvl="5" w:tplc="44BC57BE" w:tentative="1">
      <w:start w:val="1"/>
      <w:numFmt w:val="lowerRoman"/>
      <w:lvlText w:val="%6."/>
      <w:lvlJc w:val="right"/>
      <w:pPr>
        <w:ind w:left="4320" w:hanging="180"/>
      </w:pPr>
    </w:lvl>
    <w:lvl w:ilvl="6" w:tplc="9830D99A" w:tentative="1">
      <w:start w:val="1"/>
      <w:numFmt w:val="decimal"/>
      <w:lvlText w:val="%7."/>
      <w:lvlJc w:val="left"/>
      <w:pPr>
        <w:ind w:left="5040" w:hanging="360"/>
      </w:pPr>
    </w:lvl>
    <w:lvl w:ilvl="7" w:tplc="8B526E82" w:tentative="1">
      <w:start w:val="1"/>
      <w:numFmt w:val="lowerLetter"/>
      <w:lvlText w:val="%8."/>
      <w:lvlJc w:val="left"/>
      <w:pPr>
        <w:ind w:left="5760" w:hanging="360"/>
      </w:pPr>
    </w:lvl>
    <w:lvl w:ilvl="8" w:tplc="D03ABC0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E184724">
      <w:start w:val="1"/>
      <w:numFmt w:val="lowerRoman"/>
      <w:lvlText w:val="(%1)"/>
      <w:lvlJc w:val="left"/>
      <w:pPr>
        <w:ind w:left="1080" w:hanging="720"/>
      </w:pPr>
      <w:rPr>
        <w:rFonts w:hint="default"/>
      </w:rPr>
    </w:lvl>
    <w:lvl w:ilvl="1" w:tplc="94CA82D8" w:tentative="1">
      <w:start w:val="1"/>
      <w:numFmt w:val="lowerLetter"/>
      <w:lvlText w:val="%2."/>
      <w:lvlJc w:val="left"/>
      <w:pPr>
        <w:ind w:left="1440" w:hanging="360"/>
      </w:pPr>
    </w:lvl>
    <w:lvl w:ilvl="2" w:tplc="3C9ECAC8" w:tentative="1">
      <w:start w:val="1"/>
      <w:numFmt w:val="lowerRoman"/>
      <w:lvlText w:val="%3."/>
      <w:lvlJc w:val="right"/>
      <w:pPr>
        <w:ind w:left="2160" w:hanging="180"/>
      </w:pPr>
    </w:lvl>
    <w:lvl w:ilvl="3" w:tplc="DDC8D428" w:tentative="1">
      <w:start w:val="1"/>
      <w:numFmt w:val="decimal"/>
      <w:lvlText w:val="%4."/>
      <w:lvlJc w:val="left"/>
      <w:pPr>
        <w:ind w:left="2880" w:hanging="360"/>
      </w:pPr>
    </w:lvl>
    <w:lvl w:ilvl="4" w:tplc="8AD45052" w:tentative="1">
      <w:start w:val="1"/>
      <w:numFmt w:val="lowerLetter"/>
      <w:lvlText w:val="%5."/>
      <w:lvlJc w:val="left"/>
      <w:pPr>
        <w:ind w:left="3600" w:hanging="360"/>
      </w:pPr>
    </w:lvl>
    <w:lvl w:ilvl="5" w:tplc="DDB27D68" w:tentative="1">
      <w:start w:val="1"/>
      <w:numFmt w:val="lowerRoman"/>
      <w:lvlText w:val="%6."/>
      <w:lvlJc w:val="right"/>
      <w:pPr>
        <w:ind w:left="4320" w:hanging="180"/>
      </w:pPr>
    </w:lvl>
    <w:lvl w:ilvl="6" w:tplc="886ADD4C" w:tentative="1">
      <w:start w:val="1"/>
      <w:numFmt w:val="decimal"/>
      <w:lvlText w:val="%7."/>
      <w:lvlJc w:val="left"/>
      <w:pPr>
        <w:ind w:left="5040" w:hanging="360"/>
      </w:pPr>
    </w:lvl>
    <w:lvl w:ilvl="7" w:tplc="3DAEBDB8" w:tentative="1">
      <w:start w:val="1"/>
      <w:numFmt w:val="lowerLetter"/>
      <w:lvlText w:val="%8."/>
      <w:lvlJc w:val="left"/>
      <w:pPr>
        <w:ind w:left="5760" w:hanging="360"/>
      </w:pPr>
    </w:lvl>
    <w:lvl w:ilvl="8" w:tplc="CC42AB04" w:tentative="1">
      <w:start w:val="1"/>
      <w:numFmt w:val="lowerRoman"/>
      <w:lvlText w:val="%9."/>
      <w:lvlJc w:val="right"/>
      <w:pPr>
        <w:ind w:left="6480" w:hanging="180"/>
      </w:pPr>
    </w:lvl>
  </w:abstractNum>
  <w:abstractNum w:abstractNumId="10" w15:restartNumberingAfterBreak="0">
    <w:nsid w:val="3BC59FE3"/>
    <w:multiLevelType w:val="hybridMultilevel"/>
    <w:tmpl w:val="78582276"/>
    <w:lvl w:ilvl="0" w:tplc="62DAD12A">
      <w:start w:val="1"/>
      <w:numFmt w:val="bullet"/>
      <w:lvlText w:val="o"/>
      <w:lvlJc w:val="left"/>
      <w:pPr>
        <w:ind w:left="720" w:hanging="360"/>
      </w:pPr>
      <w:rPr>
        <w:rFonts w:ascii="Courier New" w:hAnsi="Courier New" w:hint="default"/>
      </w:rPr>
    </w:lvl>
    <w:lvl w:ilvl="1" w:tplc="F92E1BDA">
      <w:start w:val="1"/>
      <w:numFmt w:val="bullet"/>
      <w:lvlText w:val="o"/>
      <w:lvlJc w:val="left"/>
      <w:pPr>
        <w:ind w:left="1440" w:hanging="360"/>
      </w:pPr>
      <w:rPr>
        <w:rFonts w:ascii="Courier New" w:hAnsi="Courier New" w:hint="default"/>
      </w:rPr>
    </w:lvl>
    <w:lvl w:ilvl="2" w:tplc="E0607112">
      <w:start w:val="1"/>
      <w:numFmt w:val="bullet"/>
      <w:lvlText w:val=""/>
      <w:lvlJc w:val="left"/>
      <w:pPr>
        <w:ind w:left="2160" w:hanging="360"/>
      </w:pPr>
      <w:rPr>
        <w:rFonts w:ascii="Wingdings" w:hAnsi="Wingdings" w:hint="default"/>
      </w:rPr>
    </w:lvl>
    <w:lvl w:ilvl="3" w:tplc="4CCA7984">
      <w:start w:val="1"/>
      <w:numFmt w:val="bullet"/>
      <w:lvlText w:val=""/>
      <w:lvlJc w:val="left"/>
      <w:pPr>
        <w:ind w:left="2880" w:hanging="360"/>
      </w:pPr>
      <w:rPr>
        <w:rFonts w:ascii="Symbol" w:hAnsi="Symbol" w:hint="default"/>
      </w:rPr>
    </w:lvl>
    <w:lvl w:ilvl="4" w:tplc="60BEB408">
      <w:start w:val="1"/>
      <w:numFmt w:val="bullet"/>
      <w:lvlText w:val="o"/>
      <w:lvlJc w:val="left"/>
      <w:pPr>
        <w:ind w:left="3600" w:hanging="360"/>
      </w:pPr>
      <w:rPr>
        <w:rFonts w:ascii="Courier New" w:hAnsi="Courier New" w:hint="default"/>
      </w:rPr>
    </w:lvl>
    <w:lvl w:ilvl="5" w:tplc="1E32EB8C">
      <w:start w:val="1"/>
      <w:numFmt w:val="bullet"/>
      <w:lvlText w:val=""/>
      <w:lvlJc w:val="left"/>
      <w:pPr>
        <w:ind w:left="4320" w:hanging="360"/>
      </w:pPr>
      <w:rPr>
        <w:rFonts w:ascii="Wingdings" w:hAnsi="Wingdings" w:hint="default"/>
      </w:rPr>
    </w:lvl>
    <w:lvl w:ilvl="6" w:tplc="EF2894DE">
      <w:start w:val="1"/>
      <w:numFmt w:val="bullet"/>
      <w:lvlText w:val=""/>
      <w:lvlJc w:val="left"/>
      <w:pPr>
        <w:ind w:left="5040" w:hanging="360"/>
      </w:pPr>
      <w:rPr>
        <w:rFonts w:ascii="Symbol" w:hAnsi="Symbol" w:hint="default"/>
      </w:rPr>
    </w:lvl>
    <w:lvl w:ilvl="7" w:tplc="8654B10C">
      <w:start w:val="1"/>
      <w:numFmt w:val="bullet"/>
      <w:lvlText w:val="o"/>
      <w:lvlJc w:val="left"/>
      <w:pPr>
        <w:ind w:left="5760" w:hanging="360"/>
      </w:pPr>
      <w:rPr>
        <w:rFonts w:ascii="Courier New" w:hAnsi="Courier New" w:hint="default"/>
      </w:rPr>
    </w:lvl>
    <w:lvl w:ilvl="8" w:tplc="C7D84106">
      <w:start w:val="1"/>
      <w:numFmt w:val="bullet"/>
      <w:lvlText w:val=""/>
      <w:lvlJc w:val="left"/>
      <w:pPr>
        <w:ind w:left="6480" w:hanging="360"/>
      </w:pPr>
      <w:rPr>
        <w:rFonts w:ascii="Wingdings" w:hAnsi="Wingdings" w:hint="default"/>
      </w:rPr>
    </w:lvl>
  </w:abstractNum>
  <w:abstractNum w:abstractNumId="11" w15:restartNumberingAfterBreak="0">
    <w:nsid w:val="3C1D6D74"/>
    <w:multiLevelType w:val="hybridMultilevel"/>
    <w:tmpl w:val="20162E06"/>
    <w:lvl w:ilvl="0" w:tplc="38B24E3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AE0EAB"/>
    <w:multiLevelType w:val="hybridMultilevel"/>
    <w:tmpl w:val="BE4846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164DE4"/>
    <w:multiLevelType w:val="hybridMultilevel"/>
    <w:tmpl w:val="330A57C2"/>
    <w:lvl w:ilvl="0" w:tplc="368E3AA2">
      <w:start w:val="1"/>
      <w:numFmt w:val="bullet"/>
      <w:lvlText w:val=""/>
      <w:lvlJc w:val="left"/>
      <w:pPr>
        <w:ind w:left="720" w:hanging="360"/>
      </w:pPr>
      <w:rPr>
        <w:rFonts w:ascii="Symbol" w:hAnsi="Symbol" w:hint="default"/>
      </w:rPr>
    </w:lvl>
    <w:lvl w:ilvl="1" w:tplc="E4E6FF3A">
      <w:start w:val="1"/>
      <w:numFmt w:val="bullet"/>
      <w:lvlText w:val="o"/>
      <w:lvlJc w:val="left"/>
      <w:pPr>
        <w:ind w:left="1440" w:hanging="360"/>
      </w:pPr>
      <w:rPr>
        <w:rFonts w:ascii="Courier New" w:hAnsi="Courier New" w:hint="default"/>
      </w:rPr>
    </w:lvl>
    <w:lvl w:ilvl="2" w:tplc="1922A498">
      <w:start w:val="1"/>
      <w:numFmt w:val="bullet"/>
      <w:lvlText w:val=""/>
      <w:lvlJc w:val="left"/>
      <w:pPr>
        <w:ind w:left="2160" w:hanging="360"/>
      </w:pPr>
      <w:rPr>
        <w:rFonts w:ascii="Wingdings" w:hAnsi="Wingdings" w:hint="default"/>
      </w:rPr>
    </w:lvl>
    <w:lvl w:ilvl="3" w:tplc="C3E827C2">
      <w:start w:val="1"/>
      <w:numFmt w:val="bullet"/>
      <w:lvlText w:val=""/>
      <w:lvlJc w:val="left"/>
      <w:pPr>
        <w:ind w:left="2880" w:hanging="360"/>
      </w:pPr>
      <w:rPr>
        <w:rFonts w:ascii="Symbol" w:hAnsi="Symbol" w:hint="default"/>
      </w:rPr>
    </w:lvl>
    <w:lvl w:ilvl="4" w:tplc="98069C4A">
      <w:start w:val="1"/>
      <w:numFmt w:val="bullet"/>
      <w:lvlText w:val="o"/>
      <w:lvlJc w:val="left"/>
      <w:pPr>
        <w:ind w:left="3600" w:hanging="360"/>
      </w:pPr>
      <w:rPr>
        <w:rFonts w:ascii="Courier New" w:hAnsi="Courier New" w:hint="default"/>
      </w:rPr>
    </w:lvl>
    <w:lvl w:ilvl="5" w:tplc="73B684AC">
      <w:start w:val="1"/>
      <w:numFmt w:val="bullet"/>
      <w:lvlText w:val=""/>
      <w:lvlJc w:val="left"/>
      <w:pPr>
        <w:ind w:left="4320" w:hanging="360"/>
      </w:pPr>
      <w:rPr>
        <w:rFonts w:ascii="Wingdings" w:hAnsi="Wingdings" w:hint="default"/>
      </w:rPr>
    </w:lvl>
    <w:lvl w:ilvl="6" w:tplc="1F009A16">
      <w:start w:val="1"/>
      <w:numFmt w:val="bullet"/>
      <w:lvlText w:val=""/>
      <w:lvlJc w:val="left"/>
      <w:pPr>
        <w:ind w:left="5040" w:hanging="360"/>
      </w:pPr>
      <w:rPr>
        <w:rFonts w:ascii="Symbol" w:hAnsi="Symbol" w:hint="default"/>
      </w:rPr>
    </w:lvl>
    <w:lvl w:ilvl="7" w:tplc="A2B475D2">
      <w:start w:val="1"/>
      <w:numFmt w:val="bullet"/>
      <w:lvlText w:val="o"/>
      <w:lvlJc w:val="left"/>
      <w:pPr>
        <w:ind w:left="5760" w:hanging="360"/>
      </w:pPr>
      <w:rPr>
        <w:rFonts w:ascii="Courier New" w:hAnsi="Courier New" w:hint="default"/>
      </w:rPr>
    </w:lvl>
    <w:lvl w:ilvl="8" w:tplc="56BCDFD0">
      <w:start w:val="1"/>
      <w:numFmt w:val="bullet"/>
      <w:lvlText w:val=""/>
      <w:lvlJc w:val="left"/>
      <w:pPr>
        <w:ind w:left="6480" w:hanging="360"/>
      </w:pPr>
      <w:rPr>
        <w:rFonts w:ascii="Wingdings" w:hAnsi="Wingdings" w:hint="default"/>
      </w:rPr>
    </w:lvl>
  </w:abstractNum>
  <w:abstractNum w:abstractNumId="14" w15:restartNumberingAfterBreak="0">
    <w:nsid w:val="441A6510"/>
    <w:multiLevelType w:val="hybridMultilevel"/>
    <w:tmpl w:val="E2CA05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61F47F5"/>
    <w:multiLevelType w:val="hybridMultilevel"/>
    <w:tmpl w:val="64F460B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963C0008">
      <w:start w:val="1"/>
      <w:numFmt w:val="lowerRoman"/>
      <w:lvlText w:val="(%1)"/>
      <w:lvlJc w:val="left"/>
      <w:pPr>
        <w:ind w:left="1080" w:hanging="720"/>
      </w:pPr>
      <w:rPr>
        <w:rFonts w:hint="default"/>
      </w:rPr>
    </w:lvl>
    <w:lvl w:ilvl="1" w:tplc="AA46BF98" w:tentative="1">
      <w:start w:val="1"/>
      <w:numFmt w:val="lowerLetter"/>
      <w:lvlText w:val="%2."/>
      <w:lvlJc w:val="left"/>
      <w:pPr>
        <w:ind w:left="1440" w:hanging="360"/>
      </w:pPr>
    </w:lvl>
    <w:lvl w:ilvl="2" w:tplc="B53A20B8" w:tentative="1">
      <w:start w:val="1"/>
      <w:numFmt w:val="lowerRoman"/>
      <w:lvlText w:val="%3."/>
      <w:lvlJc w:val="right"/>
      <w:pPr>
        <w:ind w:left="2160" w:hanging="180"/>
      </w:pPr>
    </w:lvl>
    <w:lvl w:ilvl="3" w:tplc="91E8F0EC" w:tentative="1">
      <w:start w:val="1"/>
      <w:numFmt w:val="decimal"/>
      <w:lvlText w:val="%4."/>
      <w:lvlJc w:val="left"/>
      <w:pPr>
        <w:ind w:left="2880" w:hanging="360"/>
      </w:pPr>
    </w:lvl>
    <w:lvl w:ilvl="4" w:tplc="158CDA12" w:tentative="1">
      <w:start w:val="1"/>
      <w:numFmt w:val="lowerLetter"/>
      <w:lvlText w:val="%5."/>
      <w:lvlJc w:val="left"/>
      <w:pPr>
        <w:ind w:left="3600" w:hanging="360"/>
      </w:pPr>
    </w:lvl>
    <w:lvl w:ilvl="5" w:tplc="8D602DEE" w:tentative="1">
      <w:start w:val="1"/>
      <w:numFmt w:val="lowerRoman"/>
      <w:lvlText w:val="%6."/>
      <w:lvlJc w:val="right"/>
      <w:pPr>
        <w:ind w:left="4320" w:hanging="180"/>
      </w:pPr>
    </w:lvl>
    <w:lvl w:ilvl="6" w:tplc="8298AAC6" w:tentative="1">
      <w:start w:val="1"/>
      <w:numFmt w:val="decimal"/>
      <w:lvlText w:val="%7."/>
      <w:lvlJc w:val="left"/>
      <w:pPr>
        <w:ind w:left="5040" w:hanging="360"/>
      </w:pPr>
    </w:lvl>
    <w:lvl w:ilvl="7" w:tplc="19E6E55E" w:tentative="1">
      <w:start w:val="1"/>
      <w:numFmt w:val="lowerLetter"/>
      <w:lvlText w:val="%8."/>
      <w:lvlJc w:val="left"/>
      <w:pPr>
        <w:ind w:left="5760" w:hanging="360"/>
      </w:pPr>
    </w:lvl>
    <w:lvl w:ilvl="8" w:tplc="F9303AB6" w:tentative="1">
      <w:start w:val="1"/>
      <w:numFmt w:val="lowerRoman"/>
      <w:lvlText w:val="%9."/>
      <w:lvlJc w:val="right"/>
      <w:pPr>
        <w:ind w:left="6480" w:hanging="180"/>
      </w:pPr>
    </w:lvl>
  </w:abstractNum>
  <w:abstractNum w:abstractNumId="17" w15:restartNumberingAfterBreak="0">
    <w:nsid w:val="621F1316"/>
    <w:multiLevelType w:val="hybridMultilevel"/>
    <w:tmpl w:val="28360776"/>
    <w:lvl w:ilvl="0" w:tplc="C2E686CC">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start w:val="1"/>
      <w:numFmt w:val="bullet"/>
      <w:lvlText w:val=""/>
      <w:lvlJc w:val="left"/>
      <w:pPr>
        <w:ind w:left="3237" w:hanging="360"/>
      </w:pPr>
      <w:rPr>
        <w:rFonts w:ascii="Symbol" w:hAnsi="Symbol" w:hint="default"/>
      </w:rPr>
    </w:lvl>
    <w:lvl w:ilvl="4" w:tplc="0C090003">
      <w:start w:val="1"/>
      <w:numFmt w:val="bullet"/>
      <w:lvlText w:val="o"/>
      <w:lvlJc w:val="left"/>
      <w:pPr>
        <w:ind w:left="3957" w:hanging="360"/>
      </w:pPr>
      <w:rPr>
        <w:rFonts w:ascii="Courier New" w:hAnsi="Courier New" w:cs="Courier New" w:hint="default"/>
      </w:rPr>
    </w:lvl>
    <w:lvl w:ilvl="5" w:tplc="0C090005">
      <w:start w:val="1"/>
      <w:numFmt w:val="bullet"/>
      <w:lvlText w:val=""/>
      <w:lvlJc w:val="left"/>
      <w:pPr>
        <w:ind w:left="4677" w:hanging="360"/>
      </w:pPr>
      <w:rPr>
        <w:rFonts w:ascii="Wingdings" w:hAnsi="Wingdings" w:hint="default"/>
      </w:rPr>
    </w:lvl>
    <w:lvl w:ilvl="6" w:tplc="0C090001">
      <w:start w:val="1"/>
      <w:numFmt w:val="bullet"/>
      <w:lvlText w:val=""/>
      <w:lvlJc w:val="left"/>
      <w:pPr>
        <w:ind w:left="5397" w:hanging="360"/>
      </w:pPr>
      <w:rPr>
        <w:rFonts w:ascii="Symbol" w:hAnsi="Symbol" w:hint="default"/>
      </w:rPr>
    </w:lvl>
    <w:lvl w:ilvl="7" w:tplc="0C090003">
      <w:start w:val="1"/>
      <w:numFmt w:val="bullet"/>
      <w:lvlText w:val="o"/>
      <w:lvlJc w:val="left"/>
      <w:pPr>
        <w:ind w:left="6117" w:hanging="360"/>
      </w:pPr>
      <w:rPr>
        <w:rFonts w:ascii="Courier New" w:hAnsi="Courier New" w:cs="Courier New" w:hint="default"/>
      </w:rPr>
    </w:lvl>
    <w:lvl w:ilvl="8" w:tplc="0C090005">
      <w:start w:val="1"/>
      <w:numFmt w:val="bullet"/>
      <w:lvlText w:val=""/>
      <w:lvlJc w:val="left"/>
      <w:pPr>
        <w:ind w:left="6837" w:hanging="360"/>
      </w:pPr>
      <w:rPr>
        <w:rFonts w:ascii="Wingdings" w:hAnsi="Wingdings" w:hint="default"/>
      </w:rPr>
    </w:lvl>
  </w:abstractNum>
  <w:abstractNum w:abstractNumId="18" w15:restartNumberingAfterBreak="0">
    <w:nsid w:val="6BF07646"/>
    <w:multiLevelType w:val="hybridMultilevel"/>
    <w:tmpl w:val="E95E4026"/>
    <w:lvl w:ilvl="0" w:tplc="7A50B988">
      <w:start w:val="1"/>
      <w:numFmt w:val="bullet"/>
      <w:lvlText w:val=""/>
      <w:lvlJc w:val="left"/>
      <w:pPr>
        <w:ind w:left="720" w:hanging="360"/>
      </w:pPr>
      <w:rPr>
        <w:rFonts w:ascii="Symbol" w:hAnsi="Symbol" w:hint="default"/>
      </w:rPr>
    </w:lvl>
    <w:lvl w:ilvl="1" w:tplc="107E16D0">
      <w:start w:val="1"/>
      <w:numFmt w:val="bullet"/>
      <w:lvlText w:val="o"/>
      <w:lvlJc w:val="left"/>
      <w:pPr>
        <w:ind w:left="1440" w:hanging="360"/>
      </w:pPr>
      <w:rPr>
        <w:rFonts w:ascii="Courier New" w:hAnsi="Courier New" w:hint="default"/>
      </w:rPr>
    </w:lvl>
    <w:lvl w:ilvl="2" w:tplc="A8369514">
      <w:start w:val="1"/>
      <w:numFmt w:val="bullet"/>
      <w:lvlText w:val=""/>
      <w:lvlJc w:val="left"/>
      <w:pPr>
        <w:ind w:left="2160" w:hanging="360"/>
      </w:pPr>
      <w:rPr>
        <w:rFonts w:ascii="Wingdings" w:hAnsi="Wingdings" w:hint="default"/>
      </w:rPr>
    </w:lvl>
    <w:lvl w:ilvl="3" w:tplc="BD8C1AC4">
      <w:start w:val="1"/>
      <w:numFmt w:val="bullet"/>
      <w:lvlText w:val=""/>
      <w:lvlJc w:val="left"/>
      <w:pPr>
        <w:ind w:left="2880" w:hanging="360"/>
      </w:pPr>
      <w:rPr>
        <w:rFonts w:ascii="Symbol" w:hAnsi="Symbol" w:hint="default"/>
      </w:rPr>
    </w:lvl>
    <w:lvl w:ilvl="4" w:tplc="28AA798A">
      <w:start w:val="1"/>
      <w:numFmt w:val="bullet"/>
      <w:lvlText w:val="o"/>
      <w:lvlJc w:val="left"/>
      <w:pPr>
        <w:ind w:left="3600" w:hanging="360"/>
      </w:pPr>
      <w:rPr>
        <w:rFonts w:ascii="Courier New" w:hAnsi="Courier New" w:hint="default"/>
      </w:rPr>
    </w:lvl>
    <w:lvl w:ilvl="5" w:tplc="43823A8A">
      <w:start w:val="1"/>
      <w:numFmt w:val="bullet"/>
      <w:lvlText w:val=""/>
      <w:lvlJc w:val="left"/>
      <w:pPr>
        <w:ind w:left="4320" w:hanging="360"/>
      </w:pPr>
      <w:rPr>
        <w:rFonts w:ascii="Wingdings" w:hAnsi="Wingdings" w:hint="default"/>
      </w:rPr>
    </w:lvl>
    <w:lvl w:ilvl="6" w:tplc="313AFC30">
      <w:start w:val="1"/>
      <w:numFmt w:val="bullet"/>
      <w:lvlText w:val=""/>
      <w:lvlJc w:val="left"/>
      <w:pPr>
        <w:ind w:left="5040" w:hanging="360"/>
      </w:pPr>
      <w:rPr>
        <w:rFonts w:ascii="Symbol" w:hAnsi="Symbol" w:hint="default"/>
      </w:rPr>
    </w:lvl>
    <w:lvl w:ilvl="7" w:tplc="79F4F474">
      <w:start w:val="1"/>
      <w:numFmt w:val="bullet"/>
      <w:lvlText w:val="o"/>
      <w:lvlJc w:val="left"/>
      <w:pPr>
        <w:ind w:left="5760" w:hanging="360"/>
      </w:pPr>
      <w:rPr>
        <w:rFonts w:ascii="Courier New" w:hAnsi="Courier New" w:hint="default"/>
      </w:rPr>
    </w:lvl>
    <w:lvl w:ilvl="8" w:tplc="8FB45AE6">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4204E484">
      <w:start w:val="1"/>
      <w:numFmt w:val="lowerRoman"/>
      <w:lvlText w:val="(%1)"/>
      <w:lvlJc w:val="left"/>
      <w:pPr>
        <w:ind w:left="1080" w:hanging="720"/>
      </w:pPr>
      <w:rPr>
        <w:rFonts w:hint="default"/>
      </w:rPr>
    </w:lvl>
    <w:lvl w:ilvl="1" w:tplc="2BEC4A56" w:tentative="1">
      <w:start w:val="1"/>
      <w:numFmt w:val="lowerLetter"/>
      <w:lvlText w:val="%2."/>
      <w:lvlJc w:val="left"/>
      <w:pPr>
        <w:ind w:left="1440" w:hanging="360"/>
      </w:pPr>
    </w:lvl>
    <w:lvl w:ilvl="2" w:tplc="5832D118" w:tentative="1">
      <w:start w:val="1"/>
      <w:numFmt w:val="lowerRoman"/>
      <w:lvlText w:val="%3."/>
      <w:lvlJc w:val="right"/>
      <w:pPr>
        <w:ind w:left="2160" w:hanging="180"/>
      </w:pPr>
    </w:lvl>
    <w:lvl w:ilvl="3" w:tplc="3E9EA910" w:tentative="1">
      <w:start w:val="1"/>
      <w:numFmt w:val="decimal"/>
      <w:lvlText w:val="%4."/>
      <w:lvlJc w:val="left"/>
      <w:pPr>
        <w:ind w:left="2880" w:hanging="360"/>
      </w:pPr>
    </w:lvl>
    <w:lvl w:ilvl="4" w:tplc="362E02F8" w:tentative="1">
      <w:start w:val="1"/>
      <w:numFmt w:val="lowerLetter"/>
      <w:lvlText w:val="%5."/>
      <w:lvlJc w:val="left"/>
      <w:pPr>
        <w:ind w:left="3600" w:hanging="360"/>
      </w:pPr>
    </w:lvl>
    <w:lvl w:ilvl="5" w:tplc="65A60252" w:tentative="1">
      <w:start w:val="1"/>
      <w:numFmt w:val="lowerRoman"/>
      <w:lvlText w:val="%6."/>
      <w:lvlJc w:val="right"/>
      <w:pPr>
        <w:ind w:left="4320" w:hanging="180"/>
      </w:pPr>
    </w:lvl>
    <w:lvl w:ilvl="6" w:tplc="4D0C5B0E" w:tentative="1">
      <w:start w:val="1"/>
      <w:numFmt w:val="decimal"/>
      <w:lvlText w:val="%7."/>
      <w:lvlJc w:val="left"/>
      <w:pPr>
        <w:ind w:left="5040" w:hanging="360"/>
      </w:pPr>
    </w:lvl>
    <w:lvl w:ilvl="7" w:tplc="AB9E5E8A" w:tentative="1">
      <w:start w:val="1"/>
      <w:numFmt w:val="lowerLetter"/>
      <w:lvlText w:val="%8."/>
      <w:lvlJc w:val="left"/>
      <w:pPr>
        <w:ind w:left="5760" w:hanging="360"/>
      </w:pPr>
    </w:lvl>
    <w:lvl w:ilvl="8" w:tplc="2CF89628" w:tentative="1">
      <w:start w:val="1"/>
      <w:numFmt w:val="lowerRoman"/>
      <w:lvlText w:val="%9."/>
      <w:lvlJc w:val="right"/>
      <w:pPr>
        <w:ind w:left="6480" w:hanging="180"/>
      </w:pPr>
    </w:lvl>
  </w:abstractNum>
  <w:abstractNum w:abstractNumId="20" w15:restartNumberingAfterBreak="0">
    <w:nsid w:val="72F7471C"/>
    <w:multiLevelType w:val="hybridMultilevel"/>
    <w:tmpl w:val="372CDB96"/>
    <w:lvl w:ilvl="0" w:tplc="C2E686C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5AC107E"/>
    <w:multiLevelType w:val="hybridMultilevel"/>
    <w:tmpl w:val="C6B8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4"/>
  </w:num>
  <w:num w:numId="3">
    <w:abstractNumId w:val="1"/>
  </w:num>
  <w:num w:numId="4">
    <w:abstractNumId w:val="8"/>
  </w:num>
  <w:num w:numId="5">
    <w:abstractNumId w:val="7"/>
  </w:num>
  <w:num w:numId="6">
    <w:abstractNumId w:val="0"/>
  </w:num>
  <w:num w:numId="7">
    <w:abstractNumId w:val="16"/>
  </w:num>
  <w:num w:numId="8">
    <w:abstractNumId w:val="5"/>
  </w:num>
  <w:num w:numId="9">
    <w:abstractNumId w:val="9"/>
  </w:num>
  <w:num w:numId="10">
    <w:abstractNumId w:val="3"/>
  </w:num>
  <w:num w:numId="11">
    <w:abstractNumId w:val="19"/>
  </w:num>
  <w:num w:numId="12">
    <w:abstractNumId w:val="6"/>
  </w:num>
  <w:num w:numId="13">
    <w:abstractNumId w:val="11"/>
  </w:num>
  <w:num w:numId="14">
    <w:abstractNumId w:val="12"/>
  </w:num>
  <w:num w:numId="15">
    <w:abstractNumId w:val="15"/>
  </w:num>
  <w:num w:numId="16">
    <w:abstractNumId w:val="14"/>
  </w:num>
  <w:num w:numId="17">
    <w:abstractNumId w:val="18"/>
  </w:num>
  <w:num w:numId="18">
    <w:abstractNumId w:val="21"/>
  </w:num>
  <w:num w:numId="19">
    <w:abstractNumId w:val="2"/>
  </w:num>
  <w:num w:numId="20">
    <w:abstractNumId w:val="20"/>
  </w:num>
  <w:num w:numId="21">
    <w:abstractNumId w:val="17"/>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EFC"/>
    <w:rsid w:val="00013FAA"/>
    <w:rsid w:val="000D0CA5"/>
    <w:rsid w:val="00144B1B"/>
    <w:rsid w:val="00215BD0"/>
    <w:rsid w:val="002652A3"/>
    <w:rsid w:val="0028110E"/>
    <w:rsid w:val="00295064"/>
    <w:rsid w:val="002A0F9F"/>
    <w:rsid w:val="002D26ED"/>
    <w:rsid w:val="003341B0"/>
    <w:rsid w:val="004344EA"/>
    <w:rsid w:val="0043703E"/>
    <w:rsid w:val="0046259B"/>
    <w:rsid w:val="004D2A32"/>
    <w:rsid w:val="005232DF"/>
    <w:rsid w:val="005311E7"/>
    <w:rsid w:val="00531D14"/>
    <w:rsid w:val="005A56F4"/>
    <w:rsid w:val="005B554A"/>
    <w:rsid w:val="0065695B"/>
    <w:rsid w:val="006764FB"/>
    <w:rsid w:val="00680F49"/>
    <w:rsid w:val="00732CED"/>
    <w:rsid w:val="0077446F"/>
    <w:rsid w:val="007B46B2"/>
    <w:rsid w:val="00803586"/>
    <w:rsid w:val="00813A9E"/>
    <w:rsid w:val="00815E72"/>
    <w:rsid w:val="0084195C"/>
    <w:rsid w:val="00877DC2"/>
    <w:rsid w:val="008C1DBA"/>
    <w:rsid w:val="008F5FF4"/>
    <w:rsid w:val="0095768C"/>
    <w:rsid w:val="009B6608"/>
    <w:rsid w:val="00AF44F6"/>
    <w:rsid w:val="00B069A5"/>
    <w:rsid w:val="00B27C27"/>
    <w:rsid w:val="00B34385"/>
    <w:rsid w:val="00B35218"/>
    <w:rsid w:val="00B74373"/>
    <w:rsid w:val="00BA0F43"/>
    <w:rsid w:val="00BB58DE"/>
    <w:rsid w:val="00BF605C"/>
    <w:rsid w:val="00C275B9"/>
    <w:rsid w:val="00C604CB"/>
    <w:rsid w:val="00C75801"/>
    <w:rsid w:val="00C8761F"/>
    <w:rsid w:val="00C97E5F"/>
    <w:rsid w:val="00CB4AC4"/>
    <w:rsid w:val="00CF26A8"/>
    <w:rsid w:val="00D00218"/>
    <w:rsid w:val="00D50DB8"/>
    <w:rsid w:val="00DB0734"/>
    <w:rsid w:val="00E343A2"/>
    <w:rsid w:val="00E91157"/>
    <w:rsid w:val="00ED2128"/>
    <w:rsid w:val="00EE123F"/>
    <w:rsid w:val="00F002BC"/>
    <w:rsid w:val="00F178F9"/>
    <w:rsid w:val="00FE0E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7B6E"/>
  <w15:docId w15:val="{D2C08EB7-3AAE-443E-8A29-6213AB7D6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CB4AC4"/>
  </w:style>
  <w:style w:type="paragraph" w:customStyle="1" w:styleId="paragraph">
    <w:name w:val="paragraph"/>
    <w:basedOn w:val="Normal"/>
    <w:rsid w:val="00CB4AC4"/>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31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E7488" w:rsidP="000E7488">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E7488" w:rsidRDefault="000E7488" w:rsidP="000E7488">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E7488" w:rsidRDefault="000E7488" w:rsidP="000E7488">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E7488" w:rsidRDefault="000E7488" w:rsidP="000E7488">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E7488" w:rsidRDefault="000E7488" w:rsidP="000E7488">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E7488" w:rsidRDefault="000E7488" w:rsidP="000E7488">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E7488" w:rsidRDefault="000E7488" w:rsidP="000E7488">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E7488" w:rsidRDefault="000E7488" w:rsidP="000E7488">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E7488" w:rsidRDefault="000E7488" w:rsidP="000E7488">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0E7488" w:rsidRDefault="000E7488" w:rsidP="000E7488">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0E7488" w:rsidRDefault="000E7488" w:rsidP="000E7488">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0E7488" w:rsidRDefault="000E7488" w:rsidP="000E7488">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0E7488" w:rsidRDefault="000E7488" w:rsidP="000E7488">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0E7488" w:rsidRDefault="000E7488" w:rsidP="000E7488">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0E7488" w:rsidRDefault="000E7488" w:rsidP="000E7488">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0E7488" w:rsidRDefault="000E7488" w:rsidP="000E7488">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0E7488" w:rsidRDefault="000E7488" w:rsidP="000E7488">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0E7488" w:rsidRDefault="000E7488" w:rsidP="000E7488">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0E7488" w:rsidRDefault="000E7488" w:rsidP="000E7488">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0E7488" w:rsidRDefault="000E7488" w:rsidP="000E7488">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0E7488" w:rsidRDefault="000E7488" w:rsidP="000E7488">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0E7488" w:rsidRDefault="000E7488" w:rsidP="000E7488">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0E7488" w:rsidRDefault="000E7488" w:rsidP="000E7488">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0E7488" w:rsidRDefault="000E7488" w:rsidP="000E7488">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0E7488" w:rsidRDefault="000E7488" w:rsidP="000E7488">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0E7488" w:rsidRDefault="000E7488" w:rsidP="000E7488">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0E7488" w:rsidRDefault="000E7488" w:rsidP="000E7488">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0E7488" w:rsidRDefault="000E7488" w:rsidP="000E7488">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0E7488" w:rsidRDefault="000E7488" w:rsidP="000E7488">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0E7488" w:rsidRDefault="000E7488" w:rsidP="000E7488">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0E7488" w:rsidRDefault="000E7488" w:rsidP="000E7488">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0E7488" w:rsidRDefault="000E7488" w:rsidP="000E7488">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0E7488" w:rsidRDefault="000E7488" w:rsidP="000E7488">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0E7488" w:rsidRDefault="000E7488" w:rsidP="000E7488">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0E7488" w:rsidRDefault="000E7488" w:rsidP="000E7488">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0E7488" w:rsidRDefault="000E7488" w:rsidP="000E7488">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0E7488" w:rsidRDefault="000E7488" w:rsidP="000E7488">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0E7488" w:rsidRDefault="000E7488" w:rsidP="000E7488">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0E7488" w:rsidRDefault="000E7488" w:rsidP="000E7488">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0E7488" w:rsidRDefault="000E7488" w:rsidP="000E7488">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0E7488" w:rsidRDefault="000E7488" w:rsidP="000E7488">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0E7488" w:rsidRDefault="000E7488" w:rsidP="000E7488">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0E7488" w:rsidRDefault="000E7488" w:rsidP="000E7488">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0E7488" w:rsidRDefault="000E7488" w:rsidP="000E7488">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0E7488" w:rsidRDefault="000E7488" w:rsidP="000E7488">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0E7488" w:rsidRDefault="000E7488" w:rsidP="000E7488">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0E7488" w:rsidRDefault="000E7488" w:rsidP="000E7488">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0E7488" w:rsidRDefault="000E7488" w:rsidP="000E7488">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0E7488" w:rsidRDefault="000E7488" w:rsidP="000E7488">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0E7488" w:rsidRDefault="000E7488" w:rsidP="000E7488">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488"/>
    <w:rsid w:val="000E7488"/>
    <w:rsid w:val="001D5FFC"/>
    <w:rsid w:val="005135BE"/>
    <w:rsid w:val="00BC20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5112</RACS_x0020_ID>
    <Approved_x0020_Provider xmlns="a8338b6e-77a6-4851-82b6-98166143ffdd">Southern Cross Care (Qld) Ltd</Approved_x0020_Provider>
    <Management_x0020_Company_x0020_ID xmlns="a8338b6e-77a6-4851-82b6-98166143ffdd" xsi:nil="true"/>
    <Home xmlns="a8338b6e-77a6-4851-82b6-98166143ffdd">Southern Cross Care Allora - Homestead</Home>
    <Signed xmlns="a8338b6e-77a6-4851-82b6-98166143ffdd" xsi:nil="true"/>
    <Uploaded xmlns="a8338b6e-77a6-4851-82b6-98166143ffdd">true</Uploaded>
    <Management_x0020_Company xmlns="a8338b6e-77a6-4851-82b6-98166143ffdd" xsi:nil="true"/>
    <Doc_x0020_Date xmlns="a8338b6e-77a6-4851-82b6-98166143ffdd">2023-01-31T06:24:51+00:00</Doc_x0020_Date>
    <CSI_x0020_ID xmlns="a8338b6e-77a6-4851-82b6-98166143ffdd" xsi:nil="true"/>
    <Case_x0020_ID xmlns="a8338b6e-77a6-4851-82b6-98166143ffdd" xsi:nil="true"/>
    <Approved_x0020_Provider_x0020_ID xmlns="a8338b6e-77a6-4851-82b6-98166143ffdd">EBD2153F-77F4-DC11-AD41-005056922186</Approved_x0020_Provider_x0020_ID>
    <Location xmlns="a8338b6e-77a6-4851-82b6-98166143ffdd" xsi:nil="true"/>
    <Doc_x0020_Type xmlns="a8338b6e-77a6-4851-82b6-98166143ffdd">Publication</Doc_x0020_Type>
    <Home_x0020_ID xmlns="a8338b6e-77a6-4851-82b6-98166143ffdd">1D735745-7CF4-DC11-AD41-005056922186</Home_x0020_ID>
    <State xmlns="a8338b6e-77a6-4851-82b6-98166143ffdd">QLD</State>
    <Doc_x0020_Sent_Received_x0020_Date xmlns="a8338b6e-77a6-4851-82b6-98166143ffdd">2023-01-31T00:00:00+00:00</Doc_x0020_Sent_Received_x0020_Date>
    <Activity_x0020_ID xmlns="a8338b6e-77a6-4851-82b6-98166143ffdd">07AA90F8-1A5C-EA11-9E51-005056922186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http://purl.org/dc/dcmitype/"/>
    <ds:schemaRef ds:uri="a8338b6e-77a6-4851-82b6-98166143ffdd"/>
    <ds:schemaRef ds:uri="http://purl.org/dc/terms/"/>
  </ds:schemaRefs>
</ds:datastoreItem>
</file>

<file path=customXml/itemProps2.xml><?xml version="1.0" encoding="utf-8"?>
<ds:datastoreItem xmlns:ds="http://schemas.openxmlformats.org/officeDocument/2006/customXml" ds:itemID="{EA5DB3F5-B9E2-44F1-BE28-401F69945EC7}">
  <ds:schemaRefs>
    <ds:schemaRef ds:uri="http://schemas.openxmlformats.org/officeDocument/2006/bibliography"/>
  </ds:schemaRefs>
</ds:datastoreItem>
</file>

<file path=customXml/itemProps3.xml><?xml version="1.0" encoding="utf-8"?>
<ds:datastoreItem xmlns:ds="http://schemas.openxmlformats.org/officeDocument/2006/customXml" ds:itemID="{A1DB01BC-2AF0-477D-A8B5-7D6028CD7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5064</Words>
  <Characters>28869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2023-02-06T00:25:00Z</dcterms:created>
  <dcterms:modified xsi:type="dcterms:W3CDTF">2023-02-06T00:26:00Z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