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9F196" w14:textId="77777777" w:rsidR="003C6EC2" w:rsidRPr="003C6EC2" w:rsidRDefault="001209A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1C9F345" wp14:editId="53B9746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016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1C9F347" wp14:editId="41C9F34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58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Edens Landing - Connolly Court</w:t>
      </w:r>
      <w:r w:rsidRPr="003C6EC2">
        <w:rPr>
          <w:rFonts w:ascii="Arial Black" w:hAnsi="Arial Black"/>
        </w:rPr>
        <w:t xml:space="preserve"> </w:t>
      </w:r>
    </w:p>
    <w:p w14:paraId="41C9F197" w14:textId="77777777" w:rsidR="003C6EC2" w:rsidRPr="003C6EC2" w:rsidRDefault="001209A9" w:rsidP="003C6EC2">
      <w:pPr>
        <w:pStyle w:val="Title"/>
        <w:spacing w:before="360" w:after="480"/>
      </w:pPr>
      <w:r w:rsidRPr="003C6EC2">
        <w:rPr>
          <w:rFonts w:ascii="Arial Black" w:eastAsia="Calibri" w:hAnsi="Arial Black"/>
          <w:sz w:val="56"/>
        </w:rPr>
        <w:t>Performance Report</w:t>
      </w:r>
    </w:p>
    <w:p w14:paraId="41C9F198" w14:textId="77777777" w:rsidR="001E6954" w:rsidRPr="003C6EC2" w:rsidRDefault="001209A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20-24 Loane Drive </w:t>
      </w:r>
      <w:r w:rsidRPr="003C6EC2">
        <w:rPr>
          <w:color w:val="FFFFFF" w:themeColor="background1"/>
          <w:sz w:val="28"/>
        </w:rPr>
        <w:br/>
        <w:t>EDENS LANDING QLD 4207</w:t>
      </w:r>
      <w:r w:rsidRPr="003C6EC2">
        <w:rPr>
          <w:color w:val="FFFFFF" w:themeColor="background1"/>
          <w:sz w:val="28"/>
        </w:rPr>
        <w:br/>
      </w:r>
      <w:r w:rsidRPr="003C6EC2">
        <w:rPr>
          <w:rFonts w:eastAsia="Calibri"/>
          <w:color w:val="FFFFFF" w:themeColor="background1"/>
          <w:sz w:val="28"/>
          <w:szCs w:val="56"/>
          <w:lang w:eastAsia="en-US"/>
        </w:rPr>
        <w:t>Phone number: 07 3805 1844</w:t>
      </w:r>
    </w:p>
    <w:p w14:paraId="41C9F199" w14:textId="77777777" w:rsidR="003C6EC2" w:rsidRDefault="001209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5269 </w:t>
      </w:r>
    </w:p>
    <w:p w14:paraId="41C9F19A" w14:textId="77777777" w:rsidR="001E6954" w:rsidRPr="003C6EC2" w:rsidRDefault="001209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(Qld) Ltd</w:t>
      </w:r>
    </w:p>
    <w:p w14:paraId="41C9F19B" w14:textId="77777777" w:rsidR="001E6954" w:rsidRPr="003C6EC2" w:rsidRDefault="001209A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April 2022</w:t>
      </w:r>
    </w:p>
    <w:p w14:paraId="41C9F19C" w14:textId="76E666DB" w:rsidR="006B166B" w:rsidRPr="00E93D41" w:rsidRDefault="001209A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26BA3" w:rsidRPr="00026BA3">
        <w:rPr>
          <w:color w:val="FFFFFF" w:themeColor="background1"/>
          <w:sz w:val="28"/>
        </w:rPr>
        <w:t>3 June 2022</w:t>
      </w:r>
    </w:p>
    <w:bookmarkEnd w:id="0"/>
    <w:p w14:paraId="41C9F19D" w14:textId="77777777" w:rsidR="001E6954" w:rsidRPr="003C6EC2" w:rsidRDefault="003F41A5" w:rsidP="001E6954">
      <w:pPr>
        <w:tabs>
          <w:tab w:val="left" w:pos="2127"/>
        </w:tabs>
        <w:spacing w:before="120"/>
        <w:rPr>
          <w:rFonts w:eastAsia="Calibri"/>
          <w:b/>
          <w:color w:val="FFFFFF" w:themeColor="background1"/>
          <w:sz w:val="28"/>
          <w:szCs w:val="56"/>
          <w:lang w:eastAsia="en-US"/>
        </w:rPr>
      </w:pPr>
    </w:p>
    <w:p w14:paraId="41C9F19E" w14:textId="77777777" w:rsidR="003C6EC2" w:rsidRDefault="003F41A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1C9F19F" w14:textId="77777777" w:rsidR="00F96D2E" w:rsidRDefault="001209A9" w:rsidP="00F96D2E">
      <w:pPr>
        <w:pStyle w:val="Heading1"/>
      </w:pPr>
      <w:bookmarkStart w:id="1" w:name="_Hlk32477662"/>
      <w:r>
        <w:lastRenderedPageBreak/>
        <w:t>Performance report prepared by</w:t>
      </w:r>
    </w:p>
    <w:p w14:paraId="41C9F1A0" w14:textId="7C9C17E6" w:rsidR="00F96D2E" w:rsidRPr="009B0F30" w:rsidRDefault="00026BA3" w:rsidP="00F96D2E">
      <w:r>
        <w:rPr>
          <w:rFonts w:cs="Times New Roman"/>
          <w:color w:val="auto"/>
        </w:rPr>
        <w:t>Alice Redden</w:t>
      </w:r>
      <w:r w:rsidR="001209A9" w:rsidRPr="00ED1F91">
        <w:rPr>
          <w:color w:val="auto"/>
        </w:rPr>
        <w:t xml:space="preserve">, delegate </w:t>
      </w:r>
      <w:r w:rsidR="001209A9">
        <w:t>of the Aged Care Quality and Safety Commissioner.</w:t>
      </w:r>
    </w:p>
    <w:p w14:paraId="41C9F1A1" w14:textId="77777777" w:rsidR="00A30BEC" w:rsidRDefault="001209A9" w:rsidP="0094564F">
      <w:pPr>
        <w:pStyle w:val="Heading1"/>
      </w:pPr>
      <w:r>
        <w:t>Publication of report</w:t>
      </w:r>
    </w:p>
    <w:p w14:paraId="41C9F1A2" w14:textId="77777777" w:rsidR="00A30BEC" w:rsidRPr="006B166B" w:rsidRDefault="001209A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1C9F1A3" w14:textId="77777777" w:rsidR="007F5256" w:rsidRPr="0094564F" w:rsidRDefault="001209A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87B17" w14:paraId="41C9F1BE" w14:textId="77777777" w:rsidTr="00EB1D71">
        <w:trPr>
          <w:trHeight w:val="227"/>
        </w:trPr>
        <w:tc>
          <w:tcPr>
            <w:tcW w:w="3942" w:type="pct"/>
            <w:shd w:val="clear" w:color="auto" w:fill="auto"/>
          </w:tcPr>
          <w:p w14:paraId="41C9F1BC" w14:textId="77777777" w:rsidR="001E6954" w:rsidRPr="001E6954" w:rsidRDefault="001209A9"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1C9F1BD" w14:textId="11FC97C5" w:rsidR="001E6954" w:rsidRPr="001E6954" w:rsidRDefault="003F41A5" w:rsidP="003C6EC2">
            <w:pPr>
              <w:keepNext/>
              <w:spacing w:before="40" w:after="40" w:line="240" w:lineRule="auto"/>
              <w:jc w:val="right"/>
              <w:rPr>
                <w:b/>
                <w:color w:val="0000FF"/>
              </w:rPr>
            </w:pPr>
          </w:p>
        </w:tc>
      </w:tr>
      <w:tr w:rsidR="00387B17" w14:paraId="41C9F1C1" w14:textId="77777777" w:rsidTr="00EB1D71">
        <w:trPr>
          <w:trHeight w:val="227"/>
        </w:trPr>
        <w:tc>
          <w:tcPr>
            <w:tcW w:w="3942" w:type="pct"/>
            <w:shd w:val="clear" w:color="auto" w:fill="auto"/>
          </w:tcPr>
          <w:p w14:paraId="41C9F1BF" w14:textId="77777777" w:rsidR="001E6954" w:rsidRPr="001E6954" w:rsidRDefault="001209A9" w:rsidP="004C55D8">
            <w:pPr>
              <w:spacing w:before="40" w:after="40" w:line="240" w:lineRule="auto"/>
              <w:ind w:left="318" w:hanging="7"/>
            </w:pPr>
            <w:r w:rsidRPr="001E6954">
              <w:t>Requirement 2(3)(a)</w:t>
            </w:r>
          </w:p>
        </w:tc>
        <w:tc>
          <w:tcPr>
            <w:tcW w:w="1058" w:type="pct"/>
            <w:shd w:val="clear" w:color="auto" w:fill="auto"/>
          </w:tcPr>
          <w:p w14:paraId="41C9F1C0" w14:textId="599EBB94" w:rsidR="001E6954" w:rsidRPr="001E6954" w:rsidRDefault="001209A9" w:rsidP="00463EF3">
            <w:pPr>
              <w:spacing w:before="40" w:after="40" w:line="240" w:lineRule="auto"/>
              <w:jc w:val="right"/>
              <w:rPr>
                <w:color w:val="0000FF"/>
              </w:rPr>
            </w:pPr>
            <w:r w:rsidRPr="001E6954">
              <w:rPr>
                <w:bCs/>
                <w:iCs/>
                <w:color w:val="00577D"/>
                <w:szCs w:val="40"/>
              </w:rPr>
              <w:t>Compliant</w:t>
            </w:r>
          </w:p>
        </w:tc>
      </w:tr>
      <w:tr w:rsidR="00387B17" w14:paraId="41C9F1CD" w14:textId="77777777" w:rsidTr="00EB1D71">
        <w:trPr>
          <w:trHeight w:val="227"/>
        </w:trPr>
        <w:tc>
          <w:tcPr>
            <w:tcW w:w="3942" w:type="pct"/>
            <w:shd w:val="clear" w:color="auto" w:fill="auto"/>
          </w:tcPr>
          <w:p w14:paraId="41C9F1CB" w14:textId="77777777" w:rsidR="001E6954" w:rsidRPr="001E6954" w:rsidRDefault="001209A9" w:rsidP="004C55D8">
            <w:pPr>
              <w:spacing w:before="40" w:after="40" w:line="240" w:lineRule="auto"/>
              <w:ind w:left="318" w:hanging="7"/>
            </w:pPr>
            <w:r w:rsidRPr="001E6954">
              <w:t>Requirement 2(3)(e)</w:t>
            </w:r>
          </w:p>
        </w:tc>
        <w:tc>
          <w:tcPr>
            <w:tcW w:w="1058" w:type="pct"/>
            <w:shd w:val="clear" w:color="auto" w:fill="auto"/>
          </w:tcPr>
          <w:p w14:paraId="41C9F1CC" w14:textId="398EF794" w:rsidR="001E6954" w:rsidRPr="00AF17FC" w:rsidRDefault="001209A9" w:rsidP="00AF17FC">
            <w:pPr>
              <w:spacing w:before="40" w:after="40" w:line="240" w:lineRule="auto"/>
              <w:jc w:val="right"/>
              <w:rPr>
                <w:color w:val="0000FF"/>
              </w:rPr>
            </w:pPr>
            <w:r w:rsidRPr="001E6954">
              <w:rPr>
                <w:bCs/>
                <w:iCs/>
                <w:color w:val="00577D"/>
                <w:szCs w:val="40"/>
              </w:rPr>
              <w:t>Compliant</w:t>
            </w:r>
          </w:p>
        </w:tc>
      </w:tr>
      <w:tr w:rsidR="00387B17" w14:paraId="41C9F1D0" w14:textId="77777777" w:rsidTr="00EB1D71">
        <w:trPr>
          <w:trHeight w:val="227"/>
        </w:trPr>
        <w:tc>
          <w:tcPr>
            <w:tcW w:w="3942" w:type="pct"/>
            <w:shd w:val="clear" w:color="auto" w:fill="auto"/>
          </w:tcPr>
          <w:p w14:paraId="41C9F1CE" w14:textId="77777777" w:rsidR="001E6954" w:rsidRPr="001E6954" w:rsidRDefault="001209A9" w:rsidP="003C6EC2">
            <w:pPr>
              <w:keepNext/>
              <w:spacing w:before="40" w:after="40" w:line="240" w:lineRule="auto"/>
              <w:rPr>
                <w:b/>
              </w:rPr>
            </w:pPr>
            <w:r w:rsidRPr="001E6954">
              <w:rPr>
                <w:b/>
              </w:rPr>
              <w:t>Standard 3 Personal care and clinical care</w:t>
            </w:r>
          </w:p>
        </w:tc>
        <w:tc>
          <w:tcPr>
            <w:tcW w:w="1058" w:type="pct"/>
            <w:shd w:val="clear" w:color="auto" w:fill="auto"/>
          </w:tcPr>
          <w:p w14:paraId="41C9F1CF" w14:textId="0355EDF2" w:rsidR="001E6954" w:rsidRPr="001E6954" w:rsidRDefault="003F41A5" w:rsidP="003C6EC2">
            <w:pPr>
              <w:keepNext/>
              <w:spacing w:before="40" w:after="40" w:line="240" w:lineRule="auto"/>
              <w:jc w:val="right"/>
              <w:rPr>
                <w:b/>
                <w:color w:val="0000FF"/>
              </w:rPr>
            </w:pPr>
          </w:p>
        </w:tc>
      </w:tr>
      <w:tr w:rsidR="00387B17" w14:paraId="41C9F1D3" w14:textId="77777777" w:rsidTr="00EB1D71">
        <w:trPr>
          <w:trHeight w:val="227"/>
        </w:trPr>
        <w:tc>
          <w:tcPr>
            <w:tcW w:w="3942" w:type="pct"/>
            <w:shd w:val="clear" w:color="auto" w:fill="auto"/>
          </w:tcPr>
          <w:p w14:paraId="41C9F1D1" w14:textId="77777777" w:rsidR="001E6954" w:rsidRPr="002B4C72" w:rsidRDefault="001209A9" w:rsidP="008D114F">
            <w:pPr>
              <w:spacing w:before="40" w:after="40" w:line="240" w:lineRule="auto"/>
              <w:ind w:left="312"/>
            </w:pPr>
            <w:r w:rsidRPr="001E6954">
              <w:t>Requirement 3(3)(a)</w:t>
            </w:r>
          </w:p>
        </w:tc>
        <w:tc>
          <w:tcPr>
            <w:tcW w:w="1058" w:type="pct"/>
            <w:shd w:val="clear" w:color="auto" w:fill="auto"/>
          </w:tcPr>
          <w:p w14:paraId="41C9F1D2" w14:textId="315CFC27" w:rsidR="001E6954" w:rsidRPr="001E6954" w:rsidRDefault="001209A9" w:rsidP="004C55D8">
            <w:pPr>
              <w:spacing w:before="40" w:after="40" w:line="240" w:lineRule="auto"/>
              <w:ind w:left="-107"/>
              <w:jc w:val="right"/>
              <w:rPr>
                <w:color w:val="0000FF"/>
              </w:rPr>
            </w:pPr>
            <w:r w:rsidRPr="001E6954">
              <w:rPr>
                <w:bCs/>
                <w:iCs/>
                <w:color w:val="00577D"/>
                <w:szCs w:val="40"/>
              </w:rPr>
              <w:t>Compliant</w:t>
            </w:r>
          </w:p>
        </w:tc>
      </w:tr>
      <w:tr w:rsidR="00387B17" w14:paraId="41C9F21B" w14:textId="77777777" w:rsidTr="00EB1D71">
        <w:trPr>
          <w:trHeight w:val="227"/>
        </w:trPr>
        <w:tc>
          <w:tcPr>
            <w:tcW w:w="3942" w:type="pct"/>
            <w:shd w:val="clear" w:color="auto" w:fill="auto"/>
          </w:tcPr>
          <w:p w14:paraId="41C9F219" w14:textId="77777777" w:rsidR="001E6954" w:rsidRPr="001E6954" w:rsidRDefault="001209A9" w:rsidP="003C6EC2">
            <w:pPr>
              <w:keepNext/>
              <w:spacing w:before="40" w:after="40" w:line="240" w:lineRule="auto"/>
              <w:rPr>
                <w:b/>
              </w:rPr>
            </w:pPr>
            <w:r w:rsidRPr="001E6954">
              <w:rPr>
                <w:b/>
              </w:rPr>
              <w:t>Standard 7 Human resources</w:t>
            </w:r>
          </w:p>
        </w:tc>
        <w:tc>
          <w:tcPr>
            <w:tcW w:w="1058" w:type="pct"/>
            <w:shd w:val="clear" w:color="auto" w:fill="auto"/>
          </w:tcPr>
          <w:p w14:paraId="41C9F21A" w14:textId="4EACEE30" w:rsidR="001E6954" w:rsidRPr="001E6954" w:rsidRDefault="003F41A5" w:rsidP="003C6EC2">
            <w:pPr>
              <w:keepNext/>
              <w:spacing w:before="40" w:after="40" w:line="240" w:lineRule="auto"/>
              <w:jc w:val="right"/>
              <w:rPr>
                <w:b/>
                <w:color w:val="0000FF"/>
              </w:rPr>
            </w:pPr>
          </w:p>
        </w:tc>
      </w:tr>
      <w:tr w:rsidR="00387B17" w14:paraId="41C9F22A" w14:textId="77777777" w:rsidTr="00EB1D71">
        <w:trPr>
          <w:trHeight w:val="227"/>
        </w:trPr>
        <w:tc>
          <w:tcPr>
            <w:tcW w:w="3942" w:type="pct"/>
            <w:shd w:val="clear" w:color="auto" w:fill="auto"/>
          </w:tcPr>
          <w:p w14:paraId="41C9F228" w14:textId="77777777" w:rsidR="001E6954" w:rsidRPr="001E6954" w:rsidRDefault="001209A9" w:rsidP="004C55D8">
            <w:pPr>
              <w:spacing w:before="40" w:after="40" w:line="240" w:lineRule="auto"/>
              <w:ind w:left="318" w:hanging="7"/>
            </w:pPr>
            <w:r w:rsidRPr="001E6954">
              <w:t>Requirement 7(3)(e)</w:t>
            </w:r>
          </w:p>
        </w:tc>
        <w:tc>
          <w:tcPr>
            <w:tcW w:w="1058" w:type="pct"/>
            <w:shd w:val="clear" w:color="auto" w:fill="auto"/>
          </w:tcPr>
          <w:p w14:paraId="41C9F229" w14:textId="21100520" w:rsidR="001E6954" w:rsidRPr="001E6954" w:rsidRDefault="001209A9" w:rsidP="00463EF3">
            <w:pPr>
              <w:spacing w:before="40" w:after="40" w:line="240" w:lineRule="auto"/>
              <w:jc w:val="right"/>
              <w:rPr>
                <w:color w:val="0000FF"/>
              </w:rPr>
            </w:pPr>
            <w:r w:rsidRPr="001E6954">
              <w:rPr>
                <w:bCs/>
                <w:iCs/>
                <w:color w:val="00577D"/>
                <w:szCs w:val="40"/>
              </w:rPr>
              <w:t>Compliant</w:t>
            </w:r>
          </w:p>
        </w:tc>
      </w:tr>
      <w:bookmarkEnd w:id="2"/>
    </w:tbl>
    <w:p w14:paraId="41C9F23D" w14:textId="77777777" w:rsidR="008A22FF" w:rsidRDefault="003F41A5" w:rsidP="00463EF3">
      <w:pPr>
        <w:sectPr w:rsidR="008A22FF" w:rsidSect="001416E6">
          <w:headerReference w:type="first" r:id="rId16"/>
          <w:pgSz w:w="11906" w:h="16838"/>
          <w:pgMar w:top="1701" w:right="1418" w:bottom="1418" w:left="1418" w:header="709" w:footer="397" w:gutter="0"/>
          <w:cols w:space="708"/>
          <w:docGrid w:linePitch="360"/>
        </w:sectPr>
      </w:pPr>
    </w:p>
    <w:p w14:paraId="41C9F23E" w14:textId="77777777" w:rsidR="007F5256" w:rsidRPr="00D21DCD" w:rsidRDefault="001209A9" w:rsidP="00EC5474">
      <w:pPr>
        <w:pStyle w:val="Heading1"/>
      </w:pPr>
      <w:r>
        <w:lastRenderedPageBreak/>
        <w:t>Detailed assessment</w:t>
      </w:r>
    </w:p>
    <w:p w14:paraId="41C9F23F" w14:textId="77777777" w:rsidR="001E6954" w:rsidRPr="00D63989" w:rsidRDefault="001209A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C9F240" w14:textId="77777777" w:rsidR="001E6954" w:rsidRPr="001E6954" w:rsidRDefault="001209A9" w:rsidP="001E6954">
      <w:pPr>
        <w:rPr>
          <w:color w:val="auto"/>
        </w:rPr>
      </w:pPr>
      <w:r w:rsidRPr="00D63989">
        <w:t>The report also specifies areas in which improvements must be made to ensure the Quality Standards are complied with.</w:t>
      </w:r>
    </w:p>
    <w:p w14:paraId="41C9F241" w14:textId="77777777" w:rsidR="001E6954" w:rsidRPr="00D63989" w:rsidRDefault="001209A9" w:rsidP="001E6954">
      <w:r w:rsidRPr="00D63989">
        <w:t>The following information has been taken into account in developing this performance report:</w:t>
      </w:r>
    </w:p>
    <w:p w14:paraId="41C9F242" w14:textId="06063C90" w:rsidR="004B33E7" w:rsidRPr="00ED1F91" w:rsidRDefault="001209A9" w:rsidP="004B33E7">
      <w:pPr>
        <w:pStyle w:val="ListBullet"/>
      </w:pPr>
      <w:r w:rsidRPr="00ED1F91">
        <w:t>the Assessment Team’s report for the Assessment Contact - Site; the Assessment Contact - Site report was informed by a site assessment, observations at the service, review of documents and interviews with staff, consumers/representatives and others</w:t>
      </w:r>
    </w:p>
    <w:p w14:paraId="41C9F243" w14:textId="1762B46E" w:rsidR="004B33E7" w:rsidRPr="00ED1F91" w:rsidRDefault="001209A9" w:rsidP="004B33E7">
      <w:pPr>
        <w:pStyle w:val="ListBullet"/>
      </w:pPr>
      <w:r w:rsidRPr="00ED1F91">
        <w:t xml:space="preserve">the provider’s response to the Assessment Contact - Site report received </w:t>
      </w:r>
      <w:r w:rsidR="00ED1F91" w:rsidRPr="00ED1F91">
        <w:t>05 May 2022</w:t>
      </w:r>
    </w:p>
    <w:p w14:paraId="43AC6D73" w14:textId="5B50527F" w:rsidR="00026BA3" w:rsidRPr="00026BA3" w:rsidRDefault="00026BA3" w:rsidP="00ED1F91">
      <w:pPr>
        <w:pStyle w:val="ListBullet"/>
        <w:spacing w:after="160" w:line="259" w:lineRule="auto"/>
        <w:rPr>
          <w:rFonts w:cs="Times New Roman"/>
        </w:rPr>
      </w:pPr>
      <w:r>
        <w:rPr>
          <w:rFonts w:cs="Times New Roman"/>
        </w:rPr>
        <w:t>the Assessment Team’s report for Site Audit conducted on 9 to 11 March 2022 and the provider’s response to the Site Audit report received on 14 April 2022, which are relevant matters</w:t>
      </w:r>
    </w:p>
    <w:p w14:paraId="41C9F245" w14:textId="0B4DD336" w:rsidR="008A22FF" w:rsidRPr="00ED1F91" w:rsidRDefault="00ED1F91" w:rsidP="00ED1F91">
      <w:pPr>
        <w:pStyle w:val="ListBullet"/>
        <w:spacing w:after="160" w:line="259" w:lineRule="auto"/>
        <w:rPr>
          <w:rFonts w:cs="Times New Roman"/>
        </w:rPr>
      </w:pPr>
      <w:r w:rsidRPr="00ED1F91">
        <w:t xml:space="preserve">other information and intelligence held by the Commission in relation to the service. </w:t>
      </w:r>
    </w:p>
    <w:p w14:paraId="41C9F246" w14:textId="77777777" w:rsidR="00095CD4" w:rsidRDefault="003F41A5" w:rsidP="00095CD4">
      <w:pPr>
        <w:sectPr w:rsidR="00095CD4" w:rsidSect="005058B8">
          <w:headerReference w:type="first" r:id="rId17"/>
          <w:pgSz w:w="11906" w:h="16838"/>
          <w:pgMar w:top="1701" w:right="1418" w:bottom="1418" w:left="1418" w:header="709" w:footer="397" w:gutter="0"/>
          <w:cols w:space="708"/>
          <w:docGrid w:linePitch="360"/>
        </w:sectPr>
      </w:pPr>
    </w:p>
    <w:p w14:paraId="41C9F26A" w14:textId="77777777" w:rsidR="00ED6B57" w:rsidRDefault="003F41A5"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6C84D790" w14:textId="77777777" w:rsidR="00B06DD4" w:rsidRDefault="001209A9" w:rsidP="00B06DD4">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1C9F34B" wp14:editId="41C9F34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831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w:t>
      </w:r>
      <w:bookmarkEnd w:id="3"/>
      <w:r w:rsidR="00EE4163">
        <w:rPr>
          <w:color w:val="FFFFFF" w:themeColor="background1"/>
        </w:rPr>
        <w:t>rs</w:t>
      </w:r>
    </w:p>
    <w:p w14:paraId="41C9F26C" w14:textId="741F36C3" w:rsidR="00ED6B57" w:rsidRPr="00ED6B57" w:rsidRDefault="001209A9" w:rsidP="00B06DD4">
      <w:pPr>
        <w:pStyle w:val="Heading3"/>
        <w:shd w:val="clear" w:color="auto" w:fill="F2F2F2" w:themeFill="background1" w:themeFillShade="F2"/>
      </w:pPr>
      <w:r w:rsidRPr="00ED6B57">
        <w:t>Consumer outcome:</w:t>
      </w:r>
    </w:p>
    <w:p w14:paraId="41C9F26D" w14:textId="77777777" w:rsidR="00ED6B57" w:rsidRPr="00ED6B57" w:rsidRDefault="001209A9" w:rsidP="006A5D8F">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1C9F26E" w14:textId="77777777" w:rsidR="00ED6B57" w:rsidRPr="00ED6B57" w:rsidRDefault="001209A9" w:rsidP="00ED6B57">
      <w:pPr>
        <w:pStyle w:val="Heading3"/>
        <w:shd w:val="clear" w:color="auto" w:fill="F2F2F2" w:themeFill="background1" w:themeFillShade="F2"/>
      </w:pPr>
      <w:r w:rsidRPr="00ED6B57">
        <w:t>Organisation statement:</w:t>
      </w:r>
    </w:p>
    <w:p w14:paraId="41C9F26F" w14:textId="77777777" w:rsidR="00ED6B57" w:rsidRPr="00ED6B57" w:rsidRDefault="001209A9" w:rsidP="006A5D8F">
      <w:pPr>
        <w:pStyle w:val="ListParagraph"/>
        <w:numPr>
          <w:ilvl w:val="0"/>
          <w:numId w:val="5"/>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1C9F270" w14:textId="77777777" w:rsidR="00ED6B57" w:rsidRDefault="001209A9" w:rsidP="00ED6B57">
      <w:pPr>
        <w:pStyle w:val="Heading2"/>
      </w:pPr>
      <w:r>
        <w:t xml:space="preserve">Assessment </w:t>
      </w:r>
      <w:r w:rsidRPr="002B2C0F">
        <w:t>of Standard</w:t>
      </w:r>
      <w:r>
        <w:t xml:space="preserve"> 2</w:t>
      </w:r>
    </w:p>
    <w:p w14:paraId="61287793" w14:textId="3379A648" w:rsidR="00ED1F91" w:rsidRDefault="00ED1F91" w:rsidP="00ED1F91">
      <w:pPr>
        <w:rPr>
          <w:rFonts w:eastAsia="Arial"/>
          <w:color w:val="auto"/>
        </w:rPr>
      </w:pPr>
      <w:r w:rsidRPr="00E864B2">
        <w:rPr>
          <w:rFonts w:eastAsia="Arial"/>
          <w:color w:val="auto"/>
        </w:rPr>
        <w:t xml:space="preserve">The Assessment Team did not assess all requirements of this Standard and therefore an overall </w:t>
      </w:r>
      <w:r>
        <w:rPr>
          <w:rFonts w:eastAsia="Arial"/>
          <w:color w:val="auto"/>
        </w:rPr>
        <w:t xml:space="preserve">summary or compliance </w:t>
      </w:r>
      <w:r w:rsidRPr="00E864B2">
        <w:rPr>
          <w:rFonts w:eastAsia="Arial"/>
          <w:color w:val="auto"/>
        </w:rPr>
        <w:t>rating for the Quality Standard is not provided.</w:t>
      </w:r>
    </w:p>
    <w:p w14:paraId="5CECF152" w14:textId="5EB4BC50" w:rsidR="00026BA3" w:rsidRDefault="00026BA3" w:rsidP="00ED1F91">
      <w:pPr>
        <w:rPr>
          <w:rFonts w:eastAsia="Arial"/>
          <w:color w:val="auto"/>
        </w:rPr>
      </w:pPr>
      <w:bookmarkStart w:id="4" w:name="_Hlk105354337"/>
      <w:proofErr w:type="gramStart"/>
      <w:r>
        <w:rPr>
          <w:rFonts w:eastAsia="Arial"/>
          <w:color w:val="auto"/>
        </w:rPr>
        <w:t>For the purpose of</w:t>
      </w:r>
      <w:proofErr w:type="gramEnd"/>
      <w:r>
        <w:rPr>
          <w:rFonts w:eastAsia="Arial"/>
          <w:color w:val="auto"/>
        </w:rPr>
        <w:t xml:space="preserve"> the Assessment Contact Requirements (3)(a) and (3)(e) in relation to Standard 2 Ongoing assessment and planning with consumers were assessed. The Assessment Team recommended both Requirements were met, I agree with the recommendation and have found the Requirements Compliant. </w:t>
      </w:r>
    </w:p>
    <w:bookmarkEnd w:id="4"/>
    <w:p w14:paraId="6774157E" w14:textId="77777777" w:rsidR="00026BA3" w:rsidRDefault="00026BA3" w:rsidP="00ED1F91">
      <w:pPr>
        <w:rPr>
          <w:rFonts w:eastAsia="Arial"/>
          <w:color w:val="auto"/>
        </w:rPr>
      </w:pPr>
      <w:r>
        <w:rPr>
          <w:rFonts w:eastAsia="Arial"/>
          <w:color w:val="auto"/>
        </w:rPr>
        <w:t xml:space="preserve">The Service has a comprehensive and imbedded assessment and planning system and use an electronic assessment, charting and progress noting system to record and communicate consumers information. All consumers files viewed showed assessments, including consideration of risks, are completed when consumers enter the service and are reviewed regularly and when changes and incidents occur. All assessments are conducted in consultation with consumers or their representatives and consumers confirmed they are satisfied with the assessment process and outcomes of assessments. </w:t>
      </w:r>
    </w:p>
    <w:p w14:paraId="56A93D21" w14:textId="0A34F715" w:rsidR="00026BA3" w:rsidRDefault="00026BA3" w:rsidP="00ED1F91">
      <w:pPr>
        <w:rPr>
          <w:rFonts w:eastAsia="Arial"/>
          <w:color w:val="auto"/>
        </w:rPr>
      </w:pPr>
      <w:r>
        <w:rPr>
          <w:rFonts w:eastAsia="Arial"/>
          <w:color w:val="auto"/>
        </w:rPr>
        <w:t xml:space="preserve">Staff interviewed, and consumer files confirmed medical officers, allied health and other specialists are involved in the assessment and planning of consumers care, including during regular and as required reviews when changes occur. Consumers files viewed confirmed clinical needs are identified, assessed and monitored and plans contain detailed individualised strategies to inform the management of clinical needs. </w:t>
      </w:r>
    </w:p>
    <w:p w14:paraId="41C9F273" w14:textId="7C626891" w:rsidR="00ED6B57" w:rsidRDefault="001209A9" w:rsidP="00ED6B57">
      <w:pPr>
        <w:pStyle w:val="Heading2"/>
      </w:pPr>
      <w:r>
        <w:lastRenderedPageBreak/>
        <w:t>Assessment of Standard 2 Requirements</w:t>
      </w:r>
      <w:r w:rsidRPr="0066387A">
        <w:rPr>
          <w:i/>
          <w:color w:val="0000FF"/>
          <w:sz w:val="24"/>
          <w:szCs w:val="24"/>
        </w:rPr>
        <w:t xml:space="preserve"> </w:t>
      </w:r>
    </w:p>
    <w:p w14:paraId="41C9F274" w14:textId="73BF5F2F" w:rsidR="00934888" w:rsidRDefault="001209A9" w:rsidP="00934888">
      <w:pPr>
        <w:pStyle w:val="Heading3"/>
      </w:pPr>
      <w:r w:rsidRPr="00051035">
        <w:t xml:space="preserve">Requirement </w:t>
      </w:r>
      <w:r>
        <w:t>2</w:t>
      </w:r>
      <w:r w:rsidRPr="00051035">
        <w:t>(3)(a)</w:t>
      </w:r>
      <w:r w:rsidRPr="00051035">
        <w:tab/>
        <w:t>Compliant</w:t>
      </w:r>
    </w:p>
    <w:p w14:paraId="41C9F275" w14:textId="77777777" w:rsidR="00853601" w:rsidRPr="008D114F" w:rsidRDefault="001209A9" w:rsidP="00853601">
      <w:pPr>
        <w:rPr>
          <w:i/>
        </w:rPr>
      </w:pPr>
      <w:r w:rsidRPr="008D114F">
        <w:rPr>
          <w:i/>
        </w:rPr>
        <w:t>Assessment and planning, including consideration of risks to the consumer’s health and well-being, informs the delivery of safe and effective care and services.</w:t>
      </w:r>
    </w:p>
    <w:p w14:paraId="41C9F282" w14:textId="0FB3964C" w:rsidR="00934888" w:rsidRDefault="001209A9" w:rsidP="00934888">
      <w:pPr>
        <w:pStyle w:val="Heading3"/>
      </w:pPr>
      <w:r>
        <w:t>Requirement 2(3)(e)</w:t>
      </w:r>
      <w:r>
        <w:tab/>
        <w:t>Compliant</w:t>
      </w:r>
    </w:p>
    <w:p w14:paraId="7EF9F91B" w14:textId="77777777" w:rsidR="0020748D" w:rsidRDefault="001209A9" w:rsidP="0020748D">
      <w:pPr>
        <w:rPr>
          <w:i/>
        </w:rPr>
      </w:pPr>
      <w:r w:rsidRPr="008D114F">
        <w:rPr>
          <w:i/>
        </w:rPr>
        <w:t>Care and services are reviewed regularly for effectiveness, and when circumstances change or when incidents impact on the needs, goals or preferences of the consumer</w:t>
      </w:r>
      <w:r w:rsidR="0020748D">
        <w:rPr>
          <w:i/>
        </w:rPr>
        <w:t xml:space="preserve">. </w:t>
      </w:r>
    </w:p>
    <w:p w14:paraId="3EA92854" w14:textId="77777777" w:rsidR="00026BA3" w:rsidRDefault="00026BA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41C9F286" w14:textId="6C5CC973" w:rsidR="00CB3BA9" w:rsidRDefault="001209A9"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1C9F34D" wp14:editId="078DBC88">
            <wp:simplePos x="0" y="0"/>
            <wp:positionH relativeFrom="column">
              <wp:posOffset>-889000</wp:posOffset>
            </wp:positionH>
            <wp:positionV relativeFrom="paragraph">
              <wp:posOffset>-160020</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404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41C9F287" w14:textId="7A7CF98D" w:rsidR="007F5256" w:rsidRPr="00FD1B02" w:rsidRDefault="001209A9" w:rsidP="00032B17">
      <w:pPr>
        <w:pStyle w:val="Heading3"/>
        <w:shd w:val="clear" w:color="auto" w:fill="F2F2F2" w:themeFill="background1" w:themeFillShade="F2"/>
      </w:pPr>
      <w:r w:rsidRPr="00FD1B02">
        <w:t>Consumer outcome:</w:t>
      </w:r>
    </w:p>
    <w:p w14:paraId="41C9F288" w14:textId="77777777" w:rsidR="007F5256" w:rsidRDefault="001209A9" w:rsidP="00912DE6">
      <w:pPr>
        <w:numPr>
          <w:ilvl w:val="0"/>
          <w:numId w:val="3"/>
        </w:numPr>
        <w:shd w:val="clear" w:color="auto" w:fill="F2F2F2" w:themeFill="background1" w:themeFillShade="F2"/>
      </w:pPr>
      <w:r>
        <w:t>I get personal care, clinical care, or both personal care and clinical care, that is safe and right for me.</w:t>
      </w:r>
    </w:p>
    <w:p w14:paraId="41C9F289" w14:textId="77777777" w:rsidR="007F5256" w:rsidRDefault="001209A9" w:rsidP="00032B17">
      <w:pPr>
        <w:pStyle w:val="Heading3"/>
        <w:shd w:val="clear" w:color="auto" w:fill="F2F2F2" w:themeFill="background1" w:themeFillShade="F2"/>
      </w:pPr>
      <w:r>
        <w:t>Organisation statement:</w:t>
      </w:r>
    </w:p>
    <w:p w14:paraId="41C9F28A" w14:textId="77777777" w:rsidR="007F5256" w:rsidRDefault="001209A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1C9F28B" w14:textId="77777777" w:rsidR="007F5256" w:rsidRDefault="001209A9" w:rsidP="00427817">
      <w:pPr>
        <w:pStyle w:val="Heading2"/>
      </w:pPr>
      <w:r>
        <w:t>Assessment of Standard 3</w:t>
      </w:r>
    </w:p>
    <w:p w14:paraId="20DADB24" w14:textId="2CF7966E" w:rsidR="00A97E2B" w:rsidRDefault="00A97E2B" w:rsidP="00A97E2B">
      <w:pPr>
        <w:rPr>
          <w:rFonts w:eastAsia="Arial"/>
          <w:color w:val="auto"/>
        </w:rPr>
      </w:pPr>
      <w:r w:rsidRPr="00E864B2">
        <w:rPr>
          <w:rFonts w:eastAsia="Arial"/>
          <w:color w:val="auto"/>
        </w:rPr>
        <w:t xml:space="preserve">The Assessment Team did not assess all requirements of this Standard and therefore an overall </w:t>
      </w:r>
      <w:r>
        <w:rPr>
          <w:rFonts w:eastAsia="Arial"/>
          <w:color w:val="auto"/>
        </w:rPr>
        <w:t xml:space="preserve">summary or compliance </w:t>
      </w:r>
      <w:r w:rsidRPr="00E864B2">
        <w:rPr>
          <w:rFonts w:eastAsia="Arial"/>
          <w:color w:val="auto"/>
        </w:rPr>
        <w:t>rating for the Quality Standard is not provided.</w:t>
      </w:r>
    </w:p>
    <w:p w14:paraId="172BC639" w14:textId="29FC91B5" w:rsidR="00026BA3" w:rsidRDefault="00026BA3" w:rsidP="00026BA3">
      <w:pPr>
        <w:rPr>
          <w:rFonts w:eastAsia="Arial"/>
          <w:color w:val="auto"/>
        </w:rPr>
      </w:pPr>
      <w:proofErr w:type="gramStart"/>
      <w:r>
        <w:rPr>
          <w:rFonts w:eastAsia="Arial"/>
          <w:color w:val="auto"/>
        </w:rPr>
        <w:t>For the purpose of</w:t>
      </w:r>
      <w:proofErr w:type="gramEnd"/>
      <w:r>
        <w:rPr>
          <w:rFonts w:eastAsia="Arial"/>
          <w:color w:val="auto"/>
        </w:rPr>
        <w:t xml:space="preserve"> the Assessment Contact Requirement (3)(a) in relation to Standard 3 </w:t>
      </w:r>
      <w:r w:rsidR="00EE4163">
        <w:rPr>
          <w:rFonts w:eastAsia="Arial"/>
          <w:color w:val="auto"/>
        </w:rPr>
        <w:t xml:space="preserve">Personal care and clinical care was </w:t>
      </w:r>
      <w:r>
        <w:rPr>
          <w:rFonts w:eastAsia="Arial"/>
          <w:color w:val="auto"/>
        </w:rPr>
        <w:t xml:space="preserve">assessed. The Assessment Team recommended </w:t>
      </w:r>
      <w:r w:rsidR="00EE4163">
        <w:rPr>
          <w:rFonts w:eastAsia="Arial"/>
          <w:color w:val="auto"/>
        </w:rPr>
        <w:t>the</w:t>
      </w:r>
      <w:r>
        <w:rPr>
          <w:rFonts w:eastAsia="Arial"/>
          <w:color w:val="auto"/>
        </w:rPr>
        <w:t xml:space="preserve"> Requirements met, I agree with the recommendation and have found the Requirement Compliant. </w:t>
      </w:r>
    </w:p>
    <w:p w14:paraId="3152BD79" w14:textId="2CBA802D" w:rsidR="00026BA3" w:rsidRDefault="00EE4163" w:rsidP="00A97E2B">
      <w:pPr>
        <w:rPr>
          <w:rFonts w:eastAsia="Arial"/>
          <w:color w:val="auto"/>
        </w:rPr>
      </w:pPr>
      <w:r>
        <w:rPr>
          <w:rFonts w:eastAsia="Arial"/>
          <w:color w:val="auto"/>
        </w:rPr>
        <w:t xml:space="preserve">The Service has effective systems to ensure consumers receive safe and effective personal care and clinical care in line with their assessed needs. Consumers confirmed they are satisfied with the delivery of personal and clinical care including the management of their complex clinical needs and following incidents or changes. Clinical files viewed for consumers show clinical care is delivered by staff in line with assessed needs and in consultation with medical officers and the consumers. The Service has policies, procedures and guidance material to support and guide staff in managing consumers’ clinical care needs in line with best practice. </w:t>
      </w:r>
    </w:p>
    <w:p w14:paraId="41C9F28E" w14:textId="2756239A" w:rsidR="00301877" w:rsidRDefault="001209A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1C9F28F" w14:textId="3993BCD1" w:rsidR="00853601" w:rsidRPr="00853601" w:rsidRDefault="001209A9" w:rsidP="00853601">
      <w:pPr>
        <w:pStyle w:val="Heading3"/>
      </w:pPr>
      <w:r w:rsidRPr="00853601">
        <w:t>Requirement 3(3)(a)</w:t>
      </w:r>
      <w:r>
        <w:tab/>
        <w:t>Compliant</w:t>
      </w:r>
    </w:p>
    <w:p w14:paraId="41C9F290" w14:textId="77777777" w:rsidR="00853601" w:rsidRPr="008D114F" w:rsidRDefault="001209A9" w:rsidP="00853601">
      <w:pPr>
        <w:rPr>
          <w:i/>
        </w:rPr>
      </w:pPr>
      <w:r w:rsidRPr="008D114F">
        <w:rPr>
          <w:i/>
        </w:rPr>
        <w:t>Each consumer gets safe and effective personal care, clinical care, or both personal care and clinical care, that:</w:t>
      </w:r>
    </w:p>
    <w:p w14:paraId="41C9F291" w14:textId="77777777" w:rsidR="00853601" w:rsidRPr="008D114F" w:rsidRDefault="001209A9" w:rsidP="006A5D8F">
      <w:pPr>
        <w:numPr>
          <w:ilvl w:val="0"/>
          <w:numId w:val="6"/>
        </w:numPr>
        <w:tabs>
          <w:tab w:val="right" w:pos="9026"/>
        </w:tabs>
        <w:spacing w:before="0" w:after="0"/>
        <w:ind w:left="567" w:hanging="425"/>
        <w:outlineLvl w:val="4"/>
        <w:rPr>
          <w:i/>
        </w:rPr>
      </w:pPr>
      <w:r w:rsidRPr="008D114F">
        <w:rPr>
          <w:i/>
        </w:rPr>
        <w:t>is best practice; and</w:t>
      </w:r>
    </w:p>
    <w:p w14:paraId="41C9F292" w14:textId="77777777" w:rsidR="00853601" w:rsidRPr="008D114F" w:rsidRDefault="001209A9" w:rsidP="006A5D8F">
      <w:pPr>
        <w:numPr>
          <w:ilvl w:val="0"/>
          <w:numId w:val="6"/>
        </w:numPr>
        <w:tabs>
          <w:tab w:val="right" w:pos="9026"/>
        </w:tabs>
        <w:spacing w:before="0" w:after="0"/>
        <w:ind w:left="567" w:hanging="425"/>
        <w:outlineLvl w:val="4"/>
        <w:rPr>
          <w:i/>
        </w:rPr>
      </w:pPr>
      <w:r w:rsidRPr="008D114F">
        <w:rPr>
          <w:i/>
        </w:rPr>
        <w:t>is tailored to their needs; and</w:t>
      </w:r>
    </w:p>
    <w:p w14:paraId="41C9F293" w14:textId="66EEBB4B" w:rsidR="00853601" w:rsidRDefault="001209A9" w:rsidP="006A5D8F">
      <w:pPr>
        <w:numPr>
          <w:ilvl w:val="0"/>
          <w:numId w:val="6"/>
        </w:numPr>
        <w:tabs>
          <w:tab w:val="right" w:pos="9026"/>
        </w:tabs>
        <w:spacing w:before="0" w:after="0"/>
        <w:ind w:left="567" w:hanging="425"/>
        <w:outlineLvl w:val="4"/>
        <w:rPr>
          <w:i/>
        </w:rPr>
      </w:pPr>
      <w:r w:rsidRPr="008D114F">
        <w:rPr>
          <w:i/>
        </w:rPr>
        <w:lastRenderedPageBreak/>
        <w:t>optimises their health and well-being.</w:t>
      </w:r>
    </w:p>
    <w:p w14:paraId="41C9F295" w14:textId="4E3B97AF" w:rsidR="00853601" w:rsidRPr="00853601" w:rsidRDefault="003F41A5" w:rsidP="00E41328"/>
    <w:p w14:paraId="41C9F2FB" w14:textId="77777777" w:rsidR="009C6F30" w:rsidRDefault="003F41A5"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41C9F2FC" w14:textId="3AD2262E" w:rsidR="00CB3BA9" w:rsidRDefault="001209A9"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1C9F355" wp14:editId="41C9F35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997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41C9F2FD" w14:textId="77777777" w:rsidR="007F5256" w:rsidRPr="000E654D" w:rsidRDefault="001209A9" w:rsidP="009C6F30">
      <w:pPr>
        <w:pStyle w:val="Heading3"/>
        <w:shd w:val="clear" w:color="auto" w:fill="F2F2F2" w:themeFill="background1" w:themeFillShade="F2"/>
      </w:pPr>
      <w:r w:rsidRPr="000E654D">
        <w:t>Consumer outcome:</w:t>
      </w:r>
    </w:p>
    <w:p w14:paraId="41C9F2FE" w14:textId="77777777" w:rsidR="007F5256" w:rsidRDefault="001209A9" w:rsidP="006A5D8F">
      <w:pPr>
        <w:numPr>
          <w:ilvl w:val="0"/>
          <w:numId w:val="4"/>
        </w:numPr>
        <w:shd w:val="clear" w:color="auto" w:fill="F2F2F2" w:themeFill="background1" w:themeFillShade="F2"/>
      </w:pPr>
      <w:r>
        <w:t>I get quality care and services when I need them from people who are knowledgeable, capable and caring.</w:t>
      </w:r>
    </w:p>
    <w:p w14:paraId="41C9F2FF" w14:textId="77777777" w:rsidR="007F5256" w:rsidRDefault="001209A9" w:rsidP="009C6F30">
      <w:pPr>
        <w:pStyle w:val="Heading3"/>
        <w:shd w:val="clear" w:color="auto" w:fill="F2F2F2" w:themeFill="background1" w:themeFillShade="F2"/>
      </w:pPr>
      <w:r>
        <w:t>Organisation statement:</w:t>
      </w:r>
    </w:p>
    <w:p w14:paraId="41C9F300" w14:textId="77777777" w:rsidR="007F5256" w:rsidRDefault="001209A9" w:rsidP="006A5D8F">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41C9F301" w14:textId="77777777" w:rsidR="007F5256" w:rsidRDefault="001209A9" w:rsidP="00427817">
      <w:pPr>
        <w:pStyle w:val="Heading2"/>
      </w:pPr>
      <w:r>
        <w:t>Assessment of Standard 7</w:t>
      </w:r>
    </w:p>
    <w:p w14:paraId="41C9F303" w14:textId="09D400BD" w:rsidR="007F5256" w:rsidRDefault="007704E0" w:rsidP="007704E0">
      <w:pPr>
        <w:rPr>
          <w:rFonts w:eastAsiaTheme="minorHAnsi"/>
          <w:color w:val="0000FF"/>
        </w:rPr>
      </w:pPr>
      <w:r w:rsidRPr="00E864B2">
        <w:rPr>
          <w:rFonts w:eastAsia="Arial"/>
          <w:color w:val="auto"/>
        </w:rPr>
        <w:t xml:space="preserve">The Assessment Team did not assess all requirements of this Standard and therefore an overall </w:t>
      </w:r>
      <w:r>
        <w:rPr>
          <w:rFonts w:eastAsia="Arial"/>
          <w:color w:val="auto"/>
        </w:rPr>
        <w:t xml:space="preserve">summary or compliance </w:t>
      </w:r>
      <w:r w:rsidRPr="00E864B2">
        <w:rPr>
          <w:rFonts w:eastAsia="Arial"/>
          <w:color w:val="auto"/>
        </w:rPr>
        <w:t>rating for the Quality Standard is not provided.</w:t>
      </w:r>
      <w:r w:rsidRPr="00154403">
        <w:rPr>
          <w:rFonts w:eastAsiaTheme="minorHAnsi"/>
          <w:color w:val="0000FF"/>
        </w:rPr>
        <w:t xml:space="preserve"> </w:t>
      </w:r>
    </w:p>
    <w:p w14:paraId="7F900B63" w14:textId="6BB92F20" w:rsidR="00EE4163" w:rsidRDefault="00EE4163" w:rsidP="00EE4163">
      <w:pPr>
        <w:rPr>
          <w:rFonts w:eastAsia="Arial"/>
          <w:color w:val="auto"/>
        </w:rPr>
      </w:pPr>
      <w:proofErr w:type="gramStart"/>
      <w:r>
        <w:rPr>
          <w:rFonts w:eastAsia="Arial"/>
          <w:color w:val="auto"/>
        </w:rPr>
        <w:t>For the purpose of</w:t>
      </w:r>
      <w:proofErr w:type="gramEnd"/>
      <w:r>
        <w:rPr>
          <w:rFonts w:eastAsia="Arial"/>
          <w:color w:val="auto"/>
        </w:rPr>
        <w:t xml:space="preserve"> the Assessment Contact Requirement (3)(e) in relation to Standard 7 Human resources was assessed. The Assessment Team recommended the Requirement was met, I agree with the recommendation and have found the Requirements Compliant. </w:t>
      </w:r>
    </w:p>
    <w:p w14:paraId="252D0397" w14:textId="1AC49602" w:rsidR="00EE4163" w:rsidRPr="009C6F30" w:rsidRDefault="00EE4163" w:rsidP="007704E0">
      <w:pPr>
        <w:rPr>
          <w:rFonts w:eastAsia="Calibri"/>
        </w:rPr>
      </w:pPr>
      <w:r>
        <w:rPr>
          <w:rFonts w:eastAsia="Calibri"/>
        </w:rPr>
        <w:t xml:space="preserve">The Service has processes to assess, monitor and review the performance of the workforce. Staff are supervised, monitored and observed while performing their roles and are provided ongoing feedback from management in relation to their performance. Staff and consumer surveys, complaints and feedback mechanisms and meetings are used to monitor staff performance and identify areas for improvement. Staff training supports staff performance and additional training is provided where required. </w:t>
      </w:r>
    </w:p>
    <w:p w14:paraId="41C9F304" w14:textId="1F9DD3BD" w:rsidR="00301877" w:rsidRDefault="001209A9" w:rsidP="00427817">
      <w:pPr>
        <w:pStyle w:val="Heading2"/>
      </w:pPr>
      <w:r>
        <w:t>Assessment of Standard 7 Requirements</w:t>
      </w:r>
      <w:r w:rsidRPr="0066387A">
        <w:rPr>
          <w:i/>
          <w:color w:val="0000FF"/>
          <w:sz w:val="24"/>
          <w:szCs w:val="24"/>
        </w:rPr>
        <w:t xml:space="preserve"> </w:t>
      </w:r>
    </w:p>
    <w:p w14:paraId="41C9F311" w14:textId="41CDD49D" w:rsidR="00506F7F" w:rsidRPr="00095CD4" w:rsidRDefault="001209A9" w:rsidP="00506F7F">
      <w:pPr>
        <w:pStyle w:val="Heading3"/>
      </w:pPr>
      <w:r w:rsidRPr="00095CD4">
        <w:t>Requirement 7(3)(e)</w:t>
      </w:r>
      <w:r>
        <w:tab/>
        <w:t>Compliant</w:t>
      </w:r>
    </w:p>
    <w:p w14:paraId="23FE8161" w14:textId="6907B07E" w:rsidR="00822855" w:rsidRDefault="001209A9" w:rsidP="00506F7F">
      <w:pPr>
        <w:rPr>
          <w:i/>
        </w:rPr>
      </w:pPr>
      <w:r w:rsidRPr="008D114F">
        <w:rPr>
          <w:i/>
        </w:rPr>
        <w:t>Regular assessment, monitoring and review of the performance of each member of the workforce is undertaken.</w:t>
      </w:r>
    </w:p>
    <w:p w14:paraId="41C9F314" w14:textId="77777777" w:rsidR="00095CD4" w:rsidRDefault="003F41A5" w:rsidP="00095CD4">
      <w:pPr>
        <w:sectPr w:rsidR="00095CD4" w:rsidSect="00CB3BA9">
          <w:type w:val="continuous"/>
          <w:pgSz w:w="11906" w:h="16838"/>
          <w:pgMar w:top="1701" w:right="1418" w:bottom="1418" w:left="1418" w:header="709" w:footer="397" w:gutter="0"/>
          <w:cols w:space="708"/>
          <w:titlePg/>
          <w:docGrid w:linePitch="360"/>
        </w:sectPr>
      </w:pPr>
    </w:p>
    <w:p w14:paraId="41C9F33A" w14:textId="77777777" w:rsidR="00506F7F" w:rsidRPr="00154403" w:rsidRDefault="003F41A5" w:rsidP="00154403"/>
    <w:p w14:paraId="41C9F33B" w14:textId="77777777" w:rsidR="00095CD4" w:rsidRDefault="003F41A5"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41C9F33C" w14:textId="77777777" w:rsidR="00A93E3F" w:rsidRDefault="001209A9" w:rsidP="00095CD4">
      <w:pPr>
        <w:pStyle w:val="Heading1"/>
      </w:pPr>
      <w:r>
        <w:lastRenderedPageBreak/>
        <w:t>Areas for improvement</w:t>
      </w:r>
    </w:p>
    <w:p w14:paraId="41C9F33E" w14:textId="77777777" w:rsidR="004B33E7" w:rsidRPr="00E830C7" w:rsidRDefault="001209A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9F36F" w14:textId="77777777" w:rsidR="00364A81" w:rsidRDefault="001209A9">
      <w:pPr>
        <w:spacing w:before="0" w:after="0" w:line="240" w:lineRule="auto"/>
      </w:pPr>
      <w:r>
        <w:separator/>
      </w:r>
    </w:p>
  </w:endnote>
  <w:endnote w:type="continuationSeparator" w:id="0">
    <w:p w14:paraId="41C9F371" w14:textId="77777777" w:rsidR="00364A81" w:rsidRDefault="001209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F35A" w14:textId="77777777" w:rsidR="00506F7F" w:rsidRPr="009A1F1B" w:rsidRDefault="001209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C9F35B" w14:textId="77777777" w:rsidR="00506F7F" w:rsidRPr="00C72FFB" w:rsidRDefault="001209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Edens Landing - Connolly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1C9F35C" w14:textId="77777777" w:rsidR="00506F7F" w:rsidRPr="00C72FFB" w:rsidRDefault="001209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F35D" w14:textId="77777777" w:rsidR="00506F7F" w:rsidRPr="009A1F1B" w:rsidRDefault="001209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C9F35E" w14:textId="77777777" w:rsidR="00506F7F" w:rsidRPr="00C72FFB" w:rsidRDefault="001209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Edens Landing - Connolly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C9F35F" w14:textId="77777777" w:rsidR="00506F7F" w:rsidRPr="00A3716D" w:rsidRDefault="001209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9F36B" w14:textId="77777777" w:rsidR="00364A81" w:rsidRDefault="001209A9">
      <w:pPr>
        <w:spacing w:before="0" w:after="0" w:line="240" w:lineRule="auto"/>
      </w:pPr>
      <w:r>
        <w:separator/>
      </w:r>
    </w:p>
  </w:footnote>
  <w:footnote w:type="continuationSeparator" w:id="0">
    <w:p w14:paraId="41C9F36D" w14:textId="77777777" w:rsidR="00364A81" w:rsidRDefault="001209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F359" w14:textId="77777777" w:rsidR="00506F7F" w:rsidRDefault="001209A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1C9F36B" wp14:editId="41C9F3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75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F360" w14:textId="77777777" w:rsidR="00506F7F" w:rsidRDefault="001209A9">
    <w:pPr>
      <w:pStyle w:val="Header"/>
    </w:pPr>
    <w:r w:rsidRPr="003C6EC2">
      <w:rPr>
        <w:rFonts w:eastAsia="Calibri"/>
        <w:noProof/>
        <w:lang w:val="en-US" w:eastAsia="en-US"/>
      </w:rPr>
      <w:drawing>
        <wp:anchor distT="0" distB="0" distL="114300" distR="114300" simplePos="0" relativeHeight="251669504" behindDoc="1" locked="0" layoutInCell="1" allowOverlap="1" wp14:anchorId="41C9F36D" wp14:editId="41C9F36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61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F361" w14:textId="77777777" w:rsidR="00506F7F" w:rsidRDefault="001209A9" w:rsidP="0004322A">
    <w:r>
      <w:rPr>
        <w:noProof/>
        <w:color w:val="auto"/>
        <w:sz w:val="20"/>
        <w:lang w:val="en-US" w:eastAsia="en-US"/>
      </w:rPr>
      <w:drawing>
        <wp:anchor distT="0" distB="0" distL="114300" distR="114300" simplePos="0" relativeHeight="251660288" behindDoc="1" locked="0" layoutInCell="1" allowOverlap="1" wp14:anchorId="41C9F36F" wp14:editId="41C9F37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94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F362" w14:textId="77777777" w:rsidR="00506F7F" w:rsidRDefault="001209A9" w:rsidP="0004322A">
    <w:r>
      <w:rPr>
        <w:noProof/>
        <w:color w:val="auto"/>
        <w:sz w:val="20"/>
        <w:lang w:val="en-US" w:eastAsia="en-US"/>
      </w:rPr>
      <w:drawing>
        <wp:anchor distT="0" distB="0" distL="114300" distR="114300" simplePos="0" relativeHeight="251659264" behindDoc="1" locked="0" layoutInCell="1" allowOverlap="1" wp14:anchorId="41C9F371" wp14:editId="41C9F37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99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F364" w14:textId="77777777" w:rsidR="00506F7F" w:rsidRDefault="001209A9" w:rsidP="0004322A">
    <w:r>
      <w:rPr>
        <w:noProof/>
        <w:color w:val="auto"/>
        <w:sz w:val="20"/>
        <w:lang w:val="en-US" w:eastAsia="en-US"/>
      </w:rPr>
      <w:drawing>
        <wp:anchor distT="0" distB="0" distL="114300" distR="114300" simplePos="0" relativeHeight="251662336" behindDoc="1" locked="0" layoutInCell="1" allowOverlap="1" wp14:anchorId="41C9F375" wp14:editId="41C9F37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74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F367" w14:textId="77777777" w:rsidR="00506F7F" w:rsidRDefault="001209A9"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1C9F37B" wp14:editId="41C9F37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29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F368" w14:textId="77777777" w:rsidR="00506F7F" w:rsidRDefault="001209A9"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1C9F37D" wp14:editId="41C9F37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08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F369" w14:textId="77777777" w:rsidR="00506F7F" w:rsidRDefault="001209A9"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1C9F37F" wp14:editId="41C9F38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00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F36A" w14:textId="77777777" w:rsidR="00506F7F" w:rsidRDefault="001209A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1C9F381" wp14:editId="41C9F38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151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605068E2">
      <w:start w:val="1"/>
      <w:numFmt w:val="bullet"/>
      <w:pStyle w:val="ListParagraph"/>
      <w:lvlText w:val=""/>
      <w:lvlJc w:val="left"/>
      <w:pPr>
        <w:ind w:left="1440" w:hanging="360"/>
      </w:pPr>
      <w:rPr>
        <w:rFonts w:ascii="Symbol" w:hAnsi="Symbol" w:hint="default"/>
        <w:color w:val="auto"/>
      </w:rPr>
    </w:lvl>
    <w:lvl w:ilvl="1" w:tplc="451CA9C6" w:tentative="1">
      <w:start w:val="1"/>
      <w:numFmt w:val="bullet"/>
      <w:lvlText w:val="o"/>
      <w:lvlJc w:val="left"/>
      <w:pPr>
        <w:ind w:left="2160" w:hanging="360"/>
      </w:pPr>
      <w:rPr>
        <w:rFonts w:ascii="Courier New" w:hAnsi="Courier New" w:cs="Courier New" w:hint="default"/>
      </w:rPr>
    </w:lvl>
    <w:lvl w:ilvl="2" w:tplc="B8B2FA34" w:tentative="1">
      <w:start w:val="1"/>
      <w:numFmt w:val="bullet"/>
      <w:lvlText w:val=""/>
      <w:lvlJc w:val="left"/>
      <w:pPr>
        <w:ind w:left="2880" w:hanging="360"/>
      </w:pPr>
      <w:rPr>
        <w:rFonts w:ascii="Wingdings" w:hAnsi="Wingdings" w:hint="default"/>
      </w:rPr>
    </w:lvl>
    <w:lvl w:ilvl="3" w:tplc="23EC5AF8" w:tentative="1">
      <w:start w:val="1"/>
      <w:numFmt w:val="bullet"/>
      <w:lvlText w:val=""/>
      <w:lvlJc w:val="left"/>
      <w:pPr>
        <w:ind w:left="3600" w:hanging="360"/>
      </w:pPr>
      <w:rPr>
        <w:rFonts w:ascii="Symbol" w:hAnsi="Symbol" w:hint="default"/>
      </w:rPr>
    </w:lvl>
    <w:lvl w:ilvl="4" w:tplc="4ECC703C" w:tentative="1">
      <w:start w:val="1"/>
      <w:numFmt w:val="bullet"/>
      <w:lvlText w:val="o"/>
      <w:lvlJc w:val="left"/>
      <w:pPr>
        <w:ind w:left="4320" w:hanging="360"/>
      </w:pPr>
      <w:rPr>
        <w:rFonts w:ascii="Courier New" w:hAnsi="Courier New" w:cs="Courier New" w:hint="default"/>
      </w:rPr>
    </w:lvl>
    <w:lvl w:ilvl="5" w:tplc="24E00F5C" w:tentative="1">
      <w:start w:val="1"/>
      <w:numFmt w:val="bullet"/>
      <w:lvlText w:val=""/>
      <w:lvlJc w:val="left"/>
      <w:pPr>
        <w:ind w:left="5040" w:hanging="360"/>
      </w:pPr>
      <w:rPr>
        <w:rFonts w:ascii="Wingdings" w:hAnsi="Wingdings" w:hint="default"/>
      </w:rPr>
    </w:lvl>
    <w:lvl w:ilvl="6" w:tplc="A992F23E" w:tentative="1">
      <w:start w:val="1"/>
      <w:numFmt w:val="bullet"/>
      <w:lvlText w:val=""/>
      <w:lvlJc w:val="left"/>
      <w:pPr>
        <w:ind w:left="5760" w:hanging="360"/>
      </w:pPr>
      <w:rPr>
        <w:rFonts w:ascii="Symbol" w:hAnsi="Symbol" w:hint="default"/>
      </w:rPr>
    </w:lvl>
    <w:lvl w:ilvl="7" w:tplc="EE6C2A1C" w:tentative="1">
      <w:start w:val="1"/>
      <w:numFmt w:val="bullet"/>
      <w:lvlText w:val="o"/>
      <w:lvlJc w:val="left"/>
      <w:pPr>
        <w:ind w:left="6480" w:hanging="360"/>
      </w:pPr>
      <w:rPr>
        <w:rFonts w:ascii="Courier New" w:hAnsi="Courier New" w:cs="Courier New" w:hint="default"/>
      </w:rPr>
    </w:lvl>
    <w:lvl w:ilvl="8" w:tplc="B7AE18C2" w:tentative="1">
      <w:start w:val="1"/>
      <w:numFmt w:val="bullet"/>
      <w:lvlText w:val=""/>
      <w:lvlJc w:val="left"/>
      <w:pPr>
        <w:ind w:left="7200" w:hanging="360"/>
      </w:pPr>
      <w:rPr>
        <w:rFonts w:ascii="Wingdings" w:hAnsi="Wingdings" w:hint="default"/>
      </w:rPr>
    </w:lvl>
  </w:abstractNum>
  <w:abstractNum w:abstractNumId="1" w15:restartNumberingAfterBreak="0">
    <w:nsid w:val="389A2A32"/>
    <w:multiLevelType w:val="hybridMultilevel"/>
    <w:tmpl w:val="2E142D86"/>
    <w:lvl w:ilvl="0" w:tplc="55701D92">
      <w:start w:val="1"/>
      <w:numFmt w:val="bullet"/>
      <w:pStyle w:val="ListBullet"/>
      <w:lvlText w:val=""/>
      <w:lvlJc w:val="left"/>
      <w:pPr>
        <w:ind w:left="720" w:hanging="360"/>
      </w:pPr>
      <w:rPr>
        <w:rFonts w:ascii="Symbol" w:hAnsi="Symbol" w:hint="default"/>
      </w:rPr>
    </w:lvl>
    <w:lvl w:ilvl="1" w:tplc="EA2C4530">
      <w:start w:val="1"/>
      <w:numFmt w:val="bullet"/>
      <w:pStyle w:val="ListBullet2"/>
      <w:lvlText w:val="o"/>
      <w:lvlJc w:val="left"/>
      <w:pPr>
        <w:ind w:left="1440" w:hanging="360"/>
      </w:pPr>
      <w:rPr>
        <w:rFonts w:ascii="Courier New" w:hAnsi="Courier New" w:cs="Courier New" w:hint="default"/>
      </w:rPr>
    </w:lvl>
    <w:lvl w:ilvl="2" w:tplc="B798B1EC">
      <w:start w:val="1"/>
      <w:numFmt w:val="bullet"/>
      <w:lvlText w:val=""/>
      <w:lvlJc w:val="left"/>
      <w:pPr>
        <w:ind w:left="2160" w:hanging="360"/>
      </w:pPr>
      <w:rPr>
        <w:rFonts w:ascii="Wingdings" w:hAnsi="Wingdings" w:hint="default"/>
      </w:rPr>
    </w:lvl>
    <w:lvl w:ilvl="3" w:tplc="1EE24CF2">
      <w:start w:val="1"/>
      <w:numFmt w:val="bullet"/>
      <w:lvlText w:val=""/>
      <w:lvlJc w:val="left"/>
      <w:pPr>
        <w:ind w:left="2880" w:hanging="360"/>
      </w:pPr>
      <w:rPr>
        <w:rFonts w:ascii="Symbol" w:hAnsi="Symbol" w:hint="default"/>
      </w:rPr>
    </w:lvl>
    <w:lvl w:ilvl="4" w:tplc="47A03CDA">
      <w:start w:val="1"/>
      <w:numFmt w:val="bullet"/>
      <w:lvlText w:val="o"/>
      <w:lvlJc w:val="left"/>
      <w:pPr>
        <w:ind w:left="3600" w:hanging="360"/>
      </w:pPr>
      <w:rPr>
        <w:rFonts w:ascii="Courier New" w:hAnsi="Courier New" w:cs="Courier New" w:hint="default"/>
      </w:rPr>
    </w:lvl>
    <w:lvl w:ilvl="5" w:tplc="D8BC45CC">
      <w:start w:val="1"/>
      <w:numFmt w:val="bullet"/>
      <w:pStyle w:val="ListBullet3"/>
      <w:lvlText w:val=""/>
      <w:lvlJc w:val="left"/>
      <w:pPr>
        <w:ind w:left="4320" w:hanging="360"/>
      </w:pPr>
      <w:rPr>
        <w:rFonts w:ascii="Wingdings" w:hAnsi="Wingdings" w:hint="default"/>
      </w:rPr>
    </w:lvl>
    <w:lvl w:ilvl="6" w:tplc="1F3EF5DA">
      <w:start w:val="1"/>
      <w:numFmt w:val="bullet"/>
      <w:lvlText w:val=""/>
      <w:lvlJc w:val="left"/>
      <w:pPr>
        <w:ind w:left="5040" w:hanging="360"/>
      </w:pPr>
      <w:rPr>
        <w:rFonts w:ascii="Symbol" w:hAnsi="Symbol" w:hint="default"/>
      </w:rPr>
    </w:lvl>
    <w:lvl w:ilvl="7" w:tplc="61B601EC">
      <w:start w:val="1"/>
      <w:numFmt w:val="bullet"/>
      <w:lvlText w:val="o"/>
      <w:lvlJc w:val="left"/>
      <w:pPr>
        <w:ind w:left="5760" w:hanging="360"/>
      </w:pPr>
      <w:rPr>
        <w:rFonts w:ascii="Courier New" w:hAnsi="Courier New" w:cs="Courier New" w:hint="default"/>
      </w:rPr>
    </w:lvl>
    <w:lvl w:ilvl="8" w:tplc="14E4ECFC">
      <w:start w:val="1"/>
      <w:numFmt w:val="bullet"/>
      <w:lvlText w:val=""/>
      <w:lvlJc w:val="left"/>
      <w:pPr>
        <w:ind w:left="6480" w:hanging="360"/>
      </w:pPr>
      <w:rPr>
        <w:rFonts w:ascii="Wingdings" w:hAnsi="Wingdings" w:hint="default"/>
      </w:rPr>
    </w:lvl>
  </w:abstractNum>
  <w:abstractNum w:abstractNumId="2" w15:restartNumberingAfterBreak="0">
    <w:nsid w:val="42C65C7F"/>
    <w:multiLevelType w:val="hybridMultilevel"/>
    <w:tmpl w:val="5504F770"/>
    <w:lvl w:ilvl="0" w:tplc="BBEAAF86">
      <w:start w:val="1"/>
      <w:numFmt w:val="lowerRoman"/>
      <w:lvlText w:val="(%1)"/>
      <w:lvlJc w:val="left"/>
      <w:pPr>
        <w:ind w:left="1080" w:hanging="720"/>
      </w:pPr>
      <w:rPr>
        <w:rFonts w:hint="default"/>
      </w:rPr>
    </w:lvl>
    <w:lvl w:ilvl="1" w:tplc="138E87F8" w:tentative="1">
      <w:start w:val="1"/>
      <w:numFmt w:val="lowerLetter"/>
      <w:lvlText w:val="%2."/>
      <w:lvlJc w:val="left"/>
      <w:pPr>
        <w:ind w:left="1440" w:hanging="360"/>
      </w:pPr>
    </w:lvl>
    <w:lvl w:ilvl="2" w:tplc="C4D2559A" w:tentative="1">
      <w:start w:val="1"/>
      <w:numFmt w:val="lowerRoman"/>
      <w:lvlText w:val="%3."/>
      <w:lvlJc w:val="right"/>
      <w:pPr>
        <w:ind w:left="2160" w:hanging="180"/>
      </w:pPr>
    </w:lvl>
    <w:lvl w:ilvl="3" w:tplc="538A40DC" w:tentative="1">
      <w:start w:val="1"/>
      <w:numFmt w:val="decimal"/>
      <w:lvlText w:val="%4."/>
      <w:lvlJc w:val="left"/>
      <w:pPr>
        <w:ind w:left="2880" w:hanging="360"/>
      </w:pPr>
    </w:lvl>
    <w:lvl w:ilvl="4" w:tplc="906017A2" w:tentative="1">
      <w:start w:val="1"/>
      <w:numFmt w:val="lowerLetter"/>
      <w:lvlText w:val="%5."/>
      <w:lvlJc w:val="left"/>
      <w:pPr>
        <w:ind w:left="3600" w:hanging="360"/>
      </w:pPr>
    </w:lvl>
    <w:lvl w:ilvl="5" w:tplc="23A8680E" w:tentative="1">
      <w:start w:val="1"/>
      <w:numFmt w:val="lowerRoman"/>
      <w:lvlText w:val="%6."/>
      <w:lvlJc w:val="right"/>
      <w:pPr>
        <w:ind w:left="4320" w:hanging="180"/>
      </w:pPr>
    </w:lvl>
    <w:lvl w:ilvl="6" w:tplc="7E028042" w:tentative="1">
      <w:start w:val="1"/>
      <w:numFmt w:val="decimal"/>
      <w:lvlText w:val="%7."/>
      <w:lvlJc w:val="left"/>
      <w:pPr>
        <w:ind w:left="5040" w:hanging="360"/>
      </w:pPr>
    </w:lvl>
    <w:lvl w:ilvl="7" w:tplc="CD34023C" w:tentative="1">
      <w:start w:val="1"/>
      <w:numFmt w:val="lowerLetter"/>
      <w:lvlText w:val="%8."/>
      <w:lvlJc w:val="left"/>
      <w:pPr>
        <w:ind w:left="5760" w:hanging="360"/>
      </w:pPr>
    </w:lvl>
    <w:lvl w:ilvl="8" w:tplc="1500DED6" w:tentative="1">
      <w:start w:val="1"/>
      <w:numFmt w:val="lowerRoman"/>
      <w:lvlText w:val="%9."/>
      <w:lvlJc w:val="right"/>
      <w:pPr>
        <w:ind w:left="6480" w:hanging="180"/>
      </w:pPr>
    </w:lvl>
  </w:abstractNum>
  <w:abstractNum w:abstractNumId="3" w15:restartNumberingAfterBreak="0">
    <w:nsid w:val="58766F22"/>
    <w:multiLevelType w:val="hybridMultilevel"/>
    <w:tmpl w:val="E500E596"/>
    <w:lvl w:ilvl="0" w:tplc="18002818">
      <w:start w:val="1"/>
      <w:numFmt w:val="decimal"/>
      <w:lvlText w:val="%1."/>
      <w:lvlJc w:val="left"/>
      <w:pPr>
        <w:ind w:left="360" w:hanging="360"/>
      </w:pPr>
    </w:lvl>
    <w:lvl w:ilvl="1" w:tplc="AD02B108" w:tentative="1">
      <w:start w:val="1"/>
      <w:numFmt w:val="lowerLetter"/>
      <w:lvlText w:val="%2."/>
      <w:lvlJc w:val="left"/>
      <w:pPr>
        <w:ind w:left="1080" w:hanging="360"/>
      </w:pPr>
    </w:lvl>
    <w:lvl w:ilvl="2" w:tplc="33E2B43A" w:tentative="1">
      <w:start w:val="1"/>
      <w:numFmt w:val="lowerRoman"/>
      <w:lvlText w:val="%3."/>
      <w:lvlJc w:val="right"/>
      <w:pPr>
        <w:ind w:left="1800" w:hanging="180"/>
      </w:pPr>
    </w:lvl>
    <w:lvl w:ilvl="3" w:tplc="CCB0188E" w:tentative="1">
      <w:start w:val="1"/>
      <w:numFmt w:val="decimal"/>
      <w:lvlText w:val="%4."/>
      <w:lvlJc w:val="left"/>
      <w:pPr>
        <w:ind w:left="2520" w:hanging="360"/>
      </w:pPr>
    </w:lvl>
    <w:lvl w:ilvl="4" w:tplc="52F052E8" w:tentative="1">
      <w:start w:val="1"/>
      <w:numFmt w:val="lowerLetter"/>
      <w:lvlText w:val="%5."/>
      <w:lvlJc w:val="left"/>
      <w:pPr>
        <w:ind w:left="3240" w:hanging="360"/>
      </w:pPr>
    </w:lvl>
    <w:lvl w:ilvl="5" w:tplc="01C8D748" w:tentative="1">
      <w:start w:val="1"/>
      <w:numFmt w:val="lowerRoman"/>
      <w:lvlText w:val="%6."/>
      <w:lvlJc w:val="right"/>
      <w:pPr>
        <w:ind w:left="3960" w:hanging="180"/>
      </w:pPr>
    </w:lvl>
    <w:lvl w:ilvl="6" w:tplc="89DA00B0" w:tentative="1">
      <w:start w:val="1"/>
      <w:numFmt w:val="decimal"/>
      <w:lvlText w:val="%7."/>
      <w:lvlJc w:val="left"/>
      <w:pPr>
        <w:ind w:left="4680" w:hanging="360"/>
      </w:pPr>
    </w:lvl>
    <w:lvl w:ilvl="7" w:tplc="ADCE3F70" w:tentative="1">
      <w:start w:val="1"/>
      <w:numFmt w:val="lowerLetter"/>
      <w:lvlText w:val="%8."/>
      <w:lvlJc w:val="left"/>
      <w:pPr>
        <w:ind w:left="5400" w:hanging="360"/>
      </w:pPr>
    </w:lvl>
    <w:lvl w:ilvl="8" w:tplc="15B4F08E" w:tentative="1">
      <w:start w:val="1"/>
      <w:numFmt w:val="lowerRoman"/>
      <w:lvlText w:val="%9."/>
      <w:lvlJc w:val="right"/>
      <w:pPr>
        <w:ind w:left="6120" w:hanging="180"/>
      </w:pPr>
    </w:lvl>
  </w:abstractNum>
  <w:abstractNum w:abstractNumId="4" w15:restartNumberingAfterBreak="0">
    <w:nsid w:val="6CB06011"/>
    <w:multiLevelType w:val="hybridMultilevel"/>
    <w:tmpl w:val="49A21BE0"/>
    <w:lvl w:ilvl="0" w:tplc="B1AED1EE">
      <w:start w:val="1"/>
      <w:numFmt w:val="decimal"/>
      <w:lvlText w:val="%1."/>
      <w:lvlJc w:val="left"/>
      <w:pPr>
        <w:ind w:left="360" w:hanging="360"/>
      </w:pPr>
      <w:rPr>
        <w:rFonts w:hint="default"/>
      </w:rPr>
    </w:lvl>
    <w:lvl w:ilvl="1" w:tplc="20A263D2" w:tentative="1">
      <w:start w:val="1"/>
      <w:numFmt w:val="lowerLetter"/>
      <w:lvlText w:val="%2."/>
      <w:lvlJc w:val="left"/>
      <w:pPr>
        <w:ind w:left="1080" w:hanging="360"/>
      </w:pPr>
    </w:lvl>
    <w:lvl w:ilvl="2" w:tplc="0FACA6B2" w:tentative="1">
      <w:start w:val="1"/>
      <w:numFmt w:val="lowerRoman"/>
      <w:lvlText w:val="%3."/>
      <w:lvlJc w:val="right"/>
      <w:pPr>
        <w:ind w:left="1800" w:hanging="180"/>
      </w:pPr>
    </w:lvl>
    <w:lvl w:ilvl="3" w:tplc="A844E226" w:tentative="1">
      <w:start w:val="1"/>
      <w:numFmt w:val="decimal"/>
      <w:lvlText w:val="%4."/>
      <w:lvlJc w:val="left"/>
      <w:pPr>
        <w:ind w:left="2520" w:hanging="360"/>
      </w:pPr>
    </w:lvl>
    <w:lvl w:ilvl="4" w:tplc="7A405D8C" w:tentative="1">
      <w:start w:val="1"/>
      <w:numFmt w:val="lowerLetter"/>
      <w:lvlText w:val="%5."/>
      <w:lvlJc w:val="left"/>
      <w:pPr>
        <w:ind w:left="3240" w:hanging="360"/>
      </w:pPr>
    </w:lvl>
    <w:lvl w:ilvl="5" w:tplc="4EEAEDE4" w:tentative="1">
      <w:start w:val="1"/>
      <w:numFmt w:val="lowerRoman"/>
      <w:lvlText w:val="%6."/>
      <w:lvlJc w:val="right"/>
      <w:pPr>
        <w:ind w:left="3960" w:hanging="180"/>
      </w:pPr>
    </w:lvl>
    <w:lvl w:ilvl="6" w:tplc="C29EA550" w:tentative="1">
      <w:start w:val="1"/>
      <w:numFmt w:val="decimal"/>
      <w:lvlText w:val="%7."/>
      <w:lvlJc w:val="left"/>
      <w:pPr>
        <w:ind w:left="4680" w:hanging="360"/>
      </w:pPr>
    </w:lvl>
    <w:lvl w:ilvl="7" w:tplc="5AC809D2" w:tentative="1">
      <w:start w:val="1"/>
      <w:numFmt w:val="lowerLetter"/>
      <w:lvlText w:val="%8."/>
      <w:lvlJc w:val="left"/>
      <w:pPr>
        <w:ind w:left="5400" w:hanging="360"/>
      </w:pPr>
    </w:lvl>
    <w:lvl w:ilvl="8" w:tplc="109C837A" w:tentative="1">
      <w:start w:val="1"/>
      <w:numFmt w:val="lowerRoman"/>
      <w:lvlText w:val="%9."/>
      <w:lvlJc w:val="right"/>
      <w:pPr>
        <w:ind w:left="6120" w:hanging="180"/>
      </w:pPr>
    </w:lvl>
  </w:abstractNum>
  <w:abstractNum w:abstractNumId="5" w15:restartNumberingAfterBreak="0">
    <w:nsid w:val="7BCE5F25"/>
    <w:multiLevelType w:val="hybridMultilevel"/>
    <w:tmpl w:val="49A21BE0"/>
    <w:lvl w:ilvl="0" w:tplc="E2CE97F2">
      <w:start w:val="1"/>
      <w:numFmt w:val="decimal"/>
      <w:lvlText w:val="%1."/>
      <w:lvlJc w:val="left"/>
      <w:pPr>
        <w:ind w:left="360" w:hanging="360"/>
      </w:pPr>
      <w:rPr>
        <w:rFonts w:hint="default"/>
      </w:rPr>
    </w:lvl>
    <w:lvl w:ilvl="1" w:tplc="AC1A04EC" w:tentative="1">
      <w:start w:val="1"/>
      <w:numFmt w:val="lowerLetter"/>
      <w:lvlText w:val="%2."/>
      <w:lvlJc w:val="left"/>
      <w:pPr>
        <w:ind w:left="1080" w:hanging="360"/>
      </w:pPr>
    </w:lvl>
    <w:lvl w:ilvl="2" w:tplc="2CDC4E1E" w:tentative="1">
      <w:start w:val="1"/>
      <w:numFmt w:val="lowerRoman"/>
      <w:lvlText w:val="%3."/>
      <w:lvlJc w:val="right"/>
      <w:pPr>
        <w:ind w:left="1800" w:hanging="180"/>
      </w:pPr>
    </w:lvl>
    <w:lvl w:ilvl="3" w:tplc="5C3E44FA" w:tentative="1">
      <w:start w:val="1"/>
      <w:numFmt w:val="decimal"/>
      <w:lvlText w:val="%4."/>
      <w:lvlJc w:val="left"/>
      <w:pPr>
        <w:ind w:left="2520" w:hanging="360"/>
      </w:pPr>
    </w:lvl>
    <w:lvl w:ilvl="4" w:tplc="B738934A" w:tentative="1">
      <w:start w:val="1"/>
      <w:numFmt w:val="lowerLetter"/>
      <w:lvlText w:val="%5."/>
      <w:lvlJc w:val="left"/>
      <w:pPr>
        <w:ind w:left="3240" w:hanging="360"/>
      </w:pPr>
    </w:lvl>
    <w:lvl w:ilvl="5" w:tplc="18AE4F2E" w:tentative="1">
      <w:start w:val="1"/>
      <w:numFmt w:val="lowerRoman"/>
      <w:lvlText w:val="%6."/>
      <w:lvlJc w:val="right"/>
      <w:pPr>
        <w:ind w:left="3960" w:hanging="180"/>
      </w:pPr>
    </w:lvl>
    <w:lvl w:ilvl="6" w:tplc="24B21674" w:tentative="1">
      <w:start w:val="1"/>
      <w:numFmt w:val="decimal"/>
      <w:lvlText w:val="%7."/>
      <w:lvlJc w:val="left"/>
      <w:pPr>
        <w:ind w:left="4680" w:hanging="360"/>
      </w:pPr>
    </w:lvl>
    <w:lvl w:ilvl="7" w:tplc="BB24086E" w:tentative="1">
      <w:start w:val="1"/>
      <w:numFmt w:val="lowerLetter"/>
      <w:lvlText w:val="%8."/>
      <w:lvlJc w:val="left"/>
      <w:pPr>
        <w:ind w:left="5400" w:hanging="360"/>
      </w:pPr>
    </w:lvl>
    <w:lvl w:ilvl="8" w:tplc="E8742E1C"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17"/>
    <w:rsid w:val="00026BA3"/>
    <w:rsid w:val="001209A9"/>
    <w:rsid w:val="0020748D"/>
    <w:rsid w:val="003207D7"/>
    <w:rsid w:val="00364A81"/>
    <w:rsid w:val="00387B17"/>
    <w:rsid w:val="005A6144"/>
    <w:rsid w:val="006A5D8F"/>
    <w:rsid w:val="007704E0"/>
    <w:rsid w:val="007920E8"/>
    <w:rsid w:val="00822855"/>
    <w:rsid w:val="008F2216"/>
    <w:rsid w:val="009A4912"/>
    <w:rsid w:val="00A97E2B"/>
    <w:rsid w:val="00B06DD4"/>
    <w:rsid w:val="00D207B7"/>
    <w:rsid w:val="00E41328"/>
    <w:rsid w:val="00ED1F91"/>
    <w:rsid w:val="00EE4163"/>
    <w:rsid w:val="00F51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F196"/>
  <w15:docId w15:val="{013934D8-DB31-4B61-91ED-7BB63693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5269</RACS_x0020_ID>
    <Approved_x0020_Provider xmlns="a8338b6e-77a6-4851-82b6-98166143ffdd">Southern Cross Care (Qld) Ltd</Approved_x0020_Provider>
    <Management_x0020_Company_x0020_ID xmlns="a8338b6e-77a6-4851-82b6-98166143ffdd" xsi:nil="true"/>
    <Home xmlns="a8338b6e-77a6-4851-82b6-98166143ffdd">Southern Cross Care Edens Landing - Connolly Court</Home>
    <Signed xmlns="a8338b6e-77a6-4851-82b6-98166143ffdd" xsi:nil="true"/>
    <Uploaded xmlns="a8338b6e-77a6-4851-82b6-98166143ffdd">False</Uploaded>
    <Management_x0020_Company xmlns="a8338b6e-77a6-4851-82b6-98166143ffdd" xsi:nil="true"/>
    <Doc_x0020_Date xmlns="a8338b6e-77a6-4851-82b6-98166143ffdd">2022-05-04T22:58:00+00:00</Doc_x0020_Date>
    <CSI_x0020_ID xmlns="a8338b6e-77a6-4851-82b6-98166143ffdd" xsi:nil="true"/>
    <Case_x0020_ID xmlns="a8338b6e-77a6-4851-82b6-98166143ffdd" xsi:nil="true"/>
    <Approved_x0020_Provider_x0020_ID xmlns="a8338b6e-77a6-4851-82b6-98166143ffdd">EBD2153F-77F4-DC11-AD41-005056922186</Approved_x0020_Provider_x0020_ID>
    <Location xmlns="a8338b6e-77a6-4851-82b6-98166143ffdd" xsi:nil="true"/>
    <Home_x0020_ID xmlns="a8338b6e-77a6-4851-82b6-98166143ffdd">BE745745-7CF4-DC11-AD41-005056922186</Home_x0020_ID>
    <State xmlns="a8338b6e-77a6-4851-82b6-98166143ffdd">QLD</State>
    <Doc_x0020_Sent_Received_x0020_Date xmlns="a8338b6e-77a6-4851-82b6-98166143ffdd">2022-05-05T00:00:00+00:00</Doc_x0020_Sent_Received_x0020_Date>
    <Activity_x0020_ID xmlns="a8338b6e-77a6-4851-82b6-98166143ffdd">0AFE1737-E0C1-EC11-8CBF-005056922186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9FE7-16DC-42CF-82D8-B25896D78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purl.org/dc/dcmitype/"/>
    <ds:schemaRef ds:uri="a8338b6e-77a6-4851-82b6-98166143ffdd"/>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7669A9F-B3F7-471F-909C-2CB31642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2022-06-14T01:58:00Z</dcterms:created>
  <dcterms:modified xsi:type="dcterms:W3CDTF">2022-06-14T01:58:00Z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