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6D337" w14:textId="77777777" w:rsidR="00047B6D" w:rsidRPr="002C3EBF" w:rsidRDefault="00CA4B6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2C0C3D" wp14:editId="22DE57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01ACD7" w14:textId="77777777" w:rsidR="00047B6D" w:rsidRDefault="00CA4B6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506EFF" w14:textId="77777777" w:rsidR="00047B6D" w:rsidRDefault="00CA4B6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BF2400" w14:textId="77777777" w:rsidR="00047B6D" w:rsidRPr="002C3EBF" w:rsidRDefault="00CA4B6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5C57" w14:paraId="7CDBA1A4" w14:textId="77777777" w:rsidTr="000F5C57">
        <w:tc>
          <w:tcPr>
            <w:cnfStyle w:val="001000000000" w:firstRow="0" w:lastRow="0" w:firstColumn="1" w:lastColumn="0" w:oddVBand="0" w:evenVBand="0" w:oddHBand="0" w:evenHBand="0" w:firstRowFirstColumn="0" w:firstRowLastColumn="0" w:lastRowFirstColumn="0" w:lastRowLastColumn="0"/>
            <w:tcW w:w="3227" w:type="dxa"/>
          </w:tcPr>
          <w:p w14:paraId="3AD4E2E6" w14:textId="77777777" w:rsidR="00047B6D" w:rsidRPr="00996FAF" w:rsidRDefault="00CA4B6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41175A9" w14:textId="77777777" w:rsidR="00047B6D" w:rsidRPr="00996FAF" w:rsidRDefault="00CA4B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Orana Residential Aged Care</w:t>
            </w:r>
          </w:p>
        </w:tc>
      </w:tr>
      <w:tr w:rsidR="000F5C57" w14:paraId="27FBA073" w14:textId="77777777" w:rsidTr="000F5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51B33" w14:textId="77777777" w:rsidR="00047B6D" w:rsidRPr="00996FAF" w:rsidRDefault="00CA4B6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812880" w14:textId="77777777" w:rsidR="00047B6D" w:rsidRPr="00C27BE3" w:rsidRDefault="00CA4B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0054</w:t>
            </w:r>
          </w:p>
        </w:tc>
      </w:tr>
      <w:tr w:rsidR="000F5C57" w14:paraId="77A760E4" w14:textId="77777777" w:rsidTr="000F5C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472F78" w14:textId="77777777" w:rsidR="00047B6D" w:rsidRPr="00996FAF" w:rsidRDefault="00CA4B6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F50AAC" w14:textId="77777777" w:rsidR="00047B6D" w:rsidRPr="00996FAF" w:rsidRDefault="00CA4B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Napier</w:t>
            </w:r>
            <w:r>
              <w:rPr>
                <w:rFonts w:ascii="Arial" w:eastAsia="Times New Roman" w:hAnsi="Arial" w:cs="Arial"/>
                <w:lang w:eastAsia="en-AU"/>
              </w:rPr>
              <w:t xml:space="preserve"> Street, DENILIQUIN, New South Wales, 2710</w:t>
            </w:r>
          </w:p>
        </w:tc>
      </w:tr>
      <w:tr w:rsidR="000F5C57" w14:paraId="16947BCA" w14:textId="77777777" w:rsidTr="000F5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3D0722" w14:textId="77777777" w:rsidR="00047B6D" w:rsidRPr="00996FAF" w:rsidRDefault="00CA4B6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478A61" w14:textId="77777777" w:rsidR="00047B6D" w:rsidRPr="00996FAF" w:rsidRDefault="00CA4B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F5C57" w14:paraId="55909BD9" w14:textId="77777777" w:rsidTr="000F5C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DB1F9" w14:textId="77777777" w:rsidR="00047B6D" w:rsidRPr="00996FAF" w:rsidRDefault="00CA4B6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818322" w14:textId="77777777" w:rsidR="00047B6D" w:rsidRPr="00996FAF" w:rsidRDefault="00CA4B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May 2024</w:t>
            </w:r>
          </w:p>
        </w:tc>
      </w:tr>
      <w:tr w:rsidR="000F5C57" w14:paraId="01CB340D" w14:textId="77777777" w:rsidTr="000F5C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B7AE46" w14:textId="77777777" w:rsidR="00047B6D" w:rsidRPr="00996FAF" w:rsidRDefault="00CA4B6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62837558"/>
            <w:placeholder>
              <w:docPart w:val="DefaultPlaceholder_-1854013437"/>
            </w:placeholder>
            <w:date w:fullDate="2024-06-22T00:00:00Z">
              <w:dateFormat w:val="d MMMM yyyy"/>
              <w:lid w:val="en-AU"/>
              <w:storeMappedDataAs w:val="dateTime"/>
              <w:calendar w:val="gregorian"/>
            </w:date>
          </w:sdtPr>
          <w:sdtEndPr/>
          <w:sdtContent>
            <w:tc>
              <w:tcPr>
                <w:tcW w:w="7114" w:type="dxa"/>
                <w:shd w:val="clear" w:color="auto" w:fill="FFFFFF" w:themeFill="background1"/>
              </w:tcPr>
              <w:p w14:paraId="4CA5701F" w14:textId="72DFFE38" w:rsidR="00047B6D" w:rsidRPr="00996FAF" w:rsidRDefault="00953B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June 2024</w:t>
                </w:r>
              </w:p>
            </w:tc>
          </w:sdtContent>
        </w:sdt>
      </w:tr>
      <w:tr w:rsidR="000F5C57" w14:paraId="70533793" w14:textId="77777777" w:rsidTr="000F5C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988194" w14:textId="77777777" w:rsidR="00047B6D" w:rsidRPr="00996FAF" w:rsidRDefault="00CA4B6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B00713" w14:textId="77777777" w:rsidR="00047B6D" w:rsidRPr="009B6303" w:rsidRDefault="00CA4B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000C3B7F" w14:textId="77777777" w:rsidR="00047B6D" w:rsidRPr="009B6303" w:rsidRDefault="00CA4B6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70 Southern Cross Care Orana Residential Aged Care</w:t>
            </w:r>
          </w:p>
        </w:tc>
      </w:tr>
    </w:tbl>
    <w:bookmarkEnd w:id="0"/>
    <w:p w14:paraId="4387E456" w14:textId="77777777" w:rsidR="00047B6D" w:rsidRPr="00996FAF" w:rsidRDefault="00CA4B6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4F87F0" w14:textId="77777777" w:rsidR="00047B6D" w:rsidRPr="00996FAF" w:rsidRDefault="00CA4B6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1EF414" w14:textId="77777777" w:rsidR="00047B6D" w:rsidRPr="00996FAF" w:rsidRDefault="00CA4B6A" w:rsidP="0036130C">
      <w:pPr>
        <w:pStyle w:val="NormalArial"/>
      </w:pPr>
      <w:r w:rsidRPr="00996FAF">
        <w:t xml:space="preserve">This performance report for </w:t>
      </w:r>
      <w:r w:rsidRPr="00C27BE3">
        <w:rPr>
          <w:color w:val="auto"/>
        </w:rPr>
        <w:t>Southern Cross Care Orana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8680B3" w14:textId="77777777" w:rsidR="00047B6D" w:rsidRPr="00996FAF" w:rsidRDefault="00CA4B6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044047" w14:textId="77777777" w:rsidR="00047B6D" w:rsidRPr="00996FAF" w:rsidRDefault="00CA4B6A" w:rsidP="0036130C">
      <w:pPr>
        <w:pStyle w:val="NormalArial"/>
      </w:pPr>
      <w:r w:rsidRPr="00996FAF">
        <w:t>The report also specifies any areas in which improvements must be made to ensure the Quality Standards are complied with.</w:t>
      </w:r>
    </w:p>
    <w:p w14:paraId="602290F9" w14:textId="77777777" w:rsidR="00047B6D" w:rsidRPr="00996FAF" w:rsidRDefault="00CA4B6A" w:rsidP="00712752">
      <w:pPr>
        <w:pStyle w:val="Heading1"/>
        <w:spacing w:before="240" w:after="240" w:line="22" w:lineRule="atLeast"/>
        <w:rPr>
          <w:rFonts w:ascii="Arial" w:hAnsi="Arial" w:cs="Arial"/>
        </w:rPr>
      </w:pPr>
      <w:r w:rsidRPr="00996FAF">
        <w:rPr>
          <w:rFonts w:ascii="Arial" w:hAnsi="Arial" w:cs="Arial"/>
        </w:rPr>
        <w:t>Material relied on</w:t>
      </w:r>
    </w:p>
    <w:p w14:paraId="29208E9A" w14:textId="77777777" w:rsidR="00047B6D" w:rsidRPr="00996FAF" w:rsidRDefault="00CA4B6A" w:rsidP="0036130C">
      <w:pPr>
        <w:pStyle w:val="NormalArial"/>
      </w:pPr>
      <w:r w:rsidRPr="00996FAF">
        <w:t>The following information has been considered in preparing the performance report:</w:t>
      </w:r>
    </w:p>
    <w:p w14:paraId="610B843B" w14:textId="4EE454EB" w:rsidR="00047B6D" w:rsidRPr="0003348C" w:rsidRDefault="00CA4B6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03348C">
        <w:rPr>
          <w:rFonts w:ascii="Arial" w:hAnsi="Arial" w:cs="Arial"/>
          <w:color w:val="auto"/>
        </w:rPr>
        <w:t>by a site assessment, observations at the service, review of documents and interviews with staff, consumers/representatives and others</w:t>
      </w:r>
    </w:p>
    <w:p w14:paraId="11DCC6EB" w14:textId="23708A2E" w:rsidR="00047B6D" w:rsidRPr="0003348C" w:rsidRDefault="00CA4B6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03348C">
        <w:rPr>
          <w:rFonts w:ascii="Arial" w:hAnsi="Arial" w:cs="Arial"/>
          <w:color w:val="auto"/>
        </w:rPr>
        <w:t xml:space="preserve">received </w:t>
      </w:r>
      <w:r w:rsidR="0003348C" w:rsidRPr="0003348C">
        <w:rPr>
          <w:rFonts w:ascii="Arial" w:hAnsi="Arial" w:cs="Arial"/>
          <w:color w:val="auto"/>
        </w:rPr>
        <w:t>on 29 May 2024.</w:t>
      </w:r>
    </w:p>
    <w:p w14:paraId="5A25D102" w14:textId="5406FA76" w:rsidR="00047B6D" w:rsidRPr="0003348C" w:rsidRDefault="00CA4B6A" w:rsidP="0003348C">
      <w:pPr>
        <w:spacing w:line="22" w:lineRule="atLeast"/>
        <w:ind w:left="357"/>
        <w:rPr>
          <w:rFonts w:ascii="Arial" w:hAnsi="Arial" w:cs="Arial"/>
        </w:rPr>
      </w:pPr>
      <w:r w:rsidRPr="0003348C">
        <w:rPr>
          <w:rFonts w:ascii="Arial" w:hAnsi="Arial" w:cs="Arial"/>
        </w:rPr>
        <w:br w:type="page"/>
      </w:r>
    </w:p>
    <w:p w14:paraId="77D02386" w14:textId="77777777" w:rsidR="00047B6D" w:rsidRPr="00996FAF" w:rsidRDefault="00CA4B6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0F5C57" w14:paraId="1688328E" w14:textId="77777777" w:rsidTr="000334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1FCAAE8" w14:textId="77777777" w:rsidR="00047B6D" w:rsidRPr="00996FAF" w:rsidRDefault="00CA4B6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04" w:type="pct"/>
            <w:shd w:val="clear" w:color="auto" w:fill="auto"/>
          </w:tcPr>
          <w:p w14:paraId="75353D93" w14:textId="2ED52D48" w:rsidR="00047B6D" w:rsidRPr="0003348C" w:rsidRDefault="006E66B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1063275"/>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03348C" w:rsidRPr="0003348C">
                  <w:rPr>
                    <w:rFonts w:ascii="Arial" w:hAnsi="Arial" w:cs="Arial"/>
                  </w:rPr>
                  <w:t>Not Applicable as not all Requirements assessed</w:t>
                </w:r>
              </w:sdtContent>
            </w:sdt>
          </w:p>
        </w:tc>
      </w:tr>
      <w:tr w:rsidR="000F5C57" w14:paraId="4A61ABB8" w14:textId="77777777" w:rsidTr="0003348C">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29FA177" w14:textId="77777777" w:rsidR="00047B6D" w:rsidRPr="00996FAF" w:rsidRDefault="00CA4B6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01022568" w14:textId="40ADD445" w:rsidR="00047B6D" w:rsidRPr="002C5FA9" w:rsidRDefault="006E66B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4693902"/>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03348C">
                  <w:rPr>
                    <w:rFonts w:ascii="Arial" w:hAnsi="Arial" w:cs="Arial"/>
                    <w:b/>
                    <w:bCs/>
                  </w:rPr>
                  <w:t>Not Applicable as not all Requirements assessed</w:t>
                </w:r>
              </w:sdtContent>
            </w:sdt>
          </w:p>
        </w:tc>
      </w:tr>
    </w:tbl>
    <w:p w14:paraId="27800045" w14:textId="724AC1B9" w:rsidR="00047B6D" w:rsidRPr="00996FAF" w:rsidRDefault="00CA4B6A"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0349A4">
        <w:rPr>
          <w:rFonts w:ascii="Arial" w:hAnsi="Arial" w:cs="Arial"/>
        </w:rPr>
        <w:t>Requirement</w:t>
      </w:r>
      <w:r w:rsidRPr="00996FAF">
        <w:rPr>
          <w:rFonts w:ascii="Arial" w:hAnsi="Arial" w:cs="Arial"/>
        </w:rPr>
        <w:t>.</w:t>
      </w:r>
    </w:p>
    <w:p w14:paraId="74971747" w14:textId="77777777" w:rsidR="00047B6D" w:rsidRPr="00996FAF" w:rsidRDefault="00CA4B6A" w:rsidP="00712752">
      <w:pPr>
        <w:pStyle w:val="Heading1"/>
        <w:spacing w:before="0" w:after="240" w:line="22" w:lineRule="atLeast"/>
        <w:rPr>
          <w:rFonts w:ascii="Arial" w:hAnsi="Arial" w:cs="Arial"/>
        </w:rPr>
      </w:pPr>
      <w:r w:rsidRPr="00996FAF">
        <w:rPr>
          <w:rFonts w:ascii="Arial" w:hAnsi="Arial" w:cs="Arial"/>
        </w:rPr>
        <w:t>Areas for improvement</w:t>
      </w:r>
    </w:p>
    <w:p w14:paraId="32ABC46D" w14:textId="77777777" w:rsidR="00047B6D" w:rsidRPr="00996FAF" w:rsidRDefault="00CA4B6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9B4ACA" w14:textId="2CB96B35" w:rsidR="0003348C" w:rsidRPr="00996FAF" w:rsidRDefault="0003348C" w:rsidP="0003348C">
      <w:pPr>
        <w:pStyle w:val="NormalArial"/>
      </w:pPr>
    </w:p>
    <w:p w14:paraId="6AF03D08" w14:textId="739F51AA" w:rsidR="00047B6D" w:rsidRPr="00996FAF" w:rsidRDefault="00CA4B6A" w:rsidP="0036130C">
      <w:pPr>
        <w:pStyle w:val="NormalArial"/>
      </w:pPr>
      <w:r w:rsidRPr="00996FAF">
        <w:br w:type="page"/>
      </w:r>
    </w:p>
    <w:p w14:paraId="45393B36" w14:textId="77777777" w:rsidR="00047B6D" w:rsidRPr="00996FAF" w:rsidRDefault="00CA4B6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5C57" w14:paraId="537DD5F4" w14:textId="77777777" w:rsidTr="00033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FA1604F" w14:textId="77777777" w:rsidR="00047B6D" w:rsidRPr="00996FAF" w:rsidRDefault="00CA4B6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CF87A70" w14:textId="77777777" w:rsidR="00047B6D" w:rsidRPr="00996FAF" w:rsidRDefault="00047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5C57" w14:paraId="4185B6BF" w14:textId="77777777" w:rsidTr="000F5C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5E57B" w14:textId="77777777" w:rsidR="00047B6D" w:rsidRPr="00996FAF" w:rsidRDefault="00CA4B6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4C1727B" w14:textId="77777777" w:rsidR="00047B6D" w:rsidRPr="00996FAF" w:rsidRDefault="00CA4B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51A781" w14:textId="77777777" w:rsidR="00047B6D" w:rsidRPr="00996FAF" w:rsidRDefault="00CA4B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94035C" w14:textId="77777777" w:rsidR="00047B6D" w:rsidRPr="00996FAF" w:rsidRDefault="00CA4B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51D83C" w14:textId="77777777" w:rsidR="00047B6D" w:rsidRPr="00996FAF" w:rsidRDefault="00CA4B6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EE13A49" w14:textId="77777777" w:rsidR="00047B6D" w:rsidRPr="00996FAF" w:rsidRDefault="006E6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4683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A4B6A" w:rsidRPr="002C2F15">
                  <w:rPr>
                    <w:rFonts w:ascii="Arial" w:hAnsi="Arial" w:cs="Arial"/>
                  </w:rPr>
                  <w:t>Compliant</w:t>
                </w:r>
              </w:sdtContent>
            </w:sdt>
          </w:p>
        </w:tc>
      </w:tr>
    </w:tbl>
    <w:p w14:paraId="5D45394A" w14:textId="77777777" w:rsidR="00047B6D" w:rsidRDefault="00CA4B6A" w:rsidP="00D87E7C">
      <w:pPr>
        <w:pStyle w:val="Heading20"/>
      </w:pPr>
      <w:r w:rsidRPr="00996FAF">
        <w:t>Findings</w:t>
      </w:r>
    </w:p>
    <w:p w14:paraId="47A2F57C" w14:textId="77D84E27" w:rsidR="00F44486" w:rsidRDefault="0003348C" w:rsidP="0036130C">
      <w:pPr>
        <w:pStyle w:val="NormalArial"/>
      </w:pPr>
      <w:r>
        <w:t>Consumers and consumer representatives spoke highly of care and services provided to each individual</w:t>
      </w:r>
      <w:r w:rsidR="00F44486">
        <w:t xml:space="preserve"> consumer</w:t>
      </w:r>
      <w:r w:rsidR="00216DB4">
        <w:t xml:space="preserve"> and were involved in </w:t>
      </w:r>
      <w:r w:rsidR="000349A4">
        <w:t xml:space="preserve">care </w:t>
      </w:r>
      <w:r w:rsidR="00216DB4">
        <w:t xml:space="preserve">management. </w:t>
      </w:r>
      <w:r>
        <w:t xml:space="preserve">Staff </w:t>
      </w:r>
      <w:r w:rsidR="00F44486">
        <w:t>discussed consumer needs and preferences in detail</w:t>
      </w:r>
      <w:r w:rsidR="00216DB4">
        <w:t xml:space="preserve"> and were knowledgeable about wound management procedures and escalation protocols, diabetes management plans</w:t>
      </w:r>
      <w:r w:rsidR="001D7179">
        <w:t>, weight loss monitoring and escalation</w:t>
      </w:r>
      <w:r w:rsidR="001E215D">
        <w:t xml:space="preserve">, </w:t>
      </w:r>
      <w:r w:rsidR="001D7179">
        <w:t>complex care</w:t>
      </w:r>
      <w:r w:rsidR="001E215D">
        <w:t xml:space="preserve"> and behaviours</w:t>
      </w:r>
      <w:r w:rsidR="001D7179">
        <w:t>.</w:t>
      </w:r>
      <w:r w:rsidR="00C45F5C">
        <w:t xml:space="preserve"> </w:t>
      </w:r>
      <w:r w:rsidR="00F44486">
        <w:t>Pain management</w:t>
      </w:r>
      <w:r w:rsidR="00984BF3">
        <w:t xml:space="preserve">s were conducted on service entry and </w:t>
      </w:r>
      <w:r w:rsidR="00E74C9C">
        <w:t xml:space="preserve">discussions with </w:t>
      </w:r>
      <w:r w:rsidR="00F44486">
        <w:t xml:space="preserve">consumers and consumer representations </w:t>
      </w:r>
      <w:r w:rsidR="00984BF3">
        <w:t>ensured pain management was</w:t>
      </w:r>
      <w:r w:rsidR="00F44486">
        <w:t xml:space="preserve"> tailored to individual consumer needs and preference</w:t>
      </w:r>
      <w:r w:rsidR="00984BF3">
        <w:t>s. Some d</w:t>
      </w:r>
      <w:r w:rsidR="00E74C9C">
        <w:t xml:space="preserve">eficiencies in clinical documentation </w:t>
      </w:r>
      <w:r w:rsidR="00984BF3">
        <w:t xml:space="preserve">were identified and </w:t>
      </w:r>
      <w:r w:rsidR="00E74C9C">
        <w:t>addressed with staff training</w:t>
      </w:r>
      <w:r w:rsidR="00984BF3">
        <w:t xml:space="preserve"> in pain charting, understanding pain types and experiences and effectiveness of interventions</w:t>
      </w:r>
      <w:r w:rsidR="00E74C9C">
        <w:t>.</w:t>
      </w:r>
    </w:p>
    <w:p w14:paraId="7264A8D1" w14:textId="05AE6831" w:rsidR="00E74C9C" w:rsidRDefault="00E74C9C" w:rsidP="0036130C">
      <w:pPr>
        <w:pStyle w:val="NormalArial"/>
      </w:pPr>
      <w:r>
        <w:t xml:space="preserve">Timely assessments for consumers with compromised skin integrity were completed and identified appropriate interventions including use of pressure relieving </w:t>
      </w:r>
      <w:r w:rsidR="000349A4">
        <w:t>devices</w:t>
      </w:r>
      <w:r>
        <w:t xml:space="preserve">, skin moisturisation and pressure area care. Wound care </w:t>
      </w:r>
      <w:r w:rsidR="00D55BB8">
        <w:t>policies and procedures guided staff in best practice, with individualised treatment plans evidenced for multiple wound care management. Wound charting</w:t>
      </w:r>
      <w:r w:rsidR="00216DB4">
        <w:t xml:space="preserve">, wound photographs and use of measuring devices </w:t>
      </w:r>
      <w:r w:rsidR="000349A4">
        <w:t>was</w:t>
      </w:r>
      <w:r w:rsidR="00216DB4">
        <w:t xml:space="preserve"> inconsistent and identified for continuous improvement </w:t>
      </w:r>
      <w:r w:rsidR="00984BF3">
        <w:t>action which have included staff education and implementation of a wound documentation audit tool to ensure consistency and quality care outcomes.</w:t>
      </w:r>
    </w:p>
    <w:p w14:paraId="3B51FAB1" w14:textId="4D18F7A0" w:rsidR="00276047" w:rsidRDefault="00276047" w:rsidP="0036130C">
      <w:pPr>
        <w:pStyle w:val="NormalArial"/>
      </w:pPr>
      <w:r>
        <w:t xml:space="preserve">Individualised diabetes treatment plans evidenced </w:t>
      </w:r>
      <w:r w:rsidR="000D0A99">
        <w:t xml:space="preserve">appropriate blood glucose level recordings within acceptable ranges and escalation protocols ensured consumer safety. </w:t>
      </w:r>
      <w:r>
        <w:t>W</w:t>
      </w:r>
      <w:r w:rsidR="00216DB4">
        <w:t xml:space="preserve">eight loss and nutrition and hydration management </w:t>
      </w:r>
      <w:r w:rsidR="000349A4">
        <w:t>was</w:t>
      </w:r>
      <w:r w:rsidR="00216DB4">
        <w:t xml:space="preserve"> </w:t>
      </w:r>
      <w:r w:rsidR="001D7179">
        <w:t>demonstrated, with appropriate investigations and escalation for consumer changes evidenced.</w:t>
      </w:r>
      <w:r w:rsidR="00C45F5C">
        <w:t xml:space="preserve"> </w:t>
      </w:r>
      <w:r>
        <w:t>Complex care</w:t>
      </w:r>
      <w:r w:rsidR="001D7179">
        <w:t xml:space="preserve"> needs and preferences were documented and included appropriate monitoring and charting and vital observations.</w:t>
      </w:r>
      <w:r w:rsidR="0073441E">
        <w:t xml:space="preserve"> </w:t>
      </w:r>
      <w:r>
        <w:t xml:space="preserve">Falls </w:t>
      </w:r>
      <w:r w:rsidR="00E873D4">
        <w:t>risk assessments were demonstrated for consumers with high falls risks</w:t>
      </w:r>
      <w:r w:rsidR="00C45F5C">
        <w:t xml:space="preserve"> and falls histories, with appropriate medical officer and physiotherapy </w:t>
      </w:r>
      <w:r w:rsidR="000349A4">
        <w:t xml:space="preserve">referrals actioned for </w:t>
      </w:r>
      <w:r w:rsidR="00C45F5C">
        <w:t>review and assessment. Falls prevention measures were documented and included appropriate mobility aids and supports.</w:t>
      </w:r>
    </w:p>
    <w:p w14:paraId="24A4995D" w14:textId="47FD6D91" w:rsidR="00276047" w:rsidRDefault="00C45F5C" w:rsidP="0036130C">
      <w:pPr>
        <w:pStyle w:val="NormalArial"/>
      </w:pPr>
      <w:r>
        <w:t xml:space="preserve">Minimisation of psychotropic medication use was demonstrated for </w:t>
      </w:r>
      <w:r w:rsidR="001E215D">
        <w:t xml:space="preserve">consumers experiencing changed </w:t>
      </w:r>
      <w:r>
        <w:t>b</w:t>
      </w:r>
      <w:r w:rsidR="00276047">
        <w:t>ehaviour</w:t>
      </w:r>
      <w:r w:rsidR="001E215D">
        <w:t>s, with individual management strategies and interventions identified within behaviour support plans</w:t>
      </w:r>
      <w:r w:rsidR="00A866F9">
        <w:t xml:space="preserve"> and monitored for effectiveness.</w:t>
      </w:r>
      <w:r w:rsidR="00DA1EEB">
        <w:t xml:space="preserve"> </w:t>
      </w:r>
      <w:r w:rsidR="00276047">
        <w:t>Restrictive practices were identified for chemical</w:t>
      </w:r>
      <w:r w:rsidR="001E215D">
        <w:t>, environmental</w:t>
      </w:r>
      <w:r w:rsidR="00276047">
        <w:t xml:space="preserve"> </w:t>
      </w:r>
      <w:r w:rsidR="001E215D">
        <w:t xml:space="preserve">and mechanical </w:t>
      </w:r>
      <w:r w:rsidR="00276047">
        <w:t>restraint</w:t>
      </w:r>
      <w:r w:rsidR="001E215D">
        <w:t>.</w:t>
      </w:r>
      <w:r w:rsidR="0073441E">
        <w:t xml:space="preserve"> Chemical restraint was a measure of last resort, with nonpharmacological strategies utilised for behaviour support management</w:t>
      </w:r>
      <w:r w:rsidR="00A866F9">
        <w:t xml:space="preserve">. Environmental restraint </w:t>
      </w:r>
      <w:r w:rsidR="00DA1EEB">
        <w:t xml:space="preserve">ensured consumer safety </w:t>
      </w:r>
      <w:r w:rsidR="00A866F9">
        <w:t xml:space="preserve">and mechanical restraints </w:t>
      </w:r>
      <w:r w:rsidR="00DA1EEB">
        <w:t>and associated risks were identified and discussed</w:t>
      </w:r>
      <w:r w:rsidR="00A866F9">
        <w:t>.</w:t>
      </w:r>
    </w:p>
    <w:p w14:paraId="71FFC287" w14:textId="77777777" w:rsidR="00216DB4" w:rsidRDefault="00216DB4" w:rsidP="0036130C">
      <w:pPr>
        <w:pStyle w:val="NormalArial"/>
      </w:pPr>
    </w:p>
    <w:p w14:paraId="60A3FC73" w14:textId="7E232A3D" w:rsidR="00047B6D" w:rsidRPr="00262C0B" w:rsidRDefault="00CA4B6A" w:rsidP="0036130C">
      <w:pPr>
        <w:pStyle w:val="NormalArial"/>
      </w:pPr>
      <w:r>
        <w:br w:type="page"/>
      </w:r>
    </w:p>
    <w:p w14:paraId="41EFAB43" w14:textId="77777777" w:rsidR="00047B6D" w:rsidRPr="00996FAF" w:rsidRDefault="00CA4B6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5C57" w14:paraId="37504577" w14:textId="77777777" w:rsidTr="00033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28A0907" w14:textId="77777777" w:rsidR="00047B6D" w:rsidRPr="00996FAF" w:rsidRDefault="00CA4B6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489034C" w14:textId="77777777" w:rsidR="00047B6D" w:rsidRPr="00996FAF" w:rsidRDefault="00047B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5C57" w14:paraId="7D1B43C8" w14:textId="77777777" w:rsidTr="000F5C5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5AB51" w14:textId="77777777" w:rsidR="00047B6D" w:rsidRPr="00996FAF" w:rsidRDefault="00CA4B6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0A0809" w14:textId="77777777" w:rsidR="00047B6D" w:rsidRPr="00996FAF" w:rsidRDefault="00CA4B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7E3114C" w14:textId="77777777" w:rsidR="00047B6D" w:rsidRPr="00996FAF" w:rsidRDefault="006E66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40883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A4B6A" w:rsidRPr="002F768C">
                  <w:rPr>
                    <w:rFonts w:ascii="Arial" w:hAnsi="Arial" w:cs="Arial"/>
                  </w:rPr>
                  <w:t>Compliant</w:t>
                </w:r>
              </w:sdtContent>
            </w:sdt>
          </w:p>
        </w:tc>
      </w:tr>
    </w:tbl>
    <w:p w14:paraId="6D4C0E83" w14:textId="77777777" w:rsidR="00047B6D" w:rsidRDefault="00CA4B6A" w:rsidP="002B0C90">
      <w:pPr>
        <w:pStyle w:val="Heading20"/>
      </w:pPr>
      <w:r>
        <w:t>Findings</w:t>
      </w:r>
    </w:p>
    <w:p w14:paraId="25435239" w14:textId="65938BC1" w:rsidR="00DA1EEB" w:rsidRDefault="00DA1EEB" w:rsidP="0036130C">
      <w:pPr>
        <w:pStyle w:val="NormalArial"/>
      </w:pPr>
      <w:r>
        <w:t>Consumers and consumer representatives said staff were available and responsive when needed and attended promptly to care and services provision</w:t>
      </w:r>
      <w:r w:rsidR="00953BB5">
        <w:t xml:space="preserve">. </w:t>
      </w:r>
      <w:r>
        <w:t>Staff discussed teamwork, feeling supported, adequate shift coverage for unplanned leave and ensuring allocated tasks and responsibilities were undertaken to ensure consumer care and services needs and preferences were met.</w:t>
      </w:r>
      <w:r w:rsidR="00953BB5">
        <w:t xml:space="preserve"> Staff were observed to attend to consumers in a timely manner for personal care and </w:t>
      </w:r>
      <w:r w:rsidR="000349A4">
        <w:t xml:space="preserve">support for engagement in </w:t>
      </w:r>
      <w:r w:rsidR="00953BB5">
        <w:t xml:space="preserve">social activities. </w:t>
      </w:r>
    </w:p>
    <w:p w14:paraId="56A6C175" w14:textId="32EE69EF" w:rsidR="00626735" w:rsidRDefault="00626735" w:rsidP="0036130C">
      <w:pPr>
        <w:pStyle w:val="NormalArial"/>
      </w:pPr>
      <w:r>
        <w:t xml:space="preserve">Management described planning and coordination systems for delivery and management of safe and quality care and services, and included electronic roster monitoring, ongoing targeted recruitment campaigns, </w:t>
      </w:r>
      <w:r w:rsidR="000349A4">
        <w:t xml:space="preserve">an </w:t>
      </w:r>
      <w:r>
        <w:t xml:space="preserve">international sponsorship program and new employee orientation. Legislative requirements for registered nurse care delivery was </w:t>
      </w:r>
      <w:r w:rsidR="009F0AE4">
        <w:t>evidenced</w:t>
      </w:r>
      <w:r>
        <w:t xml:space="preserve"> and regular assessment of staff number and </w:t>
      </w:r>
      <w:r w:rsidR="009F0AE4">
        <w:t xml:space="preserve">skills and abilities </w:t>
      </w:r>
      <w:r>
        <w:t>mix</w:t>
      </w:r>
      <w:r w:rsidR="009F0AE4">
        <w:t xml:space="preserve"> was demonstrated in roster changes which accommodated </w:t>
      </w:r>
      <w:r w:rsidR="00953BB5">
        <w:t xml:space="preserve">changing </w:t>
      </w:r>
      <w:r w:rsidR="009F0AE4">
        <w:t>consumer needs and preferences.</w:t>
      </w:r>
    </w:p>
    <w:p w14:paraId="563423E4" w14:textId="77777777" w:rsidR="00DA1EEB" w:rsidRPr="00262C0B" w:rsidRDefault="00DA1EEB" w:rsidP="0036130C">
      <w:pPr>
        <w:pStyle w:val="NormalArial"/>
      </w:pPr>
    </w:p>
    <w:sectPr w:rsidR="00DA1EEB"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2E468" w14:textId="77777777" w:rsidR="007979CC" w:rsidRDefault="007979CC">
      <w:pPr>
        <w:spacing w:after="0"/>
      </w:pPr>
      <w:r>
        <w:separator/>
      </w:r>
    </w:p>
  </w:endnote>
  <w:endnote w:type="continuationSeparator" w:id="0">
    <w:p w14:paraId="680C08BC" w14:textId="77777777" w:rsidR="007979CC" w:rsidRDefault="007979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86D8" w14:textId="77777777" w:rsidR="00047B6D" w:rsidRPr="00DF37F2" w:rsidRDefault="00CA4B6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Southern Cross Care Orana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04F91E" w14:textId="77777777" w:rsidR="00047B6D" w:rsidRPr="00DF37F2" w:rsidRDefault="00CA4B6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0054</w:t>
    </w:r>
    <w:bookmarkEnd w:id="1"/>
    <w:r w:rsidRPr="00DF37F2">
      <w:rPr>
        <w:rStyle w:val="FooterBold"/>
        <w:rFonts w:ascii="Arial" w:hAnsi="Arial"/>
        <w:b w:val="0"/>
      </w:rPr>
      <w:tab/>
      <w:t xml:space="preserve">OFFICIAL: Sensitive </w:t>
    </w:r>
  </w:p>
  <w:p w14:paraId="27D5B610" w14:textId="77777777" w:rsidR="00047B6D" w:rsidRPr="00DF37F2" w:rsidRDefault="00CA4B6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7865" w14:textId="77777777" w:rsidR="00047B6D" w:rsidRDefault="00047B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3B1FF" w14:textId="77777777" w:rsidR="007979CC" w:rsidRDefault="007979CC" w:rsidP="00D71F88">
      <w:pPr>
        <w:spacing w:after="0"/>
      </w:pPr>
      <w:r>
        <w:separator/>
      </w:r>
    </w:p>
  </w:footnote>
  <w:footnote w:type="continuationSeparator" w:id="0">
    <w:p w14:paraId="2A5F5F5F" w14:textId="77777777" w:rsidR="007979CC" w:rsidRDefault="007979CC" w:rsidP="00D71F88">
      <w:pPr>
        <w:spacing w:after="0"/>
      </w:pPr>
      <w:r>
        <w:continuationSeparator/>
      </w:r>
    </w:p>
  </w:footnote>
  <w:footnote w:id="1">
    <w:p w14:paraId="4F5A82A2" w14:textId="72AD0B81" w:rsidR="00047B6D" w:rsidRDefault="00CA4B6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3348C">
        <w:rPr>
          <w:rFonts w:ascii="Arial" w:hAnsi="Arial" w:cs="Arial"/>
          <w:color w:val="auto"/>
          <w:sz w:val="20"/>
          <w:szCs w:val="20"/>
        </w:rPr>
        <w:t>section 68A</w:t>
      </w:r>
      <w:r w:rsidRPr="0003348C">
        <w:rPr>
          <w:rFonts w:ascii="Arial" w:hAnsi="Arial" w:cs="Arial"/>
          <w:b/>
          <w:color w:val="auto"/>
          <w:sz w:val="20"/>
          <w:szCs w:val="20"/>
        </w:rPr>
        <w:t xml:space="preserve"> </w:t>
      </w:r>
      <w:r w:rsidRPr="0003348C">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E525E6F" w14:textId="77777777" w:rsidR="00047B6D" w:rsidRDefault="00047B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1FBC" w14:textId="77777777" w:rsidR="00047B6D" w:rsidRDefault="00CA4B6A">
    <w:pPr>
      <w:pStyle w:val="Header"/>
    </w:pPr>
    <w:r>
      <w:rPr>
        <w:noProof/>
        <w:color w:val="2B579A"/>
        <w:shd w:val="clear" w:color="auto" w:fill="E6E6E6"/>
        <w:lang w:val="en-US"/>
      </w:rPr>
      <w:drawing>
        <wp:anchor distT="0" distB="0" distL="114300" distR="114300" simplePos="0" relativeHeight="251658241" behindDoc="1" locked="0" layoutInCell="1" allowOverlap="1" wp14:anchorId="18906582" wp14:editId="7692F49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E9D3" w14:textId="77777777" w:rsidR="00047B6D" w:rsidRDefault="00CA4B6A">
    <w:pPr>
      <w:pStyle w:val="Header"/>
    </w:pPr>
    <w:r>
      <w:rPr>
        <w:noProof/>
      </w:rPr>
      <w:drawing>
        <wp:anchor distT="0" distB="0" distL="114300" distR="114300" simplePos="0" relativeHeight="251658240" behindDoc="0" locked="0" layoutInCell="1" allowOverlap="1" wp14:anchorId="7EBEC9FA" wp14:editId="78577C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E8892EC">
      <w:start w:val="1"/>
      <w:numFmt w:val="lowerRoman"/>
      <w:lvlText w:val="(%1)"/>
      <w:lvlJc w:val="left"/>
      <w:pPr>
        <w:ind w:left="1080" w:hanging="720"/>
      </w:pPr>
      <w:rPr>
        <w:rFonts w:hint="default"/>
      </w:rPr>
    </w:lvl>
    <w:lvl w:ilvl="1" w:tplc="09B4B526" w:tentative="1">
      <w:start w:val="1"/>
      <w:numFmt w:val="lowerLetter"/>
      <w:lvlText w:val="%2."/>
      <w:lvlJc w:val="left"/>
      <w:pPr>
        <w:ind w:left="1440" w:hanging="360"/>
      </w:pPr>
    </w:lvl>
    <w:lvl w:ilvl="2" w:tplc="22F68C88" w:tentative="1">
      <w:start w:val="1"/>
      <w:numFmt w:val="lowerRoman"/>
      <w:lvlText w:val="%3."/>
      <w:lvlJc w:val="right"/>
      <w:pPr>
        <w:ind w:left="2160" w:hanging="180"/>
      </w:pPr>
    </w:lvl>
    <w:lvl w:ilvl="3" w:tplc="A860135E" w:tentative="1">
      <w:start w:val="1"/>
      <w:numFmt w:val="decimal"/>
      <w:lvlText w:val="%4."/>
      <w:lvlJc w:val="left"/>
      <w:pPr>
        <w:ind w:left="2880" w:hanging="360"/>
      </w:pPr>
    </w:lvl>
    <w:lvl w:ilvl="4" w:tplc="7E5E7408" w:tentative="1">
      <w:start w:val="1"/>
      <w:numFmt w:val="lowerLetter"/>
      <w:lvlText w:val="%5."/>
      <w:lvlJc w:val="left"/>
      <w:pPr>
        <w:ind w:left="3600" w:hanging="360"/>
      </w:pPr>
    </w:lvl>
    <w:lvl w:ilvl="5" w:tplc="B0ECED20" w:tentative="1">
      <w:start w:val="1"/>
      <w:numFmt w:val="lowerRoman"/>
      <w:lvlText w:val="%6."/>
      <w:lvlJc w:val="right"/>
      <w:pPr>
        <w:ind w:left="4320" w:hanging="180"/>
      </w:pPr>
    </w:lvl>
    <w:lvl w:ilvl="6" w:tplc="6EA2DB64" w:tentative="1">
      <w:start w:val="1"/>
      <w:numFmt w:val="decimal"/>
      <w:lvlText w:val="%7."/>
      <w:lvlJc w:val="left"/>
      <w:pPr>
        <w:ind w:left="5040" w:hanging="360"/>
      </w:pPr>
    </w:lvl>
    <w:lvl w:ilvl="7" w:tplc="13D4EDEA" w:tentative="1">
      <w:start w:val="1"/>
      <w:numFmt w:val="lowerLetter"/>
      <w:lvlText w:val="%8."/>
      <w:lvlJc w:val="left"/>
      <w:pPr>
        <w:ind w:left="5760" w:hanging="360"/>
      </w:pPr>
    </w:lvl>
    <w:lvl w:ilvl="8" w:tplc="CB8AEB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503572">
      <w:start w:val="1"/>
      <w:numFmt w:val="lowerRoman"/>
      <w:lvlText w:val="(%1)"/>
      <w:lvlJc w:val="left"/>
      <w:pPr>
        <w:ind w:left="1080" w:hanging="720"/>
      </w:pPr>
      <w:rPr>
        <w:rFonts w:hint="default"/>
      </w:rPr>
    </w:lvl>
    <w:lvl w:ilvl="1" w:tplc="B9848E7C" w:tentative="1">
      <w:start w:val="1"/>
      <w:numFmt w:val="lowerLetter"/>
      <w:lvlText w:val="%2."/>
      <w:lvlJc w:val="left"/>
      <w:pPr>
        <w:ind w:left="1440" w:hanging="360"/>
      </w:pPr>
    </w:lvl>
    <w:lvl w:ilvl="2" w:tplc="AD52B03E" w:tentative="1">
      <w:start w:val="1"/>
      <w:numFmt w:val="lowerRoman"/>
      <w:lvlText w:val="%3."/>
      <w:lvlJc w:val="right"/>
      <w:pPr>
        <w:ind w:left="2160" w:hanging="180"/>
      </w:pPr>
    </w:lvl>
    <w:lvl w:ilvl="3" w:tplc="E8F212C2" w:tentative="1">
      <w:start w:val="1"/>
      <w:numFmt w:val="decimal"/>
      <w:lvlText w:val="%4."/>
      <w:lvlJc w:val="left"/>
      <w:pPr>
        <w:ind w:left="2880" w:hanging="360"/>
      </w:pPr>
    </w:lvl>
    <w:lvl w:ilvl="4" w:tplc="15244BD8" w:tentative="1">
      <w:start w:val="1"/>
      <w:numFmt w:val="lowerLetter"/>
      <w:lvlText w:val="%5."/>
      <w:lvlJc w:val="left"/>
      <w:pPr>
        <w:ind w:left="3600" w:hanging="360"/>
      </w:pPr>
    </w:lvl>
    <w:lvl w:ilvl="5" w:tplc="FC40C8BE" w:tentative="1">
      <w:start w:val="1"/>
      <w:numFmt w:val="lowerRoman"/>
      <w:lvlText w:val="%6."/>
      <w:lvlJc w:val="right"/>
      <w:pPr>
        <w:ind w:left="4320" w:hanging="180"/>
      </w:pPr>
    </w:lvl>
    <w:lvl w:ilvl="6" w:tplc="BEA42952" w:tentative="1">
      <w:start w:val="1"/>
      <w:numFmt w:val="decimal"/>
      <w:lvlText w:val="%7."/>
      <w:lvlJc w:val="left"/>
      <w:pPr>
        <w:ind w:left="5040" w:hanging="360"/>
      </w:pPr>
    </w:lvl>
    <w:lvl w:ilvl="7" w:tplc="BDC0FE7E" w:tentative="1">
      <w:start w:val="1"/>
      <w:numFmt w:val="lowerLetter"/>
      <w:lvlText w:val="%8."/>
      <w:lvlJc w:val="left"/>
      <w:pPr>
        <w:ind w:left="5760" w:hanging="360"/>
      </w:pPr>
    </w:lvl>
    <w:lvl w:ilvl="8" w:tplc="EDC095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16A590">
      <w:start w:val="1"/>
      <w:numFmt w:val="lowerRoman"/>
      <w:lvlText w:val="(%1)"/>
      <w:lvlJc w:val="left"/>
      <w:pPr>
        <w:ind w:left="1080" w:hanging="720"/>
      </w:pPr>
      <w:rPr>
        <w:rFonts w:hint="default"/>
      </w:rPr>
    </w:lvl>
    <w:lvl w:ilvl="1" w:tplc="EDE06B52" w:tentative="1">
      <w:start w:val="1"/>
      <w:numFmt w:val="lowerLetter"/>
      <w:lvlText w:val="%2."/>
      <w:lvlJc w:val="left"/>
      <w:pPr>
        <w:ind w:left="1440" w:hanging="360"/>
      </w:pPr>
    </w:lvl>
    <w:lvl w:ilvl="2" w:tplc="AE58DA56" w:tentative="1">
      <w:start w:val="1"/>
      <w:numFmt w:val="lowerRoman"/>
      <w:lvlText w:val="%3."/>
      <w:lvlJc w:val="right"/>
      <w:pPr>
        <w:ind w:left="2160" w:hanging="180"/>
      </w:pPr>
    </w:lvl>
    <w:lvl w:ilvl="3" w:tplc="B21EBE5E" w:tentative="1">
      <w:start w:val="1"/>
      <w:numFmt w:val="decimal"/>
      <w:lvlText w:val="%4."/>
      <w:lvlJc w:val="left"/>
      <w:pPr>
        <w:ind w:left="2880" w:hanging="360"/>
      </w:pPr>
    </w:lvl>
    <w:lvl w:ilvl="4" w:tplc="B218C426" w:tentative="1">
      <w:start w:val="1"/>
      <w:numFmt w:val="lowerLetter"/>
      <w:lvlText w:val="%5."/>
      <w:lvlJc w:val="left"/>
      <w:pPr>
        <w:ind w:left="3600" w:hanging="360"/>
      </w:pPr>
    </w:lvl>
    <w:lvl w:ilvl="5" w:tplc="57F4989A" w:tentative="1">
      <w:start w:val="1"/>
      <w:numFmt w:val="lowerRoman"/>
      <w:lvlText w:val="%6."/>
      <w:lvlJc w:val="right"/>
      <w:pPr>
        <w:ind w:left="4320" w:hanging="180"/>
      </w:pPr>
    </w:lvl>
    <w:lvl w:ilvl="6" w:tplc="F566E616" w:tentative="1">
      <w:start w:val="1"/>
      <w:numFmt w:val="decimal"/>
      <w:lvlText w:val="%7."/>
      <w:lvlJc w:val="left"/>
      <w:pPr>
        <w:ind w:left="5040" w:hanging="360"/>
      </w:pPr>
    </w:lvl>
    <w:lvl w:ilvl="7" w:tplc="9FDA096E" w:tentative="1">
      <w:start w:val="1"/>
      <w:numFmt w:val="lowerLetter"/>
      <w:lvlText w:val="%8."/>
      <w:lvlJc w:val="left"/>
      <w:pPr>
        <w:ind w:left="5760" w:hanging="360"/>
      </w:pPr>
    </w:lvl>
    <w:lvl w:ilvl="8" w:tplc="344EDB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F18D752">
      <w:start w:val="1"/>
      <w:numFmt w:val="bullet"/>
      <w:lvlText w:val=""/>
      <w:lvlJc w:val="left"/>
      <w:pPr>
        <w:ind w:left="720" w:hanging="360"/>
      </w:pPr>
      <w:rPr>
        <w:rFonts w:ascii="Symbol" w:hAnsi="Symbol" w:hint="default"/>
        <w:color w:val="auto"/>
        <w:sz w:val="24"/>
        <w:szCs w:val="24"/>
      </w:rPr>
    </w:lvl>
    <w:lvl w:ilvl="1" w:tplc="0ED45428" w:tentative="1">
      <w:start w:val="1"/>
      <w:numFmt w:val="bullet"/>
      <w:lvlText w:val="o"/>
      <w:lvlJc w:val="left"/>
      <w:pPr>
        <w:ind w:left="1440" w:hanging="360"/>
      </w:pPr>
      <w:rPr>
        <w:rFonts w:ascii="Courier New" w:hAnsi="Courier New" w:cs="Courier New" w:hint="default"/>
      </w:rPr>
    </w:lvl>
    <w:lvl w:ilvl="2" w:tplc="F8A69A56" w:tentative="1">
      <w:start w:val="1"/>
      <w:numFmt w:val="bullet"/>
      <w:lvlText w:val=""/>
      <w:lvlJc w:val="left"/>
      <w:pPr>
        <w:ind w:left="2160" w:hanging="360"/>
      </w:pPr>
      <w:rPr>
        <w:rFonts w:ascii="Wingdings" w:hAnsi="Wingdings" w:hint="default"/>
      </w:rPr>
    </w:lvl>
    <w:lvl w:ilvl="3" w:tplc="58622AC8" w:tentative="1">
      <w:start w:val="1"/>
      <w:numFmt w:val="bullet"/>
      <w:lvlText w:val=""/>
      <w:lvlJc w:val="left"/>
      <w:pPr>
        <w:ind w:left="2880" w:hanging="360"/>
      </w:pPr>
      <w:rPr>
        <w:rFonts w:ascii="Symbol" w:hAnsi="Symbol" w:hint="default"/>
      </w:rPr>
    </w:lvl>
    <w:lvl w:ilvl="4" w:tplc="C44E6270" w:tentative="1">
      <w:start w:val="1"/>
      <w:numFmt w:val="bullet"/>
      <w:lvlText w:val="o"/>
      <w:lvlJc w:val="left"/>
      <w:pPr>
        <w:ind w:left="3600" w:hanging="360"/>
      </w:pPr>
      <w:rPr>
        <w:rFonts w:ascii="Courier New" w:hAnsi="Courier New" w:cs="Courier New" w:hint="default"/>
      </w:rPr>
    </w:lvl>
    <w:lvl w:ilvl="5" w:tplc="F4C83DD2" w:tentative="1">
      <w:start w:val="1"/>
      <w:numFmt w:val="bullet"/>
      <w:lvlText w:val=""/>
      <w:lvlJc w:val="left"/>
      <w:pPr>
        <w:ind w:left="4320" w:hanging="360"/>
      </w:pPr>
      <w:rPr>
        <w:rFonts w:ascii="Wingdings" w:hAnsi="Wingdings" w:hint="default"/>
      </w:rPr>
    </w:lvl>
    <w:lvl w:ilvl="6" w:tplc="F2F8B00A" w:tentative="1">
      <w:start w:val="1"/>
      <w:numFmt w:val="bullet"/>
      <w:lvlText w:val=""/>
      <w:lvlJc w:val="left"/>
      <w:pPr>
        <w:ind w:left="5040" w:hanging="360"/>
      </w:pPr>
      <w:rPr>
        <w:rFonts w:ascii="Symbol" w:hAnsi="Symbol" w:hint="default"/>
      </w:rPr>
    </w:lvl>
    <w:lvl w:ilvl="7" w:tplc="F6EA320E" w:tentative="1">
      <w:start w:val="1"/>
      <w:numFmt w:val="bullet"/>
      <w:lvlText w:val="o"/>
      <w:lvlJc w:val="left"/>
      <w:pPr>
        <w:ind w:left="5760" w:hanging="360"/>
      </w:pPr>
      <w:rPr>
        <w:rFonts w:ascii="Courier New" w:hAnsi="Courier New" w:cs="Courier New" w:hint="default"/>
      </w:rPr>
    </w:lvl>
    <w:lvl w:ilvl="8" w:tplc="A91E8B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E2A467C">
      <w:start w:val="1"/>
      <w:numFmt w:val="lowerRoman"/>
      <w:lvlText w:val="(%1)"/>
      <w:lvlJc w:val="left"/>
      <w:pPr>
        <w:ind w:left="1080" w:hanging="720"/>
      </w:pPr>
      <w:rPr>
        <w:rFonts w:hint="default"/>
      </w:rPr>
    </w:lvl>
    <w:lvl w:ilvl="1" w:tplc="99C80B5E" w:tentative="1">
      <w:start w:val="1"/>
      <w:numFmt w:val="lowerLetter"/>
      <w:lvlText w:val="%2."/>
      <w:lvlJc w:val="left"/>
      <w:pPr>
        <w:ind w:left="1440" w:hanging="360"/>
      </w:pPr>
    </w:lvl>
    <w:lvl w:ilvl="2" w:tplc="7E54E834" w:tentative="1">
      <w:start w:val="1"/>
      <w:numFmt w:val="lowerRoman"/>
      <w:lvlText w:val="%3."/>
      <w:lvlJc w:val="right"/>
      <w:pPr>
        <w:ind w:left="2160" w:hanging="180"/>
      </w:pPr>
    </w:lvl>
    <w:lvl w:ilvl="3" w:tplc="B2DE643A" w:tentative="1">
      <w:start w:val="1"/>
      <w:numFmt w:val="decimal"/>
      <w:lvlText w:val="%4."/>
      <w:lvlJc w:val="left"/>
      <w:pPr>
        <w:ind w:left="2880" w:hanging="360"/>
      </w:pPr>
    </w:lvl>
    <w:lvl w:ilvl="4" w:tplc="61461A40" w:tentative="1">
      <w:start w:val="1"/>
      <w:numFmt w:val="lowerLetter"/>
      <w:lvlText w:val="%5."/>
      <w:lvlJc w:val="left"/>
      <w:pPr>
        <w:ind w:left="3600" w:hanging="360"/>
      </w:pPr>
    </w:lvl>
    <w:lvl w:ilvl="5" w:tplc="48927F9C" w:tentative="1">
      <w:start w:val="1"/>
      <w:numFmt w:val="lowerRoman"/>
      <w:lvlText w:val="%6."/>
      <w:lvlJc w:val="right"/>
      <w:pPr>
        <w:ind w:left="4320" w:hanging="180"/>
      </w:pPr>
    </w:lvl>
    <w:lvl w:ilvl="6" w:tplc="2258DAB2" w:tentative="1">
      <w:start w:val="1"/>
      <w:numFmt w:val="decimal"/>
      <w:lvlText w:val="%7."/>
      <w:lvlJc w:val="left"/>
      <w:pPr>
        <w:ind w:left="5040" w:hanging="360"/>
      </w:pPr>
    </w:lvl>
    <w:lvl w:ilvl="7" w:tplc="702CD396" w:tentative="1">
      <w:start w:val="1"/>
      <w:numFmt w:val="lowerLetter"/>
      <w:lvlText w:val="%8."/>
      <w:lvlJc w:val="left"/>
      <w:pPr>
        <w:ind w:left="5760" w:hanging="360"/>
      </w:pPr>
    </w:lvl>
    <w:lvl w:ilvl="8" w:tplc="9E1C2CE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108484E">
      <w:start w:val="1"/>
      <w:numFmt w:val="lowerRoman"/>
      <w:lvlText w:val="(%1)"/>
      <w:lvlJc w:val="left"/>
      <w:pPr>
        <w:ind w:left="1080" w:hanging="720"/>
      </w:pPr>
      <w:rPr>
        <w:rFonts w:hint="default"/>
      </w:rPr>
    </w:lvl>
    <w:lvl w:ilvl="1" w:tplc="6E201D1A" w:tentative="1">
      <w:start w:val="1"/>
      <w:numFmt w:val="lowerLetter"/>
      <w:lvlText w:val="%2."/>
      <w:lvlJc w:val="left"/>
      <w:pPr>
        <w:ind w:left="1440" w:hanging="360"/>
      </w:pPr>
    </w:lvl>
    <w:lvl w:ilvl="2" w:tplc="EA148E98" w:tentative="1">
      <w:start w:val="1"/>
      <w:numFmt w:val="lowerRoman"/>
      <w:lvlText w:val="%3."/>
      <w:lvlJc w:val="right"/>
      <w:pPr>
        <w:ind w:left="2160" w:hanging="180"/>
      </w:pPr>
    </w:lvl>
    <w:lvl w:ilvl="3" w:tplc="ECDC78CC" w:tentative="1">
      <w:start w:val="1"/>
      <w:numFmt w:val="decimal"/>
      <w:lvlText w:val="%4."/>
      <w:lvlJc w:val="left"/>
      <w:pPr>
        <w:ind w:left="2880" w:hanging="360"/>
      </w:pPr>
    </w:lvl>
    <w:lvl w:ilvl="4" w:tplc="C18A4CC4" w:tentative="1">
      <w:start w:val="1"/>
      <w:numFmt w:val="lowerLetter"/>
      <w:lvlText w:val="%5."/>
      <w:lvlJc w:val="left"/>
      <w:pPr>
        <w:ind w:left="3600" w:hanging="360"/>
      </w:pPr>
    </w:lvl>
    <w:lvl w:ilvl="5" w:tplc="54E8A5D4" w:tentative="1">
      <w:start w:val="1"/>
      <w:numFmt w:val="lowerRoman"/>
      <w:lvlText w:val="%6."/>
      <w:lvlJc w:val="right"/>
      <w:pPr>
        <w:ind w:left="4320" w:hanging="180"/>
      </w:pPr>
    </w:lvl>
    <w:lvl w:ilvl="6" w:tplc="41A48E14" w:tentative="1">
      <w:start w:val="1"/>
      <w:numFmt w:val="decimal"/>
      <w:lvlText w:val="%7."/>
      <w:lvlJc w:val="left"/>
      <w:pPr>
        <w:ind w:left="5040" w:hanging="360"/>
      </w:pPr>
    </w:lvl>
    <w:lvl w:ilvl="7" w:tplc="055A9622" w:tentative="1">
      <w:start w:val="1"/>
      <w:numFmt w:val="lowerLetter"/>
      <w:lvlText w:val="%8."/>
      <w:lvlJc w:val="left"/>
      <w:pPr>
        <w:ind w:left="5760" w:hanging="360"/>
      </w:pPr>
    </w:lvl>
    <w:lvl w:ilvl="8" w:tplc="21D8C3E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F7A0C92">
      <w:start w:val="1"/>
      <w:numFmt w:val="lowerRoman"/>
      <w:lvlText w:val="(%1)"/>
      <w:lvlJc w:val="left"/>
      <w:pPr>
        <w:ind w:left="1080" w:hanging="720"/>
      </w:pPr>
      <w:rPr>
        <w:rFonts w:hint="default"/>
      </w:rPr>
    </w:lvl>
    <w:lvl w:ilvl="1" w:tplc="8124EAC6" w:tentative="1">
      <w:start w:val="1"/>
      <w:numFmt w:val="lowerLetter"/>
      <w:lvlText w:val="%2."/>
      <w:lvlJc w:val="left"/>
      <w:pPr>
        <w:ind w:left="1440" w:hanging="360"/>
      </w:pPr>
    </w:lvl>
    <w:lvl w:ilvl="2" w:tplc="56402E64" w:tentative="1">
      <w:start w:val="1"/>
      <w:numFmt w:val="lowerRoman"/>
      <w:lvlText w:val="%3."/>
      <w:lvlJc w:val="right"/>
      <w:pPr>
        <w:ind w:left="2160" w:hanging="180"/>
      </w:pPr>
    </w:lvl>
    <w:lvl w:ilvl="3" w:tplc="2D5EEFE4" w:tentative="1">
      <w:start w:val="1"/>
      <w:numFmt w:val="decimal"/>
      <w:lvlText w:val="%4."/>
      <w:lvlJc w:val="left"/>
      <w:pPr>
        <w:ind w:left="2880" w:hanging="360"/>
      </w:pPr>
    </w:lvl>
    <w:lvl w:ilvl="4" w:tplc="9D7E6076" w:tentative="1">
      <w:start w:val="1"/>
      <w:numFmt w:val="lowerLetter"/>
      <w:lvlText w:val="%5."/>
      <w:lvlJc w:val="left"/>
      <w:pPr>
        <w:ind w:left="3600" w:hanging="360"/>
      </w:pPr>
    </w:lvl>
    <w:lvl w:ilvl="5" w:tplc="0AAE1E9E" w:tentative="1">
      <w:start w:val="1"/>
      <w:numFmt w:val="lowerRoman"/>
      <w:lvlText w:val="%6."/>
      <w:lvlJc w:val="right"/>
      <w:pPr>
        <w:ind w:left="4320" w:hanging="180"/>
      </w:pPr>
    </w:lvl>
    <w:lvl w:ilvl="6" w:tplc="F1F60760" w:tentative="1">
      <w:start w:val="1"/>
      <w:numFmt w:val="decimal"/>
      <w:lvlText w:val="%7."/>
      <w:lvlJc w:val="left"/>
      <w:pPr>
        <w:ind w:left="5040" w:hanging="360"/>
      </w:pPr>
    </w:lvl>
    <w:lvl w:ilvl="7" w:tplc="36A23858" w:tentative="1">
      <w:start w:val="1"/>
      <w:numFmt w:val="lowerLetter"/>
      <w:lvlText w:val="%8."/>
      <w:lvlJc w:val="left"/>
      <w:pPr>
        <w:ind w:left="5760" w:hanging="360"/>
      </w:pPr>
    </w:lvl>
    <w:lvl w:ilvl="8" w:tplc="F98282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5445752">
      <w:start w:val="1"/>
      <w:numFmt w:val="lowerRoman"/>
      <w:lvlText w:val="(%1)"/>
      <w:lvlJc w:val="left"/>
      <w:pPr>
        <w:ind w:left="1080" w:hanging="720"/>
      </w:pPr>
      <w:rPr>
        <w:rFonts w:hint="default"/>
      </w:rPr>
    </w:lvl>
    <w:lvl w:ilvl="1" w:tplc="78EEC8E2" w:tentative="1">
      <w:start w:val="1"/>
      <w:numFmt w:val="lowerLetter"/>
      <w:lvlText w:val="%2."/>
      <w:lvlJc w:val="left"/>
      <w:pPr>
        <w:ind w:left="1440" w:hanging="360"/>
      </w:pPr>
    </w:lvl>
    <w:lvl w:ilvl="2" w:tplc="3E48AAFC" w:tentative="1">
      <w:start w:val="1"/>
      <w:numFmt w:val="lowerRoman"/>
      <w:lvlText w:val="%3."/>
      <w:lvlJc w:val="right"/>
      <w:pPr>
        <w:ind w:left="2160" w:hanging="180"/>
      </w:pPr>
    </w:lvl>
    <w:lvl w:ilvl="3" w:tplc="226AB76C" w:tentative="1">
      <w:start w:val="1"/>
      <w:numFmt w:val="decimal"/>
      <w:lvlText w:val="%4."/>
      <w:lvlJc w:val="left"/>
      <w:pPr>
        <w:ind w:left="2880" w:hanging="360"/>
      </w:pPr>
    </w:lvl>
    <w:lvl w:ilvl="4" w:tplc="4F608936" w:tentative="1">
      <w:start w:val="1"/>
      <w:numFmt w:val="lowerLetter"/>
      <w:lvlText w:val="%5."/>
      <w:lvlJc w:val="left"/>
      <w:pPr>
        <w:ind w:left="3600" w:hanging="360"/>
      </w:pPr>
    </w:lvl>
    <w:lvl w:ilvl="5" w:tplc="3C108158" w:tentative="1">
      <w:start w:val="1"/>
      <w:numFmt w:val="lowerRoman"/>
      <w:lvlText w:val="%6."/>
      <w:lvlJc w:val="right"/>
      <w:pPr>
        <w:ind w:left="4320" w:hanging="180"/>
      </w:pPr>
    </w:lvl>
    <w:lvl w:ilvl="6" w:tplc="78A84B1E" w:tentative="1">
      <w:start w:val="1"/>
      <w:numFmt w:val="decimal"/>
      <w:lvlText w:val="%7."/>
      <w:lvlJc w:val="left"/>
      <w:pPr>
        <w:ind w:left="5040" w:hanging="360"/>
      </w:pPr>
    </w:lvl>
    <w:lvl w:ilvl="7" w:tplc="21029B78" w:tentative="1">
      <w:start w:val="1"/>
      <w:numFmt w:val="lowerLetter"/>
      <w:lvlText w:val="%8."/>
      <w:lvlJc w:val="left"/>
      <w:pPr>
        <w:ind w:left="5760" w:hanging="360"/>
      </w:pPr>
    </w:lvl>
    <w:lvl w:ilvl="8" w:tplc="B3182EA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7DA445A">
      <w:start w:val="1"/>
      <w:numFmt w:val="lowerRoman"/>
      <w:lvlText w:val="(%1)"/>
      <w:lvlJc w:val="left"/>
      <w:pPr>
        <w:ind w:left="1080" w:hanging="720"/>
      </w:pPr>
      <w:rPr>
        <w:rFonts w:hint="default"/>
      </w:rPr>
    </w:lvl>
    <w:lvl w:ilvl="1" w:tplc="81EE232A" w:tentative="1">
      <w:start w:val="1"/>
      <w:numFmt w:val="lowerLetter"/>
      <w:lvlText w:val="%2."/>
      <w:lvlJc w:val="left"/>
      <w:pPr>
        <w:ind w:left="1440" w:hanging="360"/>
      </w:pPr>
    </w:lvl>
    <w:lvl w:ilvl="2" w:tplc="8A7A0F62" w:tentative="1">
      <w:start w:val="1"/>
      <w:numFmt w:val="lowerRoman"/>
      <w:lvlText w:val="%3."/>
      <w:lvlJc w:val="right"/>
      <w:pPr>
        <w:ind w:left="2160" w:hanging="180"/>
      </w:pPr>
    </w:lvl>
    <w:lvl w:ilvl="3" w:tplc="A9A006D6" w:tentative="1">
      <w:start w:val="1"/>
      <w:numFmt w:val="decimal"/>
      <w:lvlText w:val="%4."/>
      <w:lvlJc w:val="left"/>
      <w:pPr>
        <w:ind w:left="2880" w:hanging="360"/>
      </w:pPr>
    </w:lvl>
    <w:lvl w:ilvl="4" w:tplc="B4F25294" w:tentative="1">
      <w:start w:val="1"/>
      <w:numFmt w:val="lowerLetter"/>
      <w:lvlText w:val="%5."/>
      <w:lvlJc w:val="left"/>
      <w:pPr>
        <w:ind w:left="3600" w:hanging="360"/>
      </w:pPr>
    </w:lvl>
    <w:lvl w:ilvl="5" w:tplc="5458088A" w:tentative="1">
      <w:start w:val="1"/>
      <w:numFmt w:val="lowerRoman"/>
      <w:lvlText w:val="%6."/>
      <w:lvlJc w:val="right"/>
      <w:pPr>
        <w:ind w:left="4320" w:hanging="180"/>
      </w:pPr>
    </w:lvl>
    <w:lvl w:ilvl="6" w:tplc="F48A0104" w:tentative="1">
      <w:start w:val="1"/>
      <w:numFmt w:val="decimal"/>
      <w:lvlText w:val="%7."/>
      <w:lvlJc w:val="left"/>
      <w:pPr>
        <w:ind w:left="5040" w:hanging="360"/>
      </w:pPr>
    </w:lvl>
    <w:lvl w:ilvl="7" w:tplc="483EFD36" w:tentative="1">
      <w:start w:val="1"/>
      <w:numFmt w:val="lowerLetter"/>
      <w:lvlText w:val="%8."/>
      <w:lvlJc w:val="left"/>
      <w:pPr>
        <w:ind w:left="5760" w:hanging="360"/>
      </w:pPr>
    </w:lvl>
    <w:lvl w:ilvl="8" w:tplc="991C5A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722BCE8">
      <w:start w:val="1"/>
      <w:numFmt w:val="lowerRoman"/>
      <w:lvlText w:val="(%1)"/>
      <w:lvlJc w:val="left"/>
      <w:pPr>
        <w:ind w:left="1080" w:hanging="720"/>
      </w:pPr>
      <w:rPr>
        <w:rFonts w:hint="default"/>
      </w:rPr>
    </w:lvl>
    <w:lvl w:ilvl="1" w:tplc="951A9D3A" w:tentative="1">
      <w:start w:val="1"/>
      <w:numFmt w:val="lowerLetter"/>
      <w:lvlText w:val="%2."/>
      <w:lvlJc w:val="left"/>
      <w:pPr>
        <w:ind w:left="1440" w:hanging="360"/>
      </w:pPr>
    </w:lvl>
    <w:lvl w:ilvl="2" w:tplc="549A0A64" w:tentative="1">
      <w:start w:val="1"/>
      <w:numFmt w:val="lowerRoman"/>
      <w:lvlText w:val="%3."/>
      <w:lvlJc w:val="right"/>
      <w:pPr>
        <w:ind w:left="2160" w:hanging="180"/>
      </w:pPr>
    </w:lvl>
    <w:lvl w:ilvl="3" w:tplc="EE2A8310" w:tentative="1">
      <w:start w:val="1"/>
      <w:numFmt w:val="decimal"/>
      <w:lvlText w:val="%4."/>
      <w:lvlJc w:val="left"/>
      <w:pPr>
        <w:ind w:left="2880" w:hanging="360"/>
      </w:pPr>
    </w:lvl>
    <w:lvl w:ilvl="4" w:tplc="5C767B96" w:tentative="1">
      <w:start w:val="1"/>
      <w:numFmt w:val="lowerLetter"/>
      <w:lvlText w:val="%5."/>
      <w:lvlJc w:val="left"/>
      <w:pPr>
        <w:ind w:left="3600" w:hanging="360"/>
      </w:pPr>
    </w:lvl>
    <w:lvl w:ilvl="5" w:tplc="9DCE939C" w:tentative="1">
      <w:start w:val="1"/>
      <w:numFmt w:val="lowerRoman"/>
      <w:lvlText w:val="%6."/>
      <w:lvlJc w:val="right"/>
      <w:pPr>
        <w:ind w:left="4320" w:hanging="180"/>
      </w:pPr>
    </w:lvl>
    <w:lvl w:ilvl="6" w:tplc="2CF40E50" w:tentative="1">
      <w:start w:val="1"/>
      <w:numFmt w:val="decimal"/>
      <w:lvlText w:val="%7."/>
      <w:lvlJc w:val="left"/>
      <w:pPr>
        <w:ind w:left="5040" w:hanging="360"/>
      </w:pPr>
    </w:lvl>
    <w:lvl w:ilvl="7" w:tplc="52EA5B32" w:tentative="1">
      <w:start w:val="1"/>
      <w:numFmt w:val="lowerLetter"/>
      <w:lvlText w:val="%8."/>
      <w:lvlJc w:val="left"/>
      <w:pPr>
        <w:ind w:left="5760" w:hanging="360"/>
      </w:pPr>
    </w:lvl>
    <w:lvl w:ilvl="8" w:tplc="1BCCDA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84311132">
    <w:abstractNumId w:val="11"/>
  </w:num>
  <w:num w:numId="2" w16cid:durableId="1051344638">
    <w:abstractNumId w:val="4"/>
  </w:num>
  <w:num w:numId="3" w16cid:durableId="1771775250">
    <w:abstractNumId w:val="2"/>
  </w:num>
  <w:num w:numId="4" w16cid:durableId="1011831011">
    <w:abstractNumId w:val="7"/>
  </w:num>
  <w:num w:numId="5" w16cid:durableId="941768713">
    <w:abstractNumId w:val="6"/>
  </w:num>
  <w:num w:numId="6" w16cid:durableId="552546513">
    <w:abstractNumId w:val="1"/>
  </w:num>
  <w:num w:numId="7" w16cid:durableId="169613404">
    <w:abstractNumId w:val="9"/>
  </w:num>
  <w:num w:numId="8" w16cid:durableId="1387795507">
    <w:abstractNumId w:val="5"/>
  </w:num>
  <w:num w:numId="9" w16cid:durableId="1626690449">
    <w:abstractNumId w:val="8"/>
  </w:num>
  <w:num w:numId="10" w16cid:durableId="741099117">
    <w:abstractNumId w:val="3"/>
  </w:num>
  <w:num w:numId="11" w16cid:durableId="1458834461">
    <w:abstractNumId w:val="10"/>
  </w:num>
  <w:num w:numId="12" w16cid:durableId="1418403352">
    <w:abstractNumId w:val="0"/>
  </w:num>
  <w:num w:numId="13" w16cid:durableId="297613351">
    <w:abstractNumId w:val="11"/>
  </w:num>
  <w:num w:numId="14" w16cid:durableId="10354719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C57"/>
    <w:rsid w:val="0003348C"/>
    <w:rsid w:val="000349A4"/>
    <w:rsid w:val="00047B6D"/>
    <w:rsid w:val="000D0A99"/>
    <w:rsid w:val="000F5C57"/>
    <w:rsid w:val="001D7179"/>
    <w:rsid w:val="001E215D"/>
    <w:rsid w:val="00216DB4"/>
    <w:rsid w:val="00276047"/>
    <w:rsid w:val="003C497B"/>
    <w:rsid w:val="00626735"/>
    <w:rsid w:val="0073441E"/>
    <w:rsid w:val="007979CC"/>
    <w:rsid w:val="00953BB5"/>
    <w:rsid w:val="00954E28"/>
    <w:rsid w:val="00984BF3"/>
    <w:rsid w:val="009F0AE4"/>
    <w:rsid w:val="00A866F9"/>
    <w:rsid w:val="00C45F5C"/>
    <w:rsid w:val="00CA4B6A"/>
    <w:rsid w:val="00D55BB8"/>
    <w:rsid w:val="00DA1EEB"/>
    <w:rsid w:val="00E15BE0"/>
    <w:rsid w:val="00E23D13"/>
    <w:rsid w:val="00E74C9C"/>
    <w:rsid w:val="00E873D4"/>
    <w:rsid w:val="00F44486"/>
    <w:rsid w:val="00F754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F332"/>
  <w15:docId w15:val="{164FF524-B793-4C3B-8432-27610125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C1324" w:rsidRDefault="00136BB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846F0" w:rsidRDefault="00136BBD"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846F0" w:rsidRDefault="00136BBD"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846F0" w:rsidRDefault="00136BBD"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846F0" w:rsidRDefault="00136BB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846F0"/>
    <w:rsid w:val="00136BBD"/>
    <w:rsid w:val="003C497B"/>
    <w:rsid w:val="008C1324"/>
    <w:rsid w:val="00954E28"/>
    <w:rsid w:val="00A846F0"/>
    <w:rsid w:val="00D36843"/>
    <w:rsid w:val="00E052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980</Words>
  <Characters>5590</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2024-06-24T23:17:00Z</dcterms:created>
  <dcterms:modified xsi:type="dcterms:W3CDTF">2024-06-24T23:18:00Z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