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3C964C" w14:textId="77777777" w:rsidR="002D535D" w:rsidRPr="002C3EBF" w:rsidRDefault="0098062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BADCE61" wp14:editId="45D3188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25EDFB8" w14:textId="77777777" w:rsidR="002D535D" w:rsidRDefault="0098062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CB93DEF" w14:textId="77777777" w:rsidR="002D535D" w:rsidRDefault="0098062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989B41F" w14:textId="77777777" w:rsidR="002D535D" w:rsidRPr="002C3EBF" w:rsidRDefault="0098062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9046E" w14:paraId="548063E0" w14:textId="77777777" w:rsidTr="00D9046E">
        <w:tc>
          <w:tcPr>
            <w:cnfStyle w:val="001000000000" w:firstRow="0" w:lastRow="0" w:firstColumn="1" w:lastColumn="0" w:oddVBand="0" w:evenVBand="0" w:oddHBand="0" w:evenHBand="0" w:firstRowFirstColumn="0" w:firstRowLastColumn="0" w:lastRowFirstColumn="0" w:lastRowLastColumn="0"/>
            <w:tcW w:w="3227" w:type="dxa"/>
          </w:tcPr>
          <w:p w14:paraId="72CFDFDE" w14:textId="77777777" w:rsidR="002D535D" w:rsidRPr="00996FAF" w:rsidRDefault="0098062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BCC37AB" w14:textId="77777777" w:rsidR="002D535D" w:rsidRPr="00996FAF" w:rsidRDefault="0098062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Southern Cross Care St Michael's Residential Aged Care</w:t>
            </w:r>
          </w:p>
        </w:tc>
      </w:tr>
      <w:tr w:rsidR="00D9046E" w14:paraId="56DA462C" w14:textId="77777777" w:rsidTr="00D904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847086" w14:textId="77777777" w:rsidR="002D535D" w:rsidRPr="00996FAF" w:rsidRDefault="0098062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FDDB0F3" w14:textId="77777777" w:rsidR="002D535D" w:rsidRPr="00C27BE3" w:rsidRDefault="0098062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0038</w:t>
            </w:r>
          </w:p>
        </w:tc>
      </w:tr>
      <w:tr w:rsidR="00D9046E" w14:paraId="78B9310D" w14:textId="77777777" w:rsidTr="00D9046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C2F568" w14:textId="77777777" w:rsidR="002D535D" w:rsidRPr="00996FAF" w:rsidRDefault="0098062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84D4E14" w14:textId="77777777" w:rsidR="002D535D" w:rsidRPr="00996FAF" w:rsidRDefault="0098062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62 Centre</w:t>
            </w:r>
            <w:r>
              <w:rPr>
                <w:rFonts w:ascii="Arial" w:eastAsia="Times New Roman" w:hAnsi="Arial" w:cs="Arial"/>
                <w:lang w:eastAsia="en-AU"/>
              </w:rPr>
              <w:t xml:space="preserve"> Street, CASINO, New South Wales, 2470</w:t>
            </w:r>
          </w:p>
        </w:tc>
      </w:tr>
      <w:tr w:rsidR="00D9046E" w14:paraId="4B996479" w14:textId="77777777" w:rsidTr="00D904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9BAD1D" w14:textId="77777777" w:rsidR="002D535D" w:rsidRPr="00996FAF" w:rsidRDefault="0098062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64D393B" w14:textId="77777777" w:rsidR="002D535D" w:rsidRPr="00996FAF" w:rsidRDefault="0098062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 xml:space="preserve">Assessment contact (performance </w:t>
            </w:r>
            <w:r w:rsidRPr="00A52058">
              <w:rPr>
                <w:rFonts w:ascii="Arial" w:hAnsi="Arial" w:cs="Arial"/>
              </w:rPr>
              <w:t>assessment) – site</w:t>
            </w:r>
          </w:p>
        </w:tc>
      </w:tr>
      <w:tr w:rsidR="00D9046E" w14:paraId="6C9D6619" w14:textId="77777777" w:rsidTr="00D9046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B06034" w14:textId="77777777" w:rsidR="002D535D" w:rsidRPr="00996FAF" w:rsidRDefault="0098062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7679A75" w14:textId="77777777" w:rsidR="002D535D" w:rsidRPr="00996FAF" w:rsidRDefault="0098062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 July 2024</w:t>
            </w:r>
          </w:p>
        </w:tc>
      </w:tr>
      <w:tr w:rsidR="00D9046E" w14:paraId="1155C153" w14:textId="77777777" w:rsidTr="00D904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D62C6FD" w14:textId="77777777" w:rsidR="002D535D" w:rsidRPr="00996FAF" w:rsidRDefault="00980627"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16568956"/>
            <w:placeholder>
              <w:docPart w:val="DefaultPlaceholder_-1854013437"/>
            </w:placeholder>
            <w:date w:fullDate="2024-07-23T00:00:00Z">
              <w:dateFormat w:val="d MMMM yyyy"/>
              <w:lid w:val="en-AU"/>
              <w:storeMappedDataAs w:val="dateTime"/>
              <w:calendar w:val="gregorian"/>
            </w:date>
          </w:sdtPr>
          <w:sdtEndPr/>
          <w:sdtContent>
            <w:tc>
              <w:tcPr>
                <w:tcW w:w="7114" w:type="dxa"/>
                <w:shd w:val="clear" w:color="auto" w:fill="FFFFFF" w:themeFill="background1"/>
              </w:tcPr>
              <w:p w14:paraId="0178C622" w14:textId="719743D7" w:rsidR="002D535D" w:rsidRPr="00996FAF" w:rsidRDefault="001830F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July 2024</w:t>
                </w:r>
              </w:p>
            </w:tc>
          </w:sdtContent>
        </w:sdt>
      </w:tr>
      <w:tr w:rsidR="00D9046E" w14:paraId="7FA1EFE4" w14:textId="77777777" w:rsidTr="00D9046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1E63EC2" w14:textId="77777777" w:rsidR="002D535D" w:rsidRPr="00996FAF" w:rsidRDefault="0098062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90260E6" w14:textId="77777777" w:rsidR="002D535D" w:rsidRPr="009B6303" w:rsidRDefault="0098062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305 Southern Cross Care (NSW &amp; ACT) Limited </w:t>
            </w:r>
          </w:p>
          <w:p w14:paraId="0B4C0D2B" w14:textId="77777777" w:rsidR="002D535D" w:rsidRPr="009B6303" w:rsidRDefault="0098062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54 Southern Cross Care St Michael's Residential Aged Care</w:t>
            </w:r>
          </w:p>
        </w:tc>
      </w:tr>
    </w:tbl>
    <w:bookmarkEnd w:id="0"/>
    <w:p w14:paraId="027CE80B" w14:textId="77777777" w:rsidR="002D535D" w:rsidRPr="00996FAF" w:rsidRDefault="0098062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CDEA093" w14:textId="77777777" w:rsidR="002D535D" w:rsidRPr="00996FAF" w:rsidRDefault="0098062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3C2F22F" w14:textId="5661EE96" w:rsidR="002D535D" w:rsidRPr="00996FAF" w:rsidRDefault="00980627" w:rsidP="0036130C">
      <w:pPr>
        <w:pStyle w:val="NormalArial"/>
      </w:pPr>
      <w:r w:rsidRPr="00996FAF">
        <w:t xml:space="preserve">This performance report for </w:t>
      </w:r>
      <w:r w:rsidRPr="00C27BE3">
        <w:rPr>
          <w:color w:val="auto"/>
        </w:rPr>
        <w:t xml:space="preserve">Southern Cross Care St </w:t>
      </w:r>
      <w:r w:rsidRPr="00C27BE3">
        <w:rPr>
          <w:color w:val="auto"/>
        </w:rPr>
        <w:t>Michael's Residential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1830F8">
        <w:t>E.</w:t>
      </w:r>
      <w:r w:rsidR="00687A2B">
        <w:t xml:space="preserve"> </w:t>
      </w:r>
      <w:r w:rsidR="001830F8">
        <w:t>Blance</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8D1CA2E" w14:textId="77777777" w:rsidR="002D535D" w:rsidRPr="00996FAF" w:rsidRDefault="0098062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34644D1" w14:textId="77777777" w:rsidR="002D535D" w:rsidRPr="00996FAF" w:rsidRDefault="00980627" w:rsidP="0036130C">
      <w:pPr>
        <w:pStyle w:val="NormalArial"/>
      </w:pPr>
      <w:r w:rsidRPr="00996FAF">
        <w:t>The report also specifies any areas in which improvements must be made to ensure the Quality Standards are complied with.</w:t>
      </w:r>
    </w:p>
    <w:p w14:paraId="59CAD460" w14:textId="77777777" w:rsidR="002D535D" w:rsidRPr="00996FAF" w:rsidRDefault="00980627" w:rsidP="00712752">
      <w:pPr>
        <w:pStyle w:val="Heading1"/>
        <w:spacing w:before="240" w:after="240" w:line="22" w:lineRule="atLeast"/>
        <w:rPr>
          <w:rFonts w:ascii="Arial" w:hAnsi="Arial" w:cs="Arial"/>
        </w:rPr>
      </w:pPr>
      <w:r w:rsidRPr="00996FAF">
        <w:rPr>
          <w:rFonts w:ascii="Arial" w:hAnsi="Arial" w:cs="Arial"/>
        </w:rPr>
        <w:t>Material relied on</w:t>
      </w:r>
    </w:p>
    <w:p w14:paraId="55424788" w14:textId="77777777" w:rsidR="002D535D" w:rsidRPr="001830F8" w:rsidRDefault="00980627" w:rsidP="0036130C">
      <w:pPr>
        <w:pStyle w:val="NormalArial"/>
        <w:rPr>
          <w:color w:val="auto"/>
        </w:rPr>
      </w:pPr>
      <w:r w:rsidRPr="00996FAF">
        <w:t xml:space="preserve">The following </w:t>
      </w:r>
      <w:r w:rsidRPr="001830F8">
        <w:rPr>
          <w:color w:val="auto"/>
        </w:rPr>
        <w:t>information has been considered in preparing the performance report:</w:t>
      </w:r>
    </w:p>
    <w:p w14:paraId="6ABF1262" w14:textId="1FE17010" w:rsidR="002D535D" w:rsidRPr="001830F8" w:rsidRDefault="00980627" w:rsidP="00712752">
      <w:pPr>
        <w:pStyle w:val="ListParagraph"/>
        <w:numPr>
          <w:ilvl w:val="0"/>
          <w:numId w:val="2"/>
        </w:numPr>
        <w:spacing w:line="240" w:lineRule="atLeast"/>
        <w:ind w:left="714" w:hanging="357"/>
        <w:contextualSpacing w:val="0"/>
        <w:rPr>
          <w:rFonts w:ascii="Arial" w:hAnsi="Arial" w:cs="Arial"/>
          <w:color w:val="auto"/>
        </w:rPr>
      </w:pPr>
      <w:r w:rsidRPr="001830F8">
        <w:rPr>
          <w:rFonts w:ascii="Arial" w:hAnsi="Arial" w:cs="Arial"/>
          <w:color w:val="auto"/>
        </w:rPr>
        <w:t xml:space="preserve">the assessment team’s report for the Assessment contact </w:t>
      </w:r>
      <w:r w:rsidRPr="001830F8">
        <w:rPr>
          <w:rFonts w:ascii="Arial" w:hAnsi="Arial" w:cs="Arial"/>
          <w:color w:val="auto"/>
        </w:rPr>
        <w:t>(performance assessment) – site report was informed by a site assessment, observations at the service, review of documents and interviews with staff, consumers/representatives and others</w:t>
      </w:r>
    </w:p>
    <w:p w14:paraId="22F40AE9" w14:textId="109B88FD" w:rsidR="002D535D" w:rsidRPr="001830F8" w:rsidRDefault="001830F8" w:rsidP="001830F8">
      <w:pPr>
        <w:pStyle w:val="ListParagraph"/>
        <w:numPr>
          <w:ilvl w:val="0"/>
          <w:numId w:val="2"/>
        </w:numPr>
        <w:spacing w:line="240" w:lineRule="atLeast"/>
        <w:ind w:left="714" w:hanging="357"/>
        <w:contextualSpacing w:val="0"/>
        <w:rPr>
          <w:rFonts w:ascii="Arial" w:hAnsi="Arial" w:cs="Arial"/>
          <w:color w:val="auto"/>
        </w:rPr>
      </w:pPr>
      <w:r w:rsidRPr="001830F8">
        <w:rPr>
          <w:rFonts w:ascii="Arial" w:hAnsi="Arial" w:cs="Arial"/>
          <w:color w:val="auto"/>
        </w:rPr>
        <w:t>other information known to the Commission</w:t>
      </w:r>
      <w:r w:rsidRPr="001830F8">
        <w:rPr>
          <w:rFonts w:ascii="Arial" w:hAnsi="Arial" w:cs="Arial"/>
          <w:color w:val="auto"/>
        </w:rPr>
        <w:br w:type="page"/>
      </w:r>
    </w:p>
    <w:p w14:paraId="0753582D" w14:textId="77777777" w:rsidR="002D535D" w:rsidRPr="00996FAF" w:rsidRDefault="0098062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9046E" w14:paraId="6D5AD713" w14:textId="77777777" w:rsidTr="00D9046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6709F86" w14:textId="77777777" w:rsidR="002D535D" w:rsidRPr="00996FAF" w:rsidRDefault="00980627" w:rsidP="002C5FA9">
            <w:pPr>
              <w:keepNext/>
              <w:spacing w:before="0" w:line="22" w:lineRule="atLeast"/>
              <w:rPr>
                <w:rFonts w:ascii="Arial" w:hAnsi="Arial" w:cs="Arial"/>
              </w:rPr>
            </w:pPr>
            <w:r w:rsidRPr="00996FAF">
              <w:rPr>
                <w:rFonts w:ascii="Arial" w:hAnsi="Arial" w:cs="Arial"/>
              </w:rPr>
              <w:t>Standard 4</w:t>
            </w:r>
            <w:r w:rsidRPr="00996FAF">
              <w:rPr>
                <w:rFonts w:ascii="Arial" w:hAnsi="Arial" w:cs="Arial"/>
                <w:b w:val="0"/>
              </w:rPr>
              <w:t xml:space="preserve"> Services and supports for daily living</w:t>
            </w:r>
          </w:p>
        </w:tc>
        <w:tc>
          <w:tcPr>
            <w:tcW w:w="1175" w:type="pct"/>
            <w:shd w:val="clear" w:color="auto" w:fill="auto"/>
          </w:tcPr>
          <w:p w14:paraId="69A4ABAC" w14:textId="44DC2FF7" w:rsidR="002D535D" w:rsidRPr="002C5FA9" w:rsidRDefault="001830F8"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 w:val="0"/>
                <w:bCs/>
              </w:rPr>
              <w:t>Not Applicable</w:t>
            </w:r>
          </w:p>
        </w:tc>
      </w:tr>
    </w:tbl>
    <w:p w14:paraId="7614190A" w14:textId="2606239A" w:rsidR="002D535D" w:rsidRPr="00996FAF" w:rsidRDefault="00980627" w:rsidP="00996FAF">
      <w:pPr>
        <w:spacing w:before="240" w:after="240" w:line="22" w:lineRule="atLeast"/>
        <w:rPr>
          <w:rFonts w:ascii="Arial" w:hAnsi="Arial" w:cs="Arial"/>
        </w:rPr>
      </w:pPr>
      <w:r w:rsidRPr="00996FAF">
        <w:rPr>
          <w:rFonts w:ascii="Arial" w:hAnsi="Arial" w:cs="Arial"/>
        </w:rPr>
        <w:t>A</w:t>
      </w:r>
      <w:r w:rsidR="001830F8">
        <w:rPr>
          <w:rFonts w:ascii="Arial" w:hAnsi="Arial" w:cs="Arial"/>
        </w:rPr>
        <w:t>n assessment summary is Not Applicable as not all requirements were assessed. A</w:t>
      </w:r>
      <w:r w:rsidRPr="00996FAF">
        <w:rPr>
          <w:rFonts w:ascii="Arial" w:hAnsi="Arial" w:cs="Arial"/>
        </w:rPr>
        <w:t xml:space="preserve"> detailed assessment is provided later in this report for each assessed </w:t>
      </w:r>
      <w:r w:rsidR="001830F8">
        <w:rPr>
          <w:rFonts w:ascii="Arial" w:hAnsi="Arial" w:cs="Arial"/>
        </w:rPr>
        <w:t>requirement</w:t>
      </w:r>
      <w:r w:rsidRPr="00996FAF">
        <w:rPr>
          <w:rFonts w:ascii="Arial" w:hAnsi="Arial" w:cs="Arial"/>
        </w:rPr>
        <w:t>.</w:t>
      </w:r>
    </w:p>
    <w:p w14:paraId="7C119D60" w14:textId="77777777" w:rsidR="002D535D" w:rsidRPr="00996FAF" w:rsidRDefault="00980627" w:rsidP="00712752">
      <w:pPr>
        <w:pStyle w:val="Heading1"/>
        <w:spacing w:before="0" w:after="240" w:line="22" w:lineRule="atLeast"/>
        <w:rPr>
          <w:rFonts w:ascii="Arial" w:hAnsi="Arial" w:cs="Arial"/>
        </w:rPr>
      </w:pPr>
      <w:r w:rsidRPr="00996FAF">
        <w:rPr>
          <w:rFonts w:ascii="Arial" w:hAnsi="Arial" w:cs="Arial"/>
        </w:rPr>
        <w:t>Areas for improvement</w:t>
      </w:r>
    </w:p>
    <w:p w14:paraId="0F8C6E62" w14:textId="77777777" w:rsidR="002D535D" w:rsidRPr="00996FAF" w:rsidRDefault="00980627"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A7936ED" w14:textId="77777777" w:rsidR="001830F8" w:rsidRDefault="001830F8">
      <w:pPr>
        <w:spacing w:after="160" w:line="259" w:lineRule="auto"/>
        <w:rPr>
          <w:rFonts w:ascii="Arial" w:hAnsi="Arial" w:cs="Arial"/>
          <w:b/>
          <w:bCs/>
          <w:sz w:val="30"/>
          <w:szCs w:val="28"/>
        </w:rPr>
      </w:pPr>
      <w:r>
        <w:rPr>
          <w:rFonts w:ascii="Arial" w:hAnsi="Arial" w:cs="Arial"/>
        </w:rPr>
        <w:br w:type="page"/>
      </w:r>
    </w:p>
    <w:p w14:paraId="223ED589" w14:textId="77777777" w:rsidR="002D535D" w:rsidRPr="00996FAF" w:rsidRDefault="00980627"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9046E" w14:paraId="7E8FE030" w14:textId="77777777" w:rsidTr="001830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F92AD7A" w14:textId="77777777" w:rsidR="002D535D" w:rsidRPr="00996FAF" w:rsidRDefault="00980627"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91610D1" w14:textId="77777777" w:rsidR="002D535D" w:rsidRPr="00996FAF" w:rsidRDefault="002D535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9046E" w14:paraId="0A144303" w14:textId="77777777" w:rsidTr="00D9046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977479" w14:textId="77777777" w:rsidR="002D535D" w:rsidRPr="00996FAF" w:rsidRDefault="00980627"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15C100F" w14:textId="77777777" w:rsidR="002D535D" w:rsidRPr="00996FAF" w:rsidRDefault="009806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meals are provided, they are varied and of suitable quality and </w:t>
            </w:r>
            <w:r w:rsidRPr="00996FAF">
              <w:rPr>
                <w:rFonts w:ascii="Arial" w:hAnsi="Arial" w:cs="Arial"/>
              </w:rPr>
              <w:t>quantity.</w:t>
            </w:r>
          </w:p>
        </w:tc>
        <w:tc>
          <w:tcPr>
            <w:tcW w:w="1977" w:type="dxa"/>
            <w:shd w:val="clear" w:color="auto" w:fill="auto"/>
          </w:tcPr>
          <w:p w14:paraId="23E101F1" w14:textId="77777777" w:rsidR="002D535D" w:rsidRPr="00996FAF" w:rsidRDefault="009806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1298842"/>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4372E34A" w14:textId="77777777" w:rsidR="002D535D" w:rsidRDefault="00980627" w:rsidP="00D87E7C">
      <w:pPr>
        <w:pStyle w:val="Heading20"/>
      </w:pPr>
      <w:r w:rsidRPr="00996FAF">
        <w:t>Findings</w:t>
      </w:r>
    </w:p>
    <w:p w14:paraId="4DACB85F" w14:textId="01771F70" w:rsidR="007924E1" w:rsidRDefault="007924E1" w:rsidP="0036130C">
      <w:pPr>
        <w:pStyle w:val="NormalArial"/>
        <w:rPr>
          <w:sz w:val="23"/>
          <w:szCs w:val="23"/>
        </w:rPr>
      </w:pPr>
      <w:r w:rsidRPr="007924E1">
        <w:rPr>
          <w:sz w:val="23"/>
          <w:szCs w:val="23"/>
        </w:rPr>
        <w:t xml:space="preserve">The service was </w:t>
      </w:r>
      <w:r w:rsidR="0070685E">
        <w:rPr>
          <w:sz w:val="23"/>
          <w:szCs w:val="23"/>
        </w:rPr>
        <w:t xml:space="preserve">previously found </w:t>
      </w:r>
      <w:r w:rsidRPr="007924E1">
        <w:rPr>
          <w:sz w:val="23"/>
          <w:szCs w:val="23"/>
        </w:rPr>
        <w:t>non</w:t>
      </w:r>
      <w:r w:rsidR="0070685E">
        <w:rPr>
          <w:sz w:val="23"/>
          <w:szCs w:val="23"/>
        </w:rPr>
        <w:t>-</w:t>
      </w:r>
      <w:r w:rsidRPr="007924E1">
        <w:rPr>
          <w:sz w:val="23"/>
          <w:szCs w:val="23"/>
        </w:rPr>
        <w:t xml:space="preserve">compliant in this </w:t>
      </w:r>
      <w:r w:rsidR="00687A2B">
        <w:rPr>
          <w:sz w:val="23"/>
          <w:szCs w:val="23"/>
        </w:rPr>
        <w:t>r</w:t>
      </w:r>
      <w:r w:rsidRPr="007924E1">
        <w:rPr>
          <w:sz w:val="23"/>
          <w:szCs w:val="23"/>
        </w:rPr>
        <w:t>equirement following an Assessment contact on 8 July 2023, and</w:t>
      </w:r>
      <w:r w:rsidR="0070685E">
        <w:rPr>
          <w:sz w:val="23"/>
          <w:szCs w:val="23"/>
        </w:rPr>
        <w:t xml:space="preserve"> </w:t>
      </w:r>
      <w:r w:rsidRPr="007924E1">
        <w:rPr>
          <w:sz w:val="23"/>
          <w:szCs w:val="23"/>
        </w:rPr>
        <w:t>continuing non-compliance on 6 February 2024.</w:t>
      </w:r>
      <w:r>
        <w:rPr>
          <w:sz w:val="23"/>
          <w:szCs w:val="23"/>
        </w:rPr>
        <w:t xml:space="preserve"> The service </w:t>
      </w:r>
      <w:r w:rsidR="00687A2B">
        <w:rPr>
          <w:sz w:val="23"/>
          <w:szCs w:val="23"/>
        </w:rPr>
        <w:t xml:space="preserve">did not demonstrate where meals are provided, they are varied and of suitable </w:t>
      </w:r>
      <w:r>
        <w:rPr>
          <w:sz w:val="23"/>
          <w:szCs w:val="23"/>
        </w:rPr>
        <w:t>quality</w:t>
      </w:r>
      <w:r w:rsidR="00687A2B">
        <w:rPr>
          <w:sz w:val="23"/>
          <w:szCs w:val="23"/>
        </w:rPr>
        <w:t xml:space="preserve"> and </w:t>
      </w:r>
      <w:r>
        <w:rPr>
          <w:sz w:val="23"/>
          <w:szCs w:val="23"/>
        </w:rPr>
        <w:t>quantity</w:t>
      </w:r>
      <w:r w:rsidR="00687A2B">
        <w:rPr>
          <w:sz w:val="23"/>
          <w:szCs w:val="23"/>
        </w:rPr>
        <w:t>.</w:t>
      </w:r>
    </w:p>
    <w:p w14:paraId="4F91C669" w14:textId="501E869C" w:rsidR="007924E1" w:rsidRDefault="00687A2B" w:rsidP="0036130C">
      <w:pPr>
        <w:pStyle w:val="NormalArial"/>
        <w:rPr>
          <w:sz w:val="23"/>
          <w:szCs w:val="23"/>
        </w:rPr>
      </w:pPr>
      <w:r>
        <w:rPr>
          <w:sz w:val="23"/>
          <w:szCs w:val="23"/>
        </w:rPr>
        <w:t xml:space="preserve">An Assessment contact was conducted on 2 July 2024. </w:t>
      </w:r>
      <w:r w:rsidR="007924E1">
        <w:rPr>
          <w:sz w:val="23"/>
          <w:szCs w:val="23"/>
        </w:rPr>
        <w:t xml:space="preserve">The assessment team report brought </w:t>
      </w:r>
      <w:r>
        <w:rPr>
          <w:sz w:val="23"/>
          <w:szCs w:val="23"/>
        </w:rPr>
        <w:t xml:space="preserve">forward </w:t>
      </w:r>
      <w:r w:rsidR="007924E1">
        <w:rPr>
          <w:sz w:val="23"/>
          <w:szCs w:val="23"/>
        </w:rPr>
        <w:t xml:space="preserve">information </w:t>
      </w:r>
      <w:r>
        <w:rPr>
          <w:sz w:val="23"/>
          <w:szCs w:val="23"/>
        </w:rPr>
        <w:t xml:space="preserve">that </w:t>
      </w:r>
      <w:r w:rsidR="007924E1">
        <w:rPr>
          <w:sz w:val="23"/>
          <w:szCs w:val="23"/>
        </w:rPr>
        <w:t>the service</w:t>
      </w:r>
      <w:r w:rsidR="009C16F6">
        <w:rPr>
          <w:sz w:val="23"/>
          <w:szCs w:val="23"/>
        </w:rPr>
        <w:t xml:space="preserve"> have undertaken </w:t>
      </w:r>
      <w:r>
        <w:rPr>
          <w:sz w:val="23"/>
          <w:szCs w:val="23"/>
        </w:rPr>
        <w:t xml:space="preserve">continuous improvement </w:t>
      </w:r>
      <w:r w:rsidR="009C16F6">
        <w:rPr>
          <w:sz w:val="23"/>
          <w:szCs w:val="23"/>
        </w:rPr>
        <w:t>actions to remedy the previously identified non</w:t>
      </w:r>
      <w:r w:rsidR="0070685E">
        <w:rPr>
          <w:sz w:val="23"/>
          <w:szCs w:val="23"/>
        </w:rPr>
        <w:t>-</w:t>
      </w:r>
      <w:r w:rsidR="009C16F6">
        <w:rPr>
          <w:sz w:val="23"/>
          <w:szCs w:val="23"/>
        </w:rPr>
        <w:t>compliance. Actions included</w:t>
      </w:r>
      <w:r>
        <w:rPr>
          <w:sz w:val="23"/>
          <w:szCs w:val="23"/>
        </w:rPr>
        <w:t>, but were not limited to</w:t>
      </w:r>
      <w:r w:rsidR="009C16F6">
        <w:rPr>
          <w:sz w:val="23"/>
          <w:szCs w:val="23"/>
        </w:rPr>
        <w:t>:</w:t>
      </w:r>
    </w:p>
    <w:p w14:paraId="18D6A00B" w14:textId="23BF9732" w:rsidR="0070685E" w:rsidRPr="0070685E" w:rsidRDefault="009C16F6" w:rsidP="0070685E">
      <w:pPr>
        <w:pStyle w:val="NormalArial"/>
        <w:numPr>
          <w:ilvl w:val="0"/>
          <w:numId w:val="15"/>
        </w:numPr>
        <w:rPr>
          <w:sz w:val="23"/>
          <w:szCs w:val="23"/>
        </w:rPr>
      </w:pPr>
      <w:r>
        <w:rPr>
          <w:sz w:val="23"/>
          <w:szCs w:val="23"/>
        </w:rPr>
        <w:t xml:space="preserve">Staggered </w:t>
      </w:r>
      <w:r w:rsidR="00687A2B">
        <w:rPr>
          <w:sz w:val="23"/>
          <w:szCs w:val="23"/>
        </w:rPr>
        <w:t>mealtimes</w:t>
      </w:r>
      <w:r>
        <w:rPr>
          <w:sz w:val="23"/>
          <w:szCs w:val="23"/>
        </w:rPr>
        <w:t xml:space="preserve"> to ensure</w:t>
      </w:r>
      <w:r w:rsidR="0070685E">
        <w:rPr>
          <w:sz w:val="23"/>
          <w:szCs w:val="23"/>
        </w:rPr>
        <w:t xml:space="preserve"> meals remain an appropriate temperature</w:t>
      </w:r>
    </w:p>
    <w:p w14:paraId="5460948D" w14:textId="6A907E44" w:rsidR="0070685E" w:rsidRDefault="0070685E" w:rsidP="0070685E">
      <w:pPr>
        <w:pStyle w:val="NormalArial"/>
        <w:numPr>
          <w:ilvl w:val="0"/>
          <w:numId w:val="15"/>
        </w:numPr>
        <w:rPr>
          <w:sz w:val="23"/>
          <w:szCs w:val="23"/>
        </w:rPr>
      </w:pPr>
      <w:r>
        <w:rPr>
          <w:sz w:val="23"/>
          <w:szCs w:val="23"/>
        </w:rPr>
        <w:t>Implemented equipment to ensure meals remain an appropriate temperature</w:t>
      </w:r>
    </w:p>
    <w:p w14:paraId="1ADAF7E3" w14:textId="3B8C1257" w:rsidR="0070685E" w:rsidRDefault="0070685E" w:rsidP="0070685E">
      <w:pPr>
        <w:pStyle w:val="NormalArial"/>
        <w:numPr>
          <w:ilvl w:val="0"/>
          <w:numId w:val="15"/>
        </w:numPr>
        <w:rPr>
          <w:sz w:val="23"/>
          <w:szCs w:val="23"/>
        </w:rPr>
      </w:pPr>
      <w:r>
        <w:rPr>
          <w:sz w:val="23"/>
          <w:szCs w:val="23"/>
        </w:rPr>
        <w:t>Improve</w:t>
      </w:r>
      <w:r w:rsidR="00687A2B">
        <w:rPr>
          <w:sz w:val="23"/>
          <w:szCs w:val="23"/>
        </w:rPr>
        <w:t>d</w:t>
      </w:r>
      <w:r>
        <w:rPr>
          <w:sz w:val="23"/>
          <w:szCs w:val="23"/>
        </w:rPr>
        <w:t xml:space="preserve"> menus</w:t>
      </w:r>
    </w:p>
    <w:p w14:paraId="540612DF" w14:textId="28C4FC7D" w:rsidR="0070685E" w:rsidRDefault="0070685E" w:rsidP="0070685E">
      <w:pPr>
        <w:pStyle w:val="NormalArial"/>
        <w:numPr>
          <w:ilvl w:val="0"/>
          <w:numId w:val="15"/>
        </w:numPr>
        <w:rPr>
          <w:sz w:val="23"/>
          <w:szCs w:val="23"/>
        </w:rPr>
      </w:pPr>
      <w:r>
        <w:rPr>
          <w:sz w:val="23"/>
          <w:szCs w:val="23"/>
        </w:rPr>
        <w:t>Conducted staff training</w:t>
      </w:r>
    </w:p>
    <w:p w14:paraId="28EEEC0D" w14:textId="04885EB3" w:rsidR="0070685E" w:rsidRDefault="0070685E" w:rsidP="0070685E">
      <w:pPr>
        <w:pStyle w:val="NormalArial"/>
        <w:numPr>
          <w:ilvl w:val="0"/>
          <w:numId w:val="15"/>
        </w:numPr>
        <w:rPr>
          <w:sz w:val="23"/>
          <w:szCs w:val="23"/>
        </w:rPr>
      </w:pPr>
      <w:r>
        <w:rPr>
          <w:sz w:val="23"/>
          <w:szCs w:val="23"/>
        </w:rPr>
        <w:t>Implemented processes to monitor the quantity, quality and variety of meals including a food focus group</w:t>
      </w:r>
    </w:p>
    <w:p w14:paraId="3E94061C" w14:textId="73821C17" w:rsidR="0070685E" w:rsidRDefault="0070685E" w:rsidP="0070685E">
      <w:pPr>
        <w:pStyle w:val="NormalArial"/>
        <w:numPr>
          <w:ilvl w:val="0"/>
          <w:numId w:val="15"/>
        </w:numPr>
        <w:rPr>
          <w:sz w:val="23"/>
          <w:szCs w:val="23"/>
        </w:rPr>
      </w:pPr>
      <w:r>
        <w:rPr>
          <w:sz w:val="23"/>
          <w:szCs w:val="23"/>
        </w:rPr>
        <w:t xml:space="preserve">Consulted with consumers regarding </w:t>
      </w:r>
      <w:r w:rsidR="00687A2B">
        <w:rPr>
          <w:sz w:val="23"/>
          <w:szCs w:val="23"/>
        </w:rPr>
        <w:t xml:space="preserve">meal </w:t>
      </w:r>
      <w:r>
        <w:rPr>
          <w:sz w:val="23"/>
          <w:szCs w:val="23"/>
        </w:rPr>
        <w:t>preferences</w:t>
      </w:r>
    </w:p>
    <w:p w14:paraId="2A1C8184" w14:textId="0A2CE83B" w:rsidR="00687A2B" w:rsidRDefault="0070685E" w:rsidP="0036130C">
      <w:pPr>
        <w:pStyle w:val="NormalArial"/>
        <w:rPr>
          <w:sz w:val="23"/>
          <w:szCs w:val="23"/>
        </w:rPr>
      </w:pPr>
      <w:r>
        <w:rPr>
          <w:sz w:val="23"/>
          <w:szCs w:val="23"/>
        </w:rPr>
        <w:t xml:space="preserve">I have considered the information within the assessment team report which supports the measures implemented by the service to ensure meals are varied and of suitable quality and quantity. The assessment team made observations, interviewed staff and reviewed consumer documentation which supported the actions taken by the service. Consumers provided </w:t>
      </w:r>
      <w:r w:rsidR="00687A2B">
        <w:rPr>
          <w:sz w:val="23"/>
          <w:szCs w:val="23"/>
        </w:rPr>
        <w:t xml:space="preserve">positive </w:t>
      </w:r>
      <w:r>
        <w:rPr>
          <w:sz w:val="23"/>
          <w:szCs w:val="23"/>
        </w:rPr>
        <w:t xml:space="preserve">feedback </w:t>
      </w:r>
      <w:r w:rsidR="00687A2B">
        <w:rPr>
          <w:sz w:val="23"/>
          <w:szCs w:val="23"/>
        </w:rPr>
        <w:t>about</w:t>
      </w:r>
      <w:r>
        <w:rPr>
          <w:sz w:val="23"/>
          <w:szCs w:val="23"/>
        </w:rPr>
        <w:t xml:space="preserve"> improvements made by the service</w:t>
      </w:r>
      <w:r w:rsidR="00687A2B">
        <w:rPr>
          <w:sz w:val="23"/>
          <w:szCs w:val="23"/>
        </w:rPr>
        <w:t>. I am satisfied the service has undertaken continuous improvement actions which are sustainable and effective. I find requirement 4(3)(f) compliant.</w:t>
      </w:r>
    </w:p>
    <w:sectPr w:rsidR="00687A2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CEC806" w14:textId="77777777" w:rsidR="00AD6036" w:rsidRDefault="00AD6036">
      <w:pPr>
        <w:spacing w:after="0"/>
      </w:pPr>
      <w:r>
        <w:separator/>
      </w:r>
    </w:p>
  </w:endnote>
  <w:endnote w:type="continuationSeparator" w:id="0">
    <w:p w14:paraId="76920DD9" w14:textId="77777777" w:rsidR="00AD6036" w:rsidRDefault="00AD60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301B3F" w14:textId="77777777" w:rsidR="002D535D" w:rsidRPr="00DF37F2" w:rsidRDefault="00980627"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Southern Cross Care St Michael's Residential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8923479" w14:textId="77777777" w:rsidR="002D535D" w:rsidRPr="00DF37F2" w:rsidRDefault="0098062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0038</w:t>
    </w:r>
    <w:bookmarkEnd w:id="1"/>
    <w:r w:rsidRPr="00DF37F2">
      <w:rPr>
        <w:rStyle w:val="FooterBold"/>
        <w:rFonts w:ascii="Arial" w:hAnsi="Arial"/>
        <w:b w:val="0"/>
      </w:rPr>
      <w:tab/>
      <w:t xml:space="preserve">OFFICIAL: Sensitive </w:t>
    </w:r>
  </w:p>
  <w:p w14:paraId="4BF3F813" w14:textId="77777777" w:rsidR="002D535D" w:rsidRPr="00DF37F2" w:rsidRDefault="0098062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89ABCD" w14:textId="77777777" w:rsidR="002D535D" w:rsidRDefault="002D535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D8C3FF" w14:textId="77777777" w:rsidR="00AD6036" w:rsidRDefault="00AD6036" w:rsidP="00D71F88">
      <w:pPr>
        <w:spacing w:after="0"/>
      </w:pPr>
      <w:r>
        <w:separator/>
      </w:r>
    </w:p>
  </w:footnote>
  <w:footnote w:type="continuationSeparator" w:id="0">
    <w:p w14:paraId="59EF5F1D" w14:textId="77777777" w:rsidR="00AD6036" w:rsidRDefault="00AD6036" w:rsidP="00D71F88">
      <w:pPr>
        <w:spacing w:after="0"/>
      </w:pPr>
      <w:r>
        <w:continuationSeparator/>
      </w:r>
    </w:p>
  </w:footnote>
  <w:footnote w:id="1">
    <w:p w14:paraId="419D7AA1" w14:textId="57801F8C" w:rsidR="002D535D" w:rsidRDefault="0098062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830F8">
        <w:rPr>
          <w:rFonts w:ascii="Arial" w:hAnsi="Arial" w:cs="Arial"/>
          <w:color w:val="auto"/>
          <w:sz w:val="20"/>
          <w:szCs w:val="20"/>
        </w:rPr>
        <w:t>section 68A</w:t>
      </w:r>
      <w:r w:rsidRPr="001830F8">
        <w:rPr>
          <w:rFonts w:ascii="Arial" w:hAnsi="Arial" w:cs="Arial"/>
          <w:b/>
          <w:color w:val="auto"/>
          <w:sz w:val="20"/>
          <w:szCs w:val="20"/>
        </w:rPr>
        <w:t xml:space="preserve"> </w:t>
      </w:r>
      <w:r w:rsidRPr="001830F8">
        <w:rPr>
          <w:rFonts w:ascii="Arial" w:hAnsi="Arial" w:cs="Arial"/>
          <w:color w:val="auto"/>
          <w:sz w:val="20"/>
          <w:szCs w:val="20"/>
        </w:rPr>
        <w:t>of the Aged Care</w:t>
      </w:r>
      <w:r w:rsidRPr="00443CA4">
        <w:rPr>
          <w:rFonts w:ascii="Arial" w:hAnsi="Arial" w:cs="Arial"/>
          <w:sz w:val="20"/>
          <w:szCs w:val="20"/>
        </w:rPr>
        <w:t xml:space="preserve"> Quality and Safety Commission Rules 2018.</w:t>
      </w:r>
    </w:p>
    <w:p w14:paraId="5176571E" w14:textId="77777777" w:rsidR="002D535D" w:rsidRDefault="002D535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46CB60" w14:textId="77777777" w:rsidR="002D535D" w:rsidRDefault="00980627">
    <w:pPr>
      <w:pStyle w:val="Header"/>
    </w:pPr>
    <w:r>
      <w:rPr>
        <w:noProof/>
        <w:color w:val="2B579A"/>
        <w:shd w:val="clear" w:color="auto" w:fill="E6E6E6"/>
        <w:lang w:val="en-US"/>
      </w:rPr>
      <w:drawing>
        <wp:anchor distT="0" distB="0" distL="114300" distR="114300" simplePos="0" relativeHeight="251658241" behindDoc="1" locked="0" layoutInCell="1" allowOverlap="1" wp14:anchorId="68D85839" wp14:editId="4EBD7A3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DAE4A0" w14:textId="77777777" w:rsidR="002D535D" w:rsidRDefault="00980627">
    <w:pPr>
      <w:pStyle w:val="Header"/>
    </w:pPr>
    <w:r>
      <w:rPr>
        <w:noProof/>
      </w:rPr>
      <w:drawing>
        <wp:anchor distT="0" distB="0" distL="114300" distR="114300" simplePos="0" relativeHeight="251658240" behindDoc="0" locked="0" layoutInCell="1" allowOverlap="1" wp14:anchorId="56068551" wp14:editId="53355F7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BD4301C">
      <w:start w:val="1"/>
      <w:numFmt w:val="lowerRoman"/>
      <w:lvlText w:val="(%1)"/>
      <w:lvlJc w:val="left"/>
      <w:pPr>
        <w:ind w:left="1080" w:hanging="720"/>
      </w:pPr>
      <w:rPr>
        <w:rFonts w:hint="default"/>
      </w:rPr>
    </w:lvl>
    <w:lvl w:ilvl="1" w:tplc="EFECE362" w:tentative="1">
      <w:start w:val="1"/>
      <w:numFmt w:val="lowerLetter"/>
      <w:lvlText w:val="%2."/>
      <w:lvlJc w:val="left"/>
      <w:pPr>
        <w:ind w:left="1440" w:hanging="360"/>
      </w:pPr>
    </w:lvl>
    <w:lvl w:ilvl="2" w:tplc="B0F4FBD2" w:tentative="1">
      <w:start w:val="1"/>
      <w:numFmt w:val="lowerRoman"/>
      <w:lvlText w:val="%3."/>
      <w:lvlJc w:val="right"/>
      <w:pPr>
        <w:ind w:left="2160" w:hanging="180"/>
      </w:pPr>
    </w:lvl>
    <w:lvl w:ilvl="3" w:tplc="4AC26FC6" w:tentative="1">
      <w:start w:val="1"/>
      <w:numFmt w:val="decimal"/>
      <w:lvlText w:val="%4."/>
      <w:lvlJc w:val="left"/>
      <w:pPr>
        <w:ind w:left="2880" w:hanging="360"/>
      </w:pPr>
    </w:lvl>
    <w:lvl w:ilvl="4" w:tplc="595813B6" w:tentative="1">
      <w:start w:val="1"/>
      <w:numFmt w:val="lowerLetter"/>
      <w:lvlText w:val="%5."/>
      <w:lvlJc w:val="left"/>
      <w:pPr>
        <w:ind w:left="3600" w:hanging="360"/>
      </w:pPr>
    </w:lvl>
    <w:lvl w:ilvl="5" w:tplc="7B946CC6" w:tentative="1">
      <w:start w:val="1"/>
      <w:numFmt w:val="lowerRoman"/>
      <w:lvlText w:val="%6."/>
      <w:lvlJc w:val="right"/>
      <w:pPr>
        <w:ind w:left="4320" w:hanging="180"/>
      </w:pPr>
    </w:lvl>
    <w:lvl w:ilvl="6" w:tplc="5C520EFE" w:tentative="1">
      <w:start w:val="1"/>
      <w:numFmt w:val="decimal"/>
      <w:lvlText w:val="%7."/>
      <w:lvlJc w:val="left"/>
      <w:pPr>
        <w:ind w:left="5040" w:hanging="360"/>
      </w:pPr>
    </w:lvl>
    <w:lvl w:ilvl="7" w:tplc="6316DDF6" w:tentative="1">
      <w:start w:val="1"/>
      <w:numFmt w:val="lowerLetter"/>
      <w:lvlText w:val="%8."/>
      <w:lvlJc w:val="left"/>
      <w:pPr>
        <w:ind w:left="5760" w:hanging="360"/>
      </w:pPr>
    </w:lvl>
    <w:lvl w:ilvl="8" w:tplc="AFFE1F1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8EC7462">
      <w:start w:val="1"/>
      <w:numFmt w:val="lowerRoman"/>
      <w:lvlText w:val="(%1)"/>
      <w:lvlJc w:val="left"/>
      <w:pPr>
        <w:ind w:left="1080" w:hanging="720"/>
      </w:pPr>
      <w:rPr>
        <w:rFonts w:hint="default"/>
      </w:rPr>
    </w:lvl>
    <w:lvl w:ilvl="1" w:tplc="5FE8AF98" w:tentative="1">
      <w:start w:val="1"/>
      <w:numFmt w:val="lowerLetter"/>
      <w:lvlText w:val="%2."/>
      <w:lvlJc w:val="left"/>
      <w:pPr>
        <w:ind w:left="1440" w:hanging="360"/>
      </w:pPr>
    </w:lvl>
    <w:lvl w:ilvl="2" w:tplc="0B24AD96" w:tentative="1">
      <w:start w:val="1"/>
      <w:numFmt w:val="lowerRoman"/>
      <w:lvlText w:val="%3."/>
      <w:lvlJc w:val="right"/>
      <w:pPr>
        <w:ind w:left="2160" w:hanging="180"/>
      </w:pPr>
    </w:lvl>
    <w:lvl w:ilvl="3" w:tplc="ED9E5210" w:tentative="1">
      <w:start w:val="1"/>
      <w:numFmt w:val="decimal"/>
      <w:lvlText w:val="%4."/>
      <w:lvlJc w:val="left"/>
      <w:pPr>
        <w:ind w:left="2880" w:hanging="360"/>
      </w:pPr>
    </w:lvl>
    <w:lvl w:ilvl="4" w:tplc="B4281572" w:tentative="1">
      <w:start w:val="1"/>
      <w:numFmt w:val="lowerLetter"/>
      <w:lvlText w:val="%5."/>
      <w:lvlJc w:val="left"/>
      <w:pPr>
        <w:ind w:left="3600" w:hanging="360"/>
      </w:pPr>
    </w:lvl>
    <w:lvl w:ilvl="5" w:tplc="365023C0" w:tentative="1">
      <w:start w:val="1"/>
      <w:numFmt w:val="lowerRoman"/>
      <w:lvlText w:val="%6."/>
      <w:lvlJc w:val="right"/>
      <w:pPr>
        <w:ind w:left="4320" w:hanging="180"/>
      </w:pPr>
    </w:lvl>
    <w:lvl w:ilvl="6" w:tplc="ECA2945C" w:tentative="1">
      <w:start w:val="1"/>
      <w:numFmt w:val="decimal"/>
      <w:lvlText w:val="%7."/>
      <w:lvlJc w:val="left"/>
      <w:pPr>
        <w:ind w:left="5040" w:hanging="360"/>
      </w:pPr>
    </w:lvl>
    <w:lvl w:ilvl="7" w:tplc="F12E1FF6" w:tentative="1">
      <w:start w:val="1"/>
      <w:numFmt w:val="lowerLetter"/>
      <w:lvlText w:val="%8."/>
      <w:lvlJc w:val="left"/>
      <w:pPr>
        <w:ind w:left="5760" w:hanging="360"/>
      </w:pPr>
    </w:lvl>
    <w:lvl w:ilvl="8" w:tplc="654ED68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DD8531A">
      <w:start w:val="1"/>
      <w:numFmt w:val="lowerRoman"/>
      <w:lvlText w:val="(%1)"/>
      <w:lvlJc w:val="left"/>
      <w:pPr>
        <w:ind w:left="1080" w:hanging="720"/>
      </w:pPr>
      <w:rPr>
        <w:rFonts w:hint="default"/>
      </w:rPr>
    </w:lvl>
    <w:lvl w:ilvl="1" w:tplc="684EE0B0" w:tentative="1">
      <w:start w:val="1"/>
      <w:numFmt w:val="lowerLetter"/>
      <w:lvlText w:val="%2."/>
      <w:lvlJc w:val="left"/>
      <w:pPr>
        <w:ind w:left="1440" w:hanging="360"/>
      </w:pPr>
    </w:lvl>
    <w:lvl w:ilvl="2" w:tplc="7278F8A8" w:tentative="1">
      <w:start w:val="1"/>
      <w:numFmt w:val="lowerRoman"/>
      <w:lvlText w:val="%3."/>
      <w:lvlJc w:val="right"/>
      <w:pPr>
        <w:ind w:left="2160" w:hanging="180"/>
      </w:pPr>
    </w:lvl>
    <w:lvl w:ilvl="3" w:tplc="D8B4121A" w:tentative="1">
      <w:start w:val="1"/>
      <w:numFmt w:val="decimal"/>
      <w:lvlText w:val="%4."/>
      <w:lvlJc w:val="left"/>
      <w:pPr>
        <w:ind w:left="2880" w:hanging="360"/>
      </w:pPr>
    </w:lvl>
    <w:lvl w:ilvl="4" w:tplc="ACC6D284" w:tentative="1">
      <w:start w:val="1"/>
      <w:numFmt w:val="lowerLetter"/>
      <w:lvlText w:val="%5."/>
      <w:lvlJc w:val="left"/>
      <w:pPr>
        <w:ind w:left="3600" w:hanging="360"/>
      </w:pPr>
    </w:lvl>
    <w:lvl w:ilvl="5" w:tplc="90AE0D74" w:tentative="1">
      <w:start w:val="1"/>
      <w:numFmt w:val="lowerRoman"/>
      <w:lvlText w:val="%6."/>
      <w:lvlJc w:val="right"/>
      <w:pPr>
        <w:ind w:left="4320" w:hanging="180"/>
      </w:pPr>
    </w:lvl>
    <w:lvl w:ilvl="6" w:tplc="6FC0A776" w:tentative="1">
      <w:start w:val="1"/>
      <w:numFmt w:val="decimal"/>
      <w:lvlText w:val="%7."/>
      <w:lvlJc w:val="left"/>
      <w:pPr>
        <w:ind w:left="5040" w:hanging="360"/>
      </w:pPr>
    </w:lvl>
    <w:lvl w:ilvl="7" w:tplc="0B50435E" w:tentative="1">
      <w:start w:val="1"/>
      <w:numFmt w:val="lowerLetter"/>
      <w:lvlText w:val="%8."/>
      <w:lvlJc w:val="left"/>
      <w:pPr>
        <w:ind w:left="5760" w:hanging="360"/>
      </w:pPr>
    </w:lvl>
    <w:lvl w:ilvl="8" w:tplc="ED06B6A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85A4D7A">
      <w:start w:val="1"/>
      <w:numFmt w:val="bullet"/>
      <w:lvlText w:val=""/>
      <w:lvlJc w:val="left"/>
      <w:pPr>
        <w:ind w:left="720" w:hanging="360"/>
      </w:pPr>
      <w:rPr>
        <w:rFonts w:ascii="Symbol" w:hAnsi="Symbol" w:hint="default"/>
        <w:color w:val="auto"/>
        <w:sz w:val="24"/>
        <w:szCs w:val="24"/>
      </w:rPr>
    </w:lvl>
    <w:lvl w:ilvl="1" w:tplc="B6B48F26" w:tentative="1">
      <w:start w:val="1"/>
      <w:numFmt w:val="bullet"/>
      <w:lvlText w:val="o"/>
      <w:lvlJc w:val="left"/>
      <w:pPr>
        <w:ind w:left="1440" w:hanging="360"/>
      </w:pPr>
      <w:rPr>
        <w:rFonts w:ascii="Courier New" w:hAnsi="Courier New" w:cs="Courier New" w:hint="default"/>
      </w:rPr>
    </w:lvl>
    <w:lvl w:ilvl="2" w:tplc="06EC0D40" w:tentative="1">
      <w:start w:val="1"/>
      <w:numFmt w:val="bullet"/>
      <w:lvlText w:val=""/>
      <w:lvlJc w:val="left"/>
      <w:pPr>
        <w:ind w:left="2160" w:hanging="360"/>
      </w:pPr>
      <w:rPr>
        <w:rFonts w:ascii="Wingdings" w:hAnsi="Wingdings" w:hint="default"/>
      </w:rPr>
    </w:lvl>
    <w:lvl w:ilvl="3" w:tplc="A5B4805E" w:tentative="1">
      <w:start w:val="1"/>
      <w:numFmt w:val="bullet"/>
      <w:lvlText w:val=""/>
      <w:lvlJc w:val="left"/>
      <w:pPr>
        <w:ind w:left="2880" w:hanging="360"/>
      </w:pPr>
      <w:rPr>
        <w:rFonts w:ascii="Symbol" w:hAnsi="Symbol" w:hint="default"/>
      </w:rPr>
    </w:lvl>
    <w:lvl w:ilvl="4" w:tplc="F56E1E3A" w:tentative="1">
      <w:start w:val="1"/>
      <w:numFmt w:val="bullet"/>
      <w:lvlText w:val="o"/>
      <w:lvlJc w:val="left"/>
      <w:pPr>
        <w:ind w:left="3600" w:hanging="360"/>
      </w:pPr>
      <w:rPr>
        <w:rFonts w:ascii="Courier New" w:hAnsi="Courier New" w:cs="Courier New" w:hint="default"/>
      </w:rPr>
    </w:lvl>
    <w:lvl w:ilvl="5" w:tplc="053C3E5A" w:tentative="1">
      <w:start w:val="1"/>
      <w:numFmt w:val="bullet"/>
      <w:lvlText w:val=""/>
      <w:lvlJc w:val="left"/>
      <w:pPr>
        <w:ind w:left="4320" w:hanging="360"/>
      </w:pPr>
      <w:rPr>
        <w:rFonts w:ascii="Wingdings" w:hAnsi="Wingdings" w:hint="default"/>
      </w:rPr>
    </w:lvl>
    <w:lvl w:ilvl="6" w:tplc="652260F2" w:tentative="1">
      <w:start w:val="1"/>
      <w:numFmt w:val="bullet"/>
      <w:lvlText w:val=""/>
      <w:lvlJc w:val="left"/>
      <w:pPr>
        <w:ind w:left="5040" w:hanging="360"/>
      </w:pPr>
      <w:rPr>
        <w:rFonts w:ascii="Symbol" w:hAnsi="Symbol" w:hint="default"/>
      </w:rPr>
    </w:lvl>
    <w:lvl w:ilvl="7" w:tplc="B8D8A8B8" w:tentative="1">
      <w:start w:val="1"/>
      <w:numFmt w:val="bullet"/>
      <w:lvlText w:val="o"/>
      <w:lvlJc w:val="left"/>
      <w:pPr>
        <w:ind w:left="5760" w:hanging="360"/>
      </w:pPr>
      <w:rPr>
        <w:rFonts w:ascii="Courier New" w:hAnsi="Courier New" w:cs="Courier New" w:hint="default"/>
      </w:rPr>
    </w:lvl>
    <w:lvl w:ilvl="8" w:tplc="0AC21A7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DFE0456">
      <w:start w:val="1"/>
      <w:numFmt w:val="lowerRoman"/>
      <w:lvlText w:val="(%1)"/>
      <w:lvlJc w:val="left"/>
      <w:pPr>
        <w:ind w:left="1080" w:hanging="720"/>
      </w:pPr>
      <w:rPr>
        <w:rFonts w:hint="default"/>
      </w:rPr>
    </w:lvl>
    <w:lvl w:ilvl="1" w:tplc="CF6C0038" w:tentative="1">
      <w:start w:val="1"/>
      <w:numFmt w:val="lowerLetter"/>
      <w:lvlText w:val="%2."/>
      <w:lvlJc w:val="left"/>
      <w:pPr>
        <w:ind w:left="1440" w:hanging="360"/>
      </w:pPr>
    </w:lvl>
    <w:lvl w:ilvl="2" w:tplc="A872B964" w:tentative="1">
      <w:start w:val="1"/>
      <w:numFmt w:val="lowerRoman"/>
      <w:lvlText w:val="%3."/>
      <w:lvlJc w:val="right"/>
      <w:pPr>
        <w:ind w:left="2160" w:hanging="180"/>
      </w:pPr>
    </w:lvl>
    <w:lvl w:ilvl="3" w:tplc="BADACE78" w:tentative="1">
      <w:start w:val="1"/>
      <w:numFmt w:val="decimal"/>
      <w:lvlText w:val="%4."/>
      <w:lvlJc w:val="left"/>
      <w:pPr>
        <w:ind w:left="2880" w:hanging="360"/>
      </w:pPr>
    </w:lvl>
    <w:lvl w:ilvl="4" w:tplc="4B80E496" w:tentative="1">
      <w:start w:val="1"/>
      <w:numFmt w:val="lowerLetter"/>
      <w:lvlText w:val="%5."/>
      <w:lvlJc w:val="left"/>
      <w:pPr>
        <w:ind w:left="3600" w:hanging="360"/>
      </w:pPr>
    </w:lvl>
    <w:lvl w:ilvl="5" w:tplc="F6B62DF6" w:tentative="1">
      <w:start w:val="1"/>
      <w:numFmt w:val="lowerRoman"/>
      <w:lvlText w:val="%6."/>
      <w:lvlJc w:val="right"/>
      <w:pPr>
        <w:ind w:left="4320" w:hanging="180"/>
      </w:pPr>
    </w:lvl>
    <w:lvl w:ilvl="6" w:tplc="C20E28A0" w:tentative="1">
      <w:start w:val="1"/>
      <w:numFmt w:val="decimal"/>
      <w:lvlText w:val="%7."/>
      <w:lvlJc w:val="left"/>
      <w:pPr>
        <w:ind w:left="5040" w:hanging="360"/>
      </w:pPr>
    </w:lvl>
    <w:lvl w:ilvl="7" w:tplc="C696F746" w:tentative="1">
      <w:start w:val="1"/>
      <w:numFmt w:val="lowerLetter"/>
      <w:lvlText w:val="%8."/>
      <w:lvlJc w:val="left"/>
      <w:pPr>
        <w:ind w:left="5760" w:hanging="360"/>
      </w:pPr>
    </w:lvl>
    <w:lvl w:ilvl="8" w:tplc="BA5C054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070BFBC">
      <w:start w:val="1"/>
      <w:numFmt w:val="lowerRoman"/>
      <w:lvlText w:val="(%1)"/>
      <w:lvlJc w:val="left"/>
      <w:pPr>
        <w:ind w:left="1080" w:hanging="720"/>
      </w:pPr>
      <w:rPr>
        <w:rFonts w:hint="default"/>
      </w:rPr>
    </w:lvl>
    <w:lvl w:ilvl="1" w:tplc="04AA5B80" w:tentative="1">
      <w:start w:val="1"/>
      <w:numFmt w:val="lowerLetter"/>
      <w:lvlText w:val="%2."/>
      <w:lvlJc w:val="left"/>
      <w:pPr>
        <w:ind w:left="1440" w:hanging="360"/>
      </w:pPr>
    </w:lvl>
    <w:lvl w:ilvl="2" w:tplc="C9FC5568" w:tentative="1">
      <w:start w:val="1"/>
      <w:numFmt w:val="lowerRoman"/>
      <w:lvlText w:val="%3."/>
      <w:lvlJc w:val="right"/>
      <w:pPr>
        <w:ind w:left="2160" w:hanging="180"/>
      </w:pPr>
    </w:lvl>
    <w:lvl w:ilvl="3" w:tplc="FD1C9E60" w:tentative="1">
      <w:start w:val="1"/>
      <w:numFmt w:val="decimal"/>
      <w:lvlText w:val="%4."/>
      <w:lvlJc w:val="left"/>
      <w:pPr>
        <w:ind w:left="2880" w:hanging="360"/>
      </w:pPr>
    </w:lvl>
    <w:lvl w:ilvl="4" w:tplc="55DA0A20" w:tentative="1">
      <w:start w:val="1"/>
      <w:numFmt w:val="lowerLetter"/>
      <w:lvlText w:val="%5."/>
      <w:lvlJc w:val="left"/>
      <w:pPr>
        <w:ind w:left="3600" w:hanging="360"/>
      </w:pPr>
    </w:lvl>
    <w:lvl w:ilvl="5" w:tplc="EAFED50A" w:tentative="1">
      <w:start w:val="1"/>
      <w:numFmt w:val="lowerRoman"/>
      <w:lvlText w:val="%6."/>
      <w:lvlJc w:val="right"/>
      <w:pPr>
        <w:ind w:left="4320" w:hanging="180"/>
      </w:pPr>
    </w:lvl>
    <w:lvl w:ilvl="6" w:tplc="96C82490" w:tentative="1">
      <w:start w:val="1"/>
      <w:numFmt w:val="decimal"/>
      <w:lvlText w:val="%7."/>
      <w:lvlJc w:val="left"/>
      <w:pPr>
        <w:ind w:left="5040" w:hanging="360"/>
      </w:pPr>
    </w:lvl>
    <w:lvl w:ilvl="7" w:tplc="F99C578E" w:tentative="1">
      <w:start w:val="1"/>
      <w:numFmt w:val="lowerLetter"/>
      <w:lvlText w:val="%8."/>
      <w:lvlJc w:val="left"/>
      <w:pPr>
        <w:ind w:left="5760" w:hanging="360"/>
      </w:pPr>
    </w:lvl>
    <w:lvl w:ilvl="8" w:tplc="62FA79B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95C4B8C">
      <w:start w:val="1"/>
      <w:numFmt w:val="lowerRoman"/>
      <w:lvlText w:val="(%1)"/>
      <w:lvlJc w:val="left"/>
      <w:pPr>
        <w:ind w:left="1080" w:hanging="720"/>
      </w:pPr>
      <w:rPr>
        <w:rFonts w:hint="default"/>
      </w:rPr>
    </w:lvl>
    <w:lvl w:ilvl="1" w:tplc="A7C23E72" w:tentative="1">
      <w:start w:val="1"/>
      <w:numFmt w:val="lowerLetter"/>
      <w:lvlText w:val="%2."/>
      <w:lvlJc w:val="left"/>
      <w:pPr>
        <w:ind w:left="1440" w:hanging="360"/>
      </w:pPr>
    </w:lvl>
    <w:lvl w:ilvl="2" w:tplc="F77E3640" w:tentative="1">
      <w:start w:val="1"/>
      <w:numFmt w:val="lowerRoman"/>
      <w:lvlText w:val="%3."/>
      <w:lvlJc w:val="right"/>
      <w:pPr>
        <w:ind w:left="2160" w:hanging="180"/>
      </w:pPr>
    </w:lvl>
    <w:lvl w:ilvl="3" w:tplc="A036CEA6" w:tentative="1">
      <w:start w:val="1"/>
      <w:numFmt w:val="decimal"/>
      <w:lvlText w:val="%4."/>
      <w:lvlJc w:val="left"/>
      <w:pPr>
        <w:ind w:left="2880" w:hanging="360"/>
      </w:pPr>
    </w:lvl>
    <w:lvl w:ilvl="4" w:tplc="53D2FACA" w:tentative="1">
      <w:start w:val="1"/>
      <w:numFmt w:val="lowerLetter"/>
      <w:lvlText w:val="%5."/>
      <w:lvlJc w:val="left"/>
      <w:pPr>
        <w:ind w:left="3600" w:hanging="360"/>
      </w:pPr>
    </w:lvl>
    <w:lvl w:ilvl="5" w:tplc="C234C970" w:tentative="1">
      <w:start w:val="1"/>
      <w:numFmt w:val="lowerRoman"/>
      <w:lvlText w:val="%6."/>
      <w:lvlJc w:val="right"/>
      <w:pPr>
        <w:ind w:left="4320" w:hanging="180"/>
      </w:pPr>
    </w:lvl>
    <w:lvl w:ilvl="6" w:tplc="4ED8470C" w:tentative="1">
      <w:start w:val="1"/>
      <w:numFmt w:val="decimal"/>
      <w:lvlText w:val="%7."/>
      <w:lvlJc w:val="left"/>
      <w:pPr>
        <w:ind w:left="5040" w:hanging="360"/>
      </w:pPr>
    </w:lvl>
    <w:lvl w:ilvl="7" w:tplc="F5627540" w:tentative="1">
      <w:start w:val="1"/>
      <w:numFmt w:val="lowerLetter"/>
      <w:lvlText w:val="%8."/>
      <w:lvlJc w:val="left"/>
      <w:pPr>
        <w:ind w:left="5760" w:hanging="360"/>
      </w:pPr>
    </w:lvl>
    <w:lvl w:ilvl="8" w:tplc="96DAA9D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C1C7DFC">
      <w:start w:val="1"/>
      <w:numFmt w:val="lowerRoman"/>
      <w:lvlText w:val="(%1)"/>
      <w:lvlJc w:val="left"/>
      <w:pPr>
        <w:ind w:left="1080" w:hanging="720"/>
      </w:pPr>
      <w:rPr>
        <w:rFonts w:hint="default"/>
      </w:rPr>
    </w:lvl>
    <w:lvl w:ilvl="1" w:tplc="BFCC9E66" w:tentative="1">
      <w:start w:val="1"/>
      <w:numFmt w:val="lowerLetter"/>
      <w:lvlText w:val="%2."/>
      <w:lvlJc w:val="left"/>
      <w:pPr>
        <w:ind w:left="1440" w:hanging="360"/>
      </w:pPr>
    </w:lvl>
    <w:lvl w:ilvl="2" w:tplc="4D10CAA4" w:tentative="1">
      <w:start w:val="1"/>
      <w:numFmt w:val="lowerRoman"/>
      <w:lvlText w:val="%3."/>
      <w:lvlJc w:val="right"/>
      <w:pPr>
        <w:ind w:left="2160" w:hanging="180"/>
      </w:pPr>
    </w:lvl>
    <w:lvl w:ilvl="3" w:tplc="B51C7DC6" w:tentative="1">
      <w:start w:val="1"/>
      <w:numFmt w:val="decimal"/>
      <w:lvlText w:val="%4."/>
      <w:lvlJc w:val="left"/>
      <w:pPr>
        <w:ind w:left="2880" w:hanging="360"/>
      </w:pPr>
    </w:lvl>
    <w:lvl w:ilvl="4" w:tplc="795084B4" w:tentative="1">
      <w:start w:val="1"/>
      <w:numFmt w:val="lowerLetter"/>
      <w:lvlText w:val="%5."/>
      <w:lvlJc w:val="left"/>
      <w:pPr>
        <w:ind w:left="3600" w:hanging="360"/>
      </w:pPr>
    </w:lvl>
    <w:lvl w:ilvl="5" w:tplc="8BD00ED0" w:tentative="1">
      <w:start w:val="1"/>
      <w:numFmt w:val="lowerRoman"/>
      <w:lvlText w:val="%6."/>
      <w:lvlJc w:val="right"/>
      <w:pPr>
        <w:ind w:left="4320" w:hanging="180"/>
      </w:pPr>
    </w:lvl>
    <w:lvl w:ilvl="6" w:tplc="AFFCF764" w:tentative="1">
      <w:start w:val="1"/>
      <w:numFmt w:val="decimal"/>
      <w:lvlText w:val="%7."/>
      <w:lvlJc w:val="left"/>
      <w:pPr>
        <w:ind w:left="5040" w:hanging="360"/>
      </w:pPr>
    </w:lvl>
    <w:lvl w:ilvl="7" w:tplc="6AF6D026" w:tentative="1">
      <w:start w:val="1"/>
      <w:numFmt w:val="lowerLetter"/>
      <w:lvlText w:val="%8."/>
      <w:lvlJc w:val="left"/>
      <w:pPr>
        <w:ind w:left="5760" w:hanging="360"/>
      </w:pPr>
    </w:lvl>
    <w:lvl w:ilvl="8" w:tplc="BB08B06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7096A40A">
      <w:start w:val="1"/>
      <w:numFmt w:val="lowerRoman"/>
      <w:lvlText w:val="(%1)"/>
      <w:lvlJc w:val="left"/>
      <w:pPr>
        <w:ind w:left="1080" w:hanging="720"/>
      </w:pPr>
      <w:rPr>
        <w:rFonts w:hint="default"/>
      </w:rPr>
    </w:lvl>
    <w:lvl w:ilvl="1" w:tplc="7E620E5A" w:tentative="1">
      <w:start w:val="1"/>
      <w:numFmt w:val="lowerLetter"/>
      <w:lvlText w:val="%2."/>
      <w:lvlJc w:val="left"/>
      <w:pPr>
        <w:ind w:left="1440" w:hanging="360"/>
      </w:pPr>
    </w:lvl>
    <w:lvl w:ilvl="2" w:tplc="E856F1FA" w:tentative="1">
      <w:start w:val="1"/>
      <w:numFmt w:val="lowerRoman"/>
      <w:lvlText w:val="%3."/>
      <w:lvlJc w:val="right"/>
      <w:pPr>
        <w:ind w:left="2160" w:hanging="180"/>
      </w:pPr>
    </w:lvl>
    <w:lvl w:ilvl="3" w:tplc="C1683C68" w:tentative="1">
      <w:start w:val="1"/>
      <w:numFmt w:val="decimal"/>
      <w:lvlText w:val="%4."/>
      <w:lvlJc w:val="left"/>
      <w:pPr>
        <w:ind w:left="2880" w:hanging="360"/>
      </w:pPr>
    </w:lvl>
    <w:lvl w:ilvl="4" w:tplc="C008A344" w:tentative="1">
      <w:start w:val="1"/>
      <w:numFmt w:val="lowerLetter"/>
      <w:lvlText w:val="%5."/>
      <w:lvlJc w:val="left"/>
      <w:pPr>
        <w:ind w:left="3600" w:hanging="360"/>
      </w:pPr>
    </w:lvl>
    <w:lvl w:ilvl="5" w:tplc="F200AF68" w:tentative="1">
      <w:start w:val="1"/>
      <w:numFmt w:val="lowerRoman"/>
      <w:lvlText w:val="%6."/>
      <w:lvlJc w:val="right"/>
      <w:pPr>
        <w:ind w:left="4320" w:hanging="180"/>
      </w:pPr>
    </w:lvl>
    <w:lvl w:ilvl="6" w:tplc="BBE61686" w:tentative="1">
      <w:start w:val="1"/>
      <w:numFmt w:val="decimal"/>
      <w:lvlText w:val="%7."/>
      <w:lvlJc w:val="left"/>
      <w:pPr>
        <w:ind w:left="5040" w:hanging="360"/>
      </w:pPr>
    </w:lvl>
    <w:lvl w:ilvl="7" w:tplc="7C44AE8A" w:tentative="1">
      <w:start w:val="1"/>
      <w:numFmt w:val="lowerLetter"/>
      <w:lvlText w:val="%8."/>
      <w:lvlJc w:val="left"/>
      <w:pPr>
        <w:ind w:left="5760" w:hanging="360"/>
      </w:pPr>
    </w:lvl>
    <w:lvl w:ilvl="8" w:tplc="770CABE8" w:tentative="1">
      <w:start w:val="1"/>
      <w:numFmt w:val="lowerRoman"/>
      <w:lvlText w:val="%9."/>
      <w:lvlJc w:val="right"/>
      <w:pPr>
        <w:ind w:left="6480" w:hanging="180"/>
      </w:pPr>
    </w:lvl>
  </w:abstractNum>
  <w:abstractNum w:abstractNumId="10" w15:restartNumberingAfterBreak="0">
    <w:nsid w:val="615A1510"/>
    <w:multiLevelType w:val="hybridMultilevel"/>
    <w:tmpl w:val="9754D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04C5705"/>
    <w:multiLevelType w:val="hybridMultilevel"/>
    <w:tmpl w:val="C7521458"/>
    <w:lvl w:ilvl="0" w:tplc="2DEE6E64">
      <w:start w:val="1"/>
      <w:numFmt w:val="lowerRoman"/>
      <w:lvlText w:val="(%1)"/>
      <w:lvlJc w:val="left"/>
      <w:pPr>
        <w:ind w:left="1080" w:hanging="720"/>
      </w:pPr>
      <w:rPr>
        <w:rFonts w:hint="default"/>
      </w:rPr>
    </w:lvl>
    <w:lvl w:ilvl="1" w:tplc="8748654C" w:tentative="1">
      <w:start w:val="1"/>
      <w:numFmt w:val="lowerLetter"/>
      <w:lvlText w:val="%2."/>
      <w:lvlJc w:val="left"/>
      <w:pPr>
        <w:ind w:left="1440" w:hanging="360"/>
      </w:pPr>
    </w:lvl>
    <w:lvl w:ilvl="2" w:tplc="ACC4591C" w:tentative="1">
      <w:start w:val="1"/>
      <w:numFmt w:val="lowerRoman"/>
      <w:lvlText w:val="%3."/>
      <w:lvlJc w:val="right"/>
      <w:pPr>
        <w:ind w:left="2160" w:hanging="180"/>
      </w:pPr>
    </w:lvl>
    <w:lvl w:ilvl="3" w:tplc="F9221192" w:tentative="1">
      <w:start w:val="1"/>
      <w:numFmt w:val="decimal"/>
      <w:lvlText w:val="%4."/>
      <w:lvlJc w:val="left"/>
      <w:pPr>
        <w:ind w:left="2880" w:hanging="360"/>
      </w:pPr>
    </w:lvl>
    <w:lvl w:ilvl="4" w:tplc="7FEE5D08" w:tentative="1">
      <w:start w:val="1"/>
      <w:numFmt w:val="lowerLetter"/>
      <w:lvlText w:val="%5."/>
      <w:lvlJc w:val="left"/>
      <w:pPr>
        <w:ind w:left="3600" w:hanging="360"/>
      </w:pPr>
    </w:lvl>
    <w:lvl w:ilvl="5" w:tplc="5CD027EC" w:tentative="1">
      <w:start w:val="1"/>
      <w:numFmt w:val="lowerRoman"/>
      <w:lvlText w:val="%6."/>
      <w:lvlJc w:val="right"/>
      <w:pPr>
        <w:ind w:left="4320" w:hanging="180"/>
      </w:pPr>
    </w:lvl>
    <w:lvl w:ilvl="6" w:tplc="ED2C5BD0" w:tentative="1">
      <w:start w:val="1"/>
      <w:numFmt w:val="decimal"/>
      <w:lvlText w:val="%7."/>
      <w:lvlJc w:val="left"/>
      <w:pPr>
        <w:ind w:left="5040" w:hanging="360"/>
      </w:pPr>
    </w:lvl>
    <w:lvl w:ilvl="7" w:tplc="9F5C3CA6" w:tentative="1">
      <w:start w:val="1"/>
      <w:numFmt w:val="lowerLetter"/>
      <w:lvlText w:val="%8."/>
      <w:lvlJc w:val="left"/>
      <w:pPr>
        <w:ind w:left="5760" w:hanging="360"/>
      </w:pPr>
    </w:lvl>
    <w:lvl w:ilvl="8" w:tplc="0FCA11A2"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6339150">
    <w:abstractNumId w:val="12"/>
  </w:num>
  <w:num w:numId="2" w16cid:durableId="1630622420">
    <w:abstractNumId w:val="4"/>
  </w:num>
  <w:num w:numId="3" w16cid:durableId="1611858307">
    <w:abstractNumId w:val="2"/>
  </w:num>
  <w:num w:numId="4" w16cid:durableId="1463185022">
    <w:abstractNumId w:val="7"/>
  </w:num>
  <w:num w:numId="5" w16cid:durableId="1896157142">
    <w:abstractNumId w:val="6"/>
  </w:num>
  <w:num w:numId="6" w16cid:durableId="120615250">
    <w:abstractNumId w:val="1"/>
  </w:num>
  <w:num w:numId="7" w16cid:durableId="646933666">
    <w:abstractNumId w:val="9"/>
  </w:num>
  <w:num w:numId="8" w16cid:durableId="1013218640">
    <w:abstractNumId w:val="5"/>
  </w:num>
  <w:num w:numId="9" w16cid:durableId="1560020848">
    <w:abstractNumId w:val="8"/>
  </w:num>
  <w:num w:numId="10" w16cid:durableId="82648159">
    <w:abstractNumId w:val="3"/>
  </w:num>
  <w:num w:numId="11" w16cid:durableId="1693337812">
    <w:abstractNumId w:val="11"/>
  </w:num>
  <w:num w:numId="12" w16cid:durableId="895044794">
    <w:abstractNumId w:val="0"/>
  </w:num>
  <w:num w:numId="13" w16cid:durableId="1446774345">
    <w:abstractNumId w:val="12"/>
  </w:num>
  <w:num w:numId="14" w16cid:durableId="1307397188">
    <w:abstractNumId w:val="12"/>
  </w:num>
  <w:num w:numId="15" w16cid:durableId="8175699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46E"/>
    <w:rsid w:val="000D34F8"/>
    <w:rsid w:val="00165517"/>
    <w:rsid w:val="001830F8"/>
    <w:rsid w:val="002D535D"/>
    <w:rsid w:val="0046123F"/>
    <w:rsid w:val="00687A2B"/>
    <w:rsid w:val="0070685E"/>
    <w:rsid w:val="007924E1"/>
    <w:rsid w:val="00980627"/>
    <w:rsid w:val="009C16F6"/>
    <w:rsid w:val="00AD6036"/>
    <w:rsid w:val="00CE008F"/>
    <w:rsid w:val="00D9046E"/>
    <w:rsid w:val="00F72269"/>
    <w:rsid w:val="00FC17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77671"/>
  <w15:docId w15:val="{679D147B-0146-4823-8F3A-ABCFFB172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E0572" w:rsidRDefault="00AE0572">
          <w:r w:rsidRPr="00925A3E">
            <w:rPr>
              <w:rStyle w:val="PlaceholderText"/>
            </w:rPr>
            <w:t>Click or tap to enter a date.</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965347" w:rsidRDefault="00AE0572" w:rsidP="00AF0AC5">
          <w:pPr>
            <w:pStyle w:val="F735EA9C2FD74ECCADEA5D4CB2BB502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65347"/>
    <w:rsid w:val="00165517"/>
    <w:rsid w:val="00965347"/>
    <w:rsid w:val="00AE0572"/>
    <w:rsid w:val="00CC236B"/>
    <w:rsid w:val="00CE00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65347"/>
    <w:rPr>
      <w:color w:val="808080"/>
    </w:rPr>
  </w:style>
  <w:style w:type="paragraph" w:customStyle="1" w:styleId="F735EA9C2FD74ECCADEA5D4CB2BB5024">
    <w:name w:val="F735EA9C2FD74ECCADEA5D4CB2BB5024"/>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577</Words>
  <Characters>3294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2024-07-26T06:29:00Z</dcterms:created>
  <dcterms:modified xsi:type="dcterms:W3CDTF">2024-07-26T06:30:00Z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