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F0319" w14:textId="77777777" w:rsidR="005724EC" w:rsidRPr="003217D3" w:rsidRDefault="005724E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C10A8E1" wp14:editId="562BC0E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CC6ADE6" w14:textId="77777777" w:rsidR="005724EC" w:rsidRPr="003217D3" w:rsidRDefault="005724E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D0A25E6" w14:textId="77777777" w:rsidR="005724EC" w:rsidRPr="00A36AA9" w:rsidRDefault="005724E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95CBE1F" w14:textId="77777777" w:rsidR="005724EC" w:rsidRPr="00A36AA9" w:rsidRDefault="005724E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62A8C" w14:paraId="161D1405" w14:textId="77777777" w:rsidTr="00F62A8C">
        <w:tc>
          <w:tcPr>
            <w:cnfStyle w:val="001000000000" w:firstRow="0" w:lastRow="0" w:firstColumn="1" w:lastColumn="0" w:oddVBand="0" w:evenVBand="0" w:oddHBand="0" w:evenHBand="0" w:firstRowFirstColumn="0" w:firstRowLastColumn="0" w:lastRowFirstColumn="0" w:lastRowLastColumn="0"/>
            <w:tcW w:w="3227" w:type="dxa"/>
          </w:tcPr>
          <w:p w14:paraId="25F695BD" w14:textId="77777777" w:rsidR="005724EC" w:rsidRPr="00A36AA9" w:rsidRDefault="005724E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FDB2B67" w14:textId="77777777" w:rsidR="005724EC" w:rsidRDefault="005724EC" w:rsidP="000D7D24">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SRS Home Care</w:t>
            </w:r>
          </w:p>
        </w:tc>
      </w:tr>
      <w:tr w:rsidR="00F62A8C" w14:paraId="54F4B558" w14:textId="77777777" w:rsidTr="00F62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5B232" w14:textId="77777777" w:rsidR="005724EC" w:rsidRPr="00A36AA9" w:rsidRDefault="005724E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DE212B7" w14:textId="77777777" w:rsidR="005724EC" w:rsidRPr="00C27BE3" w:rsidRDefault="005724EC" w:rsidP="000D7D2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301028</w:t>
            </w:r>
          </w:p>
        </w:tc>
      </w:tr>
      <w:tr w:rsidR="00F62A8C" w14:paraId="29FA9435" w14:textId="77777777" w:rsidTr="00F62A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DDDA05" w14:textId="77777777" w:rsidR="005724EC" w:rsidRPr="00A36AA9" w:rsidRDefault="005724E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C01BE9E" w14:textId="77777777" w:rsidR="005724EC" w:rsidRPr="00540817" w:rsidRDefault="005724EC" w:rsidP="000D7D24">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877 Fifteenth</w:t>
            </w:r>
            <w:r>
              <w:rPr>
                <w:lang w:eastAsia="en-AU"/>
              </w:rPr>
              <w:t xml:space="preserve"> Street, MILDURA, Victoria, 3500</w:t>
            </w:r>
          </w:p>
        </w:tc>
      </w:tr>
      <w:tr w:rsidR="00F62A8C" w14:paraId="5E69C8A6" w14:textId="77777777" w:rsidTr="00F62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1482CF" w14:textId="77777777" w:rsidR="005724EC" w:rsidRPr="00A36AA9" w:rsidRDefault="005724E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6EAF299" w14:textId="77777777" w:rsidR="005724EC" w:rsidRPr="00A36AA9" w:rsidRDefault="005724EC" w:rsidP="000D7D2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non-site</w:t>
            </w:r>
          </w:p>
        </w:tc>
      </w:tr>
      <w:tr w:rsidR="00F62A8C" w14:paraId="0B473192" w14:textId="77777777" w:rsidTr="00F62A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4365D1" w14:textId="77777777" w:rsidR="005724EC" w:rsidRPr="00A36AA9" w:rsidRDefault="005724E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3A5D0C8" w14:textId="77777777" w:rsidR="005724EC" w:rsidRPr="00A36AA9" w:rsidRDefault="005724EC" w:rsidP="000D7D24">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rPr>
              <w:t>17 December 2024</w:t>
            </w:r>
            <w:r w:rsidRPr="00A52058">
              <w:t xml:space="preserve"> to 18 December 2024</w:t>
            </w:r>
          </w:p>
        </w:tc>
      </w:tr>
      <w:tr w:rsidR="00F62A8C" w14:paraId="0C89CBAD" w14:textId="77777777" w:rsidTr="00F62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456842" w14:textId="77777777" w:rsidR="005724EC" w:rsidRPr="00F0493A" w:rsidRDefault="005724EC" w:rsidP="00126F43">
            <w:pPr>
              <w:pStyle w:val="CoverHeading"/>
              <w:spacing w:before="0" w:after="120" w:line="22" w:lineRule="atLeast"/>
              <w:rPr>
                <w:rFonts w:ascii="Arial" w:hAnsi="Arial" w:cs="Arial"/>
                <w:sz w:val="24"/>
              </w:rPr>
            </w:pPr>
            <w:r w:rsidRPr="00F0493A">
              <w:rPr>
                <w:rFonts w:ascii="Arial" w:hAnsi="Arial" w:cs="Arial"/>
                <w:sz w:val="24"/>
              </w:rPr>
              <w:t>Performance report date:</w:t>
            </w:r>
          </w:p>
        </w:tc>
        <w:sdt>
          <w:sdtPr>
            <w:id w:val="-1675734210"/>
            <w:placeholder>
              <w:docPart w:val="A7F4949C78414813B67B25D37262F9D8"/>
            </w:placeholder>
            <w:date w:fullDate="2025-01-29T00:00:00Z">
              <w:dateFormat w:val="d MMMM yyyy"/>
              <w:lid w:val="en-AU"/>
              <w:storeMappedDataAs w:val="dateTime"/>
              <w:calendar w:val="gregorian"/>
            </w:date>
          </w:sdtPr>
          <w:sdtEndPr/>
          <w:sdtContent>
            <w:tc>
              <w:tcPr>
                <w:tcW w:w="7114" w:type="dxa"/>
                <w:shd w:val="clear" w:color="auto" w:fill="auto"/>
              </w:tcPr>
              <w:p w14:paraId="12BD8AFD" w14:textId="500B1E7B" w:rsidR="005724EC" w:rsidRPr="00F0493A" w:rsidRDefault="00F0493A" w:rsidP="000D7D2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29 January 2025</w:t>
                </w:r>
              </w:p>
            </w:tc>
          </w:sdtContent>
        </w:sdt>
      </w:tr>
    </w:tbl>
    <w:bookmarkEnd w:id="0"/>
    <w:p w14:paraId="1D57756E" w14:textId="77777777" w:rsidR="005724EC" w:rsidRPr="00A36AA9" w:rsidRDefault="005724E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F40BEAC" w14:textId="77777777" w:rsidR="005724EC" w:rsidRDefault="005724EC"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31DFB1CA" w14:textId="77777777" w:rsidR="005724EC" w:rsidRPr="00214549" w:rsidRDefault="005724E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2591 Sunraysia Residential Services Inc</w:t>
      </w:r>
      <w:r>
        <w:rPr>
          <w:rFonts w:ascii="Arial" w:eastAsia="Arial" w:hAnsi="Arial" w:cs="Arial"/>
        </w:rPr>
        <w:br/>
        <w:t>Service: 27394 SRS Creative Futures</w:t>
      </w:r>
      <w:r>
        <w:br/>
      </w:r>
      <w:bookmarkEnd w:id="1"/>
    </w:p>
    <w:p w14:paraId="6DB45C09" w14:textId="77777777" w:rsidR="005724EC" w:rsidRPr="00A36AA9" w:rsidRDefault="005724E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B3BB450" w14:textId="20CEB3CE" w:rsidR="005724EC" w:rsidRPr="00A36AA9" w:rsidRDefault="005724EC" w:rsidP="00F87E39">
      <w:pPr>
        <w:pStyle w:val="NormalArial"/>
      </w:pPr>
      <w:r w:rsidRPr="00A36AA9">
        <w:t xml:space="preserve">This performance report </w:t>
      </w:r>
      <w:r w:rsidRPr="00A36AA9">
        <w:rPr>
          <w:color w:val="auto"/>
        </w:rPr>
        <w:t xml:space="preserve">has been prepared </w:t>
      </w:r>
      <w:r w:rsidRPr="00F0493A">
        <w:rPr>
          <w:color w:val="auto"/>
        </w:rPr>
        <w:t>by</w:t>
      </w:r>
      <w:r w:rsidRPr="00F0493A">
        <w:rPr>
          <w:color w:val="0000FF"/>
        </w:rPr>
        <w:t xml:space="preserve"> </w:t>
      </w:r>
      <w:r w:rsidR="00F84A19" w:rsidRPr="00F0493A">
        <w:t>T Bartlett</w:t>
      </w:r>
      <w:r w:rsidRPr="00F0493A">
        <w:rPr>
          <w:noProof/>
        </w:rPr>
        <w:t xml:space="preserve">, </w:t>
      </w:r>
      <w:r w:rsidRPr="00F0493A">
        <w:t>delegate</w:t>
      </w:r>
      <w:r w:rsidRPr="00A36AA9">
        <w:t xml:space="preserve"> of the Aged Care Quality and Safety Commissioner (Commissioner)</w:t>
      </w:r>
      <w:r>
        <w:rPr>
          <w:rStyle w:val="FootnoteReference"/>
        </w:rPr>
        <w:footnoteReference w:id="1"/>
      </w:r>
      <w:r w:rsidRPr="00A36AA9">
        <w:t xml:space="preserve">. </w:t>
      </w:r>
    </w:p>
    <w:p w14:paraId="7C814264" w14:textId="77777777" w:rsidR="005724EC" w:rsidRPr="00A36AA9" w:rsidRDefault="005724EC"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5DCF4A9" w14:textId="77777777" w:rsidR="005724EC" w:rsidRDefault="005724EC" w:rsidP="00F87E39">
      <w:pPr>
        <w:pStyle w:val="NormalArial"/>
      </w:pPr>
      <w:r w:rsidRPr="00A36AA9">
        <w:t>The report also specifies any areas in which improvements must be made to ensure the Quality Standards are complied with.</w:t>
      </w:r>
    </w:p>
    <w:p w14:paraId="08A2B477" w14:textId="77777777" w:rsidR="005724EC" w:rsidRPr="00A36AA9" w:rsidRDefault="005724EC" w:rsidP="00DF37F2">
      <w:pPr>
        <w:pStyle w:val="Heading1"/>
        <w:spacing w:before="0" w:after="240" w:line="22" w:lineRule="atLeast"/>
        <w:rPr>
          <w:rFonts w:ascii="Arial" w:hAnsi="Arial" w:cs="Arial"/>
        </w:rPr>
      </w:pPr>
      <w:r w:rsidRPr="00A36AA9">
        <w:rPr>
          <w:rFonts w:ascii="Arial" w:hAnsi="Arial" w:cs="Arial"/>
        </w:rPr>
        <w:t>Material relied on</w:t>
      </w:r>
    </w:p>
    <w:p w14:paraId="64F1EE21" w14:textId="77777777" w:rsidR="005724EC" w:rsidRPr="00A36AA9" w:rsidRDefault="005724EC" w:rsidP="00F87E39">
      <w:pPr>
        <w:pStyle w:val="NormalArial"/>
      </w:pPr>
      <w:r w:rsidRPr="00A36AA9">
        <w:t>The following information has been considered in preparing the performance report:</w:t>
      </w:r>
    </w:p>
    <w:p w14:paraId="0942ABAA" w14:textId="2F436782" w:rsidR="00263787" w:rsidRPr="00F0493A" w:rsidRDefault="005724EC" w:rsidP="000D7D24">
      <w:pPr>
        <w:pStyle w:val="ListBullet"/>
      </w:pPr>
      <w:r w:rsidRPr="00F0493A">
        <w:t xml:space="preserve">the </w:t>
      </w:r>
      <w:r w:rsidR="00637E00" w:rsidRPr="00F0493A">
        <w:t>A</w:t>
      </w:r>
      <w:r w:rsidRPr="00F0493A">
        <w:t xml:space="preserve">ssessment </w:t>
      </w:r>
      <w:r w:rsidR="00637E00" w:rsidRPr="00F0493A">
        <w:t>T</w:t>
      </w:r>
      <w:r w:rsidRPr="00F0493A">
        <w:t>eam’s report for the Assessment contact (performance assessment) – non-site report</w:t>
      </w:r>
      <w:r w:rsidR="00843EC1">
        <w:t>, which</w:t>
      </w:r>
      <w:r w:rsidRPr="00F0493A">
        <w:t xml:space="preserve"> was informed by review of documents and interviews with staff, consumers</w:t>
      </w:r>
      <w:r w:rsidR="003C59B8" w:rsidRPr="00F0493A">
        <w:t xml:space="preserve">, </w:t>
      </w:r>
      <w:r w:rsidRPr="00F0493A">
        <w:t>representatives and others</w:t>
      </w:r>
    </w:p>
    <w:p w14:paraId="40758AB5" w14:textId="357F4E94" w:rsidR="00C360E4" w:rsidRPr="00F0493A" w:rsidRDefault="00A0698F" w:rsidP="000D7D24">
      <w:pPr>
        <w:pStyle w:val="ListBullet"/>
      </w:pPr>
      <w:r w:rsidRPr="00F0493A">
        <w:t xml:space="preserve">the performance report dated </w:t>
      </w:r>
      <w:r w:rsidR="00F465CE" w:rsidRPr="00F0493A">
        <w:t>23</w:t>
      </w:r>
      <w:r w:rsidRPr="00F0493A">
        <w:t xml:space="preserve"> </w:t>
      </w:r>
      <w:r w:rsidR="00F465CE" w:rsidRPr="00F0493A">
        <w:t>January</w:t>
      </w:r>
      <w:r w:rsidRPr="00F0493A">
        <w:t xml:space="preserve"> 202</w:t>
      </w:r>
      <w:r w:rsidR="00F465CE" w:rsidRPr="00F0493A">
        <w:t>4</w:t>
      </w:r>
      <w:r w:rsidRPr="00F0493A">
        <w:t xml:space="preserve"> in relation to the Quality Audit undertaken from</w:t>
      </w:r>
      <w:r w:rsidR="00D277FB" w:rsidRPr="00F0493A">
        <w:t xml:space="preserve"> 12 December 2023 to 13 December 2023</w:t>
      </w:r>
      <w:r w:rsidRPr="00F0493A">
        <w:t>.</w:t>
      </w:r>
    </w:p>
    <w:p w14:paraId="705978DA" w14:textId="35A154E5" w:rsidR="005724EC" w:rsidRPr="00263787" w:rsidRDefault="003C59B8" w:rsidP="00263787">
      <w:pPr>
        <w:spacing w:line="22" w:lineRule="atLeast"/>
        <w:rPr>
          <w:rFonts w:ascii="Arial" w:hAnsi="Arial" w:cs="Arial"/>
          <w:color w:val="0000FF"/>
        </w:rPr>
      </w:pPr>
      <w:r w:rsidRPr="00263787">
        <w:rPr>
          <w:rFonts w:ascii="Arial" w:hAnsi="Arial" w:cs="Arial"/>
        </w:rPr>
        <w:t xml:space="preserve">The provider did not submit a response to the Assessment contact (performance assessment) – non-site report. </w:t>
      </w:r>
      <w:r w:rsidR="005724EC" w:rsidRPr="00263787">
        <w:rPr>
          <w:rFonts w:ascii="Arial" w:hAnsi="Arial" w:cs="Arial"/>
        </w:rPr>
        <w:br w:type="page"/>
      </w:r>
    </w:p>
    <w:p w14:paraId="337E48CB" w14:textId="05022B1C" w:rsidR="005724EC" w:rsidRPr="00244176" w:rsidRDefault="005724E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62A8C" w14:paraId="7C24CB3B" w14:textId="77777777" w:rsidTr="00F62A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D041BF" w14:textId="77777777" w:rsidR="005724EC" w:rsidRPr="00A36AA9" w:rsidRDefault="005724EC" w:rsidP="00A213EA">
            <w:pPr>
              <w:keepNext/>
              <w:spacing w:before="0" w:line="22" w:lineRule="atLeast"/>
              <w:ind w:right="-109"/>
              <w:rPr>
                <w:rFonts w:ascii="Arial" w:hAnsi="Arial" w:cs="Arial"/>
              </w:rPr>
            </w:pPr>
            <w:r w:rsidRPr="00A36AA9">
              <w:rPr>
                <w:rFonts w:ascii="Arial" w:hAnsi="Arial" w:cs="Arial"/>
              </w:rPr>
              <w:t xml:space="preserve">Standard 2 </w:t>
            </w:r>
            <w:r w:rsidRPr="00CB46F0">
              <w:rPr>
                <w:rFonts w:ascii="Arial" w:hAnsi="Arial" w:cs="Arial"/>
                <w:b w:val="0"/>
                <w:bCs/>
              </w:rPr>
              <w:t>Ongoing assessment and planning with consumers</w:t>
            </w:r>
          </w:p>
        </w:tc>
        <w:tc>
          <w:tcPr>
            <w:tcW w:w="1583" w:type="pct"/>
            <w:shd w:val="clear" w:color="auto" w:fill="auto"/>
          </w:tcPr>
          <w:p w14:paraId="5B76EB11" w14:textId="034791E0" w:rsidR="005724EC" w:rsidRPr="00A213EA" w:rsidRDefault="00DB2F4D" w:rsidP="000D7D24">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rPr>
            </w:pPr>
            <w:r>
              <w:t>Not Fully Assessed</w:t>
            </w:r>
          </w:p>
        </w:tc>
      </w:tr>
    </w:tbl>
    <w:p w14:paraId="7CEF877E" w14:textId="77777777" w:rsidR="005724EC" w:rsidRPr="00A36AA9" w:rsidRDefault="005724EC" w:rsidP="00F87E39">
      <w:pPr>
        <w:pStyle w:val="NormalArial"/>
        <w:spacing w:before="120"/>
      </w:pPr>
      <w:r w:rsidRPr="00A36AA9">
        <w:t>A detailed assessment is provided later in this report for each assessed Standard.</w:t>
      </w:r>
    </w:p>
    <w:p w14:paraId="0C2DF406" w14:textId="77777777" w:rsidR="005724EC" w:rsidRPr="00A36AA9" w:rsidRDefault="005724EC" w:rsidP="00FC045E">
      <w:pPr>
        <w:pStyle w:val="Heading1"/>
        <w:spacing w:before="0" w:after="240" w:line="22" w:lineRule="atLeast"/>
        <w:rPr>
          <w:rFonts w:ascii="Arial" w:hAnsi="Arial" w:cs="Arial"/>
        </w:rPr>
      </w:pPr>
      <w:r w:rsidRPr="00A36AA9">
        <w:rPr>
          <w:rFonts w:ascii="Arial" w:hAnsi="Arial" w:cs="Arial"/>
        </w:rPr>
        <w:t>Areas for improvement</w:t>
      </w:r>
    </w:p>
    <w:p w14:paraId="7C3BF0C1" w14:textId="77777777" w:rsidR="005724EC" w:rsidRPr="00A36AA9" w:rsidRDefault="005724E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AF8530C" w14:textId="574D7E27" w:rsidR="005724EC" w:rsidRPr="00A36AA9" w:rsidRDefault="005724EC" w:rsidP="00F87E39">
      <w:pPr>
        <w:pStyle w:val="NormalArial"/>
      </w:pPr>
      <w:r w:rsidRPr="00A36AA9">
        <w:br w:type="page"/>
      </w:r>
    </w:p>
    <w:p w14:paraId="043CFACB" w14:textId="77777777" w:rsidR="005724EC" w:rsidRDefault="005724E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65"/>
        <w:gridCol w:w="5927"/>
        <w:gridCol w:w="2409"/>
      </w:tblGrid>
      <w:tr w:rsidR="00657A03" w14:paraId="226440FA" w14:textId="77777777" w:rsidTr="000D7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326DE815" w14:textId="77777777" w:rsidR="00657A03" w:rsidRPr="003217D3" w:rsidRDefault="00657A0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409" w:type="dxa"/>
            <w:tcBorders>
              <w:bottom w:val="single" w:sz="4" w:space="0" w:color="BFBFBF" w:themeColor="background1" w:themeShade="BF"/>
            </w:tcBorders>
          </w:tcPr>
          <w:p w14:paraId="3D6D3928" w14:textId="77777777" w:rsidR="00657A03" w:rsidRPr="003217D3" w:rsidRDefault="00657A0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57A03" w14:paraId="10430DF1" w14:textId="77777777" w:rsidTr="000D7D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D8A36" w14:textId="77777777" w:rsidR="00657A03" w:rsidRPr="00244176" w:rsidRDefault="00657A0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27" w:type="dxa"/>
            <w:shd w:val="clear" w:color="auto" w:fill="auto"/>
          </w:tcPr>
          <w:p w14:paraId="374C4030" w14:textId="77777777" w:rsidR="00657A03" w:rsidRPr="00244176" w:rsidRDefault="00657A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409" w:type="dxa"/>
            <w:shd w:val="clear" w:color="auto" w:fill="auto"/>
          </w:tcPr>
          <w:p w14:paraId="034753F9" w14:textId="77777777" w:rsidR="00657A03" w:rsidRPr="00CC646C" w:rsidRDefault="0002708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5148306"/>
                <w:placeholder>
                  <w:docPart w:val="B3863715FB7F49DFA973C13788F3B322"/>
                </w:placeholder>
                <w:dropDownList>
                  <w:listItem w:displayText="choose a rating" w:value="choose a rating"/>
                  <w:listItem w:displayText="Compliant" w:value="Compliant"/>
                  <w:listItem w:displayText="Not Compliant" w:value="Not Compliant"/>
                </w:dropDownList>
              </w:sdtPr>
              <w:sdtEndPr/>
              <w:sdtContent>
                <w:r w:rsidR="00657A03" w:rsidRPr="00501C01">
                  <w:rPr>
                    <w:rFonts w:ascii="Arial" w:hAnsi="Arial" w:cs="Arial"/>
                  </w:rPr>
                  <w:t>Compliant</w:t>
                </w:r>
              </w:sdtContent>
            </w:sdt>
            <w:r w:rsidR="00657A03" w:rsidRPr="00501C01">
              <w:rPr>
                <w:rFonts w:ascii="Arial" w:hAnsi="Arial" w:cs="Arial"/>
              </w:rPr>
              <w:t xml:space="preserve"> </w:t>
            </w:r>
          </w:p>
        </w:tc>
      </w:tr>
    </w:tbl>
    <w:bookmarkEnd w:id="2"/>
    <w:p w14:paraId="28748CF5" w14:textId="77777777" w:rsidR="005724EC" w:rsidRDefault="005724EC" w:rsidP="00A63FCF">
      <w:pPr>
        <w:pStyle w:val="Heading20"/>
        <w:tabs>
          <w:tab w:val="left" w:pos="1890"/>
        </w:tabs>
      </w:pPr>
      <w:r w:rsidRPr="00A36AA9">
        <w:t>Findings</w:t>
      </w:r>
    </w:p>
    <w:p w14:paraId="24FC54FA" w14:textId="4DF25447" w:rsidR="00F037EA" w:rsidRPr="003A4805" w:rsidRDefault="00F037EA" w:rsidP="00F037EA">
      <w:pPr>
        <w:pStyle w:val="NormalArial"/>
      </w:pPr>
      <w:r w:rsidRPr="003A4805">
        <w:t xml:space="preserve">Requirement </w:t>
      </w:r>
      <w:r w:rsidR="00F11483">
        <w:t xml:space="preserve">2(3)(a) </w:t>
      </w:r>
      <w:r w:rsidRPr="003A4805">
        <w:t xml:space="preserve">was found non-compliant following a Quality Audit undertaken from </w:t>
      </w:r>
      <w:r w:rsidR="003A4805" w:rsidRPr="003A4805">
        <w:t xml:space="preserve">12 December 2023 to 13 December </w:t>
      </w:r>
      <w:r w:rsidR="005F7155" w:rsidRPr="003A4805">
        <w:t xml:space="preserve">2023, </w:t>
      </w:r>
      <w:r w:rsidR="008E631A">
        <w:t>as not all relevant risks to the safety, health and well-being of consumers was identified, assessed, di</w:t>
      </w:r>
      <w:r w:rsidR="00E31F3E">
        <w:t xml:space="preserve">scussed with consumers or included in consumers’ care plans to guide delivery of care and services. </w:t>
      </w:r>
      <w:r w:rsidR="005F7155">
        <w:t xml:space="preserve">    </w:t>
      </w:r>
    </w:p>
    <w:p w14:paraId="25BF905B" w14:textId="5FEBE529" w:rsidR="00255EA5" w:rsidRDefault="00F037EA" w:rsidP="00F037EA">
      <w:pPr>
        <w:pStyle w:val="NormalArial"/>
      </w:pPr>
      <w:r w:rsidRPr="008B2C29">
        <w:t>The Assessment Team</w:t>
      </w:r>
      <w:r w:rsidR="00DE469A">
        <w:t xml:space="preserve">’s report </w:t>
      </w:r>
      <w:r w:rsidR="003F00D8" w:rsidRPr="003F00D8">
        <w:t xml:space="preserve">for the assessment contact (performance assessment) – non-site conducted </w:t>
      </w:r>
      <w:r w:rsidR="00FF0122">
        <w:t>17 December 2024 to 18 December 2024</w:t>
      </w:r>
      <w:r w:rsidR="003F00D8" w:rsidRPr="003F00D8">
        <w:t xml:space="preserve"> included evidence of actions taken</w:t>
      </w:r>
      <w:r w:rsidR="00AD6DEA">
        <w:t xml:space="preserve"> (or to be taken)</w:t>
      </w:r>
      <w:r w:rsidR="003F00D8" w:rsidRPr="003F00D8">
        <w:t xml:space="preserve"> by the provider in response to the non-compliance.</w:t>
      </w:r>
      <w:r w:rsidR="004250E6">
        <w:t xml:space="preserve"> These actions included </w:t>
      </w:r>
      <w:r w:rsidR="00EE47F5">
        <w:t>the research, trial and implementation of validated assessment tool</w:t>
      </w:r>
      <w:r w:rsidR="00AC3920">
        <w:t>s</w:t>
      </w:r>
      <w:r w:rsidR="00F67B2A">
        <w:t xml:space="preserve">, such as the falls risk assessment tool and </w:t>
      </w:r>
      <w:r w:rsidR="00E15724">
        <w:t>B</w:t>
      </w:r>
      <w:r w:rsidR="00F67B2A">
        <w:t xml:space="preserve">arthel </w:t>
      </w:r>
      <w:r w:rsidR="00E15724">
        <w:t>I</w:t>
      </w:r>
      <w:r w:rsidR="00F67B2A">
        <w:t>ndex scale.</w:t>
      </w:r>
      <w:r w:rsidR="007A789C">
        <w:t xml:space="preserve"> The </w:t>
      </w:r>
      <w:r w:rsidR="00A4619A">
        <w:t>provider</w:t>
      </w:r>
      <w:r w:rsidR="00D263E0">
        <w:t xml:space="preserve"> has also </w:t>
      </w:r>
      <w:r w:rsidR="00A4619A" w:rsidRPr="0088018D">
        <w:t>delivered</w:t>
      </w:r>
      <w:r w:rsidR="0088018D" w:rsidRPr="0088018D">
        <w:t xml:space="preserve"> education to care coordinators </w:t>
      </w:r>
      <w:r w:rsidR="004C103A">
        <w:t>on</w:t>
      </w:r>
      <w:r w:rsidR="0088018D" w:rsidRPr="0088018D">
        <w:t xml:space="preserve"> the new assessment process</w:t>
      </w:r>
      <w:r w:rsidR="004C103A">
        <w:t>.</w:t>
      </w:r>
      <w:r w:rsidR="0037644C">
        <w:t xml:space="preserve"> Future</w:t>
      </w:r>
      <w:r w:rsidR="00227F5C">
        <w:t xml:space="preserve"> improvements</w:t>
      </w:r>
      <w:r w:rsidR="006A0479">
        <w:t xml:space="preserve"> to be delivered</w:t>
      </w:r>
      <w:r w:rsidR="00227F5C">
        <w:t xml:space="preserve"> include</w:t>
      </w:r>
      <w:r w:rsidR="0038693F">
        <w:t xml:space="preserve"> </w:t>
      </w:r>
      <w:r w:rsidR="00227F5C">
        <w:t>the implementation of a software platform</w:t>
      </w:r>
      <w:r w:rsidR="0038693F">
        <w:t xml:space="preserve"> in March 2025</w:t>
      </w:r>
      <w:r w:rsidR="00227F5C">
        <w:t xml:space="preserve"> that will </w:t>
      </w:r>
      <w:r w:rsidR="0038693F" w:rsidRPr="0038693F">
        <w:t>automatically sync</w:t>
      </w:r>
      <w:r w:rsidR="0093582A">
        <w:t>hronise</w:t>
      </w:r>
      <w:r w:rsidR="0038693F" w:rsidRPr="0038693F">
        <w:t xml:space="preserve"> risk assessments across all documents</w:t>
      </w:r>
      <w:r w:rsidR="00413FC5">
        <w:t xml:space="preserve">, which will reduce </w:t>
      </w:r>
      <w:r w:rsidR="002664DF" w:rsidRPr="002664DF">
        <w:t>manual input and errors around documentation inconsistencies.</w:t>
      </w:r>
    </w:p>
    <w:p w14:paraId="4AFA9F0D" w14:textId="08C52597" w:rsidR="007964B4" w:rsidRDefault="0032771A" w:rsidP="00F037EA">
      <w:pPr>
        <w:pStyle w:val="NormalArial"/>
      </w:pPr>
      <w:r w:rsidRPr="0032771A">
        <w:t>The Assessment Team was satisfied these improvements were effective and recommended Requirement (3)(</w:t>
      </w:r>
      <w:r w:rsidR="000F384D">
        <w:t>a</w:t>
      </w:r>
      <w:r w:rsidRPr="0032771A">
        <w:t>) of this Standard met. The Assessment Team provided the following evidence relevant to my finding:</w:t>
      </w:r>
    </w:p>
    <w:p w14:paraId="50DA57E3" w14:textId="26E464E1" w:rsidR="00E50406" w:rsidRDefault="000235D4" w:rsidP="000D7D24">
      <w:pPr>
        <w:pStyle w:val="ListBullet"/>
      </w:pPr>
      <w:r>
        <w:t xml:space="preserve">Four of 6 sampled consumers agreed </w:t>
      </w:r>
      <w:r w:rsidR="00770F0D">
        <w:t xml:space="preserve">assessment and planning conducted </w:t>
      </w:r>
      <w:r w:rsidR="00197411">
        <w:t>considered risks to their health and well-being</w:t>
      </w:r>
      <w:r w:rsidR="003B3DFA">
        <w:t xml:space="preserve"> and effectively informed the safe delivery of care and services.</w:t>
      </w:r>
    </w:p>
    <w:p w14:paraId="25EE4522" w14:textId="74D0754D" w:rsidR="003B3DFA" w:rsidRDefault="00942EE9" w:rsidP="000D7D24">
      <w:pPr>
        <w:pStyle w:val="ListBullet"/>
      </w:pPr>
      <w:r>
        <w:t>T</w:t>
      </w:r>
      <w:r w:rsidR="00060530">
        <w:t xml:space="preserve">wo of 6 consumers and representatives sampled </w:t>
      </w:r>
      <w:r w:rsidR="00BD328C">
        <w:t xml:space="preserve">were not satisfied </w:t>
      </w:r>
      <w:r w:rsidR="00060530">
        <w:t>with assessment and planning conducted</w:t>
      </w:r>
      <w:r w:rsidR="009646D2">
        <w:t>. They advised</w:t>
      </w:r>
      <w:r w:rsidR="008253A1">
        <w:t xml:space="preserve"> individual consumer risks were not </w:t>
      </w:r>
      <w:r w:rsidR="00B72038">
        <w:t>considered or assessed to determine</w:t>
      </w:r>
      <w:r w:rsidR="009B788F">
        <w:t xml:space="preserve"> </w:t>
      </w:r>
      <w:r w:rsidR="00C16F4F">
        <w:t>the delivery of safe and effective care and services.</w:t>
      </w:r>
    </w:p>
    <w:p w14:paraId="2DC8D692" w14:textId="4C358CCB" w:rsidR="00C16F4F" w:rsidRDefault="009646D2" w:rsidP="0093582A">
      <w:pPr>
        <w:pStyle w:val="NormalArial"/>
        <w:numPr>
          <w:ilvl w:val="1"/>
          <w:numId w:val="23"/>
        </w:numPr>
        <w:ind w:left="850" w:hanging="425"/>
      </w:pPr>
      <w:r>
        <w:t>M</w:t>
      </w:r>
      <w:r w:rsidR="00731E07">
        <w:t>anagement</w:t>
      </w:r>
      <w:r w:rsidR="00A106A8">
        <w:t>’s</w:t>
      </w:r>
      <w:r w:rsidR="00731E07">
        <w:t xml:space="preserve"> response to feedback provided and care planning documentation reviewed confirm</w:t>
      </w:r>
      <w:r>
        <w:t>ed</w:t>
      </w:r>
      <w:r w:rsidR="00731E07">
        <w:t xml:space="preserve"> </w:t>
      </w:r>
      <w:r w:rsidR="00D622E9">
        <w:t xml:space="preserve">validated </w:t>
      </w:r>
      <w:r w:rsidR="00A106A8">
        <w:t>assessment tools</w:t>
      </w:r>
      <w:r w:rsidR="00636A02">
        <w:t xml:space="preserve"> ha</w:t>
      </w:r>
      <w:r w:rsidR="00D275AF">
        <w:t>d</w:t>
      </w:r>
      <w:r w:rsidR="00636A02">
        <w:t xml:space="preserve"> been used to identify and assess consumer risks</w:t>
      </w:r>
      <w:r w:rsidR="00D275AF">
        <w:t xml:space="preserve"> for these two consumers</w:t>
      </w:r>
      <w:r w:rsidR="00636A02">
        <w:t xml:space="preserve">. In addition, appropriate </w:t>
      </w:r>
      <w:r w:rsidR="00900980">
        <w:t>monitoring mitigat</w:t>
      </w:r>
      <w:r w:rsidR="004D741B">
        <w:t>ion</w:t>
      </w:r>
      <w:r w:rsidR="00900980">
        <w:t xml:space="preserve"> strategies, such as</w:t>
      </w:r>
      <w:r w:rsidR="006918B2">
        <w:t xml:space="preserve"> wound care</w:t>
      </w:r>
      <w:r w:rsidR="004F4FFB">
        <w:t xml:space="preserve"> and the use</w:t>
      </w:r>
      <w:r w:rsidR="00F82A50">
        <w:t xml:space="preserve"> of comprehensive routine guides </w:t>
      </w:r>
      <w:r w:rsidR="00636A02">
        <w:t xml:space="preserve">were observed to be in place and </w:t>
      </w:r>
      <w:r w:rsidR="004D741B">
        <w:t>used</w:t>
      </w:r>
      <w:r w:rsidR="00EB6224">
        <w:t xml:space="preserve"> </w:t>
      </w:r>
      <w:r w:rsidR="00FD44E2">
        <w:t xml:space="preserve">by staff. </w:t>
      </w:r>
    </w:p>
    <w:p w14:paraId="02AE2B08" w14:textId="431F83EA" w:rsidR="006F50FD" w:rsidRDefault="00D55EC6" w:rsidP="000D7D24">
      <w:pPr>
        <w:pStyle w:val="ListBullet"/>
      </w:pPr>
      <w:r>
        <w:t xml:space="preserve">All staff interviewed </w:t>
      </w:r>
      <w:r w:rsidR="00E6096F">
        <w:t xml:space="preserve">were knowledgeable of </w:t>
      </w:r>
      <w:r w:rsidR="00D548D8">
        <w:t>individualised</w:t>
      </w:r>
      <w:r w:rsidR="00E6096F">
        <w:t xml:space="preserve"> consumer care risks and describe</w:t>
      </w:r>
      <w:r w:rsidR="004403B2">
        <w:t>d</w:t>
      </w:r>
      <w:r w:rsidR="008C26A1">
        <w:t xml:space="preserve"> </w:t>
      </w:r>
      <w:r w:rsidR="006076B1">
        <w:t>extensive risk mitigation strategies used</w:t>
      </w:r>
      <w:r w:rsidR="005D7CB0">
        <w:t xml:space="preserve"> to ensure consumer safety during delivery of care. </w:t>
      </w:r>
    </w:p>
    <w:p w14:paraId="7DE23753" w14:textId="7D142848" w:rsidR="00D260B4" w:rsidRDefault="006F50FD" w:rsidP="000D7D24">
      <w:pPr>
        <w:pStyle w:val="ListBullet"/>
      </w:pPr>
      <w:r w:rsidRPr="006F50FD">
        <w:t>Management described a comprehensive approach to consumer risk assessment, including risk screening tools, in-home safety checks and use of standardised tools</w:t>
      </w:r>
      <w:r w:rsidR="006F6F81">
        <w:t>. In addition, management described</w:t>
      </w:r>
      <w:r w:rsidRPr="006F50FD">
        <w:t xml:space="preserve"> how actions are taken when risks are identified noting risk mitigation </w:t>
      </w:r>
      <w:r w:rsidR="006F6F81">
        <w:t>strategies</w:t>
      </w:r>
      <w:r w:rsidRPr="006F50FD">
        <w:t xml:space="preserve"> </w:t>
      </w:r>
      <w:r w:rsidR="00C86B0D">
        <w:t xml:space="preserve">are </w:t>
      </w:r>
      <w:r w:rsidRPr="006F50FD">
        <w:t>developed with relevant health professionals.</w:t>
      </w:r>
    </w:p>
    <w:p w14:paraId="74F659C8" w14:textId="108FE838" w:rsidR="00737D41" w:rsidRDefault="00853303" w:rsidP="000D7D24">
      <w:pPr>
        <w:pStyle w:val="ListBullet"/>
      </w:pPr>
      <w:r>
        <w:t>Documentation reviewed confirm</w:t>
      </w:r>
      <w:r w:rsidR="00574B02">
        <w:t xml:space="preserve"> the provider’s risk management policy has been updated to guide staff practice in assessing risk </w:t>
      </w:r>
      <w:r w:rsidR="006C2A67">
        <w:t>when developing consumer care plans. In addition, i</w:t>
      </w:r>
      <w:r w:rsidR="00E142E0">
        <w:t xml:space="preserve">nformation captured </w:t>
      </w:r>
      <w:r w:rsidR="007C2848">
        <w:t>in consumer care plans</w:t>
      </w:r>
      <w:r w:rsidR="006C2A67">
        <w:t xml:space="preserve"> was observed </w:t>
      </w:r>
      <w:r w:rsidR="00D07E27">
        <w:t>to</w:t>
      </w:r>
      <w:r w:rsidR="007C2848">
        <w:t xml:space="preserve"> include</w:t>
      </w:r>
      <w:r w:rsidR="000201A6">
        <w:t xml:space="preserve"> tailored care strategies that focus on </w:t>
      </w:r>
      <w:r w:rsidR="00CE4C40">
        <w:t xml:space="preserve">maintaining safety and best practice outcomes. </w:t>
      </w:r>
    </w:p>
    <w:p w14:paraId="1A5053E5" w14:textId="116BE98A" w:rsidR="005724EC" w:rsidRPr="002A7DAB" w:rsidRDefault="009E2531" w:rsidP="00F037EA">
      <w:pPr>
        <w:pStyle w:val="NormalArial"/>
      </w:pPr>
      <w:r>
        <w:lastRenderedPageBreak/>
        <w:t>Based on the information summarised above, I find the provider</w:t>
      </w:r>
      <w:r w:rsidR="004B0EF6">
        <w:t xml:space="preserve"> </w:t>
      </w:r>
      <w:r w:rsidRPr="00891B78">
        <w:t>compliant</w:t>
      </w:r>
      <w:r>
        <w:t xml:space="preserve"> with Requirement (3)(</w:t>
      </w:r>
      <w:r w:rsidR="00BE0880">
        <w:t>a</w:t>
      </w:r>
      <w:r>
        <w:t>) in Standard 2 Ongoing assessment and planning with consumers.</w:t>
      </w:r>
    </w:p>
    <w:sectPr w:rsidR="005724EC" w:rsidRPr="002A7DA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174F0" w14:textId="77777777" w:rsidR="00F82A37" w:rsidRDefault="00F82A37">
      <w:pPr>
        <w:spacing w:after="0"/>
      </w:pPr>
      <w:r>
        <w:separator/>
      </w:r>
    </w:p>
  </w:endnote>
  <w:endnote w:type="continuationSeparator" w:id="0">
    <w:p w14:paraId="7000B923" w14:textId="77777777" w:rsidR="00F82A37" w:rsidRDefault="00F82A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8D3EE" w14:textId="77777777" w:rsidR="005724EC" w:rsidRPr="00DF37F2" w:rsidRDefault="005724EC"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SRS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4A70B3B" w14:textId="77777777" w:rsidR="005724EC" w:rsidRPr="00DF37F2" w:rsidRDefault="005724E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301028</w:t>
    </w:r>
    <w:bookmarkEnd w:id="3"/>
    <w:r w:rsidRPr="00DF37F2">
      <w:rPr>
        <w:rStyle w:val="FooterBold"/>
        <w:rFonts w:ascii="Arial" w:hAnsi="Arial"/>
        <w:b w:val="0"/>
      </w:rPr>
      <w:tab/>
      <w:t xml:space="preserve">OFFICIAL: Sensitive </w:t>
    </w:r>
  </w:p>
  <w:p w14:paraId="7766B1FE" w14:textId="77777777" w:rsidR="005724EC" w:rsidRPr="00DF37F2" w:rsidRDefault="005724E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7D85C" w14:textId="77777777" w:rsidR="00F82A37" w:rsidRDefault="00F82A37" w:rsidP="00D71F88">
      <w:pPr>
        <w:spacing w:after="0"/>
      </w:pPr>
      <w:r>
        <w:separator/>
      </w:r>
    </w:p>
  </w:footnote>
  <w:footnote w:type="continuationSeparator" w:id="0">
    <w:p w14:paraId="01089848" w14:textId="77777777" w:rsidR="00F82A37" w:rsidRDefault="00F82A37" w:rsidP="00D71F88">
      <w:pPr>
        <w:spacing w:after="0"/>
      </w:pPr>
      <w:r>
        <w:continuationSeparator/>
      </w:r>
    </w:p>
  </w:footnote>
  <w:footnote w:id="1">
    <w:p w14:paraId="43836C9B" w14:textId="45F55D8F" w:rsidR="005724EC" w:rsidRDefault="005724E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541C1">
        <w:rPr>
          <w:rFonts w:ascii="Arial" w:hAnsi="Arial" w:cs="Arial"/>
          <w:color w:val="auto"/>
          <w:sz w:val="20"/>
          <w:szCs w:val="20"/>
        </w:rPr>
        <w:t>68A</w:t>
      </w:r>
      <w:r w:rsidR="00CA52DC">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23EA3EB1" w14:textId="77777777" w:rsidR="005724EC" w:rsidRDefault="005724E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B2421" w14:textId="77777777" w:rsidR="005724EC" w:rsidRDefault="005724EC">
    <w:pPr>
      <w:pStyle w:val="Header"/>
    </w:pPr>
    <w:r>
      <w:rPr>
        <w:noProof/>
        <w:color w:val="2B579A"/>
        <w:shd w:val="clear" w:color="auto" w:fill="E6E6E6"/>
        <w:lang w:val="en-US"/>
      </w:rPr>
      <w:drawing>
        <wp:anchor distT="0" distB="0" distL="114300" distR="114300" simplePos="0" relativeHeight="251663360" behindDoc="1" locked="0" layoutInCell="1" allowOverlap="1" wp14:anchorId="6AF0E0DC" wp14:editId="35EF3A0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62565" w14:textId="77777777" w:rsidR="005724EC" w:rsidRDefault="005724EC">
    <w:pPr>
      <w:pStyle w:val="Header"/>
    </w:pPr>
    <w:r>
      <w:rPr>
        <w:noProof/>
      </w:rPr>
      <w:drawing>
        <wp:anchor distT="0" distB="0" distL="114300" distR="114300" simplePos="0" relativeHeight="251661312" behindDoc="0" locked="0" layoutInCell="1" allowOverlap="1" wp14:anchorId="3591095D" wp14:editId="1820F5D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3B4449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3A0CE88">
      <w:start w:val="1"/>
      <w:numFmt w:val="lowerRoman"/>
      <w:lvlText w:val="(%1)"/>
      <w:lvlJc w:val="left"/>
      <w:pPr>
        <w:ind w:left="1080" w:hanging="720"/>
      </w:pPr>
      <w:rPr>
        <w:rFonts w:hint="default"/>
      </w:rPr>
    </w:lvl>
    <w:lvl w:ilvl="1" w:tplc="BC3E0698" w:tentative="1">
      <w:start w:val="1"/>
      <w:numFmt w:val="lowerLetter"/>
      <w:lvlText w:val="%2."/>
      <w:lvlJc w:val="left"/>
      <w:pPr>
        <w:ind w:left="1440" w:hanging="360"/>
      </w:pPr>
    </w:lvl>
    <w:lvl w:ilvl="2" w:tplc="333871FC" w:tentative="1">
      <w:start w:val="1"/>
      <w:numFmt w:val="lowerRoman"/>
      <w:lvlText w:val="%3."/>
      <w:lvlJc w:val="right"/>
      <w:pPr>
        <w:ind w:left="2160" w:hanging="180"/>
      </w:pPr>
    </w:lvl>
    <w:lvl w:ilvl="3" w:tplc="4F200440" w:tentative="1">
      <w:start w:val="1"/>
      <w:numFmt w:val="decimal"/>
      <w:lvlText w:val="%4."/>
      <w:lvlJc w:val="left"/>
      <w:pPr>
        <w:ind w:left="2880" w:hanging="360"/>
      </w:pPr>
    </w:lvl>
    <w:lvl w:ilvl="4" w:tplc="55B679DE" w:tentative="1">
      <w:start w:val="1"/>
      <w:numFmt w:val="lowerLetter"/>
      <w:lvlText w:val="%5."/>
      <w:lvlJc w:val="left"/>
      <w:pPr>
        <w:ind w:left="3600" w:hanging="360"/>
      </w:pPr>
    </w:lvl>
    <w:lvl w:ilvl="5" w:tplc="D1869042" w:tentative="1">
      <w:start w:val="1"/>
      <w:numFmt w:val="lowerRoman"/>
      <w:lvlText w:val="%6."/>
      <w:lvlJc w:val="right"/>
      <w:pPr>
        <w:ind w:left="4320" w:hanging="180"/>
      </w:pPr>
    </w:lvl>
    <w:lvl w:ilvl="6" w:tplc="D6B688A0" w:tentative="1">
      <w:start w:val="1"/>
      <w:numFmt w:val="decimal"/>
      <w:lvlText w:val="%7."/>
      <w:lvlJc w:val="left"/>
      <w:pPr>
        <w:ind w:left="5040" w:hanging="360"/>
      </w:pPr>
    </w:lvl>
    <w:lvl w:ilvl="7" w:tplc="F8D007B0" w:tentative="1">
      <w:start w:val="1"/>
      <w:numFmt w:val="lowerLetter"/>
      <w:lvlText w:val="%8."/>
      <w:lvlJc w:val="left"/>
      <w:pPr>
        <w:ind w:left="5760" w:hanging="360"/>
      </w:pPr>
    </w:lvl>
    <w:lvl w:ilvl="8" w:tplc="68FCFB4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2E08E26">
      <w:start w:val="1"/>
      <w:numFmt w:val="lowerRoman"/>
      <w:lvlText w:val="(%1)"/>
      <w:lvlJc w:val="left"/>
      <w:pPr>
        <w:ind w:left="1080" w:hanging="720"/>
      </w:pPr>
      <w:rPr>
        <w:rFonts w:hint="default"/>
      </w:rPr>
    </w:lvl>
    <w:lvl w:ilvl="1" w:tplc="BE9E2BCA" w:tentative="1">
      <w:start w:val="1"/>
      <w:numFmt w:val="lowerLetter"/>
      <w:lvlText w:val="%2."/>
      <w:lvlJc w:val="left"/>
      <w:pPr>
        <w:ind w:left="1440" w:hanging="360"/>
      </w:pPr>
    </w:lvl>
    <w:lvl w:ilvl="2" w:tplc="3D30E7C0" w:tentative="1">
      <w:start w:val="1"/>
      <w:numFmt w:val="lowerRoman"/>
      <w:lvlText w:val="%3."/>
      <w:lvlJc w:val="right"/>
      <w:pPr>
        <w:ind w:left="2160" w:hanging="180"/>
      </w:pPr>
    </w:lvl>
    <w:lvl w:ilvl="3" w:tplc="490600B0" w:tentative="1">
      <w:start w:val="1"/>
      <w:numFmt w:val="decimal"/>
      <w:lvlText w:val="%4."/>
      <w:lvlJc w:val="left"/>
      <w:pPr>
        <w:ind w:left="2880" w:hanging="360"/>
      </w:pPr>
    </w:lvl>
    <w:lvl w:ilvl="4" w:tplc="D7FEAFF4" w:tentative="1">
      <w:start w:val="1"/>
      <w:numFmt w:val="lowerLetter"/>
      <w:lvlText w:val="%5."/>
      <w:lvlJc w:val="left"/>
      <w:pPr>
        <w:ind w:left="3600" w:hanging="360"/>
      </w:pPr>
    </w:lvl>
    <w:lvl w:ilvl="5" w:tplc="C2A86340" w:tentative="1">
      <w:start w:val="1"/>
      <w:numFmt w:val="lowerRoman"/>
      <w:lvlText w:val="%6."/>
      <w:lvlJc w:val="right"/>
      <w:pPr>
        <w:ind w:left="4320" w:hanging="180"/>
      </w:pPr>
    </w:lvl>
    <w:lvl w:ilvl="6" w:tplc="20C481D0" w:tentative="1">
      <w:start w:val="1"/>
      <w:numFmt w:val="decimal"/>
      <w:lvlText w:val="%7."/>
      <w:lvlJc w:val="left"/>
      <w:pPr>
        <w:ind w:left="5040" w:hanging="360"/>
      </w:pPr>
    </w:lvl>
    <w:lvl w:ilvl="7" w:tplc="7F58CB18" w:tentative="1">
      <w:start w:val="1"/>
      <w:numFmt w:val="lowerLetter"/>
      <w:lvlText w:val="%8."/>
      <w:lvlJc w:val="left"/>
      <w:pPr>
        <w:ind w:left="5760" w:hanging="360"/>
      </w:pPr>
    </w:lvl>
    <w:lvl w:ilvl="8" w:tplc="E326CCC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F18CCD4">
      <w:start w:val="1"/>
      <w:numFmt w:val="lowerRoman"/>
      <w:lvlText w:val="(%1)"/>
      <w:lvlJc w:val="left"/>
      <w:pPr>
        <w:ind w:left="1080" w:hanging="720"/>
      </w:pPr>
      <w:rPr>
        <w:rFonts w:hint="default"/>
      </w:rPr>
    </w:lvl>
    <w:lvl w:ilvl="1" w:tplc="8C62280C" w:tentative="1">
      <w:start w:val="1"/>
      <w:numFmt w:val="lowerLetter"/>
      <w:lvlText w:val="%2."/>
      <w:lvlJc w:val="left"/>
      <w:pPr>
        <w:ind w:left="1440" w:hanging="360"/>
      </w:pPr>
    </w:lvl>
    <w:lvl w:ilvl="2" w:tplc="A6E8ACD2" w:tentative="1">
      <w:start w:val="1"/>
      <w:numFmt w:val="lowerRoman"/>
      <w:lvlText w:val="%3."/>
      <w:lvlJc w:val="right"/>
      <w:pPr>
        <w:ind w:left="2160" w:hanging="180"/>
      </w:pPr>
    </w:lvl>
    <w:lvl w:ilvl="3" w:tplc="7772DB90" w:tentative="1">
      <w:start w:val="1"/>
      <w:numFmt w:val="decimal"/>
      <w:lvlText w:val="%4."/>
      <w:lvlJc w:val="left"/>
      <w:pPr>
        <w:ind w:left="2880" w:hanging="360"/>
      </w:pPr>
    </w:lvl>
    <w:lvl w:ilvl="4" w:tplc="A2E49324" w:tentative="1">
      <w:start w:val="1"/>
      <w:numFmt w:val="lowerLetter"/>
      <w:lvlText w:val="%5."/>
      <w:lvlJc w:val="left"/>
      <w:pPr>
        <w:ind w:left="3600" w:hanging="360"/>
      </w:pPr>
    </w:lvl>
    <w:lvl w:ilvl="5" w:tplc="59DA5718" w:tentative="1">
      <w:start w:val="1"/>
      <w:numFmt w:val="lowerRoman"/>
      <w:lvlText w:val="%6."/>
      <w:lvlJc w:val="right"/>
      <w:pPr>
        <w:ind w:left="4320" w:hanging="180"/>
      </w:pPr>
    </w:lvl>
    <w:lvl w:ilvl="6" w:tplc="87042590" w:tentative="1">
      <w:start w:val="1"/>
      <w:numFmt w:val="decimal"/>
      <w:lvlText w:val="%7."/>
      <w:lvlJc w:val="left"/>
      <w:pPr>
        <w:ind w:left="5040" w:hanging="360"/>
      </w:pPr>
    </w:lvl>
    <w:lvl w:ilvl="7" w:tplc="4F0E201A" w:tentative="1">
      <w:start w:val="1"/>
      <w:numFmt w:val="lowerLetter"/>
      <w:lvlText w:val="%8."/>
      <w:lvlJc w:val="left"/>
      <w:pPr>
        <w:ind w:left="5760" w:hanging="360"/>
      </w:pPr>
    </w:lvl>
    <w:lvl w:ilvl="8" w:tplc="01904A1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5D87E80">
      <w:start w:val="1"/>
      <w:numFmt w:val="lowerRoman"/>
      <w:lvlText w:val="(%1)"/>
      <w:lvlJc w:val="left"/>
      <w:pPr>
        <w:ind w:left="1080" w:hanging="720"/>
      </w:pPr>
      <w:rPr>
        <w:rFonts w:hint="default"/>
      </w:rPr>
    </w:lvl>
    <w:lvl w:ilvl="1" w:tplc="7518948A" w:tentative="1">
      <w:start w:val="1"/>
      <w:numFmt w:val="lowerLetter"/>
      <w:lvlText w:val="%2."/>
      <w:lvlJc w:val="left"/>
      <w:pPr>
        <w:ind w:left="1440" w:hanging="360"/>
      </w:pPr>
    </w:lvl>
    <w:lvl w:ilvl="2" w:tplc="F13C0CEA" w:tentative="1">
      <w:start w:val="1"/>
      <w:numFmt w:val="lowerRoman"/>
      <w:lvlText w:val="%3."/>
      <w:lvlJc w:val="right"/>
      <w:pPr>
        <w:ind w:left="2160" w:hanging="180"/>
      </w:pPr>
    </w:lvl>
    <w:lvl w:ilvl="3" w:tplc="B2A609A0" w:tentative="1">
      <w:start w:val="1"/>
      <w:numFmt w:val="decimal"/>
      <w:lvlText w:val="%4."/>
      <w:lvlJc w:val="left"/>
      <w:pPr>
        <w:ind w:left="2880" w:hanging="360"/>
      </w:pPr>
    </w:lvl>
    <w:lvl w:ilvl="4" w:tplc="98987B72" w:tentative="1">
      <w:start w:val="1"/>
      <w:numFmt w:val="lowerLetter"/>
      <w:lvlText w:val="%5."/>
      <w:lvlJc w:val="left"/>
      <w:pPr>
        <w:ind w:left="3600" w:hanging="360"/>
      </w:pPr>
    </w:lvl>
    <w:lvl w:ilvl="5" w:tplc="30907308" w:tentative="1">
      <w:start w:val="1"/>
      <w:numFmt w:val="lowerRoman"/>
      <w:lvlText w:val="%6."/>
      <w:lvlJc w:val="right"/>
      <w:pPr>
        <w:ind w:left="4320" w:hanging="180"/>
      </w:pPr>
    </w:lvl>
    <w:lvl w:ilvl="6" w:tplc="75526B90" w:tentative="1">
      <w:start w:val="1"/>
      <w:numFmt w:val="decimal"/>
      <w:lvlText w:val="%7."/>
      <w:lvlJc w:val="left"/>
      <w:pPr>
        <w:ind w:left="5040" w:hanging="360"/>
      </w:pPr>
    </w:lvl>
    <w:lvl w:ilvl="7" w:tplc="F0F6C124" w:tentative="1">
      <w:start w:val="1"/>
      <w:numFmt w:val="lowerLetter"/>
      <w:lvlText w:val="%8."/>
      <w:lvlJc w:val="left"/>
      <w:pPr>
        <w:ind w:left="5760" w:hanging="360"/>
      </w:pPr>
    </w:lvl>
    <w:lvl w:ilvl="8" w:tplc="3482C1E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B0C0FB6">
      <w:start w:val="1"/>
      <w:numFmt w:val="lowerRoman"/>
      <w:lvlText w:val="(%1)"/>
      <w:lvlJc w:val="left"/>
      <w:pPr>
        <w:ind w:left="1080" w:hanging="720"/>
      </w:pPr>
      <w:rPr>
        <w:rFonts w:hint="default"/>
      </w:rPr>
    </w:lvl>
    <w:lvl w:ilvl="1" w:tplc="2EE45CFC" w:tentative="1">
      <w:start w:val="1"/>
      <w:numFmt w:val="lowerLetter"/>
      <w:lvlText w:val="%2."/>
      <w:lvlJc w:val="left"/>
      <w:pPr>
        <w:ind w:left="1440" w:hanging="360"/>
      </w:pPr>
    </w:lvl>
    <w:lvl w:ilvl="2" w:tplc="AC9C7D86" w:tentative="1">
      <w:start w:val="1"/>
      <w:numFmt w:val="lowerRoman"/>
      <w:lvlText w:val="%3."/>
      <w:lvlJc w:val="right"/>
      <w:pPr>
        <w:ind w:left="2160" w:hanging="180"/>
      </w:pPr>
    </w:lvl>
    <w:lvl w:ilvl="3" w:tplc="D9D413C6" w:tentative="1">
      <w:start w:val="1"/>
      <w:numFmt w:val="decimal"/>
      <w:lvlText w:val="%4."/>
      <w:lvlJc w:val="left"/>
      <w:pPr>
        <w:ind w:left="2880" w:hanging="360"/>
      </w:pPr>
    </w:lvl>
    <w:lvl w:ilvl="4" w:tplc="0216429C" w:tentative="1">
      <w:start w:val="1"/>
      <w:numFmt w:val="lowerLetter"/>
      <w:lvlText w:val="%5."/>
      <w:lvlJc w:val="left"/>
      <w:pPr>
        <w:ind w:left="3600" w:hanging="360"/>
      </w:pPr>
    </w:lvl>
    <w:lvl w:ilvl="5" w:tplc="B8DAFAF8" w:tentative="1">
      <w:start w:val="1"/>
      <w:numFmt w:val="lowerRoman"/>
      <w:lvlText w:val="%6."/>
      <w:lvlJc w:val="right"/>
      <w:pPr>
        <w:ind w:left="4320" w:hanging="180"/>
      </w:pPr>
    </w:lvl>
    <w:lvl w:ilvl="6" w:tplc="AAFAB164" w:tentative="1">
      <w:start w:val="1"/>
      <w:numFmt w:val="decimal"/>
      <w:lvlText w:val="%7."/>
      <w:lvlJc w:val="left"/>
      <w:pPr>
        <w:ind w:left="5040" w:hanging="360"/>
      </w:pPr>
    </w:lvl>
    <w:lvl w:ilvl="7" w:tplc="E76A771A" w:tentative="1">
      <w:start w:val="1"/>
      <w:numFmt w:val="lowerLetter"/>
      <w:lvlText w:val="%8."/>
      <w:lvlJc w:val="left"/>
      <w:pPr>
        <w:ind w:left="5760" w:hanging="360"/>
      </w:pPr>
    </w:lvl>
    <w:lvl w:ilvl="8" w:tplc="87CE626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4704908">
      <w:start w:val="1"/>
      <w:numFmt w:val="bullet"/>
      <w:lvlText w:val=""/>
      <w:lvlJc w:val="left"/>
      <w:pPr>
        <w:ind w:left="720" w:hanging="360"/>
      </w:pPr>
      <w:rPr>
        <w:rFonts w:ascii="Symbol" w:hAnsi="Symbol" w:hint="default"/>
        <w:color w:val="auto"/>
        <w:sz w:val="24"/>
        <w:szCs w:val="24"/>
      </w:rPr>
    </w:lvl>
    <w:lvl w:ilvl="1" w:tplc="056436EC" w:tentative="1">
      <w:start w:val="1"/>
      <w:numFmt w:val="bullet"/>
      <w:lvlText w:val="o"/>
      <w:lvlJc w:val="left"/>
      <w:pPr>
        <w:ind w:left="1440" w:hanging="360"/>
      </w:pPr>
      <w:rPr>
        <w:rFonts w:ascii="Courier New" w:hAnsi="Courier New" w:cs="Courier New" w:hint="default"/>
      </w:rPr>
    </w:lvl>
    <w:lvl w:ilvl="2" w:tplc="8738D30C" w:tentative="1">
      <w:start w:val="1"/>
      <w:numFmt w:val="bullet"/>
      <w:lvlText w:val=""/>
      <w:lvlJc w:val="left"/>
      <w:pPr>
        <w:ind w:left="2160" w:hanging="360"/>
      </w:pPr>
      <w:rPr>
        <w:rFonts w:ascii="Wingdings" w:hAnsi="Wingdings" w:hint="default"/>
      </w:rPr>
    </w:lvl>
    <w:lvl w:ilvl="3" w:tplc="FCCE33EA" w:tentative="1">
      <w:start w:val="1"/>
      <w:numFmt w:val="bullet"/>
      <w:lvlText w:val=""/>
      <w:lvlJc w:val="left"/>
      <w:pPr>
        <w:ind w:left="2880" w:hanging="360"/>
      </w:pPr>
      <w:rPr>
        <w:rFonts w:ascii="Symbol" w:hAnsi="Symbol" w:hint="default"/>
      </w:rPr>
    </w:lvl>
    <w:lvl w:ilvl="4" w:tplc="1BDC20A2" w:tentative="1">
      <w:start w:val="1"/>
      <w:numFmt w:val="bullet"/>
      <w:lvlText w:val="o"/>
      <w:lvlJc w:val="left"/>
      <w:pPr>
        <w:ind w:left="3600" w:hanging="360"/>
      </w:pPr>
      <w:rPr>
        <w:rFonts w:ascii="Courier New" w:hAnsi="Courier New" w:cs="Courier New" w:hint="default"/>
      </w:rPr>
    </w:lvl>
    <w:lvl w:ilvl="5" w:tplc="6652C77A" w:tentative="1">
      <w:start w:val="1"/>
      <w:numFmt w:val="bullet"/>
      <w:lvlText w:val=""/>
      <w:lvlJc w:val="left"/>
      <w:pPr>
        <w:ind w:left="4320" w:hanging="360"/>
      </w:pPr>
      <w:rPr>
        <w:rFonts w:ascii="Wingdings" w:hAnsi="Wingdings" w:hint="default"/>
      </w:rPr>
    </w:lvl>
    <w:lvl w:ilvl="6" w:tplc="3C2481B2" w:tentative="1">
      <w:start w:val="1"/>
      <w:numFmt w:val="bullet"/>
      <w:lvlText w:val=""/>
      <w:lvlJc w:val="left"/>
      <w:pPr>
        <w:ind w:left="5040" w:hanging="360"/>
      </w:pPr>
      <w:rPr>
        <w:rFonts w:ascii="Symbol" w:hAnsi="Symbol" w:hint="default"/>
      </w:rPr>
    </w:lvl>
    <w:lvl w:ilvl="7" w:tplc="1FBE2F8C" w:tentative="1">
      <w:start w:val="1"/>
      <w:numFmt w:val="bullet"/>
      <w:lvlText w:val="o"/>
      <w:lvlJc w:val="left"/>
      <w:pPr>
        <w:ind w:left="5760" w:hanging="360"/>
      </w:pPr>
      <w:rPr>
        <w:rFonts w:ascii="Courier New" w:hAnsi="Courier New" w:cs="Courier New" w:hint="default"/>
      </w:rPr>
    </w:lvl>
    <w:lvl w:ilvl="8" w:tplc="875C797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040CE3C">
      <w:start w:val="1"/>
      <w:numFmt w:val="lowerRoman"/>
      <w:lvlText w:val="(%1)"/>
      <w:lvlJc w:val="left"/>
      <w:pPr>
        <w:ind w:left="1080" w:hanging="720"/>
      </w:pPr>
      <w:rPr>
        <w:rFonts w:hint="default"/>
      </w:rPr>
    </w:lvl>
    <w:lvl w:ilvl="1" w:tplc="83862C3C" w:tentative="1">
      <w:start w:val="1"/>
      <w:numFmt w:val="lowerLetter"/>
      <w:lvlText w:val="%2."/>
      <w:lvlJc w:val="left"/>
      <w:pPr>
        <w:ind w:left="1440" w:hanging="360"/>
      </w:pPr>
    </w:lvl>
    <w:lvl w:ilvl="2" w:tplc="447258E8" w:tentative="1">
      <w:start w:val="1"/>
      <w:numFmt w:val="lowerRoman"/>
      <w:lvlText w:val="%3."/>
      <w:lvlJc w:val="right"/>
      <w:pPr>
        <w:ind w:left="2160" w:hanging="180"/>
      </w:pPr>
    </w:lvl>
    <w:lvl w:ilvl="3" w:tplc="21200FD4" w:tentative="1">
      <w:start w:val="1"/>
      <w:numFmt w:val="decimal"/>
      <w:lvlText w:val="%4."/>
      <w:lvlJc w:val="left"/>
      <w:pPr>
        <w:ind w:left="2880" w:hanging="360"/>
      </w:pPr>
    </w:lvl>
    <w:lvl w:ilvl="4" w:tplc="A5960DDC" w:tentative="1">
      <w:start w:val="1"/>
      <w:numFmt w:val="lowerLetter"/>
      <w:lvlText w:val="%5."/>
      <w:lvlJc w:val="left"/>
      <w:pPr>
        <w:ind w:left="3600" w:hanging="360"/>
      </w:pPr>
    </w:lvl>
    <w:lvl w:ilvl="5" w:tplc="0C465702" w:tentative="1">
      <w:start w:val="1"/>
      <w:numFmt w:val="lowerRoman"/>
      <w:lvlText w:val="%6."/>
      <w:lvlJc w:val="right"/>
      <w:pPr>
        <w:ind w:left="4320" w:hanging="180"/>
      </w:pPr>
    </w:lvl>
    <w:lvl w:ilvl="6" w:tplc="7100AB7C" w:tentative="1">
      <w:start w:val="1"/>
      <w:numFmt w:val="decimal"/>
      <w:lvlText w:val="%7."/>
      <w:lvlJc w:val="left"/>
      <w:pPr>
        <w:ind w:left="5040" w:hanging="360"/>
      </w:pPr>
    </w:lvl>
    <w:lvl w:ilvl="7" w:tplc="1F5A3A44" w:tentative="1">
      <w:start w:val="1"/>
      <w:numFmt w:val="lowerLetter"/>
      <w:lvlText w:val="%8."/>
      <w:lvlJc w:val="left"/>
      <w:pPr>
        <w:ind w:left="5760" w:hanging="360"/>
      </w:pPr>
    </w:lvl>
    <w:lvl w:ilvl="8" w:tplc="D284A5C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57ABB3E">
      <w:start w:val="1"/>
      <w:numFmt w:val="lowerRoman"/>
      <w:lvlText w:val="(%1)"/>
      <w:lvlJc w:val="left"/>
      <w:pPr>
        <w:ind w:left="1080" w:hanging="720"/>
      </w:pPr>
      <w:rPr>
        <w:rFonts w:hint="default"/>
      </w:rPr>
    </w:lvl>
    <w:lvl w:ilvl="1" w:tplc="E2E85EC6" w:tentative="1">
      <w:start w:val="1"/>
      <w:numFmt w:val="lowerLetter"/>
      <w:lvlText w:val="%2."/>
      <w:lvlJc w:val="left"/>
      <w:pPr>
        <w:ind w:left="1440" w:hanging="360"/>
      </w:pPr>
    </w:lvl>
    <w:lvl w:ilvl="2" w:tplc="56DA654E" w:tentative="1">
      <w:start w:val="1"/>
      <w:numFmt w:val="lowerRoman"/>
      <w:lvlText w:val="%3."/>
      <w:lvlJc w:val="right"/>
      <w:pPr>
        <w:ind w:left="2160" w:hanging="180"/>
      </w:pPr>
    </w:lvl>
    <w:lvl w:ilvl="3" w:tplc="E1F0570E" w:tentative="1">
      <w:start w:val="1"/>
      <w:numFmt w:val="decimal"/>
      <w:lvlText w:val="%4."/>
      <w:lvlJc w:val="left"/>
      <w:pPr>
        <w:ind w:left="2880" w:hanging="360"/>
      </w:pPr>
    </w:lvl>
    <w:lvl w:ilvl="4" w:tplc="4FD05950" w:tentative="1">
      <w:start w:val="1"/>
      <w:numFmt w:val="lowerLetter"/>
      <w:lvlText w:val="%5."/>
      <w:lvlJc w:val="left"/>
      <w:pPr>
        <w:ind w:left="3600" w:hanging="360"/>
      </w:pPr>
    </w:lvl>
    <w:lvl w:ilvl="5" w:tplc="ED882E10" w:tentative="1">
      <w:start w:val="1"/>
      <w:numFmt w:val="lowerRoman"/>
      <w:lvlText w:val="%6."/>
      <w:lvlJc w:val="right"/>
      <w:pPr>
        <w:ind w:left="4320" w:hanging="180"/>
      </w:pPr>
    </w:lvl>
    <w:lvl w:ilvl="6" w:tplc="8B62C29E" w:tentative="1">
      <w:start w:val="1"/>
      <w:numFmt w:val="decimal"/>
      <w:lvlText w:val="%7."/>
      <w:lvlJc w:val="left"/>
      <w:pPr>
        <w:ind w:left="5040" w:hanging="360"/>
      </w:pPr>
    </w:lvl>
    <w:lvl w:ilvl="7" w:tplc="D6984740" w:tentative="1">
      <w:start w:val="1"/>
      <w:numFmt w:val="lowerLetter"/>
      <w:lvlText w:val="%8."/>
      <w:lvlJc w:val="left"/>
      <w:pPr>
        <w:ind w:left="5760" w:hanging="360"/>
      </w:pPr>
    </w:lvl>
    <w:lvl w:ilvl="8" w:tplc="D4C4257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CB0A456">
      <w:start w:val="1"/>
      <w:numFmt w:val="lowerRoman"/>
      <w:lvlText w:val="(%1)"/>
      <w:lvlJc w:val="left"/>
      <w:pPr>
        <w:ind w:left="1080" w:hanging="720"/>
      </w:pPr>
      <w:rPr>
        <w:rFonts w:hint="default"/>
      </w:rPr>
    </w:lvl>
    <w:lvl w:ilvl="1" w:tplc="2548C0EA" w:tentative="1">
      <w:start w:val="1"/>
      <w:numFmt w:val="lowerLetter"/>
      <w:lvlText w:val="%2."/>
      <w:lvlJc w:val="left"/>
      <w:pPr>
        <w:ind w:left="1440" w:hanging="360"/>
      </w:pPr>
    </w:lvl>
    <w:lvl w:ilvl="2" w:tplc="85F4488C" w:tentative="1">
      <w:start w:val="1"/>
      <w:numFmt w:val="lowerRoman"/>
      <w:lvlText w:val="%3."/>
      <w:lvlJc w:val="right"/>
      <w:pPr>
        <w:ind w:left="2160" w:hanging="180"/>
      </w:pPr>
    </w:lvl>
    <w:lvl w:ilvl="3" w:tplc="7FB26B50" w:tentative="1">
      <w:start w:val="1"/>
      <w:numFmt w:val="decimal"/>
      <w:lvlText w:val="%4."/>
      <w:lvlJc w:val="left"/>
      <w:pPr>
        <w:ind w:left="2880" w:hanging="360"/>
      </w:pPr>
    </w:lvl>
    <w:lvl w:ilvl="4" w:tplc="52E24188" w:tentative="1">
      <w:start w:val="1"/>
      <w:numFmt w:val="lowerLetter"/>
      <w:lvlText w:val="%5."/>
      <w:lvlJc w:val="left"/>
      <w:pPr>
        <w:ind w:left="3600" w:hanging="360"/>
      </w:pPr>
    </w:lvl>
    <w:lvl w:ilvl="5" w:tplc="7FEE4F42" w:tentative="1">
      <w:start w:val="1"/>
      <w:numFmt w:val="lowerRoman"/>
      <w:lvlText w:val="%6."/>
      <w:lvlJc w:val="right"/>
      <w:pPr>
        <w:ind w:left="4320" w:hanging="180"/>
      </w:pPr>
    </w:lvl>
    <w:lvl w:ilvl="6" w:tplc="FF087AE4" w:tentative="1">
      <w:start w:val="1"/>
      <w:numFmt w:val="decimal"/>
      <w:lvlText w:val="%7."/>
      <w:lvlJc w:val="left"/>
      <w:pPr>
        <w:ind w:left="5040" w:hanging="360"/>
      </w:pPr>
    </w:lvl>
    <w:lvl w:ilvl="7" w:tplc="1AD4C16C" w:tentative="1">
      <w:start w:val="1"/>
      <w:numFmt w:val="lowerLetter"/>
      <w:lvlText w:val="%8."/>
      <w:lvlJc w:val="left"/>
      <w:pPr>
        <w:ind w:left="5760" w:hanging="360"/>
      </w:pPr>
    </w:lvl>
    <w:lvl w:ilvl="8" w:tplc="051C3F7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F18340C">
      <w:start w:val="1"/>
      <w:numFmt w:val="lowerRoman"/>
      <w:lvlText w:val="(%1)"/>
      <w:lvlJc w:val="left"/>
      <w:pPr>
        <w:ind w:left="1080" w:hanging="720"/>
      </w:pPr>
      <w:rPr>
        <w:rFonts w:hint="default"/>
      </w:rPr>
    </w:lvl>
    <w:lvl w:ilvl="1" w:tplc="0E12265C" w:tentative="1">
      <w:start w:val="1"/>
      <w:numFmt w:val="lowerLetter"/>
      <w:lvlText w:val="%2."/>
      <w:lvlJc w:val="left"/>
      <w:pPr>
        <w:ind w:left="1440" w:hanging="360"/>
      </w:pPr>
    </w:lvl>
    <w:lvl w:ilvl="2" w:tplc="0128D412" w:tentative="1">
      <w:start w:val="1"/>
      <w:numFmt w:val="lowerRoman"/>
      <w:lvlText w:val="%3."/>
      <w:lvlJc w:val="right"/>
      <w:pPr>
        <w:ind w:left="2160" w:hanging="180"/>
      </w:pPr>
    </w:lvl>
    <w:lvl w:ilvl="3" w:tplc="60E0080E" w:tentative="1">
      <w:start w:val="1"/>
      <w:numFmt w:val="decimal"/>
      <w:lvlText w:val="%4."/>
      <w:lvlJc w:val="left"/>
      <w:pPr>
        <w:ind w:left="2880" w:hanging="360"/>
      </w:pPr>
    </w:lvl>
    <w:lvl w:ilvl="4" w:tplc="54164FA2" w:tentative="1">
      <w:start w:val="1"/>
      <w:numFmt w:val="lowerLetter"/>
      <w:lvlText w:val="%5."/>
      <w:lvlJc w:val="left"/>
      <w:pPr>
        <w:ind w:left="3600" w:hanging="360"/>
      </w:pPr>
    </w:lvl>
    <w:lvl w:ilvl="5" w:tplc="73389F40" w:tentative="1">
      <w:start w:val="1"/>
      <w:numFmt w:val="lowerRoman"/>
      <w:lvlText w:val="%6."/>
      <w:lvlJc w:val="right"/>
      <w:pPr>
        <w:ind w:left="4320" w:hanging="180"/>
      </w:pPr>
    </w:lvl>
    <w:lvl w:ilvl="6" w:tplc="058E91FE" w:tentative="1">
      <w:start w:val="1"/>
      <w:numFmt w:val="decimal"/>
      <w:lvlText w:val="%7."/>
      <w:lvlJc w:val="left"/>
      <w:pPr>
        <w:ind w:left="5040" w:hanging="360"/>
      </w:pPr>
    </w:lvl>
    <w:lvl w:ilvl="7" w:tplc="20CC730E" w:tentative="1">
      <w:start w:val="1"/>
      <w:numFmt w:val="lowerLetter"/>
      <w:lvlText w:val="%8."/>
      <w:lvlJc w:val="left"/>
      <w:pPr>
        <w:ind w:left="5760" w:hanging="360"/>
      </w:pPr>
    </w:lvl>
    <w:lvl w:ilvl="8" w:tplc="6E2C29E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9168B14">
      <w:start w:val="1"/>
      <w:numFmt w:val="lowerRoman"/>
      <w:lvlText w:val="(%1)"/>
      <w:lvlJc w:val="left"/>
      <w:pPr>
        <w:ind w:left="1080" w:hanging="720"/>
      </w:pPr>
      <w:rPr>
        <w:rFonts w:hint="default"/>
      </w:rPr>
    </w:lvl>
    <w:lvl w:ilvl="1" w:tplc="01C6483E" w:tentative="1">
      <w:start w:val="1"/>
      <w:numFmt w:val="lowerLetter"/>
      <w:lvlText w:val="%2."/>
      <w:lvlJc w:val="left"/>
      <w:pPr>
        <w:ind w:left="1440" w:hanging="360"/>
      </w:pPr>
    </w:lvl>
    <w:lvl w:ilvl="2" w:tplc="E1B21342" w:tentative="1">
      <w:start w:val="1"/>
      <w:numFmt w:val="lowerRoman"/>
      <w:lvlText w:val="%3."/>
      <w:lvlJc w:val="right"/>
      <w:pPr>
        <w:ind w:left="2160" w:hanging="180"/>
      </w:pPr>
    </w:lvl>
    <w:lvl w:ilvl="3" w:tplc="47307290" w:tentative="1">
      <w:start w:val="1"/>
      <w:numFmt w:val="decimal"/>
      <w:lvlText w:val="%4."/>
      <w:lvlJc w:val="left"/>
      <w:pPr>
        <w:ind w:left="2880" w:hanging="360"/>
      </w:pPr>
    </w:lvl>
    <w:lvl w:ilvl="4" w:tplc="61B86102" w:tentative="1">
      <w:start w:val="1"/>
      <w:numFmt w:val="lowerLetter"/>
      <w:lvlText w:val="%5."/>
      <w:lvlJc w:val="left"/>
      <w:pPr>
        <w:ind w:left="3600" w:hanging="360"/>
      </w:pPr>
    </w:lvl>
    <w:lvl w:ilvl="5" w:tplc="FAB24B4A" w:tentative="1">
      <w:start w:val="1"/>
      <w:numFmt w:val="lowerRoman"/>
      <w:lvlText w:val="%6."/>
      <w:lvlJc w:val="right"/>
      <w:pPr>
        <w:ind w:left="4320" w:hanging="180"/>
      </w:pPr>
    </w:lvl>
    <w:lvl w:ilvl="6" w:tplc="CD582D0A" w:tentative="1">
      <w:start w:val="1"/>
      <w:numFmt w:val="decimal"/>
      <w:lvlText w:val="%7."/>
      <w:lvlJc w:val="left"/>
      <w:pPr>
        <w:ind w:left="5040" w:hanging="360"/>
      </w:pPr>
    </w:lvl>
    <w:lvl w:ilvl="7" w:tplc="430EFCAE" w:tentative="1">
      <w:start w:val="1"/>
      <w:numFmt w:val="lowerLetter"/>
      <w:lvlText w:val="%8."/>
      <w:lvlJc w:val="left"/>
      <w:pPr>
        <w:ind w:left="5760" w:hanging="360"/>
      </w:pPr>
    </w:lvl>
    <w:lvl w:ilvl="8" w:tplc="691A73E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7C63A7E">
      <w:start w:val="1"/>
      <w:numFmt w:val="lowerRoman"/>
      <w:lvlText w:val="(%1)"/>
      <w:lvlJc w:val="left"/>
      <w:pPr>
        <w:ind w:left="1080" w:hanging="720"/>
      </w:pPr>
      <w:rPr>
        <w:rFonts w:hint="default"/>
      </w:rPr>
    </w:lvl>
    <w:lvl w:ilvl="1" w:tplc="44D888B4" w:tentative="1">
      <w:start w:val="1"/>
      <w:numFmt w:val="lowerLetter"/>
      <w:lvlText w:val="%2."/>
      <w:lvlJc w:val="left"/>
      <w:pPr>
        <w:ind w:left="1440" w:hanging="360"/>
      </w:pPr>
    </w:lvl>
    <w:lvl w:ilvl="2" w:tplc="FA02CDBC" w:tentative="1">
      <w:start w:val="1"/>
      <w:numFmt w:val="lowerRoman"/>
      <w:lvlText w:val="%3."/>
      <w:lvlJc w:val="right"/>
      <w:pPr>
        <w:ind w:left="2160" w:hanging="180"/>
      </w:pPr>
    </w:lvl>
    <w:lvl w:ilvl="3" w:tplc="2F2C2252" w:tentative="1">
      <w:start w:val="1"/>
      <w:numFmt w:val="decimal"/>
      <w:lvlText w:val="%4."/>
      <w:lvlJc w:val="left"/>
      <w:pPr>
        <w:ind w:left="2880" w:hanging="360"/>
      </w:pPr>
    </w:lvl>
    <w:lvl w:ilvl="4" w:tplc="1714A76A" w:tentative="1">
      <w:start w:val="1"/>
      <w:numFmt w:val="lowerLetter"/>
      <w:lvlText w:val="%5."/>
      <w:lvlJc w:val="left"/>
      <w:pPr>
        <w:ind w:left="3600" w:hanging="360"/>
      </w:pPr>
    </w:lvl>
    <w:lvl w:ilvl="5" w:tplc="2B1ADEDE" w:tentative="1">
      <w:start w:val="1"/>
      <w:numFmt w:val="lowerRoman"/>
      <w:lvlText w:val="%6."/>
      <w:lvlJc w:val="right"/>
      <w:pPr>
        <w:ind w:left="4320" w:hanging="180"/>
      </w:pPr>
    </w:lvl>
    <w:lvl w:ilvl="6" w:tplc="9690B686" w:tentative="1">
      <w:start w:val="1"/>
      <w:numFmt w:val="decimal"/>
      <w:lvlText w:val="%7."/>
      <w:lvlJc w:val="left"/>
      <w:pPr>
        <w:ind w:left="5040" w:hanging="360"/>
      </w:pPr>
    </w:lvl>
    <w:lvl w:ilvl="7" w:tplc="AC0A8BA0" w:tentative="1">
      <w:start w:val="1"/>
      <w:numFmt w:val="lowerLetter"/>
      <w:lvlText w:val="%8."/>
      <w:lvlJc w:val="left"/>
      <w:pPr>
        <w:ind w:left="5760" w:hanging="360"/>
      </w:pPr>
    </w:lvl>
    <w:lvl w:ilvl="8" w:tplc="187A7EC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91C8CCC">
      <w:start w:val="1"/>
      <w:numFmt w:val="lowerRoman"/>
      <w:lvlText w:val="(%1)"/>
      <w:lvlJc w:val="left"/>
      <w:pPr>
        <w:ind w:left="1080" w:hanging="720"/>
      </w:pPr>
      <w:rPr>
        <w:rFonts w:hint="default"/>
      </w:rPr>
    </w:lvl>
    <w:lvl w:ilvl="1" w:tplc="11264DC0" w:tentative="1">
      <w:start w:val="1"/>
      <w:numFmt w:val="lowerLetter"/>
      <w:lvlText w:val="%2."/>
      <w:lvlJc w:val="left"/>
      <w:pPr>
        <w:ind w:left="1440" w:hanging="360"/>
      </w:pPr>
    </w:lvl>
    <w:lvl w:ilvl="2" w:tplc="1F764986" w:tentative="1">
      <w:start w:val="1"/>
      <w:numFmt w:val="lowerRoman"/>
      <w:lvlText w:val="%3."/>
      <w:lvlJc w:val="right"/>
      <w:pPr>
        <w:ind w:left="2160" w:hanging="180"/>
      </w:pPr>
    </w:lvl>
    <w:lvl w:ilvl="3" w:tplc="F866046A" w:tentative="1">
      <w:start w:val="1"/>
      <w:numFmt w:val="decimal"/>
      <w:lvlText w:val="%4."/>
      <w:lvlJc w:val="left"/>
      <w:pPr>
        <w:ind w:left="2880" w:hanging="360"/>
      </w:pPr>
    </w:lvl>
    <w:lvl w:ilvl="4" w:tplc="C2B88DDE" w:tentative="1">
      <w:start w:val="1"/>
      <w:numFmt w:val="lowerLetter"/>
      <w:lvlText w:val="%5."/>
      <w:lvlJc w:val="left"/>
      <w:pPr>
        <w:ind w:left="3600" w:hanging="360"/>
      </w:pPr>
    </w:lvl>
    <w:lvl w:ilvl="5" w:tplc="0E9252B2" w:tentative="1">
      <w:start w:val="1"/>
      <w:numFmt w:val="lowerRoman"/>
      <w:lvlText w:val="%6."/>
      <w:lvlJc w:val="right"/>
      <w:pPr>
        <w:ind w:left="4320" w:hanging="180"/>
      </w:pPr>
    </w:lvl>
    <w:lvl w:ilvl="6" w:tplc="F572A24E" w:tentative="1">
      <w:start w:val="1"/>
      <w:numFmt w:val="decimal"/>
      <w:lvlText w:val="%7."/>
      <w:lvlJc w:val="left"/>
      <w:pPr>
        <w:ind w:left="5040" w:hanging="360"/>
      </w:pPr>
    </w:lvl>
    <w:lvl w:ilvl="7" w:tplc="29CE3A3E" w:tentative="1">
      <w:start w:val="1"/>
      <w:numFmt w:val="lowerLetter"/>
      <w:lvlText w:val="%8."/>
      <w:lvlJc w:val="left"/>
      <w:pPr>
        <w:ind w:left="5760" w:hanging="360"/>
      </w:pPr>
    </w:lvl>
    <w:lvl w:ilvl="8" w:tplc="D9006A0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56AC592">
      <w:start w:val="1"/>
      <w:numFmt w:val="lowerRoman"/>
      <w:lvlText w:val="(%1)"/>
      <w:lvlJc w:val="left"/>
      <w:pPr>
        <w:ind w:left="1080" w:hanging="720"/>
      </w:pPr>
      <w:rPr>
        <w:rFonts w:hint="default"/>
      </w:rPr>
    </w:lvl>
    <w:lvl w:ilvl="1" w:tplc="19866EBA" w:tentative="1">
      <w:start w:val="1"/>
      <w:numFmt w:val="lowerLetter"/>
      <w:lvlText w:val="%2."/>
      <w:lvlJc w:val="left"/>
      <w:pPr>
        <w:ind w:left="1440" w:hanging="360"/>
      </w:pPr>
    </w:lvl>
    <w:lvl w:ilvl="2" w:tplc="51384836" w:tentative="1">
      <w:start w:val="1"/>
      <w:numFmt w:val="lowerRoman"/>
      <w:lvlText w:val="%3."/>
      <w:lvlJc w:val="right"/>
      <w:pPr>
        <w:ind w:left="2160" w:hanging="180"/>
      </w:pPr>
    </w:lvl>
    <w:lvl w:ilvl="3" w:tplc="C9C2C806" w:tentative="1">
      <w:start w:val="1"/>
      <w:numFmt w:val="decimal"/>
      <w:lvlText w:val="%4."/>
      <w:lvlJc w:val="left"/>
      <w:pPr>
        <w:ind w:left="2880" w:hanging="360"/>
      </w:pPr>
    </w:lvl>
    <w:lvl w:ilvl="4" w:tplc="03B482D4" w:tentative="1">
      <w:start w:val="1"/>
      <w:numFmt w:val="lowerLetter"/>
      <w:lvlText w:val="%5."/>
      <w:lvlJc w:val="left"/>
      <w:pPr>
        <w:ind w:left="3600" w:hanging="360"/>
      </w:pPr>
    </w:lvl>
    <w:lvl w:ilvl="5" w:tplc="7848EDCC" w:tentative="1">
      <w:start w:val="1"/>
      <w:numFmt w:val="lowerRoman"/>
      <w:lvlText w:val="%6."/>
      <w:lvlJc w:val="right"/>
      <w:pPr>
        <w:ind w:left="4320" w:hanging="180"/>
      </w:pPr>
    </w:lvl>
    <w:lvl w:ilvl="6" w:tplc="4C5CC428" w:tentative="1">
      <w:start w:val="1"/>
      <w:numFmt w:val="decimal"/>
      <w:lvlText w:val="%7."/>
      <w:lvlJc w:val="left"/>
      <w:pPr>
        <w:ind w:left="5040" w:hanging="360"/>
      </w:pPr>
    </w:lvl>
    <w:lvl w:ilvl="7" w:tplc="DF62387A" w:tentative="1">
      <w:start w:val="1"/>
      <w:numFmt w:val="lowerLetter"/>
      <w:lvlText w:val="%8."/>
      <w:lvlJc w:val="left"/>
      <w:pPr>
        <w:ind w:left="5760" w:hanging="360"/>
      </w:pPr>
    </w:lvl>
    <w:lvl w:ilvl="8" w:tplc="EE8ADB4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D142450">
      <w:start w:val="1"/>
      <w:numFmt w:val="lowerRoman"/>
      <w:lvlText w:val="(%1)"/>
      <w:lvlJc w:val="left"/>
      <w:pPr>
        <w:ind w:left="1080" w:hanging="720"/>
      </w:pPr>
      <w:rPr>
        <w:rFonts w:hint="default"/>
      </w:rPr>
    </w:lvl>
    <w:lvl w:ilvl="1" w:tplc="9162D744" w:tentative="1">
      <w:start w:val="1"/>
      <w:numFmt w:val="lowerLetter"/>
      <w:lvlText w:val="%2."/>
      <w:lvlJc w:val="left"/>
      <w:pPr>
        <w:ind w:left="1440" w:hanging="360"/>
      </w:pPr>
    </w:lvl>
    <w:lvl w:ilvl="2" w:tplc="C428C1A4" w:tentative="1">
      <w:start w:val="1"/>
      <w:numFmt w:val="lowerRoman"/>
      <w:lvlText w:val="%3."/>
      <w:lvlJc w:val="right"/>
      <w:pPr>
        <w:ind w:left="2160" w:hanging="180"/>
      </w:pPr>
    </w:lvl>
    <w:lvl w:ilvl="3" w:tplc="453CA292" w:tentative="1">
      <w:start w:val="1"/>
      <w:numFmt w:val="decimal"/>
      <w:lvlText w:val="%4."/>
      <w:lvlJc w:val="left"/>
      <w:pPr>
        <w:ind w:left="2880" w:hanging="360"/>
      </w:pPr>
    </w:lvl>
    <w:lvl w:ilvl="4" w:tplc="5D40F602" w:tentative="1">
      <w:start w:val="1"/>
      <w:numFmt w:val="lowerLetter"/>
      <w:lvlText w:val="%5."/>
      <w:lvlJc w:val="left"/>
      <w:pPr>
        <w:ind w:left="3600" w:hanging="360"/>
      </w:pPr>
    </w:lvl>
    <w:lvl w:ilvl="5" w:tplc="54E2B812" w:tentative="1">
      <w:start w:val="1"/>
      <w:numFmt w:val="lowerRoman"/>
      <w:lvlText w:val="%6."/>
      <w:lvlJc w:val="right"/>
      <w:pPr>
        <w:ind w:left="4320" w:hanging="180"/>
      </w:pPr>
    </w:lvl>
    <w:lvl w:ilvl="6" w:tplc="290E7B76" w:tentative="1">
      <w:start w:val="1"/>
      <w:numFmt w:val="decimal"/>
      <w:lvlText w:val="%7."/>
      <w:lvlJc w:val="left"/>
      <w:pPr>
        <w:ind w:left="5040" w:hanging="360"/>
      </w:pPr>
    </w:lvl>
    <w:lvl w:ilvl="7" w:tplc="CA36F3C8" w:tentative="1">
      <w:start w:val="1"/>
      <w:numFmt w:val="lowerLetter"/>
      <w:lvlText w:val="%8."/>
      <w:lvlJc w:val="left"/>
      <w:pPr>
        <w:ind w:left="5760" w:hanging="360"/>
      </w:pPr>
    </w:lvl>
    <w:lvl w:ilvl="8" w:tplc="054E051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6D08724">
      <w:start w:val="1"/>
      <w:numFmt w:val="lowerRoman"/>
      <w:lvlText w:val="(%1)"/>
      <w:lvlJc w:val="left"/>
      <w:pPr>
        <w:ind w:left="1080" w:hanging="720"/>
      </w:pPr>
      <w:rPr>
        <w:rFonts w:hint="default"/>
      </w:rPr>
    </w:lvl>
    <w:lvl w:ilvl="1" w:tplc="E244EEA4" w:tentative="1">
      <w:start w:val="1"/>
      <w:numFmt w:val="lowerLetter"/>
      <w:lvlText w:val="%2."/>
      <w:lvlJc w:val="left"/>
      <w:pPr>
        <w:ind w:left="1440" w:hanging="360"/>
      </w:pPr>
    </w:lvl>
    <w:lvl w:ilvl="2" w:tplc="A07E87CC" w:tentative="1">
      <w:start w:val="1"/>
      <w:numFmt w:val="lowerRoman"/>
      <w:lvlText w:val="%3."/>
      <w:lvlJc w:val="right"/>
      <w:pPr>
        <w:ind w:left="2160" w:hanging="180"/>
      </w:pPr>
    </w:lvl>
    <w:lvl w:ilvl="3" w:tplc="0F267468" w:tentative="1">
      <w:start w:val="1"/>
      <w:numFmt w:val="decimal"/>
      <w:lvlText w:val="%4."/>
      <w:lvlJc w:val="left"/>
      <w:pPr>
        <w:ind w:left="2880" w:hanging="360"/>
      </w:pPr>
    </w:lvl>
    <w:lvl w:ilvl="4" w:tplc="2F6A4178" w:tentative="1">
      <w:start w:val="1"/>
      <w:numFmt w:val="lowerLetter"/>
      <w:lvlText w:val="%5."/>
      <w:lvlJc w:val="left"/>
      <w:pPr>
        <w:ind w:left="3600" w:hanging="360"/>
      </w:pPr>
    </w:lvl>
    <w:lvl w:ilvl="5" w:tplc="049069D8" w:tentative="1">
      <w:start w:val="1"/>
      <w:numFmt w:val="lowerRoman"/>
      <w:lvlText w:val="%6."/>
      <w:lvlJc w:val="right"/>
      <w:pPr>
        <w:ind w:left="4320" w:hanging="180"/>
      </w:pPr>
    </w:lvl>
    <w:lvl w:ilvl="6" w:tplc="08109A18" w:tentative="1">
      <w:start w:val="1"/>
      <w:numFmt w:val="decimal"/>
      <w:lvlText w:val="%7."/>
      <w:lvlJc w:val="left"/>
      <w:pPr>
        <w:ind w:left="5040" w:hanging="360"/>
      </w:pPr>
    </w:lvl>
    <w:lvl w:ilvl="7" w:tplc="0DD4D32A" w:tentative="1">
      <w:start w:val="1"/>
      <w:numFmt w:val="lowerLetter"/>
      <w:lvlText w:val="%8."/>
      <w:lvlJc w:val="left"/>
      <w:pPr>
        <w:ind w:left="5760" w:hanging="360"/>
      </w:pPr>
    </w:lvl>
    <w:lvl w:ilvl="8" w:tplc="9D9E4BF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BA8E7B6A">
      <w:start w:val="1"/>
      <w:numFmt w:val="lowerRoman"/>
      <w:lvlText w:val="(%1)"/>
      <w:lvlJc w:val="left"/>
      <w:pPr>
        <w:ind w:left="1080" w:hanging="720"/>
      </w:pPr>
      <w:rPr>
        <w:rFonts w:hint="default"/>
      </w:rPr>
    </w:lvl>
    <w:lvl w:ilvl="1" w:tplc="1488027C" w:tentative="1">
      <w:start w:val="1"/>
      <w:numFmt w:val="lowerLetter"/>
      <w:lvlText w:val="%2."/>
      <w:lvlJc w:val="left"/>
      <w:pPr>
        <w:ind w:left="1440" w:hanging="360"/>
      </w:pPr>
    </w:lvl>
    <w:lvl w:ilvl="2" w:tplc="8BC2F57C" w:tentative="1">
      <w:start w:val="1"/>
      <w:numFmt w:val="lowerRoman"/>
      <w:lvlText w:val="%3."/>
      <w:lvlJc w:val="right"/>
      <w:pPr>
        <w:ind w:left="2160" w:hanging="180"/>
      </w:pPr>
    </w:lvl>
    <w:lvl w:ilvl="3" w:tplc="49D020C2" w:tentative="1">
      <w:start w:val="1"/>
      <w:numFmt w:val="decimal"/>
      <w:lvlText w:val="%4."/>
      <w:lvlJc w:val="left"/>
      <w:pPr>
        <w:ind w:left="2880" w:hanging="360"/>
      </w:pPr>
    </w:lvl>
    <w:lvl w:ilvl="4" w:tplc="127EAED2" w:tentative="1">
      <w:start w:val="1"/>
      <w:numFmt w:val="lowerLetter"/>
      <w:lvlText w:val="%5."/>
      <w:lvlJc w:val="left"/>
      <w:pPr>
        <w:ind w:left="3600" w:hanging="360"/>
      </w:pPr>
    </w:lvl>
    <w:lvl w:ilvl="5" w:tplc="2FB477C2" w:tentative="1">
      <w:start w:val="1"/>
      <w:numFmt w:val="lowerRoman"/>
      <w:lvlText w:val="%6."/>
      <w:lvlJc w:val="right"/>
      <w:pPr>
        <w:ind w:left="4320" w:hanging="180"/>
      </w:pPr>
    </w:lvl>
    <w:lvl w:ilvl="6" w:tplc="DF3A4762" w:tentative="1">
      <w:start w:val="1"/>
      <w:numFmt w:val="decimal"/>
      <w:lvlText w:val="%7."/>
      <w:lvlJc w:val="left"/>
      <w:pPr>
        <w:ind w:left="5040" w:hanging="360"/>
      </w:pPr>
    </w:lvl>
    <w:lvl w:ilvl="7" w:tplc="FCA4B9C4" w:tentative="1">
      <w:start w:val="1"/>
      <w:numFmt w:val="lowerLetter"/>
      <w:lvlText w:val="%8."/>
      <w:lvlJc w:val="left"/>
      <w:pPr>
        <w:ind w:left="5760" w:hanging="360"/>
      </w:pPr>
    </w:lvl>
    <w:lvl w:ilvl="8" w:tplc="38882B8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FFA21BC">
      <w:start w:val="1"/>
      <w:numFmt w:val="lowerRoman"/>
      <w:lvlText w:val="(%1)"/>
      <w:lvlJc w:val="left"/>
      <w:pPr>
        <w:ind w:left="1080" w:hanging="720"/>
      </w:pPr>
      <w:rPr>
        <w:rFonts w:hint="default"/>
      </w:rPr>
    </w:lvl>
    <w:lvl w:ilvl="1" w:tplc="AC526FB0" w:tentative="1">
      <w:start w:val="1"/>
      <w:numFmt w:val="lowerLetter"/>
      <w:lvlText w:val="%2."/>
      <w:lvlJc w:val="left"/>
      <w:pPr>
        <w:ind w:left="1440" w:hanging="360"/>
      </w:pPr>
    </w:lvl>
    <w:lvl w:ilvl="2" w:tplc="2146E206" w:tentative="1">
      <w:start w:val="1"/>
      <w:numFmt w:val="lowerRoman"/>
      <w:lvlText w:val="%3."/>
      <w:lvlJc w:val="right"/>
      <w:pPr>
        <w:ind w:left="2160" w:hanging="180"/>
      </w:pPr>
    </w:lvl>
    <w:lvl w:ilvl="3" w:tplc="A276F86A" w:tentative="1">
      <w:start w:val="1"/>
      <w:numFmt w:val="decimal"/>
      <w:lvlText w:val="%4."/>
      <w:lvlJc w:val="left"/>
      <w:pPr>
        <w:ind w:left="2880" w:hanging="360"/>
      </w:pPr>
    </w:lvl>
    <w:lvl w:ilvl="4" w:tplc="BDA2A820" w:tentative="1">
      <w:start w:val="1"/>
      <w:numFmt w:val="lowerLetter"/>
      <w:lvlText w:val="%5."/>
      <w:lvlJc w:val="left"/>
      <w:pPr>
        <w:ind w:left="3600" w:hanging="360"/>
      </w:pPr>
    </w:lvl>
    <w:lvl w:ilvl="5" w:tplc="4C5E14BA" w:tentative="1">
      <w:start w:val="1"/>
      <w:numFmt w:val="lowerRoman"/>
      <w:lvlText w:val="%6."/>
      <w:lvlJc w:val="right"/>
      <w:pPr>
        <w:ind w:left="4320" w:hanging="180"/>
      </w:pPr>
    </w:lvl>
    <w:lvl w:ilvl="6" w:tplc="7FD0F118" w:tentative="1">
      <w:start w:val="1"/>
      <w:numFmt w:val="decimal"/>
      <w:lvlText w:val="%7."/>
      <w:lvlJc w:val="left"/>
      <w:pPr>
        <w:ind w:left="5040" w:hanging="360"/>
      </w:pPr>
    </w:lvl>
    <w:lvl w:ilvl="7" w:tplc="BAE8D042" w:tentative="1">
      <w:start w:val="1"/>
      <w:numFmt w:val="lowerLetter"/>
      <w:lvlText w:val="%8."/>
      <w:lvlJc w:val="left"/>
      <w:pPr>
        <w:ind w:left="5760" w:hanging="360"/>
      </w:pPr>
    </w:lvl>
    <w:lvl w:ilvl="8" w:tplc="0032C5C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B463324">
      <w:start w:val="1"/>
      <w:numFmt w:val="lowerRoman"/>
      <w:lvlText w:val="(%1)"/>
      <w:lvlJc w:val="left"/>
      <w:pPr>
        <w:ind w:left="1080" w:hanging="720"/>
      </w:pPr>
      <w:rPr>
        <w:rFonts w:hint="default"/>
      </w:rPr>
    </w:lvl>
    <w:lvl w:ilvl="1" w:tplc="6396E3D4" w:tentative="1">
      <w:start w:val="1"/>
      <w:numFmt w:val="lowerLetter"/>
      <w:lvlText w:val="%2."/>
      <w:lvlJc w:val="left"/>
      <w:pPr>
        <w:ind w:left="1440" w:hanging="360"/>
      </w:pPr>
    </w:lvl>
    <w:lvl w:ilvl="2" w:tplc="BCEAD6B8" w:tentative="1">
      <w:start w:val="1"/>
      <w:numFmt w:val="lowerRoman"/>
      <w:lvlText w:val="%3."/>
      <w:lvlJc w:val="right"/>
      <w:pPr>
        <w:ind w:left="2160" w:hanging="180"/>
      </w:pPr>
    </w:lvl>
    <w:lvl w:ilvl="3" w:tplc="CCFC775E" w:tentative="1">
      <w:start w:val="1"/>
      <w:numFmt w:val="decimal"/>
      <w:lvlText w:val="%4."/>
      <w:lvlJc w:val="left"/>
      <w:pPr>
        <w:ind w:left="2880" w:hanging="360"/>
      </w:pPr>
    </w:lvl>
    <w:lvl w:ilvl="4" w:tplc="AD008342" w:tentative="1">
      <w:start w:val="1"/>
      <w:numFmt w:val="lowerLetter"/>
      <w:lvlText w:val="%5."/>
      <w:lvlJc w:val="left"/>
      <w:pPr>
        <w:ind w:left="3600" w:hanging="360"/>
      </w:pPr>
    </w:lvl>
    <w:lvl w:ilvl="5" w:tplc="06A684CE" w:tentative="1">
      <w:start w:val="1"/>
      <w:numFmt w:val="lowerRoman"/>
      <w:lvlText w:val="%6."/>
      <w:lvlJc w:val="right"/>
      <w:pPr>
        <w:ind w:left="4320" w:hanging="180"/>
      </w:pPr>
    </w:lvl>
    <w:lvl w:ilvl="6" w:tplc="65F2828E" w:tentative="1">
      <w:start w:val="1"/>
      <w:numFmt w:val="decimal"/>
      <w:lvlText w:val="%7."/>
      <w:lvlJc w:val="left"/>
      <w:pPr>
        <w:ind w:left="5040" w:hanging="360"/>
      </w:pPr>
    </w:lvl>
    <w:lvl w:ilvl="7" w:tplc="21E00380" w:tentative="1">
      <w:start w:val="1"/>
      <w:numFmt w:val="lowerLetter"/>
      <w:lvlText w:val="%8."/>
      <w:lvlJc w:val="left"/>
      <w:pPr>
        <w:ind w:left="5760" w:hanging="360"/>
      </w:pPr>
    </w:lvl>
    <w:lvl w:ilvl="8" w:tplc="C5C249FE" w:tentative="1">
      <w:start w:val="1"/>
      <w:numFmt w:val="lowerRoman"/>
      <w:lvlText w:val="%9."/>
      <w:lvlJc w:val="right"/>
      <w:pPr>
        <w:ind w:left="6480" w:hanging="180"/>
      </w:pPr>
    </w:lvl>
  </w:abstractNum>
  <w:abstractNum w:abstractNumId="20" w15:restartNumberingAfterBreak="0">
    <w:nsid w:val="72503729"/>
    <w:multiLevelType w:val="hybridMultilevel"/>
    <w:tmpl w:val="9D9CDF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CCF42D0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97401743">
    <w:abstractNumId w:val="21"/>
  </w:num>
  <w:num w:numId="2" w16cid:durableId="263849111">
    <w:abstractNumId w:val="6"/>
  </w:num>
  <w:num w:numId="3" w16cid:durableId="152719481">
    <w:abstractNumId w:val="2"/>
  </w:num>
  <w:num w:numId="4" w16cid:durableId="758722005">
    <w:abstractNumId w:val="10"/>
  </w:num>
  <w:num w:numId="5" w16cid:durableId="622002823">
    <w:abstractNumId w:val="9"/>
  </w:num>
  <w:num w:numId="6" w16cid:durableId="1923444341">
    <w:abstractNumId w:val="1"/>
  </w:num>
  <w:num w:numId="7" w16cid:durableId="1618025878">
    <w:abstractNumId w:val="15"/>
  </w:num>
  <w:num w:numId="8" w16cid:durableId="1076516602">
    <w:abstractNumId w:val="7"/>
  </w:num>
  <w:num w:numId="9" w16cid:durableId="1120993380">
    <w:abstractNumId w:val="13"/>
  </w:num>
  <w:num w:numId="10" w16cid:durableId="742142944">
    <w:abstractNumId w:val="5"/>
  </w:num>
  <w:num w:numId="11" w16cid:durableId="358356232">
    <w:abstractNumId w:val="19"/>
  </w:num>
  <w:num w:numId="12" w16cid:durableId="337388533">
    <w:abstractNumId w:val="11"/>
  </w:num>
  <w:num w:numId="13" w16cid:durableId="16585148">
    <w:abstractNumId w:val="4"/>
  </w:num>
  <w:num w:numId="14" w16cid:durableId="877401800">
    <w:abstractNumId w:val="3"/>
  </w:num>
  <w:num w:numId="15" w16cid:durableId="1803038342">
    <w:abstractNumId w:val="17"/>
  </w:num>
  <w:num w:numId="16" w16cid:durableId="1829323294">
    <w:abstractNumId w:val="16"/>
  </w:num>
  <w:num w:numId="17" w16cid:durableId="1351030503">
    <w:abstractNumId w:val="8"/>
  </w:num>
  <w:num w:numId="18" w16cid:durableId="1579366773">
    <w:abstractNumId w:val="14"/>
  </w:num>
  <w:num w:numId="19" w16cid:durableId="1816407429">
    <w:abstractNumId w:val="18"/>
  </w:num>
  <w:num w:numId="20" w16cid:durableId="484006158">
    <w:abstractNumId w:val="12"/>
  </w:num>
  <w:num w:numId="21" w16cid:durableId="1276716317">
    <w:abstractNumId w:val="0"/>
  </w:num>
  <w:num w:numId="22" w16cid:durableId="456148173">
    <w:abstractNumId w:val="21"/>
  </w:num>
  <w:num w:numId="23" w16cid:durableId="188837057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A8C"/>
    <w:rsid w:val="000201A6"/>
    <w:rsid w:val="000235D4"/>
    <w:rsid w:val="000300E4"/>
    <w:rsid w:val="00055FB0"/>
    <w:rsid w:val="00060530"/>
    <w:rsid w:val="000C5FCB"/>
    <w:rsid w:val="000D503F"/>
    <w:rsid w:val="000D7D24"/>
    <w:rsid w:val="000F384D"/>
    <w:rsid w:val="00100DD0"/>
    <w:rsid w:val="00103E1F"/>
    <w:rsid w:val="00142469"/>
    <w:rsid w:val="00185E0D"/>
    <w:rsid w:val="00197411"/>
    <w:rsid w:val="001B0784"/>
    <w:rsid w:val="001E032C"/>
    <w:rsid w:val="00227F5C"/>
    <w:rsid w:val="00255EA5"/>
    <w:rsid w:val="00263787"/>
    <w:rsid w:val="002664DF"/>
    <w:rsid w:val="002A7DAB"/>
    <w:rsid w:val="002E66E9"/>
    <w:rsid w:val="003054D7"/>
    <w:rsid w:val="0032771A"/>
    <w:rsid w:val="00331CA9"/>
    <w:rsid w:val="0033686A"/>
    <w:rsid w:val="0037644C"/>
    <w:rsid w:val="0038693F"/>
    <w:rsid w:val="00392F0A"/>
    <w:rsid w:val="003A4805"/>
    <w:rsid w:val="003B3DFA"/>
    <w:rsid w:val="003C59B8"/>
    <w:rsid w:val="003D3285"/>
    <w:rsid w:val="003F00D8"/>
    <w:rsid w:val="00413FC5"/>
    <w:rsid w:val="00420665"/>
    <w:rsid w:val="004250E6"/>
    <w:rsid w:val="004403B2"/>
    <w:rsid w:val="004B0EF6"/>
    <w:rsid w:val="004C103A"/>
    <w:rsid w:val="004C47E6"/>
    <w:rsid w:val="004D0A27"/>
    <w:rsid w:val="004D741B"/>
    <w:rsid w:val="004F4FFB"/>
    <w:rsid w:val="00503E71"/>
    <w:rsid w:val="00550834"/>
    <w:rsid w:val="005724EC"/>
    <w:rsid w:val="00574B02"/>
    <w:rsid w:val="00585427"/>
    <w:rsid w:val="005B2159"/>
    <w:rsid w:val="005D7CB0"/>
    <w:rsid w:val="005F58F4"/>
    <w:rsid w:val="005F7155"/>
    <w:rsid w:val="006076B1"/>
    <w:rsid w:val="00631AF9"/>
    <w:rsid w:val="0063357E"/>
    <w:rsid w:val="0063620D"/>
    <w:rsid w:val="00636A02"/>
    <w:rsid w:val="00637E00"/>
    <w:rsid w:val="00643972"/>
    <w:rsid w:val="00657A03"/>
    <w:rsid w:val="006918B2"/>
    <w:rsid w:val="006A0479"/>
    <w:rsid w:val="006C2A67"/>
    <w:rsid w:val="006D2089"/>
    <w:rsid w:val="006F50FD"/>
    <w:rsid w:val="006F6F81"/>
    <w:rsid w:val="00731E07"/>
    <w:rsid w:val="007340F9"/>
    <w:rsid w:val="007363C7"/>
    <w:rsid w:val="00737D41"/>
    <w:rsid w:val="00770F0D"/>
    <w:rsid w:val="007964B4"/>
    <w:rsid w:val="007A789C"/>
    <w:rsid w:val="007C2848"/>
    <w:rsid w:val="008253A1"/>
    <w:rsid w:val="00843EC1"/>
    <w:rsid w:val="00853303"/>
    <w:rsid w:val="008640DA"/>
    <w:rsid w:val="0087696F"/>
    <w:rsid w:val="0088018D"/>
    <w:rsid w:val="008B2C29"/>
    <w:rsid w:val="008C26A1"/>
    <w:rsid w:val="008C7213"/>
    <w:rsid w:val="008E631A"/>
    <w:rsid w:val="008E65E9"/>
    <w:rsid w:val="00900980"/>
    <w:rsid w:val="0093582A"/>
    <w:rsid w:val="00942EE9"/>
    <w:rsid w:val="009646D2"/>
    <w:rsid w:val="00981906"/>
    <w:rsid w:val="00985DBF"/>
    <w:rsid w:val="009A134C"/>
    <w:rsid w:val="009B788F"/>
    <w:rsid w:val="009E06A8"/>
    <w:rsid w:val="009E2531"/>
    <w:rsid w:val="00A0698F"/>
    <w:rsid w:val="00A106A8"/>
    <w:rsid w:val="00A4619A"/>
    <w:rsid w:val="00AC3920"/>
    <w:rsid w:val="00AD6DEA"/>
    <w:rsid w:val="00B061F5"/>
    <w:rsid w:val="00B13786"/>
    <w:rsid w:val="00B72038"/>
    <w:rsid w:val="00BB777C"/>
    <w:rsid w:val="00BC7BD9"/>
    <w:rsid w:val="00BD328C"/>
    <w:rsid w:val="00BE0880"/>
    <w:rsid w:val="00BE1CE0"/>
    <w:rsid w:val="00C16F4F"/>
    <w:rsid w:val="00C32716"/>
    <w:rsid w:val="00C33FBF"/>
    <w:rsid w:val="00C360E4"/>
    <w:rsid w:val="00C541C1"/>
    <w:rsid w:val="00C86B0D"/>
    <w:rsid w:val="00C93391"/>
    <w:rsid w:val="00CA52DC"/>
    <w:rsid w:val="00CA5DAE"/>
    <w:rsid w:val="00CB46F0"/>
    <w:rsid w:val="00CE4C40"/>
    <w:rsid w:val="00D07E27"/>
    <w:rsid w:val="00D260B4"/>
    <w:rsid w:val="00D263E0"/>
    <w:rsid w:val="00D275AF"/>
    <w:rsid w:val="00D277FB"/>
    <w:rsid w:val="00D548D8"/>
    <w:rsid w:val="00D55EC6"/>
    <w:rsid w:val="00D622E9"/>
    <w:rsid w:val="00D804B0"/>
    <w:rsid w:val="00DB25CD"/>
    <w:rsid w:val="00DB2F4D"/>
    <w:rsid w:val="00DB69E8"/>
    <w:rsid w:val="00DE469A"/>
    <w:rsid w:val="00E142E0"/>
    <w:rsid w:val="00E15724"/>
    <w:rsid w:val="00E21DF3"/>
    <w:rsid w:val="00E31F3E"/>
    <w:rsid w:val="00E350D0"/>
    <w:rsid w:val="00E50406"/>
    <w:rsid w:val="00E6096F"/>
    <w:rsid w:val="00EB6224"/>
    <w:rsid w:val="00EE47F5"/>
    <w:rsid w:val="00F037EA"/>
    <w:rsid w:val="00F0493A"/>
    <w:rsid w:val="00F056FC"/>
    <w:rsid w:val="00F11483"/>
    <w:rsid w:val="00F24172"/>
    <w:rsid w:val="00F37BFE"/>
    <w:rsid w:val="00F465CE"/>
    <w:rsid w:val="00F62A8C"/>
    <w:rsid w:val="00F67B2A"/>
    <w:rsid w:val="00F82A37"/>
    <w:rsid w:val="00F82A50"/>
    <w:rsid w:val="00F84A19"/>
    <w:rsid w:val="00FC2F83"/>
    <w:rsid w:val="00FC367C"/>
    <w:rsid w:val="00FC5509"/>
    <w:rsid w:val="00FD44E2"/>
    <w:rsid w:val="00FF01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B7D18"/>
  <w15:docId w15:val="{67264BEB-2671-40C4-98EC-896AE211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0D7D24"/>
    <w:pPr>
      <w:numPr>
        <w:numId w:val="1"/>
      </w:numPr>
      <w:ind w:left="357" w:hanging="357"/>
    </w:pPr>
    <w:rPr>
      <w:rFonts w:ascii="Arial" w:hAnsi="Arial" w:cs="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C9339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B2E80" w:rsidRDefault="00AB2E80" w:rsidP="009B242A">
          <w:pPr>
            <w:pStyle w:val="4D6CDB0F478A47378458119DA633E90A"/>
          </w:pPr>
          <w:r w:rsidRPr="00925A3E">
            <w:rPr>
              <w:rStyle w:val="PlaceholderText"/>
            </w:rPr>
            <w:t>Click or tap to enter a date.</w:t>
          </w:r>
        </w:p>
      </w:docPartBody>
    </w:docPart>
    <w:docPart>
      <w:docPartPr>
        <w:name w:val="B3863715FB7F49DFA973C13788F3B322"/>
        <w:category>
          <w:name w:val="General"/>
          <w:gallery w:val="placeholder"/>
        </w:category>
        <w:types>
          <w:type w:val="bbPlcHdr"/>
        </w:types>
        <w:behaviors>
          <w:behavior w:val="content"/>
        </w:behaviors>
        <w:guid w:val="{51012E59-DA27-4220-99F3-7B294E8B4BE1}"/>
      </w:docPartPr>
      <w:docPartBody>
        <w:p w:rsidR="007722E1" w:rsidRDefault="007722E1" w:rsidP="007722E1">
          <w:pPr>
            <w:pStyle w:val="B3863715FB7F49DFA973C13788F3B32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B2E80"/>
    <w:rsid w:val="00142469"/>
    <w:rsid w:val="004C47E6"/>
    <w:rsid w:val="004D0A27"/>
    <w:rsid w:val="005B2159"/>
    <w:rsid w:val="00631AF9"/>
    <w:rsid w:val="007722E1"/>
    <w:rsid w:val="00885A3A"/>
    <w:rsid w:val="00AB2E80"/>
    <w:rsid w:val="00B82213"/>
    <w:rsid w:val="00BC7BD9"/>
    <w:rsid w:val="00CA2C82"/>
    <w:rsid w:val="00DB25CD"/>
    <w:rsid w:val="00E24DF6"/>
    <w:rsid w:val="00F056FC"/>
    <w:rsid w:val="00F37B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22E1"/>
    <w:rPr>
      <w:color w:val="808080"/>
    </w:rPr>
  </w:style>
  <w:style w:type="paragraph" w:customStyle="1" w:styleId="4D6CDB0F478A47378458119DA633E90A">
    <w:name w:val="4D6CDB0F478A47378458119DA633E90A"/>
    <w:rsid w:val="00193AC5"/>
  </w:style>
  <w:style w:type="paragraph" w:customStyle="1" w:styleId="B3863715FB7F49DFA973C13788F3B322">
    <w:name w:val="B3863715FB7F49DFA973C13788F3B322"/>
    <w:rsid w:val="007722E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844</Words>
  <Characters>4815</Characters>
  <Application>Microsoft Office Word</Application>
  <DocSecurity>8</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2025-01-31T02:29:00Z</dcterms:created>
  <dcterms:modified xsi:type="dcterms:W3CDTF">2025-01-31T02:29:00Z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